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DDF0C" w14:textId="77777777" w:rsidR="00A56E78" w:rsidRPr="00576D32" w:rsidRDefault="00A56E78" w:rsidP="00A56E78">
      <w:pPr>
        <w:pStyle w:val="Titre"/>
        <w:rPr>
          <w:caps w:val="0"/>
          <w:kern w:val="0"/>
        </w:rPr>
      </w:pPr>
      <w:r w:rsidRPr="00576D32">
        <w:rPr>
          <w:caps w:val="0"/>
          <w:kern w:val="0"/>
        </w:rPr>
        <w:t>SEMI</w:t>
      </w:r>
      <w:r w:rsidRPr="00576D32">
        <w:rPr>
          <w:caps w:val="0"/>
          <w:kern w:val="0"/>
        </w:rPr>
        <w:noBreakHyphen/>
        <w:t>ANNUAL REPORT UNDER ARTICLE 16.4</w:t>
      </w:r>
      <w:r w:rsidRPr="00576D32">
        <w:rPr>
          <w:caps w:val="0"/>
          <w:kern w:val="0"/>
        </w:rPr>
        <w:br/>
        <w:t>OF THE AGREEMENT</w:t>
      </w:r>
    </w:p>
    <w:p w14:paraId="5D62A72D" w14:textId="77777777" w:rsidR="00A56E78" w:rsidRPr="00576D32" w:rsidRDefault="00A56E78" w:rsidP="00A56E78">
      <w:pPr>
        <w:pStyle w:val="TitleCountry"/>
      </w:pPr>
      <w:r w:rsidRPr="00576D32">
        <w:t>South Africa</w:t>
      </w:r>
    </w:p>
    <w:p w14:paraId="2CB43EB1" w14:textId="77777777" w:rsidR="00A56E78" w:rsidRPr="00576D32" w:rsidRDefault="00A56E78" w:rsidP="00A56E78">
      <w:r w:rsidRPr="00576D32">
        <w:t>Reproduced herewith is the semi</w:t>
      </w:r>
      <w:r w:rsidRPr="00576D32">
        <w:noBreakHyphen/>
        <w:t>annual report for the period 1</w:t>
      </w:r>
      <w:r>
        <w:t xml:space="preserve"> </w:t>
      </w:r>
      <w:r w:rsidRPr="00576D32">
        <w:t>J</w:t>
      </w:r>
      <w:r>
        <w:t>anuar</w:t>
      </w:r>
      <w:r w:rsidRPr="00576D32">
        <w:t>y</w:t>
      </w:r>
      <w:r w:rsidRPr="00576D32">
        <w:noBreakHyphen/>
        <w:t>3</w:t>
      </w:r>
      <w:r>
        <w:t xml:space="preserve">0 June </w:t>
      </w:r>
      <w:r w:rsidRPr="00576D32">
        <w:t>202</w:t>
      </w:r>
      <w:r>
        <w:t>1</w:t>
      </w:r>
      <w:r w:rsidRPr="00576D32">
        <w:t xml:space="preserve"> from </w:t>
      </w:r>
      <w:r w:rsidRPr="00576D32">
        <w:rPr>
          <w:b/>
        </w:rPr>
        <w:t>South Africa</w:t>
      </w:r>
      <w:r w:rsidRPr="00576D32">
        <w:t>.</w:t>
      </w:r>
    </w:p>
    <w:p w14:paraId="19D5E1DF" w14:textId="77777777" w:rsidR="00A56E78" w:rsidRPr="00576D32" w:rsidRDefault="00A56E78" w:rsidP="00A56E78"/>
    <w:p w14:paraId="3D46EC1F" w14:textId="77777777" w:rsidR="00A56E78" w:rsidRPr="00576D32" w:rsidRDefault="00A56E78" w:rsidP="00A56E78">
      <w:pPr>
        <w:jc w:val="center"/>
        <w:rPr>
          <w:b/>
        </w:rPr>
      </w:pPr>
      <w:r w:rsidRPr="00576D32">
        <w:rPr>
          <w:b/>
        </w:rPr>
        <w:t>_______________</w:t>
      </w:r>
    </w:p>
    <w:p w14:paraId="01CAFC78" w14:textId="77777777" w:rsidR="003D359F" w:rsidRPr="00A56E78" w:rsidRDefault="003D359F" w:rsidP="00A56E78"/>
    <w:p w14:paraId="60C2D836" w14:textId="77777777" w:rsidR="003D359F" w:rsidRDefault="003D359F" w:rsidP="00A56E78"/>
    <w:p w14:paraId="2ABFF55C" w14:textId="3D1B70CA" w:rsidR="00552535" w:rsidRPr="00A56E78" w:rsidRDefault="00552535" w:rsidP="00A56E78">
      <w:pPr>
        <w:sectPr w:rsidR="00552535" w:rsidRPr="00A56E78" w:rsidSect="00A56E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2BF50C34" w14:textId="41285EC9" w:rsidR="00E41809" w:rsidRPr="00A56E78" w:rsidRDefault="00E41809" w:rsidP="00A56E78">
      <w:pPr>
        <w:pStyle w:val="Sous-titre"/>
      </w:pPr>
      <w:r w:rsidRPr="00A56E78">
        <w:lastRenderedPageBreak/>
        <w:t>Reporting Member</w:t>
      </w:r>
      <w:r w:rsidR="00A56E78" w:rsidRPr="00A56E78">
        <w:t xml:space="preserve">: </w:t>
      </w:r>
      <w:r w:rsidR="00A56E78" w:rsidRPr="00A56E78">
        <w:rPr>
          <w:rFonts w:eastAsia="Calibri"/>
        </w:rPr>
        <w:t>S</w:t>
      </w:r>
      <w:r w:rsidRPr="00A56E78">
        <w:rPr>
          <w:rFonts w:eastAsia="Calibri"/>
        </w:rPr>
        <w:t>OUTH AFRICA</w:t>
      </w:r>
      <w:r w:rsidR="00A56E78" w:rsidRPr="00A56E78">
        <w:rPr>
          <w:rStyle w:val="Appelnotedebasdep"/>
          <w:rFonts w:eastAsia="Calibri"/>
        </w:rPr>
        <w:footnoteReference w:id="1"/>
      </w:r>
    </w:p>
    <w:p w14:paraId="72E1E7A1" w14:textId="765AC292" w:rsidR="00E41809" w:rsidRPr="00A56E78" w:rsidRDefault="00A56E78" w:rsidP="00A56E78">
      <w:pPr>
        <w:pStyle w:val="Titre"/>
        <w:rPr>
          <w:caps w:val="0"/>
          <w:kern w:val="0"/>
        </w:rPr>
      </w:pPr>
      <w:r w:rsidRPr="00A56E78">
        <w:rPr>
          <w:caps w:val="0"/>
          <w:kern w:val="0"/>
        </w:rPr>
        <w:t>SEMI</w:t>
      </w:r>
      <w:r w:rsidRPr="00A56E78">
        <w:rPr>
          <w:caps w:val="0"/>
          <w:kern w:val="0"/>
        </w:rPr>
        <w:noBreakHyphen/>
        <w:t>ANNUAL REPORT OF ANTI</w:t>
      </w:r>
      <w:r w:rsidRPr="00A56E78">
        <w:rPr>
          <w:caps w:val="0"/>
          <w:kern w:val="0"/>
        </w:rPr>
        <w:noBreakHyphen/>
        <w:t>DUMPING ACTIONS</w:t>
      </w:r>
      <w:r w:rsidRPr="00A56E78">
        <w:rPr>
          <w:rStyle w:val="Appelnotedebasdep"/>
          <w:caps w:val="0"/>
          <w:kern w:val="0"/>
        </w:rPr>
        <w:footnoteReference w:id="2"/>
      </w:r>
    </w:p>
    <w:p w14:paraId="02DAE13B" w14:textId="77777777" w:rsidR="00391AB4" w:rsidRPr="00576D32" w:rsidRDefault="00391AB4" w:rsidP="00391AB4">
      <w:pPr>
        <w:pStyle w:val="Title2"/>
        <w:rPr>
          <w:caps w:val="0"/>
        </w:rPr>
      </w:pPr>
      <w:r w:rsidRPr="00576D32">
        <w:rPr>
          <w:caps w:val="0"/>
        </w:rPr>
        <w:t>FOR THE PERIOD</w:t>
      </w:r>
      <w:r>
        <w:rPr>
          <w:caps w:val="0"/>
        </w:rPr>
        <w:t xml:space="preserve"> </w:t>
      </w:r>
      <w:r w:rsidRPr="00576D32">
        <w:rPr>
          <w:caps w:val="0"/>
        </w:rPr>
        <w:t>1 JANUARY</w:t>
      </w:r>
      <w:r w:rsidRPr="00576D32">
        <w:rPr>
          <w:caps w:val="0"/>
        </w:rPr>
        <w:noBreakHyphen/>
        <w:t>3</w:t>
      </w:r>
      <w:r>
        <w:rPr>
          <w:caps w:val="0"/>
        </w:rPr>
        <w:t>0</w:t>
      </w:r>
      <w:r w:rsidRPr="00576D32">
        <w:rPr>
          <w:caps w:val="0"/>
        </w:rPr>
        <w:t xml:space="preserve"> JU</w:t>
      </w:r>
      <w:r>
        <w:rPr>
          <w:caps w:val="0"/>
        </w:rPr>
        <w:t xml:space="preserve">NE </w:t>
      </w:r>
      <w:r w:rsidRPr="00576D32">
        <w:rPr>
          <w:caps w:val="0"/>
        </w:rPr>
        <w:t>2021</w:t>
      </w:r>
    </w:p>
    <w:p w14:paraId="49EAD996" w14:textId="77777777" w:rsidR="00E41809" w:rsidRPr="00A56E78" w:rsidRDefault="00E41809" w:rsidP="00A56E78">
      <w:pPr>
        <w:pStyle w:val="Lgende"/>
      </w:pPr>
      <w:r w:rsidRPr="00A56E78">
        <w:t>Original Investigations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125"/>
        <w:gridCol w:w="2940"/>
        <w:gridCol w:w="1288"/>
        <w:gridCol w:w="1315"/>
        <w:gridCol w:w="1316"/>
        <w:gridCol w:w="1078"/>
        <w:gridCol w:w="1064"/>
        <w:gridCol w:w="966"/>
        <w:gridCol w:w="1161"/>
        <w:gridCol w:w="1022"/>
        <w:gridCol w:w="1249"/>
      </w:tblGrid>
      <w:tr w:rsidR="00391AB4" w:rsidRPr="00415BBC" w14:paraId="37448896" w14:textId="77777777" w:rsidTr="00391AB4">
        <w:trPr>
          <w:cantSplit/>
        </w:trPr>
        <w:tc>
          <w:tcPr>
            <w:tcW w:w="112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AA3159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29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3405B7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28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BCC03EA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31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CBEF7F5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Provisional measures and preliminary</w:t>
            </w:r>
          </w:p>
          <w:p w14:paraId="553B4493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determinations</w:t>
            </w:r>
          </w:p>
        </w:tc>
        <w:tc>
          <w:tcPr>
            <w:tcW w:w="23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C29BAF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106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DB7214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No final measures / termination</w:t>
            </w:r>
          </w:p>
        </w:tc>
        <w:tc>
          <w:tcPr>
            <w:tcW w:w="96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6B41327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18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4F8740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Trade data</w:t>
            </w:r>
          </w:p>
          <w:p w14:paraId="4704720C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(from published report(s))</w:t>
            </w:r>
          </w:p>
        </w:tc>
        <w:tc>
          <w:tcPr>
            <w:tcW w:w="124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098215C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391AB4" w:rsidRPr="00415BBC" w14:paraId="4FFE3D25" w14:textId="77777777" w:rsidTr="00391AB4">
        <w:trPr>
          <w:cantSplit/>
        </w:trPr>
        <w:tc>
          <w:tcPr>
            <w:tcW w:w="1125" w:type="dxa"/>
            <w:vMerge/>
            <w:shd w:val="clear" w:color="auto" w:fill="auto"/>
          </w:tcPr>
          <w:p w14:paraId="5B38A4E1" w14:textId="77777777" w:rsidR="00E41809" w:rsidRPr="00415BBC" w:rsidRDefault="00E41809" w:rsidP="00391AB4">
            <w:pPr>
              <w:rPr>
                <w:b/>
                <w:sz w:val="14"/>
                <w:szCs w:val="1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14:paraId="271A2308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30BEB4D6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14:paraId="1F2C41CC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16" w:type="dxa"/>
            <w:shd w:val="clear" w:color="auto" w:fill="auto"/>
          </w:tcPr>
          <w:p w14:paraId="7FE4F098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078" w:type="dxa"/>
            <w:shd w:val="clear" w:color="auto" w:fill="auto"/>
          </w:tcPr>
          <w:p w14:paraId="0CEEEDFC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064" w:type="dxa"/>
            <w:vMerge/>
            <w:shd w:val="clear" w:color="auto" w:fill="auto"/>
          </w:tcPr>
          <w:p w14:paraId="452C8C47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590E4E51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83" w:type="dxa"/>
            <w:gridSpan w:val="2"/>
            <w:vMerge/>
            <w:shd w:val="clear" w:color="auto" w:fill="auto"/>
          </w:tcPr>
          <w:p w14:paraId="14DF610E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589B1194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91AB4" w:rsidRPr="00415BBC" w14:paraId="6CEDC001" w14:textId="77777777" w:rsidTr="00391AB4">
        <w:trPr>
          <w:cantSplit/>
        </w:trPr>
        <w:tc>
          <w:tcPr>
            <w:tcW w:w="1125" w:type="dxa"/>
            <w:vMerge/>
            <w:shd w:val="clear" w:color="auto" w:fill="auto"/>
          </w:tcPr>
          <w:p w14:paraId="677CA13C" w14:textId="77777777" w:rsidR="00E41809" w:rsidRPr="00415BBC" w:rsidRDefault="00E41809" w:rsidP="00391AB4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shd w:val="clear" w:color="auto" w:fill="auto"/>
          </w:tcPr>
          <w:p w14:paraId="3342711C" w14:textId="4EEE0B0C" w:rsidR="00E41809" w:rsidRPr="00415BBC" w:rsidRDefault="00E41809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Description;</w:t>
            </w:r>
            <w:r w:rsidR="00A56E78" w:rsidRPr="00415BBC">
              <w:rPr>
                <w:sz w:val="14"/>
                <w:szCs w:val="14"/>
              </w:rPr>
              <w:br/>
            </w:r>
            <w:r w:rsidRPr="00415BBC">
              <w:rPr>
                <w:sz w:val="14"/>
                <w:szCs w:val="14"/>
              </w:rPr>
              <w:t>HS 6</w:t>
            </w:r>
            <w:r w:rsidR="00A56E78" w:rsidRPr="00415BBC">
              <w:rPr>
                <w:sz w:val="14"/>
                <w:szCs w:val="14"/>
              </w:rPr>
              <w:noBreakHyphen/>
            </w:r>
            <w:r w:rsidRPr="00415BBC">
              <w:rPr>
                <w:sz w:val="14"/>
                <w:szCs w:val="14"/>
              </w:rPr>
              <w:t>digit category covering investigated product</w:t>
            </w:r>
            <w:r w:rsidR="00A56E78" w:rsidRPr="00415BBC">
              <w:rPr>
                <w:rStyle w:val="Appelnotedebasdep"/>
                <w:sz w:val="14"/>
                <w:szCs w:val="14"/>
              </w:rPr>
              <w:footnoteReference w:id="3"/>
            </w:r>
            <w:r w:rsidRPr="00415BBC">
              <w:rPr>
                <w:sz w:val="14"/>
                <w:szCs w:val="14"/>
              </w:rPr>
              <w:t>;</w:t>
            </w:r>
            <w:r w:rsidR="00A56E78" w:rsidRPr="00415BBC">
              <w:rPr>
                <w:sz w:val="14"/>
                <w:szCs w:val="14"/>
              </w:rPr>
              <w:br/>
            </w:r>
            <w:r w:rsidRPr="00415BBC">
              <w:rPr>
                <w:sz w:val="14"/>
                <w:szCs w:val="14"/>
              </w:rPr>
              <w:t>ID number;</w:t>
            </w:r>
          </w:p>
          <w:p w14:paraId="16FA11BF" w14:textId="59E24687" w:rsidR="00E41809" w:rsidRPr="00415BBC" w:rsidRDefault="00E41809" w:rsidP="00391AB4">
            <w:pPr>
              <w:jc w:val="center"/>
              <w:rPr>
                <w:i/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(*) if investigation</w:t>
            </w:r>
            <w:r w:rsidR="00A56E78" w:rsidRPr="00415BBC">
              <w:rPr>
                <w:sz w:val="14"/>
                <w:szCs w:val="14"/>
              </w:rPr>
              <w:br/>
            </w:r>
            <w:r w:rsidRPr="00415BBC">
              <w:rPr>
                <w:sz w:val="14"/>
                <w:szCs w:val="14"/>
              </w:rPr>
              <w:t>of &gt;1 country</w:t>
            </w:r>
          </w:p>
        </w:tc>
        <w:tc>
          <w:tcPr>
            <w:tcW w:w="1288" w:type="dxa"/>
            <w:shd w:val="clear" w:color="auto" w:fill="auto"/>
          </w:tcPr>
          <w:p w14:paraId="1287864F" w14:textId="77777777" w:rsidR="00E41809" w:rsidRPr="00415BBC" w:rsidRDefault="00E41809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Date;</w:t>
            </w:r>
          </w:p>
          <w:p w14:paraId="743847D5" w14:textId="5A8566B8" w:rsidR="00E41809" w:rsidRPr="00415BBC" w:rsidRDefault="00E41809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period of investigation</w:t>
            </w:r>
            <w:r w:rsidRPr="00415BBC">
              <w:rPr>
                <w:sz w:val="14"/>
                <w:szCs w:val="14"/>
              </w:rPr>
              <w:br/>
              <w:t>(D</w:t>
            </w:r>
            <w:r w:rsidR="00A56E78" w:rsidRPr="00415BBC">
              <w:rPr>
                <w:sz w:val="14"/>
                <w:szCs w:val="14"/>
              </w:rPr>
              <w:noBreakHyphen/>
            </w:r>
            <w:r w:rsidRPr="00415BBC">
              <w:rPr>
                <w:sz w:val="14"/>
                <w:szCs w:val="14"/>
              </w:rPr>
              <w:t>dumping;</w:t>
            </w:r>
            <w:r w:rsidRPr="00415BBC">
              <w:rPr>
                <w:sz w:val="14"/>
                <w:szCs w:val="14"/>
              </w:rPr>
              <w:br/>
              <w:t>I</w:t>
            </w:r>
            <w:r w:rsidR="00A56E78" w:rsidRPr="00415BBC">
              <w:rPr>
                <w:sz w:val="14"/>
                <w:szCs w:val="14"/>
              </w:rPr>
              <w:noBreakHyphen/>
            </w:r>
            <w:r w:rsidRPr="00415BBC">
              <w:rPr>
                <w:sz w:val="14"/>
                <w:szCs w:val="14"/>
              </w:rPr>
              <w:t>injury)</w:t>
            </w:r>
          </w:p>
        </w:tc>
        <w:tc>
          <w:tcPr>
            <w:tcW w:w="1315" w:type="dxa"/>
            <w:shd w:val="clear" w:color="auto" w:fill="auto"/>
          </w:tcPr>
          <w:p w14:paraId="2E28ACFE" w14:textId="4A54021A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Date of duties;</w:t>
            </w:r>
            <w:r w:rsidR="00A56E78" w:rsidRPr="00415BBC">
              <w:rPr>
                <w:sz w:val="14"/>
                <w:szCs w:val="14"/>
              </w:rPr>
              <w:br/>
            </w:r>
            <w:r w:rsidRPr="00415BBC">
              <w:rPr>
                <w:sz w:val="14"/>
                <w:szCs w:val="14"/>
              </w:rPr>
              <w:t>range of individual dumping margins</w:t>
            </w:r>
            <w:r w:rsidR="00A56E78" w:rsidRPr="00415BBC">
              <w:rPr>
                <w:sz w:val="14"/>
                <w:szCs w:val="14"/>
              </w:rPr>
              <w:t>; "</w:t>
            </w:r>
            <w:r w:rsidRPr="00415BBC">
              <w:rPr>
                <w:sz w:val="14"/>
                <w:szCs w:val="14"/>
              </w:rPr>
              <w:t>other" rates;</w:t>
            </w:r>
            <w:r w:rsidR="00A56E78" w:rsidRPr="00415BBC">
              <w:rPr>
                <w:sz w:val="14"/>
                <w:szCs w:val="14"/>
              </w:rPr>
              <w:br/>
            </w:r>
            <w:r w:rsidRPr="00415BBC">
              <w:rPr>
                <w:sz w:val="14"/>
                <w:szCs w:val="14"/>
              </w:rPr>
              <w:t>[range of applied rates if different, reason]</w:t>
            </w:r>
          </w:p>
        </w:tc>
        <w:tc>
          <w:tcPr>
            <w:tcW w:w="1316" w:type="dxa"/>
            <w:shd w:val="clear" w:color="auto" w:fill="auto"/>
          </w:tcPr>
          <w:p w14:paraId="6981546D" w14:textId="1B28B772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Date of duties</w:t>
            </w:r>
            <w:r w:rsidR="00A56E78" w:rsidRPr="00415BBC">
              <w:rPr>
                <w:sz w:val="14"/>
                <w:szCs w:val="14"/>
              </w:rPr>
              <w:t>; r</w:t>
            </w:r>
            <w:r w:rsidRPr="00415BBC">
              <w:rPr>
                <w:sz w:val="14"/>
                <w:szCs w:val="14"/>
              </w:rPr>
              <w:t>ange of individual dumping margins</w:t>
            </w:r>
            <w:r w:rsidR="00A56E78" w:rsidRPr="00415BBC">
              <w:rPr>
                <w:sz w:val="14"/>
                <w:szCs w:val="14"/>
              </w:rPr>
              <w:t>; "</w:t>
            </w:r>
            <w:r w:rsidRPr="00415BBC">
              <w:rPr>
                <w:sz w:val="14"/>
                <w:szCs w:val="14"/>
              </w:rPr>
              <w:t>other" rates</w:t>
            </w:r>
            <w:r w:rsidR="00A56E78" w:rsidRPr="00415BBC">
              <w:rPr>
                <w:sz w:val="14"/>
                <w:szCs w:val="14"/>
              </w:rPr>
              <w:t>; [</w:t>
            </w:r>
            <w:r w:rsidRPr="00415BBC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078" w:type="dxa"/>
            <w:shd w:val="clear" w:color="auto" w:fill="auto"/>
          </w:tcPr>
          <w:p w14:paraId="2190D6BB" w14:textId="31ECABE2" w:rsidR="00E41809" w:rsidRPr="00415BBC" w:rsidRDefault="00E41809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Date of application</w:t>
            </w:r>
            <w:r w:rsidR="00A56E78" w:rsidRPr="00415BBC">
              <w:rPr>
                <w:sz w:val="14"/>
                <w:szCs w:val="14"/>
              </w:rPr>
              <w:t>; r</w:t>
            </w:r>
            <w:r w:rsidRPr="00415BBC">
              <w:rPr>
                <w:sz w:val="14"/>
                <w:szCs w:val="14"/>
              </w:rPr>
              <w:t>ange of individual dumping</w:t>
            </w:r>
          </w:p>
          <w:p w14:paraId="4C8A8472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margins or minimum prices</w:t>
            </w:r>
          </w:p>
        </w:tc>
        <w:tc>
          <w:tcPr>
            <w:tcW w:w="1064" w:type="dxa"/>
            <w:shd w:val="clear" w:color="auto" w:fill="auto"/>
          </w:tcPr>
          <w:p w14:paraId="7907F24F" w14:textId="77777777" w:rsidR="00E41809" w:rsidRPr="00415BBC" w:rsidRDefault="00E41809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Date,</w:t>
            </w:r>
          </w:p>
          <w:p w14:paraId="40E7CC4A" w14:textId="77777777" w:rsidR="00E41809" w:rsidRPr="00415BBC" w:rsidRDefault="00E41809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reason</w:t>
            </w:r>
          </w:p>
        </w:tc>
        <w:tc>
          <w:tcPr>
            <w:tcW w:w="966" w:type="dxa"/>
            <w:shd w:val="clear" w:color="auto" w:fill="auto"/>
          </w:tcPr>
          <w:p w14:paraId="17951C03" w14:textId="77777777" w:rsidR="00E41809" w:rsidRPr="00415BBC" w:rsidRDefault="00E41809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Date, explanation</w:t>
            </w:r>
          </w:p>
        </w:tc>
        <w:tc>
          <w:tcPr>
            <w:tcW w:w="1161" w:type="dxa"/>
            <w:shd w:val="clear" w:color="auto" w:fill="auto"/>
          </w:tcPr>
          <w:p w14:paraId="4E604C7F" w14:textId="3EC1C01E" w:rsidR="00E41809" w:rsidRPr="00415BBC" w:rsidRDefault="00E41809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Import volume or value (units/ currency)</w:t>
            </w:r>
            <w:r w:rsidR="00A56E78" w:rsidRPr="00415BBC">
              <w:rPr>
                <w:sz w:val="14"/>
                <w:szCs w:val="14"/>
              </w:rPr>
              <w:t>; p</w:t>
            </w:r>
            <w:r w:rsidRPr="00415BBC">
              <w:rPr>
                <w:sz w:val="14"/>
                <w:szCs w:val="14"/>
              </w:rPr>
              <w:t>roduct coverage, period, if different from cols. 2/3</w:t>
            </w:r>
          </w:p>
        </w:tc>
        <w:tc>
          <w:tcPr>
            <w:tcW w:w="1022" w:type="dxa"/>
            <w:shd w:val="clear" w:color="auto" w:fill="auto"/>
          </w:tcPr>
          <w:p w14:paraId="5F6380D2" w14:textId="77777777" w:rsidR="00E41809" w:rsidRPr="00415BBC" w:rsidRDefault="00E41809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249" w:type="dxa"/>
            <w:shd w:val="clear" w:color="auto" w:fill="auto"/>
          </w:tcPr>
          <w:p w14:paraId="0751EC95" w14:textId="5448B492" w:rsidR="00E41809" w:rsidRPr="00415BBC" w:rsidRDefault="00E41809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Codes for all bases used in proceeding</w:t>
            </w:r>
          </w:p>
        </w:tc>
      </w:tr>
      <w:tr w:rsidR="00391AB4" w:rsidRPr="00415BBC" w14:paraId="0B714805" w14:textId="77777777" w:rsidTr="00391AB4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7EBE92F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14:paraId="305DB5F9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161ADBB7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1F6BAF2F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012C5E4B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14:paraId="1E2A09E9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4DCAFEFF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7FA54952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02FADEA8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6D3C7CEA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4910B74" w14:textId="77777777" w:rsidR="00E41809" w:rsidRPr="00415BBC" w:rsidRDefault="00E41809" w:rsidP="00391AB4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11</w:t>
            </w:r>
          </w:p>
        </w:tc>
      </w:tr>
      <w:tr w:rsidR="00391AB4" w:rsidRPr="00415BBC" w14:paraId="739D8C39" w14:textId="77777777" w:rsidTr="00391AB4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13E4AA5B" w14:textId="77777777" w:rsidR="00391AB4" w:rsidRPr="00415BBC" w:rsidRDefault="00391AB4" w:rsidP="00391AB4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Brazil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14:paraId="466823EC" w14:textId="25EA0557" w:rsidR="00391AB4" w:rsidRPr="00415BBC" w:rsidRDefault="00391AB4" w:rsidP="00391AB4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Frozen bone</w:t>
            </w:r>
            <w:r w:rsidRPr="00415BBC">
              <w:rPr>
                <w:sz w:val="14"/>
                <w:szCs w:val="14"/>
              </w:rPr>
              <w:noBreakHyphen/>
              <w:t>in chicken portions (*)</w:t>
            </w:r>
          </w:p>
          <w:p w14:paraId="2436FDC9" w14:textId="77777777" w:rsidR="00391AB4" w:rsidRPr="00415BBC" w:rsidRDefault="00391AB4" w:rsidP="00391AB4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0207.14.93, 0207.14.95, 0207.14.96, 0207.14.99</w:t>
            </w:r>
          </w:p>
          <w:p w14:paraId="6CB2D4D2" w14:textId="77777777" w:rsidR="00391AB4" w:rsidRPr="00415BBC" w:rsidRDefault="00391AB4" w:rsidP="00391AB4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050221A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239B5D19" w14:textId="38BA517E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05.02.2021</w:t>
            </w:r>
          </w:p>
          <w:p w14:paraId="1A4F55A3" w14:textId="3DEC8DAF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D: 01.07.2019-30.06.2020</w:t>
            </w:r>
          </w:p>
          <w:p w14:paraId="7095019D" w14:textId="1CDBD0E6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I: 01.07.2017-30.06.2020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1F6BD51B" w14:textId="3AD0AE24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06DB2409" w14:textId="55AA3D2F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14:paraId="20021BBA" w14:textId="013E96E4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0BEE79BA" w14:textId="68D9F782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56C08F2A" w14:textId="6E9625DE" w:rsidR="00391AB4" w:rsidRPr="00415BBC" w:rsidRDefault="00391AB4" w:rsidP="00391AB4">
            <w:pPr>
              <w:jc w:val="center"/>
              <w:rPr>
                <w:rFonts w:cs="Arial"/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408585E9" w14:textId="4BEED410" w:rsidR="00391AB4" w:rsidRPr="00415BBC" w:rsidRDefault="00391AB4" w:rsidP="00391AB4">
            <w:pPr>
              <w:jc w:val="center"/>
              <w:rPr>
                <w:rFonts w:cs="Arial"/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39,925,347 kg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5D6F0719" w14:textId="77777777" w:rsidR="00391AB4" w:rsidRPr="00415BBC" w:rsidRDefault="00391AB4" w:rsidP="00391AB4">
            <w:pPr>
              <w:jc w:val="center"/>
              <w:rPr>
                <w:rFonts w:cs="Arial"/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20.17%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770208E" w14:textId="77777777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CV and HM</w:t>
            </w:r>
          </w:p>
        </w:tc>
      </w:tr>
      <w:tr w:rsidR="00391AB4" w:rsidRPr="00415BBC" w14:paraId="3C160C1C" w14:textId="77777777" w:rsidTr="00391AB4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E196016" w14:textId="77777777" w:rsidR="00391AB4" w:rsidRPr="00415BBC" w:rsidRDefault="00391AB4" w:rsidP="00391AB4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Denmark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14:paraId="2E883616" w14:textId="6DCCAA5F" w:rsidR="00391AB4" w:rsidRPr="00415BBC" w:rsidRDefault="00391AB4" w:rsidP="00391AB4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Frozen bone</w:t>
            </w:r>
            <w:r w:rsidRPr="00415BBC">
              <w:rPr>
                <w:sz w:val="14"/>
                <w:szCs w:val="14"/>
              </w:rPr>
              <w:noBreakHyphen/>
              <w:t>in chicken portions (*)</w:t>
            </w:r>
          </w:p>
          <w:p w14:paraId="36FFA392" w14:textId="7D8B760D" w:rsidR="00391AB4" w:rsidRPr="00415BBC" w:rsidRDefault="00391AB4" w:rsidP="00391AB4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0207.14.93, 0207.14.95, 0207.14.97, 0207.14.98, 0207.14.99</w:t>
            </w:r>
          </w:p>
          <w:p w14:paraId="0832ED3C" w14:textId="77777777" w:rsidR="00391AB4" w:rsidRPr="00415BBC" w:rsidRDefault="00391AB4" w:rsidP="00391AB4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050221B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24C3DE6E" w14:textId="6A641FEE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05.02.2021</w:t>
            </w:r>
          </w:p>
          <w:p w14:paraId="0938EE51" w14:textId="426235E3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D: 01.07.2019-30.06.2020</w:t>
            </w:r>
          </w:p>
          <w:p w14:paraId="681B506C" w14:textId="363AE06B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I: 01.07.2017-30.06.2020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7AE92582" w14:textId="382A97D6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5D50EA1B" w14:textId="5C0B43A0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14:paraId="0431EDA5" w14:textId="066B4B3E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0A7692A2" w14:textId="4F568F62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01E41378" w14:textId="1D3A8CB5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25CB8211" w14:textId="77777777" w:rsidR="00391AB4" w:rsidRPr="00415BBC" w:rsidRDefault="00391AB4" w:rsidP="00391AB4">
            <w:pPr>
              <w:jc w:val="center"/>
              <w:rPr>
                <w:rFonts w:cs="Arial"/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14,250,710 kg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0B4984BF" w14:textId="77777777" w:rsidR="00391AB4" w:rsidRPr="00415BBC" w:rsidRDefault="00391AB4" w:rsidP="00391AB4">
            <w:pPr>
              <w:jc w:val="center"/>
              <w:rPr>
                <w:rFonts w:cs="Arial"/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7.20%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E765134" w14:textId="77777777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HM</w:t>
            </w:r>
          </w:p>
        </w:tc>
      </w:tr>
      <w:tr w:rsidR="00391AB4" w:rsidRPr="00415BBC" w14:paraId="6FCAB471" w14:textId="77777777" w:rsidTr="00391AB4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34DB6E4E" w14:textId="77777777" w:rsidR="00391AB4" w:rsidRPr="00415BBC" w:rsidRDefault="00391AB4" w:rsidP="00391AB4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Egypt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14:paraId="612381E6" w14:textId="77777777" w:rsidR="00391AB4" w:rsidRPr="00415BBC" w:rsidRDefault="00391AB4" w:rsidP="00391AB4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Pasta (*)</w:t>
            </w:r>
          </w:p>
          <w:p w14:paraId="2A3B2D0C" w14:textId="77777777" w:rsidR="00391AB4" w:rsidRPr="00415BBC" w:rsidRDefault="00391AB4" w:rsidP="00391AB4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1902.19</w:t>
            </w:r>
          </w:p>
          <w:p w14:paraId="3B3BECB1" w14:textId="77777777" w:rsidR="00391AB4" w:rsidRPr="00415BBC" w:rsidRDefault="00391AB4" w:rsidP="00391AB4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180920A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04F41926" w14:textId="77777777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18.09.2020</w:t>
            </w:r>
          </w:p>
          <w:p w14:paraId="237567ED" w14:textId="6A840983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D: 01.01.2019-31.12.2019</w:t>
            </w:r>
          </w:p>
          <w:p w14:paraId="6A20AD83" w14:textId="1C22C622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I: 01.01.2017-31.12.2019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02AD6032" w14:textId="27646452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01.04.2021</w:t>
            </w:r>
          </w:p>
          <w:p w14:paraId="50501D54" w14:textId="77777777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43.27%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2C81FE14" w14:textId="6658303B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14:paraId="11FD1897" w14:textId="71EF0076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35A50BBC" w14:textId="66EDC44A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17BFEB97" w14:textId="1A0DFA27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38BDAD7D" w14:textId="77777777" w:rsidR="00391AB4" w:rsidRPr="00415BBC" w:rsidRDefault="00391AB4" w:rsidP="00391AB4">
            <w:pPr>
              <w:jc w:val="center"/>
              <w:rPr>
                <w:rFonts w:cs="Arial"/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2,111,480 kg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5FB55FA3" w14:textId="77777777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6.83%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C22D824" w14:textId="77777777" w:rsidR="00391AB4" w:rsidRPr="00415BBC" w:rsidRDefault="00391AB4" w:rsidP="00391AB4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HM</w:t>
            </w:r>
          </w:p>
        </w:tc>
      </w:tr>
      <w:tr w:rsidR="007D1A85" w:rsidRPr="00415BBC" w14:paraId="621272F7" w14:textId="77777777" w:rsidTr="007D1A85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209FC84A" w14:textId="1770F2F6" w:rsidR="007D1A85" w:rsidRPr="00415BBC" w:rsidRDefault="007D1A85" w:rsidP="007D1A85">
            <w:pPr>
              <w:keepNext/>
              <w:jc w:val="center"/>
              <w:rPr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14:paraId="2CD3835E" w14:textId="63258DA6" w:rsidR="007D1A85" w:rsidRPr="00415BBC" w:rsidRDefault="007D1A85" w:rsidP="007D1A85">
            <w:pPr>
              <w:keepNext/>
              <w:jc w:val="center"/>
              <w:rPr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496387BD" w14:textId="32B801AE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0A5B284B" w14:textId="58254B06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6625756C" w14:textId="29BC04B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14:paraId="4616A892" w14:textId="2D0DAAA9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6E4DB7F0" w14:textId="0058E87F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3696564B" w14:textId="6DDBEE1B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4079487F" w14:textId="294A74D4" w:rsidR="007D1A85" w:rsidRPr="00415BBC" w:rsidRDefault="007D1A85" w:rsidP="007D1A85">
            <w:pPr>
              <w:jc w:val="center"/>
              <w:rPr>
                <w:rFonts w:cs="Arial"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07DF1465" w14:textId="2870A3FC" w:rsidR="007D1A85" w:rsidRPr="00415BBC" w:rsidRDefault="007D1A85" w:rsidP="007D1A85">
            <w:pPr>
              <w:jc w:val="center"/>
              <w:rPr>
                <w:rFonts w:cs="Arial"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41E1B85" w14:textId="044FD284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11</w:t>
            </w:r>
          </w:p>
        </w:tc>
      </w:tr>
      <w:tr w:rsidR="007D1A85" w:rsidRPr="00415BBC" w14:paraId="17AC5CB4" w14:textId="77777777" w:rsidTr="007D1A85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4E794B4F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Ireland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14:paraId="1E4B0412" w14:textId="21E1C844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Frozen bone</w:t>
            </w:r>
            <w:r w:rsidRPr="00415BBC">
              <w:rPr>
                <w:sz w:val="14"/>
                <w:szCs w:val="14"/>
              </w:rPr>
              <w:noBreakHyphen/>
              <w:t>in chicken portions (*)</w:t>
            </w:r>
          </w:p>
          <w:p w14:paraId="3EE7EF5F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0207.14.93, 0207.14.95, 0207.14.97, 0207.14.98</w:t>
            </w:r>
          </w:p>
          <w:p w14:paraId="62D6D844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050221C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673390DA" w14:textId="6BEFA606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05.02.2021</w:t>
            </w:r>
          </w:p>
          <w:p w14:paraId="4048E778" w14:textId="15D4AEC8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D: 01.07.2019-30.06.2020</w:t>
            </w:r>
          </w:p>
          <w:p w14:paraId="47E4AC21" w14:textId="0D2511D3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I: 01.07.2017-30.06.2020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2AAC370C" w14:textId="07DACFB1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2BC87EA8" w14:textId="71E75B4E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14:paraId="45AFCED2" w14:textId="3FC6DA9A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049E1553" w14:textId="562B402A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3FA4CC1F" w14:textId="1D623125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5FFE2959" w14:textId="04442028" w:rsidR="007D1A85" w:rsidRPr="00415BBC" w:rsidRDefault="007D1A85" w:rsidP="00415BBC">
            <w:pPr>
              <w:jc w:val="center"/>
              <w:rPr>
                <w:rFonts w:cs="Arial"/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20,545,453 kg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34852F06" w14:textId="51696425" w:rsidR="007D1A85" w:rsidRPr="00415BBC" w:rsidRDefault="007D1A85" w:rsidP="007D1A85">
            <w:pPr>
              <w:jc w:val="center"/>
              <w:rPr>
                <w:rFonts w:cs="Arial"/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10.38%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469BE09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CM</w:t>
            </w:r>
          </w:p>
        </w:tc>
      </w:tr>
      <w:tr w:rsidR="007D1A85" w:rsidRPr="00415BBC" w14:paraId="67AEE73E" w14:textId="77777777" w:rsidTr="007D1A85">
        <w:trPr>
          <w:cantSplit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77748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Latvia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805BC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Pasta (*)</w:t>
            </w:r>
          </w:p>
          <w:p w14:paraId="4F80CB72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1902.19</w:t>
            </w:r>
          </w:p>
          <w:p w14:paraId="1B09BF90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180920B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6C769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18.09.2020</w:t>
            </w:r>
          </w:p>
          <w:p w14:paraId="7F1CE7A6" w14:textId="6F4C2C25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D: 01.01.2019-31.12.2019</w:t>
            </w:r>
          </w:p>
          <w:p w14:paraId="12EFC9B6" w14:textId="249DB8F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I: 01.01.2017-31.12.2019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A0F15" w14:textId="4E124EDC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01.04.2021</w:t>
            </w:r>
          </w:p>
          <w:p w14:paraId="46C14270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4%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EAA29" w14:textId="44E57D30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2E12D" w14:textId="63B8F3A1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65F9" w14:textId="6DD006E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5C723" w14:textId="172A892B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58711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5,220,173 kg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B9309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16.88%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47D7C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HM</w:t>
            </w:r>
          </w:p>
        </w:tc>
      </w:tr>
      <w:tr w:rsidR="007D1A85" w:rsidRPr="00415BBC" w14:paraId="7E0F5607" w14:textId="77777777" w:rsidTr="00391AB4">
        <w:trPr>
          <w:cantSplit/>
        </w:trPr>
        <w:tc>
          <w:tcPr>
            <w:tcW w:w="11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BEA36A0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Lithuania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14:paraId="233E70B1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Pasta (*)</w:t>
            </w:r>
          </w:p>
          <w:p w14:paraId="2D76049A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1902.19</w:t>
            </w:r>
          </w:p>
          <w:p w14:paraId="239B5AAB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180920C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19F219FB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18.09.2020</w:t>
            </w:r>
          </w:p>
          <w:p w14:paraId="77DB6D13" w14:textId="57014A28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D: 01.01.2019-31.12.2019</w:t>
            </w:r>
          </w:p>
          <w:p w14:paraId="37F46944" w14:textId="37E1F216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I: 01.01.2017-31.12.2019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367716D1" w14:textId="4C56B82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01.04.2021</w:t>
            </w:r>
          </w:p>
          <w:p w14:paraId="11B323D9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12%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20730018" w14:textId="32E14052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14:paraId="76D75E66" w14:textId="1DF94EDF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3F4D6C69" w14:textId="52DF7B15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1844CDA4" w14:textId="179D4C4A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2291C9B9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7,253,252 kg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4DF47A13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23.45%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6FC09C3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HM</w:t>
            </w:r>
          </w:p>
        </w:tc>
      </w:tr>
      <w:tr w:rsidR="007D1A85" w:rsidRPr="00415BBC" w14:paraId="64788AF8" w14:textId="77777777" w:rsidTr="00391AB4">
        <w:trPr>
          <w:cantSplit/>
        </w:trPr>
        <w:tc>
          <w:tcPr>
            <w:tcW w:w="11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D6442BB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Malaysia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14:paraId="7A60C0E5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Float glass</w:t>
            </w:r>
          </w:p>
          <w:p w14:paraId="6CD4FD89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7005.29.17, 7005.29.23, 7005.29.25, 7005.29.35, 7005.29.45, 7005.29.55</w:t>
            </w:r>
          </w:p>
          <w:p w14:paraId="420F63C9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19032021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6373E8F7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19.03.2021</w:t>
            </w:r>
          </w:p>
          <w:p w14:paraId="70BD287D" w14:textId="73278E9F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D: 01.10.2019-30.09.2020</w:t>
            </w:r>
          </w:p>
          <w:p w14:paraId="23C73EAB" w14:textId="697C1073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I: 01.10.17-30.09.2020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2DBBF852" w14:textId="1DD755AE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1F321F3C" w14:textId="066D576B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14:paraId="60E4F22C" w14:textId="005395E9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4A2B76B9" w14:textId="6281A51A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007670E7" w14:textId="08847E0A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5AD5EB4A" w14:textId="46EFBC67" w:rsidR="007D1A85" w:rsidRPr="00415BBC" w:rsidRDefault="007D1A85" w:rsidP="007D1A85">
            <w:pPr>
              <w:jc w:val="center"/>
              <w:rPr>
                <w:rFonts w:cs="Arial"/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817</w:t>
            </w:r>
            <w:r w:rsidR="00F37DA6" w:rsidRPr="00415BBC">
              <w:rPr>
                <w:rFonts w:cs="Arial"/>
                <w:sz w:val="14"/>
                <w:szCs w:val="14"/>
              </w:rPr>
              <w:t>,</w:t>
            </w:r>
            <w:r w:rsidRPr="00415BBC">
              <w:rPr>
                <w:rFonts w:cs="Arial"/>
                <w:sz w:val="14"/>
                <w:szCs w:val="14"/>
              </w:rPr>
              <w:t>190 sqm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5BB05784" w14:textId="77777777" w:rsidR="007D1A85" w:rsidRPr="00415BBC" w:rsidRDefault="007D1A85" w:rsidP="007D1A85">
            <w:pPr>
              <w:jc w:val="center"/>
              <w:rPr>
                <w:rFonts w:cs="Arial"/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67.7%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71A3BE5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HM</w:t>
            </w:r>
          </w:p>
        </w:tc>
      </w:tr>
      <w:tr w:rsidR="007D1A85" w:rsidRPr="00415BBC" w14:paraId="6143BB63" w14:textId="77777777" w:rsidTr="00391AB4">
        <w:trPr>
          <w:cantSplit/>
        </w:trPr>
        <w:tc>
          <w:tcPr>
            <w:tcW w:w="11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F783092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Poland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14:paraId="40EC4122" w14:textId="006294D6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Frozen bone</w:t>
            </w:r>
            <w:r w:rsidRPr="00415BBC">
              <w:rPr>
                <w:sz w:val="14"/>
                <w:szCs w:val="14"/>
              </w:rPr>
              <w:noBreakHyphen/>
              <w:t>in chicken portions (*)</w:t>
            </w:r>
          </w:p>
          <w:p w14:paraId="7D7A2E0F" w14:textId="15343D8F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0207.14.93, 0207.14.95, 0207.14.98</w:t>
            </w:r>
          </w:p>
          <w:p w14:paraId="5345E637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050221D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3B9DB40E" w14:textId="6C541869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05.02.2021</w:t>
            </w:r>
          </w:p>
          <w:p w14:paraId="2C116264" w14:textId="2A0082F0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D: 01.07.2019</w:t>
            </w:r>
            <w:r w:rsidR="00F37DA6" w:rsidRPr="00415BBC">
              <w:rPr>
                <w:sz w:val="14"/>
                <w:szCs w:val="14"/>
              </w:rPr>
              <w:t>-</w:t>
            </w:r>
            <w:r w:rsidRPr="00415BBC">
              <w:rPr>
                <w:sz w:val="14"/>
                <w:szCs w:val="14"/>
              </w:rPr>
              <w:t>30.06.2020</w:t>
            </w:r>
          </w:p>
          <w:p w14:paraId="31F85FFC" w14:textId="6C1EEB05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I: 01.07.2017-30.06.2020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20870F3B" w14:textId="10846DCC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78600540" w14:textId="678F371B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14:paraId="16B658A5" w14:textId="2D4AC742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6C737719" w14:textId="169B6CC3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24ACED06" w14:textId="0EE98C90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190DCB3C" w14:textId="77777777" w:rsidR="007D1A85" w:rsidRPr="00415BBC" w:rsidRDefault="007D1A85" w:rsidP="007D1A85">
            <w:pPr>
              <w:jc w:val="center"/>
              <w:rPr>
                <w:rFonts w:cs="Arial"/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21,086,562 kg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413A7E49" w14:textId="77777777" w:rsidR="007D1A85" w:rsidRPr="00415BBC" w:rsidRDefault="007D1A85" w:rsidP="007D1A85">
            <w:pPr>
              <w:jc w:val="center"/>
              <w:rPr>
                <w:rFonts w:cs="Arial"/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10.65%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C0B86EA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CV</w:t>
            </w:r>
          </w:p>
        </w:tc>
      </w:tr>
      <w:tr w:rsidR="007D1A85" w:rsidRPr="00415BBC" w14:paraId="0F7BE4E9" w14:textId="77777777" w:rsidTr="00391AB4">
        <w:trPr>
          <w:cantSplit/>
        </w:trPr>
        <w:tc>
          <w:tcPr>
            <w:tcW w:w="11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78B2E2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Spain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14:paraId="777373D8" w14:textId="60F49415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Frozen bone</w:t>
            </w:r>
            <w:r w:rsidRPr="00415BBC">
              <w:rPr>
                <w:sz w:val="14"/>
                <w:szCs w:val="14"/>
              </w:rPr>
              <w:noBreakHyphen/>
              <w:t>in chicken portions (*)</w:t>
            </w:r>
          </w:p>
          <w:p w14:paraId="0A4CFBC9" w14:textId="45139FA0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0207.14.95, 0207.14.97, 0207.14.98</w:t>
            </w:r>
          </w:p>
          <w:p w14:paraId="4664016C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050221E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059756F1" w14:textId="3DFDD7F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05.02.2021</w:t>
            </w:r>
          </w:p>
          <w:p w14:paraId="19EF12B3" w14:textId="67008195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D: 01.07.2019</w:t>
            </w:r>
            <w:r w:rsidR="00F37DA6" w:rsidRPr="00415BBC">
              <w:rPr>
                <w:sz w:val="14"/>
                <w:szCs w:val="14"/>
              </w:rPr>
              <w:t>-</w:t>
            </w:r>
            <w:r w:rsidRPr="00415BBC">
              <w:rPr>
                <w:sz w:val="14"/>
                <w:szCs w:val="14"/>
              </w:rPr>
              <w:t>30.06.2020</w:t>
            </w:r>
          </w:p>
          <w:p w14:paraId="03AD2AE2" w14:textId="190168ED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I: 01.07.2017-30.06.2020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2552C904" w14:textId="76216B70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73F658AB" w14:textId="06EF4AFF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14:paraId="4CB49D7E" w14:textId="0CD3D17E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480AD0E7" w14:textId="47DCDD8B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61FCF77F" w14:textId="21A4BC69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2E481BEC" w14:textId="1CDFA640" w:rsidR="007D1A85" w:rsidRPr="00415BBC" w:rsidRDefault="007D1A85" w:rsidP="007D1A85">
            <w:pPr>
              <w:jc w:val="center"/>
              <w:rPr>
                <w:rFonts w:cs="Arial"/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8,679,380 kg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1F63F664" w14:textId="77777777" w:rsidR="007D1A85" w:rsidRPr="00415BBC" w:rsidRDefault="007D1A85" w:rsidP="007D1A85">
            <w:pPr>
              <w:jc w:val="center"/>
              <w:rPr>
                <w:rFonts w:cs="Arial"/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4.38%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8F02302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CV</w:t>
            </w:r>
          </w:p>
        </w:tc>
      </w:tr>
      <w:tr w:rsidR="007D1A85" w:rsidRPr="00415BBC" w14:paraId="16730656" w14:textId="77777777" w:rsidTr="00391AB4">
        <w:trPr>
          <w:cantSplit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F0988AD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Turkey</w:t>
            </w: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BCD1A02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Pasta (*)</w:t>
            </w:r>
          </w:p>
          <w:p w14:paraId="166B8B4E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1902.19</w:t>
            </w:r>
          </w:p>
          <w:p w14:paraId="36CBFB3D" w14:textId="77777777" w:rsidR="007D1A85" w:rsidRPr="00415BBC" w:rsidRDefault="007D1A85" w:rsidP="007D1A85">
            <w:pPr>
              <w:jc w:val="left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180920D</w:t>
            </w:r>
          </w:p>
        </w:tc>
        <w:tc>
          <w:tcPr>
            <w:tcW w:w="1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A722D13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18.09.2020</w:t>
            </w:r>
          </w:p>
          <w:p w14:paraId="19380A8C" w14:textId="67DBBA43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D: 01.01.2019-31.12.2019</w:t>
            </w:r>
          </w:p>
          <w:p w14:paraId="15F94BC4" w14:textId="64DC744F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I: 01.01.2017-31.12.2019</w:t>
            </w:r>
          </w:p>
        </w:tc>
        <w:tc>
          <w:tcPr>
            <w:tcW w:w="13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7DC6CCE" w14:textId="78AA786F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01.04.2021</w:t>
            </w:r>
          </w:p>
          <w:p w14:paraId="7E46E310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367.25%</w:t>
            </w:r>
          </w:p>
        </w:tc>
        <w:tc>
          <w:tcPr>
            <w:tcW w:w="1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081E0EA" w14:textId="5DE339CA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19E2D7A" w14:textId="0AF2E446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C436B33" w14:textId="5374BEA8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1746C9D" w14:textId="7F54F809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A77A69E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439,486 kg</w:t>
            </w:r>
          </w:p>
        </w:tc>
        <w:tc>
          <w:tcPr>
            <w:tcW w:w="10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B3FBE3C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rFonts w:cs="Arial"/>
                <w:sz w:val="14"/>
                <w:szCs w:val="14"/>
              </w:rPr>
              <w:t>1.42%</w:t>
            </w:r>
          </w:p>
        </w:tc>
        <w:tc>
          <w:tcPr>
            <w:tcW w:w="12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771DE88" w14:textId="77777777" w:rsidR="007D1A85" w:rsidRPr="00415BBC" w:rsidRDefault="007D1A85" w:rsidP="007D1A85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HM</w:t>
            </w:r>
          </w:p>
        </w:tc>
      </w:tr>
    </w:tbl>
    <w:p w14:paraId="55C6DF8B" w14:textId="77777777" w:rsidR="00E41809" w:rsidRPr="00A56E78" w:rsidRDefault="00E41809" w:rsidP="00A56E78"/>
    <w:p w14:paraId="497AAA37" w14:textId="77777777" w:rsidR="00E41809" w:rsidRPr="00A56E78" w:rsidRDefault="00E41809" w:rsidP="00A56E78">
      <w:r w:rsidRPr="00A56E78">
        <w:br w:type="page"/>
      </w:r>
    </w:p>
    <w:p w14:paraId="01E0EE34" w14:textId="77777777" w:rsidR="00E41809" w:rsidRPr="00A56E78" w:rsidRDefault="00E41809" w:rsidP="00A56E78">
      <w:pPr>
        <w:pStyle w:val="Lgende"/>
      </w:pPr>
      <w:r w:rsidRPr="00A56E78">
        <w:lastRenderedPageBreak/>
        <w:t>Reviews/Other subsequent proceedings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71"/>
        <w:gridCol w:w="2968"/>
        <w:gridCol w:w="1246"/>
        <w:gridCol w:w="1301"/>
        <w:gridCol w:w="1344"/>
        <w:gridCol w:w="1232"/>
        <w:gridCol w:w="994"/>
        <w:gridCol w:w="1036"/>
        <w:gridCol w:w="1175"/>
        <w:gridCol w:w="1022"/>
        <w:gridCol w:w="1235"/>
      </w:tblGrid>
      <w:tr w:rsidR="00E41809" w:rsidRPr="00415BBC" w14:paraId="7FC5FDFA" w14:textId="77777777" w:rsidTr="002501BD">
        <w:trPr>
          <w:cantSplit/>
        </w:trPr>
        <w:tc>
          <w:tcPr>
            <w:tcW w:w="97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D1EFBC9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296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AE1F06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2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AE8DADB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3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220EDD0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Preliminary results/</w:t>
            </w:r>
          </w:p>
          <w:p w14:paraId="444FE78E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determination</w:t>
            </w:r>
          </w:p>
        </w:tc>
        <w:tc>
          <w:tcPr>
            <w:tcW w:w="257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87305C2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Final results</w:t>
            </w:r>
          </w:p>
        </w:tc>
        <w:tc>
          <w:tcPr>
            <w:tcW w:w="99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B0C5C7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Revocation of Measures</w:t>
            </w:r>
          </w:p>
        </w:tc>
        <w:tc>
          <w:tcPr>
            <w:tcW w:w="103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BA06F7C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Other (e.g., procedures not affecting the duty level)</w:t>
            </w:r>
          </w:p>
        </w:tc>
        <w:tc>
          <w:tcPr>
            <w:tcW w:w="219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4E1BC32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Trade Data</w:t>
            </w:r>
          </w:p>
          <w:p w14:paraId="41AFEF6A" w14:textId="7DAFC63F" w:rsidR="00E41809" w:rsidRPr="00415BBC" w:rsidRDefault="00E41809" w:rsidP="00E30117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(if available from published report(s) on proceeding)</w:t>
            </w:r>
          </w:p>
        </w:tc>
        <w:tc>
          <w:tcPr>
            <w:tcW w:w="123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5808DA0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E41809" w:rsidRPr="00415BBC" w14:paraId="719DA98C" w14:textId="77777777" w:rsidTr="002501BD">
        <w:trPr>
          <w:cantSplit/>
        </w:trPr>
        <w:tc>
          <w:tcPr>
            <w:tcW w:w="971" w:type="dxa"/>
            <w:vMerge/>
            <w:tcBorders>
              <w:bottom w:val="nil"/>
            </w:tcBorders>
            <w:shd w:val="clear" w:color="auto" w:fill="auto"/>
          </w:tcPr>
          <w:p w14:paraId="69AD4B44" w14:textId="77777777" w:rsidR="00E41809" w:rsidRPr="00415BBC" w:rsidRDefault="00E41809" w:rsidP="00F37D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8" w:type="dxa"/>
            <w:vMerge/>
            <w:shd w:val="clear" w:color="auto" w:fill="auto"/>
          </w:tcPr>
          <w:p w14:paraId="382D5BD3" w14:textId="77777777" w:rsidR="00E41809" w:rsidRPr="00415BBC" w:rsidRDefault="00E41809" w:rsidP="00F37DA6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3F288B9D" w14:textId="77777777" w:rsidR="00E41809" w:rsidRPr="00415BBC" w:rsidRDefault="00E41809" w:rsidP="00F37DA6">
            <w:pPr>
              <w:rPr>
                <w:sz w:val="14"/>
                <w:szCs w:val="14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14:paraId="1180D756" w14:textId="77777777" w:rsidR="00E41809" w:rsidRPr="00415BBC" w:rsidRDefault="00E41809" w:rsidP="00F37DA6">
            <w:pPr>
              <w:rPr>
                <w:sz w:val="14"/>
                <w:szCs w:val="14"/>
              </w:rPr>
            </w:pPr>
          </w:p>
        </w:tc>
        <w:tc>
          <w:tcPr>
            <w:tcW w:w="1344" w:type="dxa"/>
            <w:shd w:val="clear" w:color="auto" w:fill="auto"/>
          </w:tcPr>
          <w:p w14:paraId="16D1B4CB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232" w:type="dxa"/>
            <w:shd w:val="clear" w:color="auto" w:fill="auto"/>
          </w:tcPr>
          <w:p w14:paraId="06118C38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994" w:type="dxa"/>
            <w:vMerge/>
            <w:shd w:val="clear" w:color="auto" w:fill="auto"/>
          </w:tcPr>
          <w:p w14:paraId="6A3CE3DC" w14:textId="77777777" w:rsidR="00E41809" w:rsidRPr="00415BBC" w:rsidRDefault="00E41809" w:rsidP="00F37D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14:paraId="3CFE4C82" w14:textId="77777777" w:rsidR="00E41809" w:rsidRPr="00415BBC" w:rsidRDefault="00E41809" w:rsidP="00F37DA6">
            <w:pPr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2197" w:type="dxa"/>
            <w:gridSpan w:val="2"/>
            <w:vMerge/>
            <w:shd w:val="clear" w:color="auto" w:fill="auto"/>
          </w:tcPr>
          <w:p w14:paraId="02C9EC0D" w14:textId="77777777" w:rsidR="00E41809" w:rsidRPr="00415BBC" w:rsidRDefault="00E41809" w:rsidP="00F37D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14:paraId="17715384" w14:textId="77777777" w:rsidR="00E41809" w:rsidRPr="00415BBC" w:rsidRDefault="00E41809" w:rsidP="00F37DA6">
            <w:pPr>
              <w:jc w:val="center"/>
              <w:rPr>
                <w:sz w:val="14"/>
                <w:szCs w:val="14"/>
              </w:rPr>
            </w:pPr>
          </w:p>
        </w:tc>
      </w:tr>
      <w:tr w:rsidR="00E41809" w:rsidRPr="00415BBC" w14:paraId="228F18E8" w14:textId="77777777" w:rsidTr="002501BD">
        <w:trPr>
          <w:cantSplit/>
        </w:trPr>
        <w:tc>
          <w:tcPr>
            <w:tcW w:w="971" w:type="dxa"/>
            <w:tcBorders>
              <w:top w:val="nil"/>
            </w:tcBorders>
            <w:shd w:val="clear" w:color="auto" w:fill="auto"/>
          </w:tcPr>
          <w:p w14:paraId="487E525A" w14:textId="77777777" w:rsidR="00E41809" w:rsidRPr="00415BBC" w:rsidRDefault="00E41809" w:rsidP="00F37D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8" w:type="dxa"/>
            <w:shd w:val="clear" w:color="auto" w:fill="auto"/>
          </w:tcPr>
          <w:p w14:paraId="485DEE81" w14:textId="77777777" w:rsidR="00E30117" w:rsidRPr="00415BBC" w:rsidRDefault="00E41809" w:rsidP="00F37DA6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Description;</w:t>
            </w:r>
            <w:r w:rsidR="00A56E78" w:rsidRPr="00415BBC">
              <w:rPr>
                <w:sz w:val="14"/>
                <w:szCs w:val="14"/>
              </w:rPr>
              <w:br/>
            </w:r>
            <w:r w:rsidRPr="00415BBC">
              <w:rPr>
                <w:sz w:val="14"/>
                <w:szCs w:val="14"/>
              </w:rPr>
              <w:t>HS 6</w:t>
            </w:r>
            <w:r w:rsidR="00A56E78" w:rsidRPr="00415BBC">
              <w:rPr>
                <w:sz w:val="14"/>
                <w:szCs w:val="14"/>
              </w:rPr>
              <w:noBreakHyphen/>
            </w:r>
            <w:r w:rsidRPr="00415BBC">
              <w:rPr>
                <w:sz w:val="14"/>
                <w:szCs w:val="14"/>
              </w:rPr>
              <w:t xml:space="preserve">digit category </w:t>
            </w:r>
          </w:p>
          <w:p w14:paraId="312A0F27" w14:textId="2E5685F6" w:rsidR="00E41809" w:rsidRPr="00415BBC" w:rsidRDefault="00E41809" w:rsidP="00F37DA6">
            <w:pPr>
              <w:jc w:val="center"/>
              <w:rPr>
                <w:i/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covering investigated product;</w:t>
            </w:r>
            <w:r w:rsidR="00A56E78" w:rsidRPr="00415BBC">
              <w:rPr>
                <w:sz w:val="14"/>
                <w:szCs w:val="14"/>
              </w:rPr>
              <w:br/>
            </w:r>
            <w:r w:rsidRPr="00415BBC">
              <w:rPr>
                <w:sz w:val="14"/>
                <w:szCs w:val="14"/>
              </w:rPr>
              <w:t>ID number;</w:t>
            </w:r>
            <w:r w:rsidR="00A56E78" w:rsidRPr="00415BBC">
              <w:rPr>
                <w:sz w:val="14"/>
                <w:szCs w:val="14"/>
              </w:rPr>
              <w:br/>
            </w:r>
            <w:r w:rsidRPr="00415BBC">
              <w:rPr>
                <w:sz w:val="14"/>
                <w:szCs w:val="14"/>
              </w:rPr>
              <w:t>(*) if investigation</w:t>
            </w:r>
            <w:r w:rsidR="00A56E78" w:rsidRPr="00415BBC">
              <w:rPr>
                <w:sz w:val="14"/>
                <w:szCs w:val="14"/>
              </w:rPr>
              <w:br/>
            </w:r>
            <w:r w:rsidRPr="00415BBC">
              <w:rPr>
                <w:sz w:val="14"/>
                <w:szCs w:val="14"/>
              </w:rPr>
              <w:t>of &gt;1 country</w:t>
            </w:r>
          </w:p>
        </w:tc>
        <w:tc>
          <w:tcPr>
            <w:tcW w:w="1246" w:type="dxa"/>
            <w:shd w:val="clear" w:color="auto" w:fill="auto"/>
          </w:tcPr>
          <w:p w14:paraId="35941772" w14:textId="6478127B" w:rsidR="00E41809" w:rsidRPr="00415BBC" w:rsidRDefault="00E41809" w:rsidP="00F37DA6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Date,</w:t>
            </w:r>
            <w:r w:rsidR="00A56E78" w:rsidRPr="00415BBC">
              <w:rPr>
                <w:sz w:val="14"/>
                <w:szCs w:val="14"/>
              </w:rPr>
              <w:br/>
            </w:r>
            <w:r w:rsidRPr="00415BBC">
              <w:rPr>
                <w:sz w:val="14"/>
                <w:szCs w:val="14"/>
              </w:rPr>
              <w:t>Type of Review or Procedure (code), Period Covered</w:t>
            </w:r>
          </w:p>
        </w:tc>
        <w:tc>
          <w:tcPr>
            <w:tcW w:w="1301" w:type="dxa"/>
            <w:shd w:val="clear" w:color="auto" w:fill="auto"/>
          </w:tcPr>
          <w:p w14:paraId="0D5446CF" w14:textId="510553AB" w:rsidR="00E41809" w:rsidRPr="00415BBC" w:rsidRDefault="00E41809" w:rsidP="00F37DA6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Effective date</w:t>
            </w:r>
            <w:r w:rsidR="00A56E78" w:rsidRPr="00415BBC">
              <w:rPr>
                <w:sz w:val="14"/>
                <w:szCs w:val="14"/>
              </w:rPr>
              <w:t>; r</w:t>
            </w:r>
            <w:r w:rsidRPr="00415BBC">
              <w:rPr>
                <w:sz w:val="14"/>
                <w:szCs w:val="14"/>
              </w:rPr>
              <w:t>ange of individual dumping margins</w:t>
            </w:r>
            <w:r w:rsidR="00A56E78" w:rsidRPr="00415BBC">
              <w:rPr>
                <w:sz w:val="14"/>
                <w:szCs w:val="14"/>
              </w:rPr>
              <w:t>; "</w:t>
            </w:r>
            <w:r w:rsidRPr="00415BBC">
              <w:rPr>
                <w:sz w:val="14"/>
                <w:szCs w:val="14"/>
              </w:rPr>
              <w:t>other" rates</w:t>
            </w:r>
            <w:r w:rsidR="00A56E78" w:rsidRPr="00415BBC">
              <w:rPr>
                <w:sz w:val="14"/>
                <w:szCs w:val="14"/>
              </w:rPr>
              <w:t>; [</w:t>
            </w:r>
            <w:r w:rsidRPr="00415BBC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344" w:type="dxa"/>
            <w:shd w:val="clear" w:color="auto" w:fill="auto"/>
          </w:tcPr>
          <w:p w14:paraId="752D373B" w14:textId="1231A7E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Effective date, range of individual dumping margins</w:t>
            </w:r>
            <w:r w:rsidR="00A56E78" w:rsidRPr="00415BBC">
              <w:rPr>
                <w:sz w:val="14"/>
                <w:szCs w:val="14"/>
              </w:rPr>
              <w:t>; "</w:t>
            </w:r>
            <w:r w:rsidRPr="00415BBC">
              <w:rPr>
                <w:sz w:val="14"/>
                <w:szCs w:val="14"/>
              </w:rPr>
              <w:t>other" rates</w:t>
            </w:r>
            <w:r w:rsidR="00A56E78" w:rsidRPr="00415BBC">
              <w:rPr>
                <w:sz w:val="14"/>
                <w:szCs w:val="14"/>
              </w:rPr>
              <w:t>; [</w:t>
            </w:r>
            <w:r w:rsidRPr="00415BBC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232" w:type="dxa"/>
            <w:shd w:val="clear" w:color="auto" w:fill="auto"/>
          </w:tcPr>
          <w:p w14:paraId="62ACCFF0" w14:textId="477487E1" w:rsidR="00E41809" w:rsidRPr="00415BBC" w:rsidRDefault="00E41809" w:rsidP="00F37DA6">
            <w:pPr>
              <w:jc w:val="center"/>
              <w:rPr>
                <w:sz w:val="14"/>
                <w:szCs w:val="14"/>
                <w:vertAlign w:val="superscript"/>
              </w:rPr>
            </w:pPr>
            <w:r w:rsidRPr="00415BBC">
              <w:rPr>
                <w:sz w:val="14"/>
                <w:szCs w:val="14"/>
              </w:rPr>
              <w:t>Effective date</w:t>
            </w:r>
            <w:r w:rsidR="00A56E78" w:rsidRPr="00415BBC">
              <w:rPr>
                <w:sz w:val="14"/>
                <w:szCs w:val="14"/>
              </w:rPr>
              <w:t>; r</w:t>
            </w:r>
            <w:r w:rsidRPr="00415BBC">
              <w:rPr>
                <w:sz w:val="14"/>
                <w:szCs w:val="14"/>
              </w:rPr>
              <w:t>ange of individual dumping margins or minimum prices;</w:t>
            </w:r>
            <w:r w:rsidR="00A56E78" w:rsidRPr="00415BBC">
              <w:rPr>
                <w:sz w:val="14"/>
                <w:szCs w:val="14"/>
              </w:rPr>
              <w:br/>
            </w:r>
            <w:r w:rsidRPr="00415BBC">
              <w:rPr>
                <w:sz w:val="14"/>
                <w:szCs w:val="14"/>
              </w:rPr>
              <w:t>or other outcome (code)</w:t>
            </w:r>
          </w:p>
        </w:tc>
        <w:tc>
          <w:tcPr>
            <w:tcW w:w="994" w:type="dxa"/>
            <w:shd w:val="clear" w:color="auto" w:fill="auto"/>
          </w:tcPr>
          <w:p w14:paraId="1AB20D9F" w14:textId="77777777" w:rsidR="00E41809" w:rsidRPr="00415BBC" w:rsidRDefault="00E41809" w:rsidP="00F37DA6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Date,</w:t>
            </w:r>
          </w:p>
          <w:p w14:paraId="3BC141A9" w14:textId="77777777" w:rsidR="00E41809" w:rsidRPr="00415BBC" w:rsidRDefault="00E41809" w:rsidP="00F37DA6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reason</w:t>
            </w:r>
          </w:p>
        </w:tc>
        <w:tc>
          <w:tcPr>
            <w:tcW w:w="1036" w:type="dxa"/>
            <w:shd w:val="clear" w:color="auto" w:fill="auto"/>
          </w:tcPr>
          <w:p w14:paraId="0000D361" w14:textId="77777777" w:rsidR="00E41809" w:rsidRPr="00415BBC" w:rsidRDefault="00E41809" w:rsidP="00F37DA6">
            <w:pPr>
              <w:jc w:val="center"/>
              <w:rPr>
                <w:i/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Date,</w:t>
            </w:r>
            <w:r w:rsidRPr="00415BBC">
              <w:rPr>
                <w:i/>
                <w:sz w:val="14"/>
                <w:szCs w:val="14"/>
              </w:rPr>
              <w:t xml:space="preserve"> </w:t>
            </w:r>
            <w:r w:rsidRPr="00415BBC">
              <w:rPr>
                <w:sz w:val="14"/>
                <w:szCs w:val="14"/>
              </w:rPr>
              <w:t>explanation</w:t>
            </w:r>
          </w:p>
        </w:tc>
        <w:tc>
          <w:tcPr>
            <w:tcW w:w="1175" w:type="dxa"/>
            <w:shd w:val="clear" w:color="auto" w:fill="auto"/>
          </w:tcPr>
          <w:p w14:paraId="3AB9E1B1" w14:textId="3AE6FAA3" w:rsidR="00E41809" w:rsidRPr="00415BBC" w:rsidRDefault="00E41809" w:rsidP="00F37DA6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Import volume or value (units/ currency)</w:t>
            </w:r>
            <w:r w:rsidR="00A56E78" w:rsidRPr="00415BBC">
              <w:rPr>
                <w:sz w:val="14"/>
                <w:szCs w:val="14"/>
              </w:rPr>
              <w:t>; p</w:t>
            </w:r>
            <w:r w:rsidRPr="00415BBC">
              <w:rPr>
                <w:sz w:val="14"/>
                <w:szCs w:val="14"/>
              </w:rPr>
              <w:t>roduct coverage, period, if different from cols. 2/3</w:t>
            </w:r>
          </w:p>
        </w:tc>
        <w:tc>
          <w:tcPr>
            <w:tcW w:w="1022" w:type="dxa"/>
            <w:shd w:val="clear" w:color="auto" w:fill="auto"/>
          </w:tcPr>
          <w:p w14:paraId="081418A6" w14:textId="77777777" w:rsidR="00E41809" w:rsidRPr="00415BBC" w:rsidRDefault="00E41809" w:rsidP="00F37DA6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235" w:type="dxa"/>
            <w:shd w:val="clear" w:color="auto" w:fill="auto"/>
          </w:tcPr>
          <w:p w14:paraId="0602554D" w14:textId="77777777" w:rsidR="00E41809" w:rsidRPr="00415BBC" w:rsidRDefault="00E41809" w:rsidP="00F37DA6">
            <w:pPr>
              <w:jc w:val="center"/>
              <w:rPr>
                <w:sz w:val="14"/>
                <w:szCs w:val="14"/>
              </w:rPr>
            </w:pPr>
            <w:r w:rsidRPr="00415BBC">
              <w:rPr>
                <w:sz w:val="14"/>
                <w:szCs w:val="14"/>
              </w:rPr>
              <w:t>Codes for all bases used in proceeding</w:t>
            </w:r>
          </w:p>
        </w:tc>
      </w:tr>
      <w:tr w:rsidR="00E41809" w:rsidRPr="00415BBC" w14:paraId="0893BC75" w14:textId="77777777" w:rsidTr="002501BD">
        <w:trPr>
          <w:cantSplit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14:paraId="66BB3D04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14:paraId="3820C042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14:paraId="5B7C7CD7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14:paraId="51CE2E47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DD24264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14:paraId="3649E60C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4C0B2D9B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14:paraId="63E16594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14:paraId="5902C98A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5AFA86C0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581068DD" w14:textId="77777777" w:rsidR="00E41809" w:rsidRPr="00415BBC" w:rsidRDefault="00E41809" w:rsidP="00F37DA6">
            <w:pPr>
              <w:jc w:val="center"/>
              <w:rPr>
                <w:b/>
                <w:sz w:val="14"/>
                <w:szCs w:val="14"/>
              </w:rPr>
            </w:pPr>
            <w:r w:rsidRPr="00415BBC">
              <w:rPr>
                <w:b/>
                <w:sz w:val="14"/>
                <w:szCs w:val="14"/>
              </w:rPr>
              <w:t>11</w:t>
            </w:r>
          </w:p>
        </w:tc>
      </w:tr>
      <w:tr w:rsidR="00E30117" w:rsidRPr="005E70A7" w14:paraId="48422943" w14:textId="77777777" w:rsidTr="002501BD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83A3" w14:textId="77777777" w:rsidR="00E30117" w:rsidRPr="005E70A7" w:rsidRDefault="00E30117" w:rsidP="00E30117">
            <w:pPr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Belgium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C15C" w14:textId="77777777" w:rsidR="00E30117" w:rsidRPr="005E70A7" w:rsidRDefault="00E30117" w:rsidP="00E30117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Frozen potato chips (*)</w:t>
            </w:r>
          </w:p>
          <w:p w14:paraId="27EDA24B" w14:textId="77777777" w:rsidR="00E30117" w:rsidRPr="005E70A7" w:rsidRDefault="00E30117" w:rsidP="00E30117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2004.10.21, 2004.10.29</w:t>
            </w:r>
          </w:p>
          <w:p w14:paraId="29699B38" w14:textId="5693B749" w:rsidR="00E30117" w:rsidRPr="005E70A7" w:rsidRDefault="00E30117" w:rsidP="00E30117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210613/A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7C19" w14:textId="77777777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26.07.2019</w:t>
            </w:r>
          </w:p>
          <w:p w14:paraId="36C9B33C" w14:textId="77777777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SNR</w:t>
            </w:r>
          </w:p>
          <w:p w14:paraId="5875FCD1" w14:textId="63FC0534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D: 01.07.2017</w:t>
            </w:r>
            <w:r w:rsidR="002501BD" w:rsidRPr="005E70A7">
              <w:rPr>
                <w:bCs/>
                <w:sz w:val="14"/>
                <w:szCs w:val="14"/>
              </w:rPr>
              <w:t>-</w:t>
            </w:r>
            <w:r w:rsidRPr="005E70A7">
              <w:rPr>
                <w:bCs/>
                <w:sz w:val="14"/>
                <w:szCs w:val="14"/>
              </w:rPr>
              <w:t>30.06.2018</w:t>
            </w:r>
            <w:r w:rsidRPr="005E70A7">
              <w:rPr>
                <w:bCs/>
                <w:sz w:val="14"/>
                <w:szCs w:val="14"/>
              </w:rPr>
              <w:br/>
              <w:t>I: 01.07.2015-30.06.2018 Estimated Injury</w:t>
            </w:r>
          </w:p>
          <w:p w14:paraId="2786474A" w14:textId="531C8449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01.07.2018-30.06.2019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AAF0" w14:textId="11FF3DEC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96DA" w14:textId="4159ABF4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DE9F" w14:textId="43DFC1B2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40CB" w14:textId="2AE8AEDE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8D14" w14:textId="2E0EBF4D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104F" w14:textId="77777777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9,067 tons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6A96" w14:textId="77777777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69%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99C5B3" w14:textId="77777777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HM</w:t>
            </w:r>
          </w:p>
        </w:tc>
      </w:tr>
      <w:tr w:rsidR="00E30117" w:rsidRPr="005E70A7" w14:paraId="7FF32BB4" w14:textId="77777777" w:rsidTr="002501BD">
        <w:trPr>
          <w:cantSplit/>
        </w:trPr>
        <w:tc>
          <w:tcPr>
            <w:tcW w:w="9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35C2E3" w14:textId="77777777" w:rsidR="00E30117" w:rsidRPr="005E70A7" w:rsidRDefault="00E30117" w:rsidP="00E30117">
            <w:pPr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China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4640" w14:textId="77777777" w:rsidR="00E30117" w:rsidRPr="005E70A7" w:rsidRDefault="00E30117" w:rsidP="00E30117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Garlic</w:t>
            </w:r>
          </w:p>
          <w:p w14:paraId="5ACDB92D" w14:textId="44D2C3E5" w:rsidR="00E30117" w:rsidRPr="005E70A7" w:rsidRDefault="00E30117" w:rsidP="00E30117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0703.20</w:t>
            </w:r>
            <w:r w:rsidR="005E70A7" w:rsidRPr="005E70A7">
              <w:rPr>
                <w:sz w:val="14"/>
                <w:szCs w:val="14"/>
              </w:rPr>
              <w:t xml:space="preserve">, </w:t>
            </w:r>
            <w:r w:rsidRPr="005E70A7">
              <w:rPr>
                <w:sz w:val="14"/>
                <w:szCs w:val="14"/>
              </w:rPr>
              <w:t>0712.90.90</w:t>
            </w:r>
          </w:p>
          <w:p w14:paraId="0D287B43" w14:textId="7BEB3EFC" w:rsidR="00E30117" w:rsidRPr="005E70A7" w:rsidRDefault="00E30117" w:rsidP="00E30117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201000/SNR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80BF" w14:textId="77777777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23.10.2020</w:t>
            </w:r>
          </w:p>
          <w:p w14:paraId="5210FD32" w14:textId="77777777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SNR</w:t>
            </w:r>
          </w:p>
          <w:p w14:paraId="70CE50E3" w14:textId="21BE3D87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D: 01.03.2019</w:t>
            </w:r>
            <w:r w:rsidR="002501BD" w:rsidRPr="005E70A7">
              <w:rPr>
                <w:bCs/>
                <w:sz w:val="14"/>
                <w:szCs w:val="14"/>
              </w:rPr>
              <w:t>-</w:t>
            </w:r>
            <w:r w:rsidRPr="005E70A7">
              <w:rPr>
                <w:bCs/>
                <w:sz w:val="14"/>
                <w:szCs w:val="14"/>
              </w:rPr>
              <w:t>29.02.2020</w:t>
            </w:r>
          </w:p>
          <w:p w14:paraId="3601F99E" w14:textId="52080A7E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I: 01.03.2017</w:t>
            </w:r>
            <w:r w:rsidR="002501BD" w:rsidRPr="005E70A7">
              <w:rPr>
                <w:bCs/>
                <w:sz w:val="14"/>
                <w:szCs w:val="14"/>
              </w:rPr>
              <w:t>-</w:t>
            </w:r>
            <w:r w:rsidRPr="005E70A7">
              <w:rPr>
                <w:bCs/>
                <w:sz w:val="14"/>
                <w:szCs w:val="14"/>
              </w:rPr>
              <w:t>29.02.2020</w:t>
            </w:r>
          </w:p>
          <w:p w14:paraId="04D204A2" w14:textId="776D153B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Estimated injury: 01.03.2020</w:t>
            </w:r>
            <w:r w:rsidR="002501BD" w:rsidRPr="005E70A7">
              <w:rPr>
                <w:bCs/>
                <w:sz w:val="14"/>
                <w:szCs w:val="14"/>
              </w:rPr>
              <w:t>-</w:t>
            </w:r>
            <w:r w:rsidRPr="005E70A7">
              <w:rPr>
                <w:bCs/>
                <w:sz w:val="14"/>
                <w:szCs w:val="14"/>
              </w:rPr>
              <w:t>28.02.2021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735A" w14:textId="3563BA0E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F586" w14:textId="67EB3712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E781" w14:textId="4EA2DF08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00D3" w14:textId="1B4AB5D0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8B00" w14:textId="1B62D880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4B81" w14:textId="3D66F30C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26,500</w:t>
            </w:r>
            <w:r w:rsidR="005C5889" w:rsidRPr="005E70A7">
              <w:rPr>
                <w:bCs/>
                <w:sz w:val="14"/>
                <w:szCs w:val="14"/>
              </w:rPr>
              <w:t xml:space="preserve"> </w:t>
            </w:r>
            <w:r w:rsidRPr="005E70A7">
              <w:rPr>
                <w:bCs/>
                <w:sz w:val="14"/>
                <w:szCs w:val="14"/>
              </w:rPr>
              <w:t>kg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58CC" w14:textId="77777777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0.90%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FC76825" w14:textId="77777777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HM</w:t>
            </w:r>
          </w:p>
        </w:tc>
      </w:tr>
      <w:tr w:rsidR="00E30117" w:rsidRPr="005E70A7" w14:paraId="63CC5E03" w14:textId="77777777" w:rsidTr="002501BD">
        <w:trPr>
          <w:cantSplit/>
        </w:trPr>
        <w:tc>
          <w:tcPr>
            <w:tcW w:w="9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978C" w14:textId="77777777" w:rsidR="00E30117" w:rsidRPr="005E70A7" w:rsidRDefault="00E30117" w:rsidP="00E3011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92C6" w14:textId="04EACBDF" w:rsidR="00E30117" w:rsidRPr="005E70A7" w:rsidRDefault="00E30117" w:rsidP="00E30117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Stainless steel sinks</w:t>
            </w:r>
            <w:r w:rsidR="009A1D60" w:rsidRPr="005E70A7">
              <w:rPr>
                <w:sz w:val="14"/>
                <w:szCs w:val="14"/>
              </w:rPr>
              <w:t xml:space="preserve"> (*)</w:t>
            </w:r>
          </w:p>
          <w:p w14:paraId="3E65A99F" w14:textId="77777777" w:rsidR="00E30117" w:rsidRPr="005E70A7" w:rsidRDefault="00E30117" w:rsidP="00E30117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7324.10</w:t>
            </w:r>
          </w:p>
          <w:p w14:paraId="089693D5" w14:textId="0ADC5717" w:rsidR="00E30117" w:rsidRPr="005E70A7" w:rsidRDefault="00E30117" w:rsidP="00E30117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250708/A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0868" w14:textId="77777777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03.07.2020</w:t>
            </w:r>
          </w:p>
          <w:p w14:paraId="2FF92FD6" w14:textId="77777777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SNR</w:t>
            </w:r>
          </w:p>
          <w:p w14:paraId="05ACE51C" w14:textId="29586933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D: 01.01.2019</w:t>
            </w:r>
            <w:r w:rsidR="002501BD" w:rsidRPr="005E70A7">
              <w:rPr>
                <w:bCs/>
                <w:sz w:val="14"/>
                <w:szCs w:val="14"/>
              </w:rPr>
              <w:t>-</w:t>
            </w:r>
            <w:r w:rsidRPr="005E70A7">
              <w:rPr>
                <w:bCs/>
                <w:sz w:val="14"/>
                <w:szCs w:val="14"/>
              </w:rPr>
              <w:t>31.12.2019</w:t>
            </w:r>
          </w:p>
          <w:p w14:paraId="6742CE09" w14:textId="520705A9" w:rsidR="00E30117" w:rsidRPr="005E70A7" w:rsidRDefault="00E30117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I: 01.01.2017</w:t>
            </w:r>
            <w:r w:rsidR="002501BD" w:rsidRPr="005E70A7">
              <w:rPr>
                <w:bCs/>
                <w:sz w:val="14"/>
                <w:szCs w:val="14"/>
              </w:rPr>
              <w:t>-</w:t>
            </w:r>
            <w:r w:rsidRPr="005E70A7">
              <w:rPr>
                <w:bCs/>
                <w:sz w:val="14"/>
                <w:szCs w:val="14"/>
              </w:rPr>
              <w:t>31.12.2019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1793" w14:textId="759A12C3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0FE3" w14:textId="0AE0173A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34C1" w14:textId="617BF079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C048" w14:textId="203B9075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60C6" w14:textId="569EF6B1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64DF" w14:textId="77777777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897,303 kg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89CB" w14:textId="77777777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67.0%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184EEDE" w14:textId="77777777" w:rsidR="00E30117" w:rsidRPr="005E70A7" w:rsidRDefault="00E30117" w:rsidP="00E30117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HM</w:t>
            </w:r>
          </w:p>
        </w:tc>
      </w:tr>
      <w:tr w:rsidR="002501BD" w:rsidRPr="005E70A7" w14:paraId="40EDD2DA" w14:textId="77777777" w:rsidTr="002501BD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4EBB" w14:textId="726DACF7" w:rsidR="002501BD" w:rsidRPr="005E70A7" w:rsidRDefault="002501BD" w:rsidP="002501BD">
            <w:pPr>
              <w:keepNext/>
              <w:jc w:val="center"/>
              <w:rPr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3ADF" w14:textId="74918014" w:rsidR="002501BD" w:rsidRPr="005E70A7" w:rsidRDefault="002501BD" w:rsidP="002501BD">
            <w:pPr>
              <w:keepNext/>
              <w:jc w:val="center"/>
              <w:rPr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35CE" w14:textId="0CEB8551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13E6" w14:textId="42662641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4641" w14:textId="63D65D6F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1470" w14:textId="31CB52A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EB05" w14:textId="602E96A6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12F5" w14:textId="7656512B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0976" w14:textId="6874C9EB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C024" w14:textId="63731A6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91B21D6" w14:textId="51C8E00C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11</w:t>
            </w:r>
          </w:p>
        </w:tc>
      </w:tr>
      <w:tr w:rsidR="002501BD" w:rsidRPr="005E70A7" w14:paraId="00CE0578" w14:textId="77777777" w:rsidTr="002501BD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3F8F1B" w14:textId="6EFA3C2C" w:rsidR="002501BD" w:rsidRPr="005E70A7" w:rsidRDefault="002501BD" w:rsidP="002501BD">
            <w:pPr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China (Cont'd)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C0F8" w14:textId="44C4E131" w:rsidR="002501BD" w:rsidRPr="005E70A7" w:rsidRDefault="002501BD" w:rsidP="00955A9B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Float and flat glass</w:t>
            </w:r>
            <w:r w:rsidRPr="005E70A7">
              <w:rPr>
                <w:rStyle w:val="Appelnotedebasdep"/>
                <w:sz w:val="14"/>
                <w:szCs w:val="14"/>
              </w:rPr>
              <w:footnoteReference w:id="4"/>
            </w:r>
            <w:r w:rsidR="00955A9B" w:rsidRPr="005E70A7">
              <w:rPr>
                <w:sz w:val="14"/>
                <w:szCs w:val="14"/>
              </w:rPr>
              <w:t xml:space="preserve"> (*)</w:t>
            </w:r>
          </w:p>
          <w:p w14:paraId="0034D2D9" w14:textId="77777777" w:rsidR="002501BD" w:rsidRPr="005E70A7" w:rsidRDefault="002501BD" w:rsidP="002501BD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7004.90.90, 7005.29.17, 7005.29.23, 7005.29.25, 7005.29.35</w:t>
            </w:r>
          </w:p>
          <w:p w14:paraId="06F726C6" w14:textId="23D8C5C6" w:rsidR="002501BD" w:rsidRPr="005E70A7" w:rsidRDefault="002501BD" w:rsidP="002501BD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280599/A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2DFD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19.06.2020</w:t>
            </w:r>
          </w:p>
          <w:p w14:paraId="0CCC3571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SNR</w:t>
            </w:r>
          </w:p>
          <w:p w14:paraId="112AE8DA" w14:textId="0E27CE2C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D: 01.09.2018-31.08.2019</w:t>
            </w:r>
          </w:p>
          <w:p w14:paraId="36339A89" w14:textId="03AA3A3D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I: 01.09.2016-31.08.2019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3B1B" w14:textId="5E21D1AD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63A1" w14:textId="06C94970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09.04.2021</w:t>
            </w:r>
          </w:p>
          <w:p w14:paraId="18DF1C30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Duties maintained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2B4A" w14:textId="4C65F2CD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8529" w14:textId="40536EF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301E" w14:textId="10018B7D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A78C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993 tons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65A0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1.39%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91474B4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HM</w:t>
            </w:r>
          </w:p>
        </w:tc>
      </w:tr>
      <w:tr w:rsidR="002501BD" w:rsidRPr="005E70A7" w14:paraId="098036FA" w14:textId="77777777" w:rsidTr="002501BD">
        <w:trPr>
          <w:cantSplit/>
        </w:trPr>
        <w:tc>
          <w:tcPr>
            <w:tcW w:w="9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97646" w14:textId="32A49523" w:rsidR="002501BD" w:rsidRPr="005E70A7" w:rsidRDefault="002501BD" w:rsidP="002501BD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0BE8" w14:textId="77777777" w:rsidR="002501BD" w:rsidRPr="005E70A7" w:rsidRDefault="002501BD" w:rsidP="002501BD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Wheelbarrows</w:t>
            </w:r>
          </w:p>
          <w:p w14:paraId="7C24B11F" w14:textId="77777777" w:rsidR="002501BD" w:rsidRPr="005E70A7" w:rsidRDefault="002501BD" w:rsidP="002501BD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8716.80.60</w:t>
            </w:r>
          </w:p>
          <w:p w14:paraId="2F253E19" w14:textId="05BD0E56" w:rsidR="002501BD" w:rsidRPr="005E70A7" w:rsidRDefault="002501BD" w:rsidP="002501BD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200614/A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0B37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07.08.2020</w:t>
            </w:r>
          </w:p>
          <w:p w14:paraId="28D7176C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SNR</w:t>
            </w:r>
          </w:p>
          <w:p w14:paraId="5EAA46ED" w14:textId="619770D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D: 01.07.2018-30.06.2019</w:t>
            </w:r>
          </w:p>
          <w:p w14:paraId="456FD0E2" w14:textId="2B1FD665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I: 01.07.2016-30.06.2019</w:t>
            </w:r>
          </w:p>
          <w:p w14:paraId="6DAD3F52" w14:textId="20386188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Estimated injury: 01.07.2019-30.06.2020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2919" w14:textId="001F4C61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64BF" w14:textId="66C074DC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C3DB" w14:textId="183D7860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ABE8" w14:textId="6B94CCC9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D28" w14:textId="61C42D50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4442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157,443 units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71D0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95.93%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B273099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HM</w:t>
            </w:r>
          </w:p>
        </w:tc>
      </w:tr>
      <w:tr w:rsidR="002501BD" w:rsidRPr="005E70A7" w14:paraId="28A332C3" w14:textId="77777777" w:rsidTr="002501BD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BCAF" w14:textId="77777777" w:rsidR="002501BD" w:rsidRPr="005E70A7" w:rsidRDefault="002501BD" w:rsidP="002501BD">
            <w:pPr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Egypt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5153" w14:textId="77777777" w:rsidR="002501BD" w:rsidRPr="005E70A7" w:rsidRDefault="002501BD" w:rsidP="002501BD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Clear float glass</w:t>
            </w:r>
          </w:p>
          <w:p w14:paraId="5B34CF7E" w14:textId="77777777" w:rsidR="002501BD" w:rsidRPr="005E70A7" w:rsidRDefault="002501BD" w:rsidP="002501BD">
            <w:pPr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7005.29.17, 7005.29.23, 7005.29.25, 7005.29.35</w:t>
            </w:r>
          </w:p>
          <w:p w14:paraId="36C5028D" w14:textId="40DBA5E6" w:rsidR="002501BD" w:rsidRPr="005E70A7" w:rsidRDefault="002501BD" w:rsidP="002501BD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170818AC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B0DE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23.09.2019</w:t>
            </w:r>
          </w:p>
          <w:p w14:paraId="7230FFB9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AC</w:t>
            </w:r>
          </w:p>
          <w:p w14:paraId="5CCF5C8F" w14:textId="2DA3F364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D: 01.04.2019-30.06.2019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B9A3" w14:textId="4FB7D164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53F8" w14:textId="5BC44936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14.08.2020</w:t>
            </w:r>
            <w:r w:rsidRPr="005E70A7">
              <w:rPr>
                <w:rStyle w:val="Appelnotedebasdep"/>
                <w:bCs/>
                <w:sz w:val="14"/>
                <w:szCs w:val="14"/>
              </w:rPr>
              <w:footnoteReference w:id="5"/>
            </w:r>
          </w:p>
          <w:p w14:paraId="31D61BF3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27.26%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FE5C" w14:textId="2077C096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FB65" w14:textId="5AD10233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21CB" w14:textId="16C120BA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22E5" w14:textId="3186E901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233,564</w:t>
            </w:r>
            <w:r w:rsidR="005C5889" w:rsidRPr="005E70A7">
              <w:rPr>
                <w:bCs/>
                <w:sz w:val="14"/>
                <w:szCs w:val="14"/>
              </w:rPr>
              <w:t xml:space="preserve"> </w:t>
            </w:r>
            <w:r w:rsidRPr="005E70A7">
              <w:rPr>
                <w:bCs/>
                <w:sz w:val="14"/>
                <w:szCs w:val="14"/>
              </w:rPr>
              <w:t>m</w:t>
            </w:r>
            <w:r w:rsidRPr="005E70A7"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5CDF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35.29%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9E09AE6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TM (UAE)</w:t>
            </w:r>
          </w:p>
        </w:tc>
      </w:tr>
      <w:tr w:rsidR="002501BD" w:rsidRPr="005E70A7" w14:paraId="05676A56" w14:textId="77777777" w:rsidTr="002501BD">
        <w:trPr>
          <w:cantSplit/>
        </w:trPr>
        <w:tc>
          <w:tcPr>
            <w:tcW w:w="9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2814" w14:textId="77777777" w:rsidR="002501BD" w:rsidRPr="005E70A7" w:rsidRDefault="002501BD" w:rsidP="002501BD">
            <w:pPr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Germany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3472" w14:textId="77777777" w:rsidR="002501BD" w:rsidRPr="005E70A7" w:rsidRDefault="002501BD" w:rsidP="002501BD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Frozen bone</w:t>
            </w:r>
            <w:r w:rsidRPr="005E70A7">
              <w:rPr>
                <w:sz w:val="14"/>
                <w:szCs w:val="14"/>
              </w:rPr>
              <w:noBreakHyphen/>
              <w:t>in chicken portions (*)</w:t>
            </w:r>
          </w:p>
          <w:p w14:paraId="1A15E790" w14:textId="77777777" w:rsidR="002501BD" w:rsidRPr="005E70A7" w:rsidRDefault="002501BD" w:rsidP="002501BD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0207.14.9</w:t>
            </w:r>
          </w:p>
          <w:p w14:paraId="0CF78048" w14:textId="45784C49" w:rsidR="002501BD" w:rsidRPr="005E70A7" w:rsidRDefault="002501BD" w:rsidP="002501BD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251013A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0AD3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24.02.2020</w:t>
            </w:r>
          </w:p>
          <w:p w14:paraId="5908EAC3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SNR</w:t>
            </w:r>
          </w:p>
          <w:p w14:paraId="462317D3" w14:textId="08EED8BF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D: 01.06.2018-31.05.2019</w:t>
            </w:r>
          </w:p>
          <w:p w14:paraId="4B55E373" w14:textId="1C4832DD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I: 01.06.2016-31.05.2019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9EE6" w14:textId="7B066F4C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BB83" w14:textId="195CC880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8840" w14:textId="403F57B1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DC2A" w14:textId="1329CDC1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F3BA" w14:textId="695E57C4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F072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18,520 kg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495C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0.007%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79049AE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CV</w:t>
            </w:r>
          </w:p>
        </w:tc>
      </w:tr>
      <w:tr w:rsidR="002501BD" w:rsidRPr="005E70A7" w14:paraId="358BF626" w14:textId="77777777" w:rsidTr="002501BD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671BB6" w14:textId="77777777" w:rsidR="002501BD" w:rsidRPr="005E70A7" w:rsidRDefault="002501BD" w:rsidP="002501BD">
            <w:pPr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India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1757" w14:textId="1C8AA686" w:rsidR="002501BD" w:rsidRPr="005E70A7" w:rsidRDefault="002501BD" w:rsidP="002501BD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Polyethylene terephthalate (PET)</w:t>
            </w:r>
            <w:r w:rsidR="00955A9B" w:rsidRPr="005E70A7">
              <w:rPr>
                <w:sz w:val="14"/>
                <w:szCs w:val="14"/>
              </w:rPr>
              <w:t xml:space="preserve"> </w:t>
            </w:r>
            <w:bookmarkStart w:id="9" w:name="_Hlk85450508"/>
            <w:r w:rsidR="00955A9B" w:rsidRPr="005E70A7">
              <w:rPr>
                <w:sz w:val="14"/>
                <w:szCs w:val="14"/>
              </w:rPr>
              <w:t>(*)</w:t>
            </w:r>
          </w:p>
          <w:bookmarkEnd w:id="9"/>
          <w:p w14:paraId="5C36E2AA" w14:textId="75B8FCEA" w:rsidR="002501BD" w:rsidRPr="005E70A7" w:rsidRDefault="002501BD" w:rsidP="002501BD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3907.60.9</w:t>
            </w:r>
          </w:p>
          <w:p w14:paraId="7E1ABF1E" w14:textId="18D41829" w:rsidR="002501BD" w:rsidRPr="005E70A7" w:rsidRDefault="002501BD" w:rsidP="002501BD">
            <w:pPr>
              <w:keepNext/>
              <w:keepLines/>
              <w:jc w:val="left"/>
              <w:rPr>
                <w:sz w:val="14"/>
                <w:szCs w:val="14"/>
                <w:lang w:val="en-US"/>
              </w:rPr>
            </w:pPr>
            <w:r w:rsidRPr="005E70A7">
              <w:rPr>
                <w:sz w:val="14"/>
                <w:szCs w:val="14"/>
              </w:rPr>
              <w:t>300506/B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DF54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18.06.2021</w:t>
            </w:r>
          </w:p>
          <w:p w14:paraId="4BDE760D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SNR</w:t>
            </w:r>
          </w:p>
          <w:p w14:paraId="3063B713" w14:textId="76B53B41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D: 01.12.2019-30.11.2020</w:t>
            </w:r>
          </w:p>
          <w:p w14:paraId="0CCFB5B2" w14:textId="3D224892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I: 01.12.2017-30.11.2020</w:t>
            </w:r>
          </w:p>
          <w:p w14:paraId="6A60DBAD" w14:textId="177A1DC5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And 2021 estimates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6247" w14:textId="3924CD9F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FCE2" w14:textId="53F89E9E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41B2" w14:textId="6D6E5311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0A1B" w14:textId="0306FF05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6960" w14:textId="0B531734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713A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 kg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8062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869FFED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HM</w:t>
            </w:r>
          </w:p>
        </w:tc>
      </w:tr>
      <w:tr w:rsidR="002501BD" w:rsidRPr="005E70A7" w14:paraId="366417EE" w14:textId="77777777" w:rsidTr="002501BD">
        <w:trPr>
          <w:cantSplit/>
        </w:trPr>
        <w:tc>
          <w:tcPr>
            <w:tcW w:w="9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6EDB7B" w14:textId="77777777" w:rsidR="002501BD" w:rsidRPr="005E70A7" w:rsidRDefault="002501BD" w:rsidP="002501BD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E90F" w14:textId="77777777" w:rsidR="002501BD" w:rsidRPr="005E70A7" w:rsidRDefault="002501BD" w:rsidP="002501BD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Unframed glass mirrors</w:t>
            </w:r>
          </w:p>
          <w:p w14:paraId="6D87A316" w14:textId="77777777" w:rsidR="002501BD" w:rsidRPr="005E70A7" w:rsidRDefault="002501BD" w:rsidP="002501BD">
            <w:pPr>
              <w:keepNext/>
              <w:jc w:val="left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251006/A</w:t>
            </w:r>
          </w:p>
          <w:p w14:paraId="07887D81" w14:textId="3194D695" w:rsidR="002501BD" w:rsidRPr="005E70A7" w:rsidRDefault="002501BD" w:rsidP="002501BD">
            <w:pPr>
              <w:keepNext/>
              <w:keepLines/>
              <w:jc w:val="left"/>
              <w:rPr>
                <w:sz w:val="14"/>
                <w:szCs w:val="14"/>
                <w:lang w:val="en-US"/>
              </w:rPr>
            </w:pPr>
            <w:r w:rsidRPr="005E70A7">
              <w:rPr>
                <w:bCs/>
                <w:sz w:val="14"/>
                <w:szCs w:val="14"/>
              </w:rPr>
              <w:t>(SNR)*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70BE" w14:textId="50F98E26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E950" w14:textId="737E9D4D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760F" w14:textId="63CEAB74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E8AD" w14:textId="7B55DF9E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1CC5" w14:textId="02A49EC4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AF60" w14:textId="3854821E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A873" w14:textId="1C1F9FCD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34EC" w14:textId="7BFB7BD5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900FFD9" w14:textId="6A689104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</w:tr>
      <w:tr w:rsidR="002501BD" w:rsidRPr="005E70A7" w14:paraId="6D29E4B4" w14:textId="77777777" w:rsidTr="00804349">
        <w:trPr>
          <w:cantSplit/>
        </w:trPr>
        <w:tc>
          <w:tcPr>
            <w:tcW w:w="9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C5D3" w14:textId="77777777" w:rsidR="002501BD" w:rsidRPr="005E70A7" w:rsidRDefault="002501BD" w:rsidP="002501BD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0A9D" w14:textId="7E525270" w:rsidR="002501BD" w:rsidRPr="005E70A7" w:rsidRDefault="002501BD" w:rsidP="00955A9B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Float and flat glass</w:t>
            </w:r>
            <w:r w:rsidRPr="005E70A7">
              <w:rPr>
                <w:rStyle w:val="Appelnotedebasdep"/>
                <w:sz w:val="14"/>
                <w:szCs w:val="14"/>
              </w:rPr>
              <w:footnoteReference w:id="6"/>
            </w:r>
            <w:r w:rsidR="00955A9B" w:rsidRPr="005E70A7">
              <w:rPr>
                <w:sz w:val="14"/>
                <w:szCs w:val="14"/>
              </w:rPr>
              <w:t xml:space="preserve"> (*)</w:t>
            </w:r>
          </w:p>
          <w:p w14:paraId="18903B3E" w14:textId="173FDC1A" w:rsidR="002501BD" w:rsidRPr="005E70A7" w:rsidRDefault="002501BD" w:rsidP="009A1D60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7004.90.90</w:t>
            </w:r>
            <w:r w:rsidR="009A1D60" w:rsidRPr="005E70A7">
              <w:rPr>
                <w:sz w:val="14"/>
                <w:szCs w:val="14"/>
              </w:rPr>
              <w:t xml:space="preserve">, </w:t>
            </w:r>
            <w:r w:rsidRPr="005E70A7">
              <w:rPr>
                <w:sz w:val="14"/>
                <w:szCs w:val="14"/>
              </w:rPr>
              <w:t>7005.29.17, 7005.29.23, 7005.29.25</w:t>
            </w:r>
            <w:r w:rsidR="009A1D60" w:rsidRPr="005E70A7">
              <w:rPr>
                <w:sz w:val="14"/>
                <w:szCs w:val="14"/>
              </w:rPr>
              <w:t>,</w:t>
            </w:r>
            <w:r w:rsidRPr="005E70A7">
              <w:rPr>
                <w:sz w:val="14"/>
                <w:szCs w:val="14"/>
              </w:rPr>
              <w:t xml:space="preserve"> 7005.29.35</w:t>
            </w:r>
          </w:p>
          <w:p w14:paraId="7FB3A8DC" w14:textId="4B019F1E" w:rsidR="002501BD" w:rsidRPr="005E70A7" w:rsidRDefault="002501BD" w:rsidP="002501BD">
            <w:pPr>
              <w:keepNext/>
              <w:keepLines/>
              <w:jc w:val="left"/>
              <w:rPr>
                <w:sz w:val="14"/>
                <w:szCs w:val="14"/>
                <w:lang w:val="en-US"/>
              </w:rPr>
            </w:pPr>
            <w:r w:rsidRPr="005E70A7">
              <w:rPr>
                <w:sz w:val="14"/>
                <w:szCs w:val="14"/>
              </w:rPr>
              <w:t>280599/B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EC58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19.06.2020</w:t>
            </w:r>
          </w:p>
          <w:p w14:paraId="09B4BF84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SNR</w:t>
            </w:r>
          </w:p>
          <w:p w14:paraId="7623F2BB" w14:textId="23B477D8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D: 01.09.2018-31.08.2019</w:t>
            </w:r>
          </w:p>
          <w:p w14:paraId="5C23F096" w14:textId="3E28F1F5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I: 01.09.2016-31.08.2019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7FAF" w14:textId="3BE71FAD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4A92" w14:textId="1D3113B5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09</w:t>
            </w:r>
            <w:r w:rsidR="00212583" w:rsidRPr="005E70A7">
              <w:rPr>
                <w:bCs/>
                <w:sz w:val="14"/>
                <w:szCs w:val="14"/>
              </w:rPr>
              <w:t>.</w:t>
            </w:r>
            <w:r w:rsidRPr="005E70A7">
              <w:rPr>
                <w:bCs/>
                <w:sz w:val="14"/>
                <w:szCs w:val="14"/>
              </w:rPr>
              <w:t>04</w:t>
            </w:r>
            <w:r w:rsidR="00212583" w:rsidRPr="005E70A7">
              <w:rPr>
                <w:bCs/>
                <w:sz w:val="14"/>
                <w:szCs w:val="14"/>
              </w:rPr>
              <w:t>.</w:t>
            </w:r>
            <w:r w:rsidRPr="005E70A7">
              <w:rPr>
                <w:bCs/>
                <w:sz w:val="14"/>
                <w:szCs w:val="14"/>
              </w:rPr>
              <w:t>2021</w:t>
            </w:r>
          </w:p>
          <w:p w14:paraId="49658F64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Duties maintained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CCB0" w14:textId="0172A36C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6236" w14:textId="1FFB7342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AF7F" w14:textId="5DDB7E2A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7AF8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 sqm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6225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8840E6B" w14:textId="77777777" w:rsidR="002501BD" w:rsidRPr="005E70A7" w:rsidRDefault="002501BD" w:rsidP="002501BD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HM</w:t>
            </w:r>
          </w:p>
        </w:tc>
      </w:tr>
      <w:tr w:rsidR="00804349" w:rsidRPr="005E70A7" w14:paraId="655A8452" w14:textId="77777777" w:rsidTr="00804349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51E0" w14:textId="23D1055B" w:rsidR="00804349" w:rsidRPr="005E70A7" w:rsidRDefault="00804349" w:rsidP="00804349">
            <w:pPr>
              <w:keepNext/>
              <w:jc w:val="center"/>
              <w:rPr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CD5A" w14:textId="24C7310D" w:rsidR="00804349" w:rsidRPr="005E70A7" w:rsidRDefault="00804349" w:rsidP="00804349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BA68" w14:textId="08B19405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F0EA" w14:textId="1F88448F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FF45" w14:textId="49BAD30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F818" w14:textId="1F3E8C69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9E7C" w14:textId="3D9D5BF5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FF39" w14:textId="58DD883D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F111" w14:textId="45C07BE1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FE53" w14:textId="045D39EA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918BEC0" w14:textId="07836AF4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11</w:t>
            </w:r>
          </w:p>
        </w:tc>
      </w:tr>
      <w:tr w:rsidR="00804349" w:rsidRPr="005E70A7" w14:paraId="3C1ED642" w14:textId="77777777" w:rsidTr="00804349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B251" w14:textId="77777777" w:rsidR="00804349" w:rsidRPr="005E70A7" w:rsidRDefault="00804349" w:rsidP="00804349">
            <w:pPr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Indonesia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C10B" w14:textId="77777777" w:rsidR="00804349" w:rsidRPr="005E70A7" w:rsidRDefault="00804349" w:rsidP="00804349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Unframed glass mirrors</w:t>
            </w:r>
          </w:p>
          <w:p w14:paraId="57BA80F6" w14:textId="77777777" w:rsidR="00804349" w:rsidRPr="005E70A7" w:rsidRDefault="00804349" w:rsidP="00804349">
            <w:pPr>
              <w:keepNext/>
              <w:keepLines/>
              <w:jc w:val="left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251006/B</w:t>
            </w:r>
          </w:p>
          <w:p w14:paraId="28F23F86" w14:textId="77777777" w:rsidR="00804349" w:rsidRPr="005E70A7" w:rsidRDefault="00804349" w:rsidP="00804349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(SNR)*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CF91" w14:textId="641295F9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F059" w14:textId="692D3A5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7E24" w14:textId="0E826EED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15ED" w14:textId="685A9073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FFB1" w14:textId="27F16C31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CD91" w14:textId="1CB20DC6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0A39" w14:textId="7153A736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D851" w14:textId="65FCE948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D7F6A54" w14:textId="18314933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</w:tr>
      <w:tr w:rsidR="00804349" w:rsidRPr="005E70A7" w14:paraId="0F236EB4" w14:textId="77777777" w:rsidTr="00804349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6F3B" w14:textId="44B5D2C8" w:rsidR="00804349" w:rsidRPr="005E70A7" w:rsidRDefault="00804349" w:rsidP="00804349">
            <w:pPr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Korea</w:t>
            </w:r>
            <w:r w:rsidR="00415BBC" w:rsidRPr="005E70A7">
              <w:rPr>
                <w:sz w:val="14"/>
                <w:szCs w:val="14"/>
              </w:rPr>
              <w:t>, Rep. of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E852" w14:textId="6FDFBA82" w:rsidR="00804349" w:rsidRPr="005E70A7" w:rsidRDefault="00804349" w:rsidP="00955A9B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Polyethylene terephthalate (PET)</w:t>
            </w:r>
            <w:r w:rsidR="00955A9B" w:rsidRPr="005E70A7">
              <w:rPr>
                <w:sz w:val="14"/>
                <w:szCs w:val="14"/>
              </w:rPr>
              <w:t xml:space="preserve"> (*)</w:t>
            </w:r>
          </w:p>
          <w:p w14:paraId="78FB2514" w14:textId="38E128C4" w:rsidR="00804349" w:rsidRPr="005E70A7" w:rsidRDefault="00804349" w:rsidP="00804349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3907.60.9</w:t>
            </w:r>
          </w:p>
          <w:p w14:paraId="745F4CB1" w14:textId="4FDA0136" w:rsidR="00804349" w:rsidRPr="005E70A7" w:rsidRDefault="00804349" w:rsidP="00804349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300506/C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0536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18.06.2021</w:t>
            </w:r>
          </w:p>
          <w:p w14:paraId="3FEA931A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SNR</w:t>
            </w:r>
          </w:p>
          <w:p w14:paraId="251A25E9" w14:textId="0E1D7CBA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D: 01.12.2019-30.11.2020</w:t>
            </w:r>
          </w:p>
          <w:p w14:paraId="21B5E82E" w14:textId="57496659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I: 01.12.2017-30.11.2020</w:t>
            </w:r>
          </w:p>
          <w:p w14:paraId="1BB76FBD" w14:textId="5A98FD8F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And 2021 estimates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7203" w14:textId="27F63575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BA74" w14:textId="3A3CBEEB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B40F" w14:textId="678B131E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549A" w14:textId="2EF5D711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77C7" w14:textId="5B2C71B1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F359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 kg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5FF2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D0B8CC1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HM</w:t>
            </w:r>
          </w:p>
        </w:tc>
      </w:tr>
      <w:tr w:rsidR="00804349" w:rsidRPr="005E70A7" w14:paraId="27E10A12" w14:textId="77777777" w:rsidTr="00804349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B7C5" w14:textId="77777777" w:rsidR="00804349" w:rsidRPr="005E70A7" w:rsidRDefault="00804349" w:rsidP="00804349">
            <w:pPr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Malaysia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EC3C" w14:textId="77777777" w:rsidR="00804349" w:rsidRPr="005E70A7" w:rsidRDefault="00804349" w:rsidP="00804349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Stainless steel sinks (*)</w:t>
            </w:r>
          </w:p>
          <w:p w14:paraId="149BBAAD" w14:textId="77777777" w:rsidR="00804349" w:rsidRPr="005E70A7" w:rsidRDefault="00804349" w:rsidP="00804349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7324.10</w:t>
            </w:r>
          </w:p>
          <w:p w14:paraId="22E54FE4" w14:textId="796D57E5" w:rsidR="00804349" w:rsidRPr="005E70A7" w:rsidRDefault="00804349" w:rsidP="00804349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250708/B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AF6D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03.07.2020</w:t>
            </w:r>
          </w:p>
          <w:p w14:paraId="16F4BB06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SNR</w:t>
            </w:r>
          </w:p>
          <w:p w14:paraId="45B7812A" w14:textId="264FBB4C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D: 01.01.2019-31.12.2019</w:t>
            </w:r>
          </w:p>
          <w:p w14:paraId="2BE2F3A3" w14:textId="7E420762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I: 01.01.2017-31.12.2019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83B7" w14:textId="267F6B65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D29B" w14:textId="71B4F380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56F4" w14:textId="2F53A70F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B5E4" w14:textId="0098A77C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D15B" w14:textId="07AF3033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6EB2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 kg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65F3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0.00%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A1AF976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HM</w:t>
            </w:r>
          </w:p>
        </w:tc>
      </w:tr>
      <w:tr w:rsidR="00804349" w:rsidRPr="005E70A7" w14:paraId="45F5D082" w14:textId="77777777" w:rsidTr="00804349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2C13F8" w14:textId="77777777" w:rsidR="00804349" w:rsidRPr="005E70A7" w:rsidRDefault="00804349" w:rsidP="00804349">
            <w:pPr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Netherlands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18DE" w14:textId="77777777" w:rsidR="00804349" w:rsidRPr="005E70A7" w:rsidRDefault="00804349" w:rsidP="00804349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Frozen potato chips (*)</w:t>
            </w:r>
          </w:p>
          <w:p w14:paraId="4B51B538" w14:textId="5265E957" w:rsidR="00804349" w:rsidRPr="005E70A7" w:rsidRDefault="00804349" w:rsidP="00804349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2004.10.21</w:t>
            </w:r>
            <w:r w:rsidR="00EF01A8" w:rsidRPr="005E70A7">
              <w:rPr>
                <w:sz w:val="14"/>
                <w:szCs w:val="14"/>
              </w:rPr>
              <w:t>,</w:t>
            </w:r>
            <w:r w:rsidRPr="005E70A7">
              <w:rPr>
                <w:sz w:val="14"/>
                <w:szCs w:val="14"/>
              </w:rPr>
              <w:t xml:space="preserve"> 2004.10.29</w:t>
            </w:r>
          </w:p>
          <w:p w14:paraId="1A939691" w14:textId="72D1DFE1" w:rsidR="00804349" w:rsidRPr="005E70A7" w:rsidRDefault="00804349" w:rsidP="00804349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210613/B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FA04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26.07.2019</w:t>
            </w:r>
          </w:p>
          <w:p w14:paraId="529B2DEA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SNR</w:t>
            </w:r>
          </w:p>
          <w:p w14:paraId="263D4845" w14:textId="35DD97C9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D: 01.07.2017</w:t>
            </w:r>
            <w:r w:rsidR="00771B7E" w:rsidRPr="005E70A7">
              <w:rPr>
                <w:bCs/>
                <w:sz w:val="14"/>
                <w:szCs w:val="14"/>
              </w:rPr>
              <w:t>-</w:t>
            </w:r>
            <w:r w:rsidRPr="005E70A7">
              <w:rPr>
                <w:bCs/>
                <w:sz w:val="14"/>
                <w:szCs w:val="14"/>
              </w:rPr>
              <w:t>30.06.2018</w:t>
            </w:r>
          </w:p>
          <w:p w14:paraId="180A45E0" w14:textId="2BBAD133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I: 01.07.2015-30.06.2018</w:t>
            </w:r>
          </w:p>
          <w:p w14:paraId="5D276ECD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Estimated</w:t>
            </w:r>
          </w:p>
          <w:p w14:paraId="4CD292CD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Injury</w:t>
            </w:r>
          </w:p>
          <w:p w14:paraId="4556A4A1" w14:textId="2C5E70C8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01.07.2018-30.06.2019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8C62" w14:textId="6C267E5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418D" w14:textId="2995305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8FAB" w14:textId="35F12860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7DF9" w14:textId="6938772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6DAF" w14:textId="029433CF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9D34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1,069 tons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AA6F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8%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57E364C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HM</w:t>
            </w:r>
          </w:p>
        </w:tc>
      </w:tr>
      <w:tr w:rsidR="00804349" w:rsidRPr="005E70A7" w14:paraId="0CFB4FE7" w14:textId="77777777" w:rsidTr="002501BD">
        <w:trPr>
          <w:cantSplit/>
        </w:trPr>
        <w:tc>
          <w:tcPr>
            <w:tcW w:w="9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EF56" w14:textId="77777777" w:rsidR="00804349" w:rsidRPr="005E70A7" w:rsidRDefault="00804349" w:rsidP="0080434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5D21" w14:textId="77777777" w:rsidR="00804349" w:rsidRPr="005E70A7" w:rsidRDefault="00804349" w:rsidP="00804349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Frozen bone</w:t>
            </w:r>
            <w:r w:rsidRPr="005E70A7">
              <w:rPr>
                <w:sz w:val="14"/>
                <w:szCs w:val="14"/>
              </w:rPr>
              <w:noBreakHyphen/>
              <w:t>in chicken portions (*)</w:t>
            </w:r>
          </w:p>
          <w:p w14:paraId="29AF9F3F" w14:textId="77777777" w:rsidR="00804349" w:rsidRPr="005E70A7" w:rsidRDefault="00804349" w:rsidP="00804349">
            <w:pPr>
              <w:keepNext/>
              <w:keepLines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0207.14.9</w:t>
            </w:r>
          </w:p>
          <w:p w14:paraId="436AE26D" w14:textId="7886A5F5" w:rsidR="00804349" w:rsidRPr="005E70A7" w:rsidRDefault="00804349" w:rsidP="00804349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251013B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4C5B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24.02.2020</w:t>
            </w:r>
          </w:p>
          <w:p w14:paraId="3FE73A51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SNR</w:t>
            </w:r>
          </w:p>
          <w:p w14:paraId="24B507A0" w14:textId="6F6EA4D2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D: 01.06.2018-31.05.2019</w:t>
            </w:r>
          </w:p>
          <w:p w14:paraId="4FF24291" w14:textId="1B524362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I: 01.06.2016-31.05.2019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8C6B" w14:textId="279DB0E1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B33E" w14:textId="630CADA4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5194" w14:textId="37A26285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5E94" w14:textId="5184C895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1600" w14:textId="735BCD0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EDB8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24,310 kg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7F17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0.010%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79367A1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CV</w:t>
            </w:r>
          </w:p>
        </w:tc>
      </w:tr>
      <w:tr w:rsidR="00804349" w:rsidRPr="005E70A7" w14:paraId="56D25301" w14:textId="77777777" w:rsidTr="002501BD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FE2D" w14:textId="77777777" w:rsidR="00804349" w:rsidRPr="005E70A7" w:rsidRDefault="00804349" w:rsidP="00804349">
            <w:pPr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Pakistan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D319" w14:textId="77777777" w:rsidR="00804349" w:rsidRPr="005E70A7" w:rsidRDefault="00804349" w:rsidP="00804349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Cement</w:t>
            </w:r>
          </w:p>
          <w:p w14:paraId="433A3C40" w14:textId="77777777" w:rsidR="00804349" w:rsidRPr="005E70A7" w:rsidRDefault="00804349" w:rsidP="00804349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2523.29</w:t>
            </w:r>
          </w:p>
          <w:p w14:paraId="515BB487" w14:textId="6099A582" w:rsidR="00804349" w:rsidRPr="005E70A7" w:rsidRDefault="00804349" w:rsidP="00804349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220814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8146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11.12.2020</w:t>
            </w:r>
          </w:p>
          <w:p w14:paraId="4151394A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SNR</w:t>
            </w:r>
          </w:p>
          <w:p w14:paraId="640FA412" w14:textId="3548E5D3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D: 01.01.2019-31.12.2019</w:t>
            </w:r>
          </w:p>
          <w:p w14:paraId="47163EB9" w14:textId="134ABC24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I: 01.01.2017-31.12.2019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2689" w14:textId="34D53BAE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1BC0" w14:textId="3AB57B5A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879D" w14:textId="0375DF58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7D68" w14:textId="7125D60A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E3DD" w14:textId="5252DC4B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4A09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96,124,462 kg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1050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9.24%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3E4AD1E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HM</w:t>
            </w:r>
          </w:p>
        </w:tc>
      </w:tr>
      <w:tr w:rsidR="00804349" w:rsidRPr="005E70A7" w14:paraId="35254E43" w14:textId="77777777" w:rsidTr="002501BD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37E9" w14:textId="77777777" w:rsidR="00804349" w:rsidRPr="005E70A7" w:rsidRDefault="00804349" w:rsidP="00804349">
            <w:pPr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Chinese Taipei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CAB9" w14:textId="5993622D" w:rsidR="00804349" w:rsidRPr="005E70A7" w:rsidRDefault="00804349" w:rsidP="00955A9B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Polyethylene terephthalate (PET)</w:t>
            </w:r>
            <w:r w:rsidR="00955A9B" w:rsidRPr="005E70A7">
              <w:rPr>
                <w:bCs/>
                <w:sz w:val="14"/>
                <w:szCs w:val="14"/>
              </w:rPr>
              <w:t xml:space="preserve"> </w:t>
            </w:r>
            <w:r w:rsidR="00955A9B" w:rsidRPr="005E70A7">
              <w:rPr>
                <w:sz w:val="14"/>
                <w:szCs w:val="14"/>
              </w:rPr>
              <w:t>(*)</w:t>
            </w:r>
          </w:p>
          <w:p w14:paraId="257B06D6" w14:textId="77777777" w:rsidR="00804349" w:rsidRPr="005E70A7" w:rsidRDefault="00804349" w:rsidP="00804349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3907.60.9</w:t>
            </w:r>
          </w:p>
          <w:p w14:paraId="61077CD5" w14:textId="773BF038" w:rsidR="00804349" w:rsidRPr="005E70A7" w:rsidRDefault="00804349" w:rsidP="008B6550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300506/A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D76F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18.06.2021</w:t>
            </w:r>
          </w:p>
          <w:p w14:paraId="59F1B848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SNR</w:t>
            </w:r>
          </w:p>
          <w:p w14:paraId="29377ED8" w14:textId="301D2EB9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D: 01.12.2019-30.11.2020</w:t>
            </w:r>
          </w:p>
          <w:p w14:paraId="1EB9EC06" w14:textId="6EEE87F6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I: 01.12.2017-30.11.2020</w:t>
            </w:r>
          </w:p>
          <w:p w14:paraId="05A4E2F0" w14:textId="5DA06E88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And 2021 estimates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C74A" w14:textId="532C8E06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1AE6" w14:textId="206EB7B2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F287" w14:textId="0EF636C0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DA05" w14:textId="7352FAD2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B567" w14:textId="68B8968D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041D" w14:textId="0174560F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1,100 kg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A241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91F69A9" w14:textId="77777777" w:rsidR="00804349" w:rsidRPr="005E70A7" w:rsidRDefault="00804349" w:rsidP="00804349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HM</w:t>
            </w:r>
          </w:p>
        </w:tc>
      </w:tr>
      <w:tr w:rsidR="002A4751" w:rsidRPr="005E70A7" w14:paraId="101847BC" w14:textId="77777777" w:rsidTr="002501BD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A6E8" w14:textId="6042239E" w:rsidR="002A4751" w:rsidRPr="005E70A7" w:rsidRDefault="002A4751" w:rsidP="002A4751">
            <w:pPr>
              <w:keepNext/>
              <w:jc w:val="center"/>
              <w:rPr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F184" w14:textId="645D41C2" w:rsidR="002A4751" w:rsidRPr="005E70A7" w:rsidRDefault="002A4751" w:rsidP="002A475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299F" w14:textId="68B095C0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9C57" w14:textId="596DE4A1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9ECF" w14:textId="67E8D452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1F92" w14:textId="6A2633D7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22F8" w14:textId="569FA814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528B" w14:textId="45FFF376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7F28" w14:textId="072BDACD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E126" w14:textId="38759149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07B2A74" w14:textId="11537ACF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/>
                <w:sz w:val="14"/>
                <w:szCs w:val="14"/>
              </w:rPr>
              <w:t>11</w:t>
            </w:r>
          </w:p>
        </w:tc>
      </w:tr>
      <w:tr w:rsidR="002A4751" w:rsidRPr="005E70A7" w14:paraId="5D41AC9C" w14:textId="77777777" w:rsidTr="002501BD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4052" w14:textId="77777777" w:rsidR="002A4751" w:rsidRPr="005E70A7" w:rsidRDefault="002A4751" w:rsidP="002A4751">
            <w:pPr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United Kingdom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7DC7" w14:textId="77777777" w:rsidR="002A4751" w:rsidRPr="005E70A7" w:rsidRDefault="002A4751" w:rsidP="002A4751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Frozen bone in chicken portions (*)</w:t>
            </w:r>
          </w:p>
          <w:p w14:paraId="70CE1C06" w14:textId="77777777" w:rsidR="002A4751" w:rsidRPr="005E70A7" w:rsidRDefault="002A4751" w:rsidP="002A4751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0207.14.9</w:t>
            </w:r>
          </w:p>
          <w:p w14:paraId="1CE94CAA" w14:textId="6A24E4E1" w:rsidR="002A4751" w:rsidRPr="005E70A7" w:rsidRDefault="002A4751" w:rsidP="00415BBC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251013C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C7A9" w14:textId="77777777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24.02.2020</w:t>
            </w:r>
          </w:p>
          <w:p w14:paraId="46AE772F" w14:textId="77777777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SNR</w:t>
            </w:r>
          </w:p>
          <w:p w14:paraId="2E1F2948" w14:textId="6E0BD5BC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D: 01.06.2018-31.05.2019</w:t>
            </w:r>
          </w:p>
          <w:p w14:paraId="7C7F7583" w14:textId="2198D6BC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I: 01.06.2016-31.05.2019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11EF" w14:textId="5D9AFE3D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D4AA" w14:textId="286D9234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6B9A" w14:textId="0E6B404E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D7E0" w14:textId="52BEEDC4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79A1" w14:textId="014898CE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D361" w14:textId="77777777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105,570 kg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0B6E" w14:textId="77777777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0.041%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FDC309D" w14:textId="77777777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CV</w:t>
            </w:r>
          </w:p>
        </w:tc>
      </w:tr>
      <w:tr w:rsidR="002A4751" w:rsidRPr="005E70A7" w14:paraId="275A9E9F" w14:textId="77777777" w:rsidTr="002501BD">
        <w:trPr>
          <w:cantSplit/>
        </w:trPr>
        <w:tc>
          <w:tcPr>
            <w:tcW w:w="9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B87B1A4" w14:textId="265BD5BE" w:rsidR="002A4751" w:rsidRPr="005E70A7" w:rsidRDefault="002A4751" w:rsidP="002A4751">
            <w:pPr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United States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FB6B9AB" w14:textId="4407A166" w:rsidR="002A4751" w:rsidRPr="005E70A7" w:rsidRDefault="002A4751" w:rsidP="002A4751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Chicken meat portions</w:t>
            </w:r>
          </w:p>
          <w:p w14:paraId="73C7A1EA" w14:textId="00001C83" w:rsidR="002A4751" w:rsidRPr="005E70A7" w:rsidRDefault="002A4751" w:rsidP="002A4751">
            <w:pPr>
              <w:keepNext/>
              <w:jc w:val="left"/>
              <w:rPr>
                <w:sz w:val="14"/>
                <w:szCs w:val="14"/>
              </w:rPr>
            </w:pPr>
            <w:r w:rsidRPr="005E70A7">
              <w:rPr>
                <w:sz w:val="14"/>
                <w:szCs w:val="14"/>
              </w:rPr>
              <w:t>271200/AD</w:t>
            </w:r>
          </w:p>
          <w:p w14:paraId="7FFDADD5" w14:textId="77777777" w:rsidR="002A4751" w:rsidRPr="005E70A7" w:rsidRDefault="002A4751" w:rsidP="002A4751">
            <w:pPr>
              <w:keepNext/>
              <w:jc w:val="left"/>
              <w:rPr>
                <w:sz w:val="14"/>
                <w:szCs w:val="14"/>
                <w:lang w:val="de-DE"/>
              </w:rPr>
            </w:pPr>
            <w:r w:rsidRPr="005E70A7">
              <w:rPr>
                <w:sz w:val="14"/>
                <w:szCs w:val="14"/>
              </w:rPr>
              <w:t>(SNR)*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202C6FB" w14:textId="30FE728F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F9855BC" w14:textId="6AB8FF78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21E033D" w14:textId="2DD3198F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46EEB0B" w14:textId="08E67CDA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E3BBB18" w14:textId="6021E547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485671A" w14:textId="4C36BF85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CD1330C" w14:textId="19B28C4A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0A05510" w14:textId="6D2FEA20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EC0A7A" w14:textId="444B9997" w:rsidR="002A4751" w:rsidRPr="005E70A7" w:rsidRDefault="002A4751" w:rsidP="002A4751">
            <w:pPr>
              <w:jc w:val="center"/>
              <w:rPr>
                <w:bCs/>
                <w:sz w:val="14"/>
                <w:szCs w:val="14"/>
              </w:rPr>
            </w:pPr>
            <w:r w:rsidRPr="005E70A7">
              <w:rPr>
                <w:bCs/>
                <w:sz w:val="14"/>
                <w:szCs w:val="14"/>
              </w:rPr>
              <w:t>-</w:t>
            </w:r>
          </w:p>
        </w:tc>
      </w:tr>
    </w:tbl>
    <w:p w14:paraId="5A840B5B" w14:textId="6455BB52" w:rsidR="00E41809" w:rsidRPr="005E70A7" w:rsidRDefault="00E41809" w:rsidP="00F37DA6">
      <w:pPr>
        <w:pStyle w:val="NoteText"/>
        <w:spacing w:before="120"/>
        <w:rPr>
          <w:szCs w:val="14"/>
        </w:rPr>
      </w:pPr>
      <w:r w:rsidRPr="005E70A7">
        <w:rPr>
          <w:szCs w:val="14"/>
        </w:rPr>
        <w:t>*</w:t>
      </w:r>
      <w:r w:rsidRPr="005E70A7">
        <w:rPr>
          <w:szCs w:val="14"/>
        </w:rPr>
        <w:tab/>
        <w:t>The symbol (R) is used if an investigation is opened in the context of an existing anti</w:t>
      </w:r>
      <w:r w:rsidR="00A56E78" w:rsidRPr="005E70A7">
        <w:rPr>
          <w:szCs w:val="14"/>
        </w:rPr>
        <w:noBreakHyphen/>
      </w:r>
      <w:r w:rsidRPr="005E70A7">
        <w:rPr>
          <w:szCs w:val="14"/>
        </w:rPr>
        <w:t>dumping measure, or after an allegation of a breach of an undertaking.</w:t>
      </w:r>
    </w:p>
    <w:p w14:paraId="16B49AD9" w14:textId="77777777" w:rsidR="00E41809" w:rsidRPr="005E70A7" w:rsidRDefault="00E41809" w:rsidP="002A4751">
      <w:pPr>
        <w:pStyle w:val="NoteText"/>
        <w:spacing w:after="120"/>
        <w:rPr>
          <w:szCs w:val="14"/>
        </w:rPr>
      </w:pPr>
      <w:r w:rsidRPr="005E70A7">
        <w:rPr>
          <w:szCs w:val="14"/>
        </w:rPr>
        <w:t>**</w:t>
      </w:r>
      <w:r w:rsidRPr="005E70A7">
        <w:rPr>
          <w:szCs w:val="14"/>
        </w:rPr>
        <w:tab/>
        <w:t>Trade volume based on statistical data for the latest available calendar year prior to initiation.</w:t>
      </w:r>
    </w:p>
    <w:p w14:paraId="29A522D1" w14:textId="77777777" w:rsidR="00E41809" w:rsidRPr="005E70A7" w:rsidRDefault="00E41809" w:rsidP="00A56E78">
      <w:pPr>
        <w:pStyle w:val="NoteText"/>
        <w:rPr>
          <w:szCs w:val="14"/>
        </w:rPr>
      </w:pPr>
      <w:r w:rsidRPr="005E70A7">
        <w:rPr>
          <w:szCs w:val="14"/>
        </w:rPr>
        <w:t>The data on trade volume is provided for the total trade volume of the subject product from the country/customs territory under investigation.</w:t>
      </w:r>
    </w:p>
    <w:p w14:paraId="3F35774E" w14:textId="77777777" w:rsidR="00E41809" w:rsidRPr="005E70A7" w:rsidRDefault="00E41809" w:rsidP="002A4751">
      <w:pPr>
        <w:pStyle w:val="NoteText"/>
        <w:spacing w:after="120"/>
        <w:rPr>
          <w:szCs w:val="14"/>
        </w:rPr>
      </w:pPr>
      <w:r w:rsidRPr="005E70A7">
        <w:rPr>
          <w:szCs w:val="14"/>
        </w:rPr>
        <w:t>Percentage or amount per unit if appropriate.</w:t>
      </w:r>
    </w:p>
    <w:p w14:paraId="012EBAD7" w14:textId="2F78BD23" w:rsidR="00E41809" w:rsidRPr="005E70A7" w:rsidRDefault="00E41809" w:rsidP="00552535">
      <w:pPr>
        <w:pStyle w:val="NoteText"/>
        <w:tabs>
          <w:tab w:val="clear" w:pos="851"/>
          <w:tab w:val="left" w:pos="644"/>
        </w:tabs>
        <w:ind w:left="993" w:hanging="993"/>
        <w:rPr>
          <w:szCs w:val="14"/>
        </w:rPr>
      </w:pPr>
      <w:r w:rsidRPr="005E70A7">
        <w:rPr>
          <w:szCs w:val="14"/>
        </w:rPr>
        <w:t>CF</w:t>
      </w:r>
      <w:r w:rsidR="002A4751" w:rsidRPr="005E70A7">
        <w:rPr>
          <w:szCs w:val="14"/>
        </w:rPr>
        <w:tab/>
        <w:t>-</w:t>
      </w:r>
      <w:r w:rsidR="002A4751" w:rsidRPr="005E70A7">
        <w:rPr>
          <w:szCs w:val="14"/>
        </w:rPr>
        <w:tab/>
      </w:r>
      <w:r w:rsidRPr="005E70A7">
        <w:rPr>
          <w:szCs w:val="14"/>
        </w:rPr>
        <w:t>Information not provided for reasons of confidentiality</w:t>
      </w:r>
    </w:p>
    <w:p w14:paraId="78C272DD" w14:textId="5496ED6C" w:rsidR="00E41809" w:rsidRPr="005E70A7" w:rsidRDefault="00E41809" w:rsidP="00552535">
      <w:pPr>
        <w:pStyle w:val="NoteText"/>
        <w:tabs>
          <w:tab w:val="clear" w:pos="851"/>
          <w:tab w:val="left" w:pos="644"/>
        </w:tabs>
        <w:ind w:left="993" w:hanging="993"/>
        <w:rPr>
          <w:szCs w:val="14"/>
        </w:rPr>
      </w:pPr>
      <w:r w:rsidRPr="005E70A7">
        <w:rPr>
          <w:szCs w:val="14"/>
        </w:rPr>
        <w:t>AC</w:t>
      </w:r>
      <w:r w:rsidR="002A4751" w:rsidRPr="005E70A7">
        <w:rPr>
          <w:szCs w:val="14"/>
        </w:rPr>
        <w:tab/>
        <w:t>-</w:t>
      </w:r>
      <w:r w:rsidR="002A4751" w:rsidRPr="005E70A7">
        <w:rPr>
          <w:szCs w:val="14"/>
        </w:rPr>
        <w:tab/>
      </w:r>
      <w:r w:rsidRPr="005E70A7">
        <w:rPr>
          <w:szCs w:val="14"/>
        </w:rPr>
        <w:t>Anti</w:t>
      </w:r>
      <w:r w:rsidR="00A56E78" w:rsidRPr="005E70A7">
        <w:rPr>
          <w:szCs w:val="14"/>
        </w:rPr>
        <w:noBreakHyphen/>
      </w:r>
      <w:r w:rsidRPr="005E70A7">
        <w:rPr>
          <w:szCs w:val="14"/>
        </w:rPr>
        <w:t>circumvention</w:t>
      </w:r>
    </w:p>
    <w:p w14:paraId="56BD814B" w14:textId="2D2D30FD" w:rsidR="00E41809" w:rsidRPr="005E70A7" w:rsidRDefault="00E41809" w:rsidP="00552535">
      <w:pPr>
        <w:pStyle w:val="NoteText"/>
        <w:tabs>
          <w:tab w:val="clear" w:pos="851"/>
          <w:tab w:val="left" w:pos="644"/>
        </w:tabs>
        <w:ind w:left="993" w:hanging="993"/>
        <w:rPr>
          <w:szCs w:val="14"/>
        </w:rPr>
      </w:pPr>
      <w:r w:rsidRPr="005E70A7">
        <w:rPr>
          <w:szCs w:val="14"/>
        </w:rPr>
        <w:t>R</w:t>
      </w:r>
      <w:r w:rsidR="002A4751" w:rsidRPr="005E70A7">
        <w:rPr>
          <w:szCs w:val="14"/>
        </w:rPr>
        <w:tab/>
        <w:t>-</w:t>
      </w:r>
      <w:r w:rsidR="002A4751" w:rsidRPr="005E70A7">
        <w:rPr>
          <w:szCs w:val="14"/>
        </w:rPr>
        <w:tab/>
      </w:r>
      <w:r w:rsidRPr="005E70A7">
        <w:rPr>
          <w:szCs w:val="14"/>
        </w:rPr>
        <w:t>Interim review</w:t>
      </w:r>
    </w:p>
    <w:p w14:paraId="3F160D1D" w14:textId="259D8672" w:rsidR="00E41809" w:rsidRPr="005E70A7" w:rsidRDefault="00E41809" w:rsidP="00552535">
      <w:pPr>
        <w:pStyle w:val="NoteText"/>
        <w:tabs>
          <w:tab w:val="clear" w:pos="851"/>
          <w:tab w:val="left" w:pos="644"/>
        </w:tabs>
        <w:ind w:left="993" w:hanging="993"/>
        <w:rPr>
          <w:szCs w:val="14"/>
        </w:rPr>
      </w:pPr>
      <w:r w:rsidRPr="005E70A7">
        <w:rPr>
          <w:szCs w:val="14"/>
        </w:rPr>
        <w:t>SNR</w:t>
      </w:r>
      <w:r w:rsidR="002A4751" w:rsidRPr="005E70A7">
        <w:rPr>
          <w:szCs w:val="14"/>
        </w:rPr>
        <w:tab/>
        <w:t>-</w:t>
      </w:r>
      <w:r w:rsidR="002A4751" w:rsidRPr="005E70A7">
        <w:rPr>
          <w:szCs w:val="14"/>
        </w:rPr>
        <w:tab/>
      </w:r>
      <w:r w:rsidRPr="005E70A7">
        <w:rPr>
          <w:szCs w:val="14"/>
        </w:rPr>
        <w:t>Sunset review (Expiry review)</w:t>
      </w:r>
    </w:p>
    <w:p w14:paraId="4C01D678" w14:textId="391A600D" w:rsidR="00E41809" w:rsidRPr="005E70A7" w:rsidRDefault="00E41809" w:rsidP="00552535">
      <w:pPr>
        <w:pStyle w:val="NoteText"/>
        <w:tabs>
          <w:tab w:val="clear" w:pos="851"/>
          <w:tab w:val="left" w:pos="644"/>
        </w:tabs>
        <w:ind w:left="993" w:hanging="993"/>
        <w:rPr>
          <w:szCs w:val="14"/>
        </w:rPr>
      </w:pPr>
      <w:r w:rsidRPr="005E70A7">
        <w:rPr>
          <w:szCs w:val="14"/>
        </w:rPr>
        <w:t>(SNR)*</w:t>
      </w:r>
      <w:r w:rsidR="002A4751" w:rsidRPr="005E70A7">
        <w:rPr>
          <w:szCs w:val="14"/>
        </w:rPr>
        <w:tab/>
        <w:t>-</w:t>
      </w:r>
      <w:r w:rsidR="002A4751" w:rsidRPr="005E70A7">
        <w:rPr>
          <w:szCs w:val="14"/>
        </w:rPr>
        <w:tab/>
      </w:r>
      <w:r w:rsidR="006D180B" w:rsidRPr="005E70A7">
        <w:rPr>
          <w:szCs w:val="14"/>
        </w:rPr>
        <w:t>N</w:t>
      </w:r>
      <w:r w:rsidRPr="005E70A7">
        <w:rPr>
          <w:szCs w:val="14"/>
        </w:rPr>
        <w:t>otice given of Sunset review, but not yet initiated</w:t>
      </w:r>
    </w:p>
    <w:p w14:paraId="7D8D97A0" w14:textId="6B5F5732" w:rsidR="00E41809" w:rsidRPr="005E70A7" w:rsidRDefault="00E41809" w:rsidP="00552535">
      <w:pPr>
        <w:pStyle w:val="NoteText"/>
        <w:tabs>
          <w:tab w:val="clear" w:pos="851"/>
          <w:tab w:val="left" w:pos="644"/>
        </w:tabs>
        <w:ind w:left="993" w:hanging="993"/>
        <w:rPr>
          <w:szCs w:val="14"/>
        </w:rPr>
      </w:pPr>
      <w:proofErr w:type="spellStart"/>
      <w:r w:rsidRPr="005E70A7">
        <w:rPr>
          <w:szCs w:val="14"/>
        </w:rPr>
        <w:t>NSR</w:t>
      </w:r>
      <w:proofErr w:type="spellEnd"/>
      <w:r w:rsidR="002A4751" w:rsidRPr="005E70A7">
        <w:rPr>
          <w:szCs w:val="14"/>
        </w:rPr>
        <w:tab/>
        <w:t>-</w:t>
      </w:r>
      <w:r w:rsidR="002A4751" w:rsidRPr="005E70A7">
        <w:rPr>
          <w:szCs w:val="14"/>
        </w:rPr>
        <w:tab/>
      </w:r>
      <w:r w:rsidRPr="005E70A7">
        <w:rPr>
          <w:szCs w:val="14"/>
        </w:rPr>
        <w:t>New shipper review</w:t>
      </w:r>
    </w:p>
    <w:p w14:paraId="3BFED3C1" w14:textId="43E3AA3D" w:rsidR="00E41809" w:rsidRPr="005E70A7" w:rsidRDefault="00E41809" w:rsidP="00552535">
      <w:pPr>
        <w:pStyle w:val="NoteText"/>
        <w:tabs>
          <w:tab w:val="clear" w:pos="851"/>
          <w:tab w:val="left" w:pos="644"/>
        </w:tabs>
        <w:ind w:left="993" w:hanging="993"/>
        <w:rPr>
          <w:szCs w:val="14"/>
        </w:rPr>
      </w:pPr>
      <w:r w:rsidRPr="005E70A7">
        <w:rPr>
          <w:szCs w:val="14"/>
        </w:rPr>
        <w:t>EXP</w:t>
      </w:r>
      <w:r w:rsidR="002A4751" w:rsidRPr="005E70A7">
        <w:rPr>
          <w:szCs w:val="14"/>
        </w:rPr>
        <w:tab/>
        <w:t>-</w:t>
      </w:r>
      <w:r w:rsidR="002A4751" w:rsidRPr="005E70A7">
        <w:rPr>
          <w:szCs w:val="14"/>
        </w:rPr>
        <w:tab/>
      </w:r>
      <w:r w:rsidR="006D180B" w:rsidRPr="005E70A7">
        <w:rPr>
          <w:szCs w:val="14"/>
        </w:rPr>
        <w:t>M</w:t>
      </w:r>
      <w:r w:rsidRPr="005E70A7">
        <w:rPr>
          <w:szCs w:val="14"/>
        </w:rPr>
        <w:t>easure expired without a review</w:t>
      </w:r>
    </w:p>
    <w:p w14:paraId="3A0E6C0E" w14:textId="0CBC37D8" w:rsidR="00E41809" w:rsidRPr="005E70A7" w:rsidRDefault="00E41809" w:rsidP="00552535">
      <w:pPr>
        <w:pStyle w:val="NoteText"/>
        <w:tabs>
          <w:tab w:val="clear" w:pos="851"/>
          <w:tab w:val="left" w:pos="644"/>
        </w:tabs>
        <w:ind w:left="993" w:hanging="993"/>
        <w:rPr>
          <w:szCs w:val="14"/>
        </w:rPr>
      </w:pPr>
      <w:r w:rsidRPr="005E70A7">
        <w:rPr>
          <w:szCs w:val="14"/>
        </w:rPr>
        <w:t>n/a</w:t>
      </w:r>
      <w:r w:rsidR="002A4751" w:rsidRPr="005E70A7">
        <w:rPr>
          <w:szCs w:val="14"/>
        </w:rPr>
        <w:tab/>
        <w:t>-</w:t>
      </w:r>
      <w:r w:rsidR="002A4751" w:rsidRPr="005E70A7">
        <w:rPr>
          <w:szCs w:val="14"/>
        </w:rPr>
        <w:tab/>
      </w:r>
      <w:r w:rsidRPr="005E70A7">
        <w:rPr>
          <w:szCs w:val="14"/>
        </w:rPr>
        <w:t>Not available</w:t>
      </w:r>
    </w:p>
    <w:p w14:paraId="56541FDD" w14:textId="77777777" w:rsidR="00E41809" w:rsidRPr="005E70A7" w:rsidRDefault="00E41809" w:rsidP="002A4751">
      <w:pPr>
        <w:pStyle w:val="NoteText"/>
        <w:spacing w:before="120" w:after="120"/>
        <w:rPr>
          <w:szCs w:val="14"/>
        </w:rPr>
      </w:pPr>
      <w:r w:rsidRPr="005E70A7">
        <w:rPr>
          <w:szCs w:val="14"/>
        </w:rPr>
        <w:t>Basis for determination codes:</w:t>
      </w:r>
    </w:p>
    <w:p w14:paraId="745745C3" w14:textId="44FE4F65" w:rsidR="00E41809" w:rsidRPr="00A56E78" w:rsidRDefault="00E41809" w:rsidP="00552535">
      <w:pPr>
        <w:pStyle w:val="NoteText"/>
        <w:tabs>
          <w:tab w:val="clear" w:pos="851"/>
          <w:tab w:val="left" w:pos="658"/>
        </w:tabs>
        <w:ind w:left="993" w:hanging="993"/>
        <w:rPr>
          <w:szCs w:val="14"/>
        </w:rPr>
      </w:pPr>
      <w:r w:rsidRPr="005E70A7">
        <w:rPr>
          <w:szCs w:val="14"/>
        </w:rPr>
        <w:t>HM</w:t>
      </w:r>
      <w:r w:rsidR="002A4751" w:rsidRPr="005E70A7">
        <w:rPr>
          <w:szCs w:val="14"/>
        </w:rPr>
        <w:tab/>
        <w:t>-</w:t>
      </w:r>
      <w:r w:rsidR="002A4751" w:rsidRPr="005E70A7">
        <w:rPr>
          <w:szCs w:val="14"/>
        </w:rPr>
        <w:tab/>
      </w:r>
      <w:r w:rsidRPr="005E70A7">
        <w:rPr>
          <w:szCs w:val="14"/>
        </w:rPr>
        <w:t>Home market price</w:t>
      </w:r>
    </w:p>
    <w:p w14:paraId="531C39EF" w14:textId="522A32C8" w:rsidR="00E41809" w:rsidRPr="00A56E78" w:rsidRDefault="00E41809" w:rsidP="00552535">
      <w:pPr>
        <w:pStyle w:val="NoteText"/>
        <w:tabs>
          <w:tab w:val="clear" w:pos="851"/>
          <w:tab w:val="left" w:pos="658"/>
        </w:tabs>
        <w:ind w:left="993" w:hanging="993"/>
        <w:rPr>
          <w:szCs w:val="14"/>
        </w:rPr>
      </w:pPr>
      <w:r w:rsidRPr="00A56E78">
        <w:rPr>
          <w:szCs w:val="14"/>
        </w:rPr>
        <w:t>TM</w:t>
      </w:r>
      <w:r w:rsidR="002A4751">
        <w:rPr>
          <w:szCs w:val="14"/>
        </w:rPr>
        <w:tab/>
        <w:t>-</w:t>
      </w:r>
      <w:r w:rsidR="002A4751">
        <w:rPr>
          <w:szCs w:val="14"/>
        </w:rPr>
        <w:tab/>
      </w:r>
      <w:r w:rsidRPr="00A56E78">
        <w:rPr>
          <w:szCs w:val="14"/>
        </w:rPr>
        <w:t>Third country market price (specify country)</w:t>
      </w:r>
    </w:p>
    <w:p w14:paraId="7CE75578" w14:textId="4970BA85" w:rsidR="00E41809" w:rsidRPr="00A56E78" w:rsidRDefault="00E41809" w:rsidP="00552535">
      <w:pPr>
        <w:pStyle w:val="NoteText"/>
        <w:tabs>
          <w:tab w:val="clear" w:pos="851"/>
          <w:tab w:val="left" w:pos="658"/>
        </w:tabs>
        <w:ind w:left="993" w:hanging="993"/>
        <w:rPr>
          <w:szCs w:val="14"/>
        </w:rPr>
      </w:pPr>
      <w:r w:rsidRPr="00A56E78">
        <w:rPr>
          <w:szCs w:val="14"/>
        </w:rPr>
        <w:t>CV</w:t>
      </w:r>
      <w:r w:rsidR="002A4751">
        <w:rPr>
          <w:szCs w:val="14"/>
        </w:rPr>
        <w:tab/>
        <w:t>-</w:t>
      </w:r>
      <w:r w:rsidR="002A4751">
        <w:rPr>
          <w:szCs w:val="14"/>
        </w:rPr>
        <w:tab/>
      </w:r>
      <w:r w:rsidRPr="00A56E78">
        <w:rPr>
          <w:szCs w:val="14"/>
        </w:rPr>
        <w:t>Constructed value</w:t>
      </w:r>
    </w:p>
    <w:p w14:paraId="51C6E004" w14:textId="6905B593" w:rsidR="00E41809" w:rsidRPr="00A56E78" w:rsidRDefault="00E41809" w:rsidP="00552535">
      <w:pPr>
        <w:pStyle w:val="NoteText"/>
        <w:tabs>
          <w:tab w:val="clear" w:pos="851"/>
          <w:tab w:val="left" w:pos="658"/>
        </w:tabs>
        <w:ind w:left="993" w:hanging="993"/>
        <w:rPr>
          <w:szCs w:val="14"/>
        </w:rPr>
      </w:pPr>
      <w:r w:rsidRPr="00A56E78">
        <w:rPr>
          <w:szCs w:val="14"/>
        </w:rPr>
        <w:t>SP</w:t>
      </w:r>
      <w:r w:rsidR="002A4751">
        <w:rPr>
          <w:szCs w:val="14"/>
        </w:rPr>
        <w:tab/>
        <w:t>-</w:t>
      </w:r>
      <w:r w:rsidR="002A4751">
        <w:rPr>
          <w:szCs w:val="14"/>
        </w:rPr>
        <w:tab/>
      </w:r>
      <w:r w:rsidRPr="00A56E78">
        <w:rPr>
          <w:szCs w:val="14"/>
        </w:rPr>
        <w:t>Prices charged by same producer</w:t>
      </w:r>
    </w:p>
    <w:p w14:paraId="558CEA5E" w14:textId="20D869B8" w:rsidR="00E41809" w:rsidRPr="00A56E78" w:rsidRDefault="00E41809" w:rsidP="00552535">
      <w:pPr>
        <w:pStyle w:val="NoteText"/>
        <w:tabs>
          <w:tab w:val="clear" w:pos="851"/>
          <w:tab w:val="left" w:pos="658"/>
        </w:tabs>
        <w:ind w:left="993" w:hanging="993"/>
        <w:rPr>
          <w:szCs w:val="14"/>
        </w:rPr>
      </w:pPr>
      <w:r w:rsidRPr="00A56E78">
        <w:rPr>
          <w:szCs w:val="14"/>
        </w:rPr>
        <w:t>OP</w:t>
      </w:r>
      <w:r w:rsidR="002A4751">
        <w:rPr>
          <w:szCs w:val="14"/>
        </w:rPr>
        <w:tab/>
        <w:t>-</w:t>
      </w:r>
      <w:r w:rsidR="002A4751">
        <w:rPr>
          <w:szCs w:val="14"/>
        </w:rPr>
        <w:tab/>
      </w:r>
      <w:r w:rsidRPr="00A56E78">
        <w:rPr>
          <w:szCs w:val="14"/>
        </w:rPr>
        <w:t>Prices charged by other producers</w:t>
      </w:r>
    </w:p>
    <w:p w14:paraId="1A080E17" w14:textId="23363074" w:rsidR="00E41809" w:rsidRPr="00A56E78" w:rsidRDefault="00E41809" w:rsidP="00552535">
      <w:pPr>
        <w:pStyle w:val="NoteText"/>
        <w:tabs>
          <w:tab w:val="clear" w:pos="851"/>
          <w:tab w:val="left" w:pos="658"/>
        </w:tabs>
        <w:ind w:left="993" w:hanging="993"/>
        <w:rPr>
          <w:szCs w:val="14"/>
        </w:rPr>
      </w:pPr>
      <w:r w:rsidRPr="00A56E78">
        <w:rPr>
          <w:szCs w:val="14"/>
        </w:rPr>
        <w:t>OPT</w:t>
      </w:r>
      <w:r w:rsidR="002A4751">
        <w:rPr>
          <w:szCs w:val="14"/>
        </w:rPr>
        <w:tab/>
        <w:t>-</w:t>
      </w:r>
      <w:r w:rsidR="002A4751">
        <w:rPr>
          <w:szCs w:val="14"/>
        </w:rPr>
        <w:tab/>
      </w:r>
      <w:r w:rsidRPr="00A56E78">
        <w:rPr>
          <w:szCs w:val="14"/>
        </w:rPr>
        <w:t>Prices charged by other producer in third country</w:t>
      </w:r>
    </w:p>
    <w:p w14:paraId="42113816" w14:textId="1DDF35B4" w:rsidR="00E41809" w:rsidRPr="00A56E78" w:rsidRDefault="00E41809" w:rsidP="00552535">
      <w:pPr>
        <w:pStyle w:val="NoteText"/>
        <w:tabs>
          <w:tab w:val="clear" w:pos="851"/>
          <w:tab w:val="left" w:pos="658"/>
        </w:tabs>
        <w:ind w:left="993" w:hanging="993"/>
        <w:rPr>
          <w:szCs w:val="14"/>
        </w:rPr>
      </w:pPr>
      <w:r w:rsidRPr="00A56E78">
        <w:rPr>
          <w:szCs w:val="14"/>
        </w:rPr>
        <w:t>OCT</w:t>
      </w:r>
      <w:r w:rsidR="002A4751">
        <w:rPr>
          <w:szCs w:val="14"/>
        </w:rPr>
        <w:tab/>
        <w:t>-</w:t>
      </w:r>
      <w:r w:rsidR="002A4751">
        <w:rPr>
          <w:szCs w:val="14"/>
        </w:rPr>
        <w:tab/>
      </w:r>
      <w:r w:rsidRPr="00A56E78">
        <w:rPr>
          <w:szCs w:val="14"/>
        </w:rPr>
        <w:t>Cost of other producer in third country</w:t>
      </w:r>
    </w:p>
    <w:p w14:paraId="29A17285" w14:textId="035FC7D2" w:rsidR="00E41809" w:rsidRPr="00A56E78" w:rsidRDefault="00E41809" w:rsidP="00552535">
      <w:pPr>
        <w:pStyle w:val="NoteText"/>
        <w:tabs>
          <w:tab w:val="clear" w:pos="851"/>
          <w:tab w:val="left" w:pos="658"/>
        </w:tabs>
        <w:ind w:left="993" w:hanging="993"/>
        <w:rPr>
          <w:szCs w:val="14"/>
        </w:rPr>
      </w:pPr>
      <w:r w:rsidRPr="00A56E78">
        <w:rPr>
          <w:szCs w:val="14"/>
        </w:rPr>
        <w:t>O</w:t>
      </w:r>
      <w:r w:rsidR="002A4751">
        <w:rPr>
          <w:szCs w:val="14"/>
        </w:rPr>
        <w:tab/>
        <w:t>-</w:t>
      </w:r>
      <w:r w:rsidR="002A4751">
        <w:rPr>
          <w:szCs w:val="14"/>
        </w:rPr>
        <w:tab/>
      </w:r>
      <w:r w:rsidRPr="00A56E78">
        <w:rPr>
          <w:szCs w:val="14"/>
        </w:rPr>
        <w:t>Other (specify)</w:t>
      </w:r>
    </w:p>
    <w:p w14:paraId="31B31995" w14:textId="5029878B" w:rsidR="00E41809" w:rsidRPr="00A56E78" w:rsidRDefault="00E41809" w:rsidP="00552535">
      <w:pPr>
        <w:pStyle w:val="NoteText"/>
        <w:tabs>
          <w:tab w:val="clear" w:pos="851"/>
          <w:tab w:val="left" w:pos="658"/>
        </w:tabs>
        <w:ind w:left="993" w:hanging="993"/>
        <w:rPr>
          <w:szCs w:val="14"/>
        </w:rPr>
      </w:pPr>
      <w:proofErr w:type="spellStart"/>
      <w:r w:rsidRPr="00A56E78">
        <w:rPr>
          <w:szCs w:val="14"/>
        </w:rPr>
        <w:t>LDC</w:t>
      </w:r>
      <w:proofErr w:type="spellEnd"/>
      <w:r w:rsidR="002A4751">
        <w:rPr>
          <w:szCs w:val="14"/>
        </w:rPr>
        <w:tab/>
        <w:t>-</w:t>
      </w:r>
      <w:r w:rsidR="002A4751">
        <w:rPr>
          <w:szCs w:val="14"/>
        </w:rPr>
        <w:tab/>
      </w:r>
      <w:r w:rsidRPr="00A56E78">
        <w:rPr>
          <w:szCs w:val="14"/>
        </w:rPr>
        <w:t>Treatment having regard to Article 15 of the Agreement and the Decisions of the Committee</w:t>
      </w:r>
    </w:p>
    <w:p w14:paraId="3EE9249F" w14:textId="77777777" w:rsidR="00E41809" w:rsidRPr="00A56E78" w:rsidRDefault="00E41809" w:rsidP="00A56E78"/>
    <w:p w14:paraId="401270C7" w14:textId="77777777" w:rsidR="003D359F" w:rsidRPr="00A56E78" w:rsidRDefault="003D359F" w:rsidP="00A56E78">
      <w:pPr>
        <w:spacing w:after="160"/>
        <w:sectPr w:rsidR="003D359F" w:rsidRPr="00A56E78" w:rsidSect="00A56E78">
          <w:headerReference w:type="even" r:id="rId15"/>
          <w:headerReference w:type="default" r:id="rId16"/>
          <w:headerReference w:type="first" r:id="rId17"/>
          <w:pgSz w:w="16838" w:h="11906" w:orient="landscape"/>
          <w:pgMar w:top="1440" w:right="1701" w:bottom="1440" w:left="567" w:header="720" w:footer="720" w:gutter="0"/>
          <w:cols w:space="720"/>
          <w:docGrid w:linePitch="360"/>
        </w:sectPr>
      </w:pPr>
    </w:p>
    <w:p w14:paraId="4B0DB3E0" w14:textId="15934235" w:rsidR="00E41809" w:rsidRPr="00A56E78" w:rsidRDefault="00A56E78" w:rsidP="00A56E78">
      <w:pPr>
        <w:pStyle w:val="Titre"/>
        <w:rPr>
          <w:caps w:val="0"/>
          <w:kern w:val="0"/>
        </w:rPr>
      </w:pPr>
      <w:r w:rsidRPr="00A56E78">
        <w:rPr>
          <w:caps w:val="0"/>
          <w:kern w:val="0"/>
        </w:rPr>
        <w:lastRenderedPageBreak/>
        <w:t>ANNEXES</w:t>
      </w:r>
    </w:p>
    <w:p w14:paraId="67BA6852" w14:textId="1B48AA88" w:rsidR="00E41809" w:rsidRPr="00A56E78" w:rsidRDefault="00E41809" w:rsidP="00A56E78">
      <w:pPr>
        <w:pStyle w:val="Title2"/>
        <w:rPr>
          <w:caps w:val="0"/>
        </w:rPr>
      </w:pPr>
      <w:r w:rsidRPr="00A56E78">
        <w:rPr>
          <w:caps w:val="0"/>
        </w:rPr>
        <w:t>DEFINITIVE ANTI</w:t>
      </w:r>
      <w:r w:rsidR="00A56E78" w:rsidRPr="00A56E78">
        <w:rPr>
          <w:caps w:val="0"/>
        </w:rPr>
        <w:noBreakHyphen/>
      </w:r>
      <w:r w:rsidRPr="00A56E78">
        <w:rPr>
          <w:caps w:val="0"/>
        </w:rPr>
        <w:t>DUMPING MEASURES IN FORCE</w:t>
      </w:r>
      <w:r w:rsidRPr="00A56E78">
        <w:rPr>
          <w:caps w:val="0"/>
        </w:rPr>
        <w:br/>
        <w:t>AS OF 3</w:t>
      </w:r>
      <w:r w:rsidR="00C40159">
        <w:rPr>
          <w:caps w:val="0"/>
        </w:rPr>
        <w:t>0</w:t>
      </w:r>
      <w:r w:rsidRPr="00A56E78">
        <w:rPr>
          <w:caps w:val="0"/>
        </w:rPr>
        <w:t xml:space="preserve"> </w:t>
      </w:r>
      <w:r w:rsidR="0093758E" w:rsidRPr="00A56E78">
        <w:rPr>
          <w:caps w:val="0"/>
        </w:rPr>
        <w:t>J</w:t>
      </w:r>
      <w:r w:rsidR="00C40159">
        <w:rPr>
          <w:caps w:val="0"/>
        </w:rPr>
        <w:t xml:space="preserve">UNE </w:t>
      </w:r>
      <w:r w:rsidR="00A56E78" w:rsidRPr="00A56E78">
        <w:rPr>
          <w:caps w:val="0"/>
        </w:rPr>
        <w:t>2021</w:t>
      </w:r>
      <w:r w:rsidR="00A56E78" w:rsidRPr="00A56E78">
        <w:rPr>
          <w:rStyle w:val="Appelnotedebasdep"/>
          <w:caps w:val="0"/>
        </w:rPr>
        <w:footnoteReference w:id="7"/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209"/>
        <w:gridCol w:w="2786"/>
        <w:gridCol w:w="1232"/>
        <w:gridCol w:w="1987"/>
        <w:gridCol w:w="1766"/>
      </w:tblGrid>
      <w:tr w:rsidR="00E41809" w:rsidRPr="00C40159" w14:paraId="22891250" w14:textId="77777777" w:rsidTr="00C40159">
        <w:trPr>
          <w:cantSplit/>
          <w:tblHeader/>
        </w:trPr>
        <w:tc>
          <w:tcPr>
            <w:tcW w:w="1209" w:type="dxa"/>
            <w:tcBorders>
              <w:top w:val="double" w:sz="6" w:space="0" w:color="auto"/>
            </w:tcBorders>
            <w:shd w:val="clear" w:color="auto" w:fill="auto"/>
          </w:tcPr>
          <w:p w14:paraId="75410AB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40159">
              <w:rPr>
                <w:b/>
                <w:sz w:val="16"/>
                <w:szCs w:val="16"/>
              </w:rPr>
              <w:t>Country/</w:t>
            </w:r>
            <w:r w:rsidRPr="00C40159">
              <w:rPr>
                <w:b/>
                <w:sz w:val="16"/>
                <w:szCs w:val="16"/>
              </w:rPr>
              <w:br/>
              <w:t>Customs Territory</w:t>
            </w:r>
          </w:p>
        </w:tc>
        <w:tc>
          <w:tcPr>
            <w:tcW w:w="2786" w:type="dxa"/>
            <w:tcBorders>
              <w:top w:val="double" w:sz="6" w:space="0" w:color="auto"/>
            </w:tcBorders>
            <w:shd w:val="clear" w:color="auto" w:fill="auto"/>
          </w:tcPr>
          <w:p w14:paraId="5B453B7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40159">
              <w:rPr>
                <w:b/>
                <w:sz w:val="16"/>
                <w:szCs w:val="16"/>
              </w:rPr>
              <w:t>Product,</w:t>
            </w:r>
          </w:p>
          <w:p w14:paraId="0A0813FD" w14:textId="79A5F799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40159">
              <w:rPr>
                <w:b/>
                <w:sz w:val="16"/>
                <w:szCs w:val="16"/>
              </w:rPr>
              <w:t>investigation</w:t>
            </w:r>
            <w:r w:rsidR="00A56E78" w:rsidRPr="00C40159">
              <w:rPr>
                <w:b/>
                <w:sz w:val="16"/>
                <w:szCs w:val="16"/>
              </w:rPr>
              <w:br/>
            </w:r>
            <w:r w:rsidRPr="00C40159">
              <w:rPr>
                <w:b/>
                <w:sz w:val="16"/>
                <w:szCs w:val="16"/>
              </w:rPr>
              <w:t>ID number</w:t>
            </w:r>
          </w:p>
        </w:tc>
        <w:tc>
          <w:tcPr>
            <w:tcW w:w="1232" w:type="dxa"/>
            <w:tcBorders>
              <w:top w:val="double" w:sz="6" w:space="0" w:color="auto"/>
            </w:tcBorders>
            <w:shd w:val="clear" w:color="auto" w:fill="auto"/>
          </w:tcPr>
          <w:p w14:paraId="72F381C3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40159">
              <w:rPr>
                <w:b/>
                <w:sz w:val="16"/>
                <w:szCs w:val="16"/>
              </w:rPr>
              <w:t>Measure(s)</w:t>
            </w:r>
          </w:p>
        </w:tc>
        <w:tc>
          <w:tcPr>
            <w:tcW w:w="1987" w:type="dxa"/>
            <w:tcBorders>
              <w:top w:val="double" w:sz="6" w:space="0" w:color="auto"/>
            </w:tcBorders>
            <w:shd w:val="clear" w:color="auto" w:fill="auto"/>
          </w:tcPr>
          <w:p w14:paraId="02C6002B" w14:textId="3E2F8BC0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40159">
              <w:rPr>
                <w:b/>
                <w:sz w:val="16"/>
                <w:szCs w:val="16"/>
              </w:rPr>
              <w:t>Date of original imposition</w:t>
            </w:r>
            <w:r w:rsidR="00A56E78" w:rsidRPr="00C40159">
              <w:rPr>
                <w:b/>
                <w:sz w:val="16"/>
                <w:szCs w:val="16"/>
              </w:rPr>
              <w:t>; p</w:t>
            </w:r>
            <w:r w:rsidRPr="00C40159">
              <w:rPr>
                <w:b/>
                <w:sz w:val="16"/>
                <w:szCs w:val="16"/>
              </w:rPr>
              <w:t>ublication reference</w:t>
            </w:r>
          </w:p>
        </w:tc>
        <w:tc>
          <w:tcPr>
            <w:tcW w:w="1766" w:type="dxa"/>
            <w:tcBorders>
              <w:top w:val="double" w:sz="6" w:space="0" w:color="auto"/>
            </w:tcBorders>
            <w:shd w:val="clear" w:color="auto" w:fill="auto"/>
          </w:tcPr>
          <w:p w14:paraId="01011B83" w14:textId="77F6B77F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40159">
              <w:rPr>
                <w:b/>
                <w:sz w:val="16"/>
                <w:szCs w:val="16"/>
              </w:rPr>
              <w:t>Date(s) of extension</w:t>
            </w:r>
            <w:r w:rsidR="00A56E78" w:rsidRPr="00C40159">
              <w:rPr>
                <w:b/>
                <w:sz w:val="16"/>
                <w:szCs w:val="16"/>
              </w:rPr>
              <w:t>; p</w:t>
            </w:r>
            <w:r w:rsidRPr="00C40159">
              <w:rPr>
                <w:b/>
                <w:sz w:val="16"/>
                <w:szCs w:val="16"/>
              </w:rPr>
              <w:t>ublication reference(s)</w:t>
            </w:r>
          </w:p>
        </w:tc>
      </w:tr>
      <w:tr w:rsidR="00E41809" w:rsidRPr="00C40159" w14:paraId="0EEA7755" w14:textId="77777777" w:rsidTr="00C40159">
        <w:trPr>
          <w:cantSplit/>
        </w:trPr>
        <w:tc>
          <w:tcPr>
            <w:tcW w:w="1209" w:type="dxa"/>
            <w:shd w:val="clear" w:color="auto" w:fill="auto"/>
          </w:tcPr>
          <w:p w14:paraId="7F90477E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Belgium</w:t>
            </w:r>
          </w:p>
        </w:tc>
        <w:tc>
          <w:tcPr>
            <w:tcW w:w="2786" w:type="dxa"/>
            <w:shd w:val="clear" w:color="auto" w:fill="auto"/>
          </w:tcPr>
          <w:p w14:paraId="5D13A1E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Frozen potato chips</w:t>
            </w:r>
          </w:p>
          <w:p w14:paraId="5537C79B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210613/A</w:t>
            </w:r>
          </w:p>
        </w:tc>
        <w:tc>
          <w:tcPr>
            <w:tcW w:w="1232" w:type="dxa"/>
            <w:shd w:val="clear" w:color="auto" w:fill="auto"/>
          </w:tcPr>
          <w:p w14:paraId="57F15C39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shd w:val="clear" w:color="auto" w:fill="auto"/>
          </w:tcPr>
          <w:p w14:paraId="2DAA2B47" w14:textId="77777777" w:rsidR="00A56E78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08.08.2014</w:t>
            </w:r>
          </w:p>
          <w:p w14:paraId="616BEB85" w14:textId="744B034E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(suspended until 21.10.2016)</w:t>
            </w:r>
          </w:p>
          <w:p w14:paraId="04372DFA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GG37889, GG40363</w:t>
            </w:r>
          </w:p>
        </w:tc>
        <w:tc>
          <w:tcPr>
            <w:tcW w:w="1766" w:type="dxa"/>
            <w:shd w:val="clear" w:color="auto" w:fill="auto"/>
          </w:tcPr>
          <w:p w14:paraId="53EB8F6F" w14:textId="3457404C" w:rsidR="00E41809" w:rsidRPr="00C40159" w:rsidRDefault="00C4015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E41809" w:rsidRPr="00C40159" w14:paraId="6D7B9C00" w14:textId="77777777" w:rsidTr="00C40159">
        <w:trPr>
          <w:cantSplit/>
        </w:trPr>
        <w:tc>
          <w:tcPr>
            <w:tcW w:w="1209" w:type="dxa"/>
            <w:tcBorders>
              <w:bottom w:val="single" w:sz="6" w:space="0" w:color="auto"/>
            </w:tcBorders>
            <w:shd w:val="clear" w:color="auto" w:fill="auto"/>
          </w:tcPr>
          <w:p w14:paraId="53F0C1D5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Brazil</w:t>
            </w:r>
          </w:p>
        </w:tc>
        <w:tc>
          <w:tcPr>
            <w:tcW w:w="2786" w:type="dxa"/>
            <w:shd w:val="clear" w:color="auto" w:fill="auto"/>
          </w:tcPr>
          <w:p w14:paraId="5648ECEE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Frit</w:t>
            </w:r>
          </w:p>
          <w:p w14:paraId="46B65D8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230911A</w:t>
            </w:r>
          </w:p>
        </w:tc>
        <w:tc>
          <w:tcPr>
            <w:tcW w:w="1232" w:type="dxa"/>
            <w:shd w:val="clear" w:color="auto" w:fill="auto"/>
          </w:tcPr>
          <w:p w14:paraId="5D2EA935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shd w:val="clear" w:color="auto" w:fill="auto"/>
          </w:tcPr>
          <w:p w14:paraId="621E33B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15.02.2013</w:t>
            </w:r>
          </w:p>
          <w:p w14:paraId="3BB1D42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GG36147</w:t>
            </w:r>
          </w:p>
        </w:tc>
        <w:tc>
          <w:tcPr>
            <w:tcW w:w="1766" w:type="dxa"/>
            <w:shd w:val="clear" w:color="auto" w:fill="auto"/>
          </w:tcPr>
          <w:p w14:paraId="3025E27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15.06.2018</w:t>
            </w:r>
          </w:p>
          <w:p w14:paraId="386DF5C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GG41705</w:t>
            </w:r>
          </w:p>
        </w:tc>
      </w:tr>
      <w:tr w:rsidR="00E41809" w:rsidRPr="00C40159" w14:paraId="2F06DBF1" w14:textId="77777777" w:rsidTr="00C40159">
        <w:trPr>
          <w:cantSplit/>
        </w:trPr>
        <w:tc>
          <w:tcPr>
            <w:tcW w:w="120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A1CA6B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China</w:t>
            </w:r>
          </w:p>
        </w:tc>
        <w:tc>
          <w:tcPr>
            <w:tcW w:w="2786" w:type="dxa"/>
            <w:shd w:val="clear" w:color="auto" w:fill="auto"/>
          </w:tcPr>
          <w:p w14:paraId="7835422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Garlic</w:t>
            </w:r>
          </w:p>
          <w:p w14:paraId="2E37B36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201000/SNR</w:t>
            </w:r>
          </w:p>
        </w:tc>
        <w:tc>
          <w:tcPr>
            <w:tcW w:w="1232" w:type="dxa"/>
            <w:shd w:val="clear" w:color="auto" w:fill="auto"/>
          </w:tcPr>
          <w:p w14:paraId="29EB2DB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shd w:val="clear" w:color="auto" w:fill="auto"/>
          </w:tcPr>
          <w:p w14:paraId="3E46C75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20.10.2000</w:t>
            </w:r>
          </w:p>
          <w:p w14:paraId="3C5AFF7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GG21650</w:t>
            </w:r>
          </w:p>
        </w:tc>
        <w:tc>
          <w:tcPr>
            <w:tcW w:w="1766" w:type="dxa"/>
            <w:shd w:val="clear" w:color="auto" w:fill="auto"/>
          </w:tcPr>
          <w:p w14:paraId="0A087445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10.03.2006</w:t>
            </w:r>
          </w:p>
          <w:p w14:paraId="0161395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GG28583</w:t>
            </w:r>
          </w:p>
          <w:p w14:paraId="09E1498C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22CF4745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26.03.2010</w:t>
            </w:r>
          </w:p>
          <w:p w14:paraId="04EDE505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GG33042</w:t>
            </w:r>
          </w:p>
          <w:p w14:paraId="35779C77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48BA406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30.10.2015</w:t>
            </w:r>
          </w:p>
          <w:p w14:paraId="2C46B12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GG39340</w:t>
            </w:r>
          </w:p>
        </w:tc>
      </w:tr>
      <w:tr w:rsidR="00E41809" w:rsidRPr="00C40159" w14:paraId="6D571187" w14:textId="77777777" w:rsidTr="00C40159">
        <w:trPr>
          <w:cantSplit/>
        </w:trPr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35307DE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786" w:type="dxa"/>
            <w:shd w:val="clear" w:color="auto" w:fill="auto"/>
          </w:tcPr>
          <w:p w14:paraId="205BAA9E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Unframed mirrors</w:t>
            </w:r>
          </w:p>
          <w:p w14:paraId="77AD27BE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021112</w:t>
            </w:r>
          </w:p>
        </w:tc>
        <w:tc>
          <w:tcPr>
            <w:tcW w:w="1232" w:type="dxa"/>
            <w:shd w:val="clear" w:color="auto" w:fill="auto"/>
          </w:tcPr>
          <w:p w14:paraId="48DA94A4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shd w:val="clear" w:color="auto" w:fill="auto"/>
          </w:tcPr>
          <w:p w14:paraId="048531B9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26.07.2013</w:t>
            </w:r>
          </w:p>
          <w:p w14:paraId="04D1270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GG36684</w:t>
            </w:r>
          </w:p>
        </w:tc>
        <w:tc>
          <w:tcPr>
            <w:tcW w:w="1766" w:type="dxa"/>
            <w:shd w:val="clear" w:color="auto" w:fill="auto"/>
          </w:tcPr>
          <w:p w14:paraId="66D3007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21.12.2018</w:t>
            </w:r>
          </w:p>
          <w:p w14:paraId="47C50B8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GG42127</w:t>
            </w:r>
          </w:p>
        </w:tc>
      </w:tr>
      <w:tr w:rsidR="00E41809" w:rsidRPr="00C40159" w14:paraId="11D98CA9" w14:textId="77777777" w:rsidTr="00C40159">
        <w:trPr>
          <w:cantSplit/>
        </w:trPr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404854B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786" w:type="dxa"/>
            <w:shd w:val="clear" w:color="auto" w:fill="auto"/>
          </w:tcPr>
          <w:p w14:paraId="31E5CC77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Stainless steel sinks</w:t>
            </w:r>
          </w:p>
          <w:p w14:paraId="57E1B39E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250708/A</w:t>
            </w:r>
          </w:p>
        </w:tc>
        <w:tc>
          <w:tcPr>
            <w:tcW w:w="1232" w:type="dxa"/>
            <w:shd w:val="clear" w:color="auto" w:fill="auto"/>
          </w:tcPr>
          <w:p w14:paraId="08B48BB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shd w:val="clear" w:color="auto" w:fill="auto"/>
          </w:tcPr>
          <w:p w14:paraId="115FD03B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06.11.2009</w:t>
            </w:r>
          </w:p>
          <w:p w14:paraId="23C4337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GG32606</w:t>
            </w:r>
          </w:p>
        </w:tc>
        <w:tc>
          <w:tcPr>
            <w:tcW w:w="1766" w:type="dxa"/>
            <w:shd w:val="clear" w:color="auto" w:fill="auto"/>
          </w:tcPr>
          <w:p w14:paraId="38F803E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31.07.2015</w:t>
            </w:r>
          </w:p>
          <w:p w14:paraId="1DBA5EF5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GG39035</w:t>
            </w:r>
          </w:p>
        </w:tc>
      </w:tr>
      <w:tr w:rsidR="00E41809" w:rsidRPr="00C40159" w14:paraId="48F5C580" w14:textId="77777777" w:rsidTr="00C40159">
        <w:trPr>
          <w:cantSplit/>
        </w:trPr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61F5F6F3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786" w:type="dxa"/>
            <w:tcBorders>
              <w:bottom w:val="single" w:sz="6" w:space="0" w:color="auto"/>
            </w:tcBorders>
            <w:shd w:val="clear" w:color="auto" w:fill="auto"/>
          </w:tcPr>
          <w:p w14:paraId="340FB40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PVC rigid</w:t>
            </w:r>
          </w:p>
          <w:p w14:paraId="597A2BA9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250408/A</w:t>
            </w:r>
          </w:p>
        </w:tc>
        <w:tc>
          <w:tcPr>
            <w:tcW w:w="1232" w:type="dxa"/>
            <w:shd w:val="clear" w:color="auto" w:fill="auto"/>
          </w:tcPr>
          <w:p w14:paraId="3EE9D84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shd w:val="clear" w:color="auto" w:fill="auto"/>
          </w:tcPr>
          <w:p w14:paraId="2C1BB6A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25.04.2008</w:t>
            </w:r>
          </w:p>
          <w:p w14:paraId="3E3ACC61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GG31012</w:t>
            </w:r>
          </w:p>
        </w:tc>
        <w:tc>
          <w:tcPr>
            <w:tcW w:w="1766" w:type="dxa"/>
            <w:shd w:val="clear" w:color="auto" w:fill="auto"/>
          </w:tcPr>
          <w:p w14:paraId="70BF896A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10.05.2013</w:t>
            </w:r>
          </w:p>
          <w:p w14:paraId="7F07A21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GG36432</w:t>
            </w:r>
          </w:p>
          <w:p w14:paraId="62E22C7D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19D1930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14.12.2018</w:t>
            </w:r>
          </w:p>
          <w:p w14:paraId="180312D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GG42100</w:t>
            </w:r>
          </w:p>
        </w:tc>
      </w:tr>
      <w:tr w:rsidR="00E41809" w:rsidRPr="00C40159" w14:paraId="43128444" w14:textId="77777777" w:rsidTr="00C40159">
        <w:trPr>
          <w:cantSplit/>
        </w:trPr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17A696B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CF0D4C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Wire ropes</w:t>
            </w:r>
          </w:p>
          <w:p w14:paraId="6E20B30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170807/A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14:paraId="77803B59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0D71CDA1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28.08.2002</w:t>
            </w:r>
          </w:p>
          <w:p w14:paraId="61EA5C8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GG23790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14:paraId="76ED568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13.02.2009</w:t>
            </w:r>
          </w:p>
          <w:p w14:paraId="0A1C5F1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 31892</w:t>
            </w:r>
          </w:p>
          <w:p w14:paraId="7D77DEAC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7AA661F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08.08.2014</w:t>
            </w:r>
          </w:p>
          <w:p w14:paraId="5C09601A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GG37889</w:t>
            </w:r>
          </w:p>
          <w:p w14:paraId="6EB8ACC5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3DC8EDEA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24.12.2020</w:t>
            </w:r>
          </w:p>
          <w:p w14:paraId="605BF6A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GG44031</w:t>
            </w:r>
          </w:p>
        </w:tc>
      </w:tr>
      <w:tr w:rsidR="00E41809" w:rsidRPr="00C40159" w14:paraId="675143C6" w14:textId="77777777" w:rsidTr="00C40159">
        <w:trPr>
          <w:cantSplit/>
        </w:trPr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4006C388" w14:textId="45A5B2F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auto"/>
          </w:tcPr>
          <w:p w14:paraId="5E881E9B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Polyethylene terephthalate (PET)</w:t>
            </w:r>
          </w:p>
          <w:p w14:paraId="270B1739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231118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14:paraId="6F86A34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1B33804A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19.05.2020</w:t>
            </w:r>
          </w:p>
          <w:p w14:paraId="21CD5D1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GG43336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</w:tcPr>
          <w:p w14:paraId="5E791CC3" w14:textId="4F84B8E6" w:rsidR="00E41809" w:rsidRPr="00C40159" w:rsidRDefault="00C4015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E41809" w:rsidRPr="00C40159" w14:paraId="4442ACD0" w14:textId="77777777" w:rsidTr="00C40159">
        <w:trPr>
          <w:cantSplit/>
        </w:trPr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33A1E217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786" w:type="dxa"/>
            <w:shd w:val="clear" w:color="auto" w:fill="auto"/>
          </w:tcPr>
          <w:p w14:paraId="646B5A0E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Garden picks, spades, shovels, rakes, forks</w:t>
            </w:r>
          </w:p>
          <w:p w14:paraId="056AB2CA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080302/SNR</w:t>
            </w:r>
          </w:p>
        </w:tc>
        <w:tc>
          <w:tcPr>
            <w:tcW w:w="1232" w:type="dxa"/>
            <w:shd w:val="clear" w:color="auto" w:fill="auto"/>
          </w:tcPr>
          <w:p w14:paraId="6959B1D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shd w:val="clear" w:color="auto" w:fill="auto"/>
          </w:tcPr>
          <w:p w14:paraId="310889BB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03.12.1993</w:t>
            </w:r>
          </w:p>
          <w:p w14:paraId="2F9891BE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GG15291</w:t>
            </w:r>
          </w:p>
        </w:tc>
        <w:tc>
          <w:tcPr>
            <w:tcW w:w="1766" w:type="dxa"/>
            <w:shd w:val="clear" w:color="auto" w:fill="auto"/>
          </w:tcPr>
          <w:p w14:paraId="0B1BF274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08.03.2002</w:t>
            </w:r>
          </w:p>
          <w:p w14:paraId="4A310A1B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GG23180</w:t>
            </w:r>
          </w:p>
          <w:p w14:paraId="565D8FF7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5E68CE9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02.11.2007</w:t>
            </w:r>
          </w:p>
          <w:p w14:paraId="75CB861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GG30413</w:t>
            </w:r>
          </w:p>
          <w:p w14:paraId="1BE3585A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7BC1394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18.10.2013</w:t>
            </w:r>
          </w:p>
          <w:p w14:paraId="3EBE542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GG36924</w:t>
            </w:r>
          </w:p>
          <w:p w14:paraId="26AFE2A5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4496926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12.07.2019</w:t>
            </w:r>
          </w:p>
          <w:p w14:paraId="5F7C728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GG42577</w:t>
            </w:r>
          </w:p>
        </w:tc>
      </w:tr>
      <w:tr w:rsidR="00E41809" w:rsidRPr="00C40159" w14:paraId="3635EC85" w14:textId="77777777" w:rsidTr="00C40159">
        <w:trPr>
          <w:cantSplit/>
        </w:trPr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EC867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14:paraId="28F0954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Wheelbarrows</w:t>
            </w:r>
          </w:p>
          <w:p w14:paraId="309C525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200614/A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14:paraId="780E886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609399E1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04.09.2015</w:t>
            </w:r>
          </w:p>
          <w:p w14:paraId="19832B13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GG39173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14:paraId="581845AD" w14:textId="3382F34C" w:rsidR="00E41809" w:rsidRPr="00C40159" w:rsidRDefault="00C4015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E41809" w:rsidRPr="00C40159" w14:paraId="1DC01EAA" w14:textId="77777777" w:rsidTr="00C40159">
        <w:trPr>
          <w:cantSplit/>
        </w:trPr>
        <w:tc>
          <w:tcPr>
            <w:tcW w:w="12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DBF68A8" w14:textId="73901962" w:rsidR="00E41809" w:rsidRPr="00C40159" w:rsidRDefault="00C4015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31ED3AA" w14:textId="6DFE1729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Float and flat glass</w:t>
            </w:r>
          </w:p>
          <w:p w14:paraId="10AB0A69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280599/A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CBB15F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0468AF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28.05.1999</w:t>
            </w:r>
          </w:p>
          <w:p w14:paraId="2D4CC36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GG20126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4EFF777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05.11.2004</w:t>
            </w:r>
          </w:p>
          <w:p w14:paraId="34F5844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GG26937</w:t>
            </w:r>
          </w:p>
          <w:p w14:paraId="49E11906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5B89C49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26.03.2010</w:t>
            </w:r>
          </w:p>
          <w:p w14:paraId="4F486EC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GG33042 &amp; GG33102</w:t>
            </w:r>
          </w:p>
          <w:p w14:paraId="28CFE8BF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4B20B04B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31.07.2015</w:t>
            </w:r>
          </w:p>
          <w:p w14:paraId="4017FCF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GG39045</w:t>
            </w:r>
          </w:p>
          <w:p w14:paraId="73509A1F" w14:textId="77777777" w:rsidR="004170C0" w:rsidRPr="00C40159" w:rsidRDefault="004170C0" w:rsidP="00C40159">
            <w:pPr>
              <w:jc w:val="center"/>
              <w:rPr>
                <w:sz w:val="16"/>
                <w:szCs w:val="16"/>
              </w:rPr>
            </w:pPr>
          </w:p>
          <w:p w14:paraId="763583E8" w14:textId="77777777" w:rsidR="004170C0" w:rsidRPr="00C40159" w:rsidRDefault="004170C0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09.04.2021</w:t>
            </w:r>
          </w:p>
          <w:p w14:paraId="7E1243CE" w14:textId="77777777" w:rsidR="004170C0" w:rsidRPr="00C40159" w:rsidRDefault="004170C0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 44427</w:t>
            </w:r>
          </w:p>
        </w:tc>
      </w:tr>
      <w:tr w:rsidR="00E41809" w:rsidRPr="00C40159" w14:paraId="091AA38F" w14:textId="77777777" w:rsidTr="00C40159">
        <w:trPr>
          <w:cantSplit/>
        </w:trPr>
        <w:tc>
          <w:tcPr>
            <w:tcW w:w="120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A843241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Germany</w:t>
            </w:r>
          </w:p>
        </w:tc>
        <w:tc>
          <w:tcPr>
            <w:tcW w:w="278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C88A701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Wire ropes</w:t>
            </w:r>
          </w:p>
          <w:p w14:paraId="117B9E7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170807/B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E7B118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25D0B4A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28.08.2002</w:t>
            </w:r>
          </w:p>
          <w:p w14:paraId="2686F12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GG23790</w:t>
            </w:r>
          </w:p>
        </w:tc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1DDFB6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13.02.2009</w:t>
            </w:r>
          </w:p>
          <w:p w14:paraId="5C03360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GG31892</w:t>
            </w:r>
          </w:p>
          <w:p w14:paraId="023D6612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08816FB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08.08.2014</w:t>
            </w:r>
          </w:p>
          <w:p w14:paraId="68A8B67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GG37889</w:t>
            </w:r>
          </w:p>
          <w:p w14:paraId="2B6E1B3E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3A17E06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24.12.2020</w:t>
            </w:r>
          </w:p>
          <w:p w14:paraId="4108C92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GG44031</w:t>
            </w:r>
          </w:p>
        </w:tc>
      </w:tr>
      <w:tr w:rsidR="00E41809" w:rsidRPr="00C40159" w14:paraId="2F9143CC" w14:textId="77777777" w:rsidTr="00415BBC">
        <w:trPr>
          <w:cantSplit/>
        </w:trPr>
        <w:tc>
          <w:tcPr>
            <w:tcW w:w="120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01611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5F79044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Frozen bone</w:t>
            </w:r>
            <w:r w:rsidRPr="00C40159">
              <w:rPr>
                <w:bCs/>
                <w:sz w:val="16"/>
                <w:szCs w:val="16"/>
              </w:rPr>
              <w:noBreakHyphen/>
              <w:t>in chicken portions</w:t>
            </w:r>
          </w:p>
          <w:p w14:paraId="35666EC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251013A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5B47553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705D15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27.02.2015</w:t>
            </w:r>
          </w:p>
          <w:p w14:paraId="653D98F3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GG38493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7219D04" w14:textId="2FE58553" w:rsidR="00E41809" w:rsidRPr="00C40159" w:rsidRDefault="00C4015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E41809" w:rsidRPr="00C40159" w14:paraId="0518D5F2" w14:textId="77777777" w:rsidTr="00415BBC">
        <w:trPr>
          <w:cantSplit/>
        </w:trPr>
        <w:tc>
          <w:tcPr>
            <w:tcW w:w="120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E2BC6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India</w:t>
            </w:r>
          </w:p>
        </w:tc>
        <w:tc>
          <w:tcPr>
            <w:tcW w:w="278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F63A13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Polyethylene terephthalate (PET)</w:t>
            </w:r>
          </w:p>
          <w:p w14:paraId="2C2C0841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300506/B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04580A7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56554BE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30.05.2006</w:t>
            </w:r>
          </w:p>
          <w:p w14:paraId="4B70E134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GG28887</w:t>
            </w:r>
          </w:p>
        </w:tc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47C5C2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04.03.2011</w:t>
            </w:r>
          </w:p>
          <w:p w14:paraId="71E95E2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 34051</w:t>
            </w:r>
          </w:p>
          <w:p w14:paraId="20CEBBCB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36070D53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08.07.2016</w:t>
            </w:r>
          </w:p>
          <w:p w14:paraId="4796F3EE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GG40125</w:t>
            </w:r>
          </w:p>
        </w:tc>
      </w:tr>
      <w:tr w:rsidR="00E41809" w:rsidRPr="00C40159" w14:paraId="4F618630" w14:textId="77777777" w:rsidTr="00415BBC">
        <w:trPr>
          <w:cantSplit/>
        </w:trPr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24D44848" w14:textId="0E6411B5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5C1C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Unframed glass mirrors</w:t>
            </w:r>
          </w:p>
          <w:p w14:paraId="4F48D8E5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251006/A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5BA1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193B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25.10.2006</w:t>
            </w:r>
          </w:p>
          <w:p w14:paraId="6D7DDC7A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GG29329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0293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04.03.2011</w:t>
            </w:r>
          </w:p>
          <w:p w14:paraId="1FB9BDE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 34051</w:t>
            </w:r>
          </w:p>
          <w:p w14:paraId="33B64299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7225A399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05.08.2016</w:t>
            </w:r>
          </w:p>
          <w:p w14:paraId="29021161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GG40188</w:t>
            </w:r>
          </w:p>
        </w:tc>
      </w:tr>
      <w:tr w:rsidR="00E41809" w:rsidRPr="00C40159" w14:paraId="596F448D" w14:textId="77777777" w:rsidTr="00C40159">
        <w:trPr>
          <w:cantSplit/>
        </w:trPr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65B20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auto"/>
          </w:tcPr>
          <w:p w14:paraId="376AD703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Float and flat glass</w:t>
            </w:r>
          </w:p>
          <w:p w14:paraId="18C7514E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280599/B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14:paraId="3186CE31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1BA0F1C3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28.05.1999</w:t>
            </w:r>
          </w:p>
          <w:p w14:paraId="08679604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GG20126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</w:tcPr>
          <w:p w14:paraId="08F2D89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05.11.2004</w:t>
            </w:r>
          </w:p>
          <w:p w14:paraId="676B069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GG26937</w:t>
            </w:r>
          </w:p>
          <w:p w14:paraId="0FE8DFD8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73E0272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26.03.2010</w:t>
            </w:r>
          </w:p>
          <w:p w14:paraId="794ADA2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GG33042 &amp; GG33102</w:t>
            </w:r>
          </w:p>
          <w:p w14:paraId="47A02C63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66D3B58B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31.07.2015</w:t>
            </w:r>
          </w:p>
          <w:p w14:paraId="62E87EB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GG39045</w:t>
            </w:r>
          </w:p>
          <w:p w14:paraId="0C514D68" w14:textId="77777777" w:rsidR="004170C0" w:rsidRPr="00C40159" w:rsidRDefault="004170C0" w:rsidP="00C40159">
            <w:pPr>
              <w:jc w:val="center"/>
              <w:rPr>
                <w:sz w:val="16"/>
                <w:szCs w:val="16"/>
              </w:rPr>
            </w:pPr>
          </w:p>
          <w:p w14:paraId="261340FC" w14:textId="77777777" w:rsidR="004170C0" w:rsidRPr="00C40159" w:rsidRDefault="004170C0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09.04.2021</w:t>
            </w:r>
          </w:p>
          <w:p w14:paraId="4BB0D1D9" w14:textId="77777777" w:rsidR="004170C0" w:rsidRPr="00C40159" w:rsidRDefault="004170C0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 44427</w:t>
            </w:r>
          </w:p>
        </w:tc>
      </w:tr>
      <w:tr w:rsidR="00E41809" w:rsidRPr="00C40159" w14:paraId="590A76B3" w14:textId="77777777" w:rsidTr="00C40159">
        <w:trPr>
          <w:cantSplit/>
        </w:trPr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A5C37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Indonesia</w:t>
            </w:r>
          </w:p>
        </w:tc>
        <w:tc>
          <w:tcPr>
            <w:tcW w:w="2786" w:type="dxa"/>
            <w:shd w:val="clear" w:color="auto" w:fill="auto"/>
          </w:tcPr>
          <w:p w14:paraId="1E47A74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Drawn and float glass</w:t>
            </w:r>
          </w:p>
          <w:p w14:paraId="3DEA52B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031006</w:t>
            </w:r>
          </w:p>
        </w:tc>
        <w:tc>
          <w:tcPr>
            <w:tcW w:w="1232" w:type="dxa"/>
            <w:shd w:val="clear" w:color="auto" w:fill="auto"/>
          </w:tcPr>
          <w:p w14:paraId="61735E1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shd w:val="clear" w:color="auto" w:fill="auto"/>
          </w:tcPr>
          <w:p w14:paraId="21EC7F21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03.10.2006</w:t>
            </w:r>
          </w:p>
          <w:p w14:paraId="08D5DD5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GG29272</w:t>
            </w:r>
          </w:p>
        </w:tc>
        <w:tc>
          <w:tcPr>
            <w:tcW w:w="1766" w:type="dxa"/>
            <w:shd w:val="clear" w:color="auto" w:fill="auto"/>
          </w:tcPr>
          <w:p w14:paraId="0F9A4AD3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27.07.2012</w:t>
            </w:r>
          </w:p>
          <w:p w14:paraId="2D3534CE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GG35536</w:t>
            </w:r>
          </w:p>
          <w:p w14:paraId="6D37867E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062F90CE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02.02.2018</w:t>
            </w:r>
          </w:p>
          <w:p w14:paraId="69D2DA3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GG41419</w:t>
            </w:r>
          </w:p>
        </w:tc>
      </w:tr>
      <w:tr w:rsidR="00E41809" w:rsidRPr="00C40159" w14:paraId="4459A889" w14:textId="77777777" w:rsidTr="00C40159">
        <w:trPr>
          <w:cantSplit/>
        </w:trPr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0178A18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786" w:type="dxa"/>
            <w:shd w:val="clear" w:color="auto" w:fill="auto"/>
          </w:tcPr>
          <w:p w14:paraId="0BD85144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Unframed glass mirrors</w:t>
            </w:r>
          </w:p>
          <w:p w14:paraId="04B2662A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251006/B</w:t>
            </w:r>
          </w:p>
        </w:tc>
        <w:tc>
          <w:tcPr>
            <w:tcW w:w="1232" w:type="dxa"/>
            <w:shd w:val="clear" w:color="auto" w:fill="auto"/>
          </w:tcPr>
          <w:p w14:paraId="4B060AA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shd w:val="clear" w:color="auto" w:fill="auto"/>
          </w:tcPr>
          <w:p w14:paraId="41D44D87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25.10.2006</w:t>
            </w:r>
          </w:p>
          <w:p w14:paraId="08AEF88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GG29329</w:t>
            </w:r>
          </w:p>
        </w:tc>
        <w:tc>
          <w:tcPr>
            <w:tcW w:w="1766" w:type="dxa"/>
            <w:shd w:val="clear" w:color="auto" w:fill="auto"/>
          </w:tcPr>
          <w:p w14:paraId="3B812DA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20.04.2012</w:t>
            </w:r>
          </w:p>
          <w:p w14:paraId="65C06A7A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GG35258</w:t>
            </w:r>
          </w:p>
          <w:p w14:paraId="21C1C73A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2204CE0B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06.10.2017</w:t>
            </w:r>
          </w:p>
          <w:p w14:paraId="2D614AE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GG41164</w:t>
            </w:r>
          </w:p>
          <w:p w14:paraId="0883174D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28218BD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28.08.2020</w:t>
            </w:r>
          </w:p>
          <w:p w14:paraId="29FF5B2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GG43660</w:t>
            </w:r>
          </w:p>
        </w:tc>
      </w:tr>
      <w:tr w:rsidR="00E41809" w:rsidRPr="00C40159" w14:paraId="590BCE2D" w14:textId="77777777" w:rsidTr="00C40159">
        <w:trPr>
          <w:cantSplit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36BC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Korea, Rep. of</w:t>
            </w:r>
          </w:p>
        </w:tc>
        <w:tc>
          <w:tcPr>
            <w:tcW w:w="2786" w:type="dxa"/>
            <w:tcBorders>
              <w:bottom w:val="single" w:sz="6" w:space="0" w:color="auto"/>
            </w:tcBorders>
            <w:shd w:val="clear" w:color="auto" w:fill="auto"/>
          </w:tcPr>
          <w:p w14:paraId="1E6AB39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Polyethylene terephthalate (PET)</w:t>
            </w:r>
          </w:p>
          <w:p w14:paraId="7E78A32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300506/C</w:t>
            </w:r>
          </w:p>
        </w:tc>
        <w:tc>
          <w:tcPr>
            <w:tcW w:w="1232" w:type="dxa"/>
            <w:tcBorders>
              <w:bottom w:val="single" w:sz="6" w:space="0" w:color="auto"/>
            </w:tcBorders>
            <w:shd w:val="clear" w:color="auto" w:fill="auto"/>
          </w:tcPr>
          <w:p w14:paraId="7519418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bottom w:val="single" w:sz="6" w:space="0" w:color="auto"/>
            </w:tcBorders>
            <w:shd w:val="clear" w:color="auto" w:fill="auto"/>
          </w:tcPr>
          <w:p w14:paraId="64F3B0D5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30.05.2006</w:t>
            </w:r>
          </w:p>
          <w:p w14:paraId="73D3BEA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GG28887</w:t>
            </w:r>
          </w:p>
        </w:tc>
        <w:tc>
          <w:tcPr>
            <w:tcW w:w="1766" w:type="dxa"/>
            <w:tcBorders>
              <w:bottom w:val="single" w:sz="6" w:space="0" w:color="auto"/>
            </w:tcBorders>
            <w:shd w:val="clear" w:color="auto" w:fill="auto"/>
          </w:tcPr>
          <w:p w14:paraId="1D4626B9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04.03.2011</w:t>
            </w:r>
          </w:p>
          <w:p w14:paraId="27484C11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 34051</w:t>
            </w:r>
          </w:p>
          <w:p w14:paraId="1B9AFF3F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243EC9E9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08.07.2016</w:t>
            </w:r>
          </w:p>
          <w:p w14:paraId="17D4C81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GG40125</w:t>
            </w:r>
          </w:p>
        </w:tc>
      </w:tr>
      <w:tr w:rsidR="00E41809" w:rsidRPr="00C40159" w14:paraId="7AFB15F6" w14:textId="77777777" w:rsidTr="00C40159">
        <w:trPr>
          <w:cantSplit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16F5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Malaysia</w:t>
            </w:r>
          </w:p>
        </w:tc>
        <w:tc>
          <w:tcPr>
            <w:tcW w:w="27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8172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Stainless steel sinks</w:t>
            </w:r>
          </w:p>
          <w:p w14:paraId="41ADB4E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250708/B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29594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1326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06.11.2009</w:t>
            </w:r>
          </w:p>
          <w:p w14:paraId="0068230B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GG32606</w:t>
            </w:r>
          </w:p>
        </w:tc>
        <w:tc>
          <w:tcPr>
            <w:tcW w:w="1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50D4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31.07.2015</w:t>
            </w:r>
          </w:p>
          <w:p w14:paraId="60AA2931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GG39035</w:t>
            </w:r>
          </w:p>
        </w:tc>
      </w:tr>
      <w:tr w:rsidR="00E41809" w:rsidRPr="00C40159" w14:paraId="7BE30D89" w14:textId="77777777" w:rsidTr="00C40159">
        <w:trPr>
          <w:cantSplit/>
        </w:trPr>
        <w:tc>
          <w:tcPr>
            <w:tcW w:w="120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86846B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lastRenderedPageBreak/>
              <w:t>Netherlands</w:t>
            </w:r>
          </w:p>
        </w:tc>
        <w:tc>
          <w:tcPr>
            <w:tcW w:w="27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2AEB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Frozen bone</w:t>
            </w:r>
            <w:r w:rsidRPr="00C40159">
              <w:rPr>
                <w:bCs/>
                <w:sz w:val="16"/>
                <w:szCs w:val="16"/>
              </w:rPr>
              <w:noBreakHyphen/>
              <w:t>in chicken portions</w:t>
            </w:r>
          </w:p>
          <w:p w14:paraId="2244DADA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  <w:lang w:val="de-CH"/>
              </w:rPr>
            </w:pPr>
            <w:r w:rsidRPr="00C40159">
              <w:rPr>
                <w:bCs/>
                <w:sz w:val="16"/>
                <w:szCs w:val="16"/>
              </w:rPr>
              <w:t>251013B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C9E2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C50E1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27.02.2015</w:t>
            </w:r>
          </w:p>
          <w:p w14:paraId="56D7943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GG38493</w:t>
            </w:r>
          </w:p>
        </w:tc>
        <w:tc>
          <w:tcPr>
            <w:tcW w:w="1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ED376" w14:textId="78DEEAA6" w:rsidR="00E41809" w:rsidRPr="00C40159" w:rsidRDefault="00C4015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E41809" w:rsidRPr="00C40159" w14:paraId="19C9A9C2" w14:textId="77777777" w:rsidTr="00C40159">
        <w:trPr>
          <w:cantSplit/>
        </w:trPr>
        <w:tc>
          <w:tcPr>
            <w:tcW w:w="120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8B3F6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</w:tcBorders>
            <w:shd w:val="clear" w:color="auto" w:fill="auto"/>
          </w:tcPr>
          <w:p w14:paraId="090C050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Frozen potato chips</w:t>
            </w:r>
          </w:p>
          <w:p w14:paraId="2D28756B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210613/B</w:t>
            </w:r>
          </w:p>
        </w:tc>
        <w:tc>
          <w:tcPr>
            <w:tcW w:w="1232" w:type="dxa"/>
            <w:tcBorders>
              <w:top w:val="single" w:sz="6" w:space="0" w:color="auto"/>
            </w:tcBorders>
            <w:shd w:val="clear" w:color="auto" w:fill="auto"/>
          </w:tcPr>
          <w:p w14:paraId="042D47FE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top w:val="single" w:sz="6" w:space="0" w:color="auto"/>
            </w:tcBorders>
            <w:shd w:val="clear" w:color="auto" w:fill="auto"/>
          </w:tcPr>
          <w:p w14:paraId="20C7764E" w14:textId="77777777" w:rsidR="00A56E78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08.08.2014</w:t>
            </w:r>
          </w:p>
          <w:p w14:paraId="582F7EA3" w14:textId="1F12621C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(suspended until 21.10.2016)</w:t>
            </w:r>
          </w:p>
          <w:p w14:paraId="311A293A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GG37889, GG40363</w:t>
            </w:r>
          </w:p>
        </w:tc>
        <w:tc>
          <w:tcPr>
            <w:tcW w:w="1766" w:type="dxa"/>
            <w:tcBorders>
              <w:top w:val="single" w:sz="6" w:space="0" w:color="auto"/>
            </w:tcBorders>
            <w:shd w:val="clear" w:color="auto" w:fill="auto"/>
          </w:tcPr>
          <w:p w14:paraId="53AC7321" w14:textId="23A02CF1" w:rsidR="00E41809" w:rsidRPr="00C40159" w:rsidRDefault="00C4015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E41809" w:rsidRPr="00C40159" w14:paraId="107489C3" w14:textId="77777777" w:rsidTr="00C40159">
        <w:trPr>
          <w:cantSplit/>
        </w:trPr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2391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Pakistan</w:t>
            </w:r>
          </w:p>
        </w:tc>
        <w:tc>
          <w:tcPr>
            <w:tcW w:w="2786" w:type="dxa"/>
            <w:tcBorders>
              <w:bottom w:val="single" w:sz="6" w:space="0" w:color="auto"/>
            </w:tcBorders>
            <w:shd w:val="clear" w:color="auto" w:fill="auto"/>
          </w:tcPr>
          <w:p w14:paraId="66D5EBDE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Cement</w:t>
            </w:r>
          </w:p>
          <w:p w14:paraId="37C697CA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220814</w:t>
            </w:r>
          </w:p>
        </w:tc>
        <w:tc>
          <w:tcPr>
            <w:tcW w:w="1232" w:type="dxa"/>
            <w:tcBorders>
              <w:bottom w:val="single" w:sz="6" w:space="0" w:color="auto"/>
            </w:tcBorders>
            <w:shd w:val="clear" w:color="auto" w:fill="auto"/>
          </w:tcPr>
          <w:p w14:paraId="58B9E8B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bottom w:val="single" w:sz="6" w:space="0" w:color="auto"/>
            </w:tcBorders>
            <w:shd w:val="clear" w:color="auto" w:fill="auto"/>
          </w:tcPr>
          <w:p w14:paraId="6F208CA3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18.12.2015</w:t>
            </w:r>
          </w:p>
          <w:p w14:paraId="4EC04E3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GG39526</w:t>
            </w:r>
          </w:p>
        </w:tc>
        <w:tc>
          <w:tcPr>
            <w:tcW w:w="1766" w:type="dxa"/>
            <w:tcBorders>
              <w:bottom w:val="single" w:sz="6" w:space="0" w:color="auto"/>
            </w:tcBorders>
            <w:shd w:val="clear" w:color="auto" w:fill="auto"/>
          </w:tcPr>
          <w:p w14:paraId="42855757" w14:textId="4CCE4082" w:rsidR="00E41809" w:rsidRPr="00C40159" w:rsidRDefault="00C4015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E41809" w:rsidRPr="00C40159" w14:paraId="616ADD85" w14:textId="77777777" w:rsidTr="00C40159">
        <w:trPr>
          <w:cantSplit/>
        </w:trPr>
        <w:tc>
          <w:tcPr>
            <w:tcW w:w="1209" w:type="dxa"/>
            <w:tcBorders>
              <w:bottom w:val="single" w:sz="6" w:space="0" w:color="auto"/>
            </w:tcBorders>
            <w:shd w:val="clear" w:color="auto" w:fill="auto"/>
          </w:tcPr>
          <w:p w14:paraId="61D5B98E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Saudi Arabia, Kingdom of</w:t>
            </w:r>
          </w:p>
        </w:tc>
        <w:tc>
          <w:tcPr>
            <w:tcW w:w="2786" w:type="dxa"/>
            <w:tcBorders>
              <w:bottom w:val="single" w:sz="6" w:space="0" w:color="auto"/>
            </w:tcBorders>
            <w:shd w:val="clear" w:color="auto" w:fill="auto"/>
          </w:tcPr>
          <w:p w14:paraId="5F3C73D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Clear float glass</w:t>
            </w:r>
          </w:p>
          <w:p w14:paraId="3FF590F4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170818A</w:t>
            </w:r>
          </w:p>
          <w:p w14:paraId="41EA7504" w14:textId="77777777" w:rsidR="005B0DB3" w:rsidRPr="00C40159" w:rsidRDefault="005B0DB3" w:rsidP="00C40159">
            <w:pPr>
              <w:jc w:val="left"/>
              <w:rPr>
                <w:sz w:val="16"/>
                <w:szCs w:val="16"/>
              </w:rPr>
            </w:pPr>
          </w:p>
          <w:p w14:paraId="5A97EBC0" w14:textId="7560DA6F" w:rsidR="005B0DB3" w:rsidRPr="00C40159" w:rsidRDefault="005B0DB3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AC extension</w:t>
            </w:r>
            <w:r w:rsidR="00A56E78" w:rsidRPr="00C40159">
              <w:rPr>
                <w:bCs/>
                <w:sz w:val="16"/>
                <w:szCs w:val="16"/>
              </w:rPr>
              <w:noBreakHyphen/>
            </w:r>
            <w:r w:rsidRPr="00C40159">
              <w:rPr>
                <w:bCs/>
                <w:sz w:val="16"/>
                <w:szCs w:val="16"/>
              </w:rPr>
              <w:t>Egypt</w:t>
            </w:r>
          </w:p>
          <w:p w14:paraId="2D361272" w14:textId="324C703B" w:rsidR="005B0DB3" w:rsidRPr="00C40159" w:rsidRDefault="005B0DB3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170818AC</w:t>
            </w:r>
          </w:p>
        </w:tc>
        <w:tc>
          <w:tcPr>
            <w:tcW w:w="1232" w:type="dxa"/>
            <w:tcBorders>
              <w:bottom w:val="single" w:sz="6" w:space="0" w:color="auto"/>
            </w:tcBorders>
            <w:shd w:val="clear" w:color="auto" w:fill="auto"/>
          </w:tcPr>
          <w:p w14:paraId="0E6E707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bottom w:val="single" w:sz="6" w:space="0" w:color="auto"/>
            </w:tcBorders>
            <w:shd w:val="clear" w:color="auto" w:fill="auto"/>
          </w:tcPr>
          <w:p w14:paraId="3DDE336B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07.02.2020</w:t>
            </w:r>
          </w:p>
          <w:p w14:paraId="346C0598" w14:textId="28FBA414" w:rsidR="00656ACE" w:rsidRPr="00C40159" w:rsidRDefault="00E41809" w:rsidP="00C40159">
            <w:pPr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GG43000</w:t>
            </w:r>
          </w:p>
        </w:tc>
        <w:tc>
          <w:tcPr>
            <w:tcW w:w="1766" w:type="dxa"/>
            <w:tcBorders>
              <w:bottom w:val="single" w:sz="6" w:space="0" w:color="auto"/>
            </w:tcBorders>
            <w:shd w:val="clear" w:color="auto" w:fill="auto"/>
          </w:tcPr>
          <w:p w14:paraId="47D46853" w14:textId="7E2C6959" w:rsidR="00326D2C" w:rsidRPr="00C40159" w:rsidRDefault="00326D2C" w:rsidP="00C40159">
            <w:pPr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14.08.2020</w:t>
            </w:r>
            <w:r w:rsidR="00A56E78" w:rsidRPr="00C40159">
              <w:rPr>
                <w:rStyle w:val="Appelnotedebasdep"/>
                <w:bCs/>
                <w:sz w:val="16"/>
                <w:szCs w:val="16"/>
              </w:rPr>
              <w:footnoteReference w:id="8"/>
            </w:r>
          </w:p>
          <w:p w14:paraId="178AF1FF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GG43614</w:t>
            </w:r>
          </w:p>
          <w:p w14:paraId="2F1F5E21" w14:textId="1F8DAA1F" w:rsidR="00E41809" w:rsidRPr="00C40159" w:rsidRDefault="00326D2C" w:rsidP="00C40159">
            <w:pPr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sz w:val="16"/>
                <w:szCs w:val="16"/>
              </w:rPr>
              <w:t>[extension due to circumvention – measure extended to Clear float glass from Egypt]</w:t>
            </w:r>
          </w:p>
        </w:tc>
      </w:tr>
      <w:tr w:rsidR="00E41809" w:rsidRPr="00C40159" w14:paraId="5CA94194" w14:textId="77777777" w:rsidTr="00C40159">
        <w:trPr>
          <w:cantSplit/>
        </w:trPr>
        <w:tc>
          <w:tcPr>
            <w:tcW w:w="120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BC126B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Chinese Taipei</w:t>
            </w:r>
          </w:p>
        </w:tc>
        <w:tc>
          <w:tcPr>
            <w:tcW w:w="278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BF7D7F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PVC rigid</w:t>
            </w:r>
          </w:p>
          <w:p w14:paraId="0E24ADCB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250408/B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02C0BC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4CCB2A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25.04.2008</w:t>
            </w:r>
          </w:p>
          <w:p w14:paraId="5BED7C17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GG31012</w:t>
            </w:r>
          </w:p>
        </w:tc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0BE61A3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10.05.2013</w:t>
            </w:r>
          </w:p>
          <w:p w14:paraId="62B4778A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GG36432</w:t>
            </w:r>
          </w:p>
          <w:p w14:paraId="405AD45B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77917E1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14.12.2018</w:t>
            </w:r>
          </w:p>
          <w:p w14:paraId="23A06E03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GG42100</w:t>
            </w:r>
          </w:p>
        </w:tc>
      </w:tr>
      <w:tr w:rsidR="00E41809" w:rsidRPr="00C40159" w14:paraId="7748E8F9" w14:textId="77777777" w:rsidTr="00C40159">
        <w:trPr>
          <w:cantSplit/>
        </w:trPr>
        <w:tc>
          <w:tcPr>
            <w:tcW w:w="120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445B875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1C25DB5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Polyethylene terephthalate (PET)</w:t>
            </w:r>
          </w:p>
          <w:p w14:paraId="7891D69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300506/A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DE2905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7C8FF19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30.05.2006</w:t>
            </w:r>
          </w:p>
          <w:p w14:paraId="04EF4E95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GG28887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BA65E34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04.03.2011</w:t>
            </w:r>
          </w:p>
          <w:p w14:paraId="6878D3F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 34051</w:t>
            </w:r>
          </w:p>
          <w:p w14:paraId="7E67C9D8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6EB768F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08.07.2016</w:t>
            </w:r>
          </w:p>
          <w:p w14:paraId="0D43A621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GG40125</w:t>
            </w:r>
          </w:p>
        </w:tc>
      </w:tr>
      <w:tr w:rsidR="00E41809" w:rsidRPr="00C40159" w14:paraId="122CF59E" w14:textId="77777777" w:rsidTr="00C40159">
        <w:trPr>
          <w:cantSplit/>
        </w:trPr>
        <w:tc>
          <w:tcPr>
            <w:tcW w:w="12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31E800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Thailand</w:t>
            </w:r>
          </w:p>
        </w:tc>
        <w:tc>
          <w:tcPr>
            <w:tcW w:w="278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421A7C5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Gypsum plasterboard</w:t>
            </w:r>
          </w:p>
          <w:p w14:paraId="1A2DD848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020704/B</w:t>
            </w:r>
          </w:p>
          <w:p w14:paraId="6BCEFFF8" w14:textId="77777777" w:rsidR="00E41809" w:rsidRPr="00C40159" w:rsidRDefault="00E41809" w:rsidP="00C40159">
            <w:pPr>
              <w:jc w:val="left"/>
              <w:rPr>
                <w:sz w:val="16"/>
                <w:szCs w:val="16"/>
              </w:rPr>
            </w:pPr>
          </w:p>
          <w:p w14:paraId="7F3EC7AC" w14:textId="2AEE10CB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AC extension</w:t>
            </w:r>
            <w:r w:rsidR="00A56E78" w:rsidRPr="00C40159">
              <w:rPr>
                <w:bCs/>
                <w:sz w:val="16"/>
                <w:szCs w:val="16"/>
              </w:rPr>
              <w:noBreakHyphen/>
            </w:r>
            <w:r w:rsidRPr="00C40159">
              <w:rPr>
                <w:bCs/>
                <w:sz w:val="16"/>
                <w:szCs w:val="16"/>
              </w:rPr>
              <w:t>Indonesia</w:t>
            </w:r>
          </w:p>
          <w:p w14:paraId="267F17FC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020704/A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4C7D3D1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115FEC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13.02.2004</w:t>
            </w:r>
          </w:p>
          <w:p w14:paraId="33DACF1D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GG26022</w:t>
            </w:r>
          </w:p>
        </w:tc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C484A53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  <w:r w:rsidRPr="00C40159">
              <w:rPr>
                <w:sz w:val="16"/>
                <w:szCs w:val="16"/>
              </w:rPr>
              <w:t>02.07.2004</w:t>
            </w:r>
          </w:p>
          <w:p w14:paraId="2C58343C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  <w:r w:rsidRPr="00C40159">
              <w:rPr>
                <w:sz w:val="16"/>
                <w:szCs w:val="16"/>
              </w:rPr>
              <w:t>GG26533</w:t>
            </w:r>
          </w:p>
          <w:p w14:paraId="4ED8B2CB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  <w:r w:rsidRPr="00C40159">
              <w:rPr>
                <w:sz w:val="16"/>
                <w:szCs w:val="16"/>
              </w:rPr>
              <w:t>[extension due to circumvention – measure extended to Gypsum Plasterboard from Indonesia]</w:t>
            </w:r>
          </w:p>
          <w:p w14:paraId="6A4FFD25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19AF67C2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06.03.2009</w:t>
            </w:r>
          </w:p>
          <w:p w14:paraId="792C45DB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GG31958</w:t>
            </w:r>
          </w:p>
          <w:p w14:paraId="3280CE3B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12748806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01.08.2014</w:t>
            </w:r>
          </w:p>
          <w:p w14:paraId="1B9318D0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GG37872</w:t>
            </w:r>
          </w:p>
          <w:p w14:paraId="752B93BD" w14:textId="77777777" w:rsidR="00E41809" w:rsidRPr="00C40159" w:rsidRDefault="00E41809" w:rsidP="00C40159">
            <w:pPr>
              <w:jc w:val="center"/>
              <w:rPr>
                <w:sz w:val="16"/>
                <w:szCs w:val="16"/>
              </w:rPr>
            </w:pPr>
          </w:p>
          <w:p w14:paraId="23CFB1F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28.08.2020</w:t>
            </w:r>
          </w:p>
          <w:p w14:paraId="71EC52AF" w14:textId="77777777" w:rsidR="00E41809" w:rsidRPr="00C40159" w:rsidRDefault="00E41809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GG43660</w:t>
            </w:r>
          </w:p>
        </w:tc>
      </w:tr>
      <w:tr w:rsidR="00326D2C" w:rsidRPr="00C40159" w14:paraId="683F3FA7" w14:textId="77777777" w:rsidTr="00C40159">
        <w:trPr>
          <w:cantSplit/>
        </w:trPr>
        <w:tc>
          <w:tcPr>
            <w:tcW w:w="12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1D7738E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United Arab Emirates</w:t>
            </w:r>
          </w:p>
        </w:tc>
        <w:tc>
          <w:tcPr>
            <w:tcW w:w="278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1790187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Clear float glass</w:t>
            </w:r>
          </w:p>
          <w:p w14:paraId="1B775BAA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170818B</w:t>
            </w:r>
          </w:p>
          <w:p w14:paraId="3ABAAB1A" w14:textId="77777777" w:rsidR="005B0DB3" w:rsidRPr="00C40159" w:rsidRDefault="005B0DB3" w:rsidP="00C40159">
            <w:pPr>
              <w:jc w:val="left"/>
              <w:rPr>
                <w:sz w:val="16"/>
                <w:szCs w:val="16"/>
              </w:rPr>
            </w:pPr>
          </w:p>
          <w:p w14:paraId="2642D718" w14:textId="480E4421" w:rsidR="005B0DB3" w:rsidRPr="00C40159" w:rsidRDefault="005B0DB3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AC extension</w:t>
            </w:r>
            <w:r w:rsidR="00A56E78" w:rsidRPr="00C40159">
              <w:rPr>
                <w:bCs/>
                <w:sz w:val="16"/>
                <w:szCs w:val="16"/>
              </w:rPr>
              <w:noBreakHyphen/>
            </w:r>
            <w:r w:rsidRPr="00C40159">
              <w:rPr>
                <w:bCs/>
                <w:sz w:val="16"/>
                <w:szCs w:val="16"/>
              </w:rPr>
              <w:t>Egypt</w:t>
            </w:r>
          </w:p>
          <w:p w14:paraId="3A3C63F2" w14:textId="6D42749B" w:rsidR="005B0DB3" w:rsidRPr="00C40159" w:rsidRDefault="005B0DB3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170818AC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9D314D4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1D2E1A7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07.02.2020</w:t>
            </w:r>
          </w:p>
          <w:p w14:paraId="5A487E60" w14:textId="7108C79E" w:rsidR="00326D2C" w:rsidRPr="00C40159" w:rsidRDefault="00326D2C" w:rsidP="00C40159">
            <w:pPr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GG43000</w:t>
            </w:r>
          </w:p>
        </w:tc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1458D2B" w14:textId="019B7C40" w:rsidR="00326D2C" w:rsidRPr="00C40159" w:rsidRDefault="00326D2C" w:rsidP="00C40159">
            <w:pPr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14.08.2020</w:t>
            </w:r>
            <w:r w:rsidR="00A56E78" w:rsidRPr="00C40159">
              <w:rPr>
                <w:rStyle w:val="Appelnotedebasdep"/>
                <w:bCs/>
                <w:sz w:val="16"/>
                <w:szCs w:val="16"/>
              </w:rPr>
              <w:footnoteReference w:id="9"/>
            </w:r>
          </w:p>
          <w:p w14:paraId="24458057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GG43614</w:t>
            </w:r>
          </w:p>
          <w:p w14:paraId="2A24FE5F" w14:textId="464F7AFE" w:rsidR="00326D2C" w:rsidRPr="00C40159" w:rsidRDefault="00326D2C" w:rsidP="00C40159">
            <w:pPr>
              <w:jc w:val="center"/>
              <w:rPr>
                <w:sz w:val="16"/>
                <w:szCs w:val="16"/>
              </w:rPr>
            </w:pPr>
            <w:r w:rsidRPr="00C40159">
              <w:rPr>
                <w:sz w:val="16"/>
                <w:szCs w:val="16"/>
              </w:rPr>
              <w:t>[extension due to circumvention – measure extended to Clear float glass from Egypt]</w:t>
            </w:r>
          </w:p>
        </w:tc>
      </w:tr>
      <w:tr w:rsidR="00326D2C" w:rsidRPr="00C40159" w14:paraId="3709A3F7" w14:textId="77777777" w:rsidTr="00C40159">
        <w:trPr>
          <w:cantSplit/>
        </w:trPr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79CBE6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United Kingdom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auto"/>
          </w:tcPr>
          <w:p w14:paraId="2490156A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Wire ropes</w:t>
            </w:r>
          </w:p>
          <w:p w14:paraId="46925BB3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170807/D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14:paraId="77D4B3D9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36047329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28.08.2002</w:t>
            </w:r>
          </w:p>
          <w:p w14:paraId="63C2B1F3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GG23790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</w:tcPr>
          <w:p w14:paraId="3F31B11C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13.02.2009</w:t>
            </w:r>
          </w:p>
          <w:p w14:paraId="70646658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GG31892</w:t>
            </w:r>
          </w:p>
          <w:p w14:paraId="56B742BE" w14:textId="77777777" w:rsidR="00326D2C" w:rsidRPr="00C40159" w:rsidRDefault="00326D2C" w:rsidP="00C40159">
            <w:pPr>
              <w:jc w:val="center"/>
              <w:rPr>
                <w:sz w:val="16"/>
                <w:szCs w:val="16"/>
              </w:rPr>
            </w:pPr>
          </w:p>
          <w:p w14:paraId="4F8847C4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08.08.2014</w:t>
            </w:r>
          </w:p>
          <w:p w14:paraId="3A3614C0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GG37889</w:t>
            </w:r>
          </w:p>
          <w:p w14:paraId="47C6EED4" w14:textId="77777777" w:rsidR="00326D2C" w:rsidRPr="00C40159" w:rsidRDefault="00326D2C" w:rsidP="00C40159">
            <w:pPr>
              <w:jc w:val="center"/>
              <w:rPr>
                <w:sz w:val="16"/>
                <w:szCs w:val="16"/>
              </w:rPr>
            </w:pPr>
          </w:p>
          <w:p w14:paraId="35C51621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24.12.2020</w:t>
            </w:r>
          </w:p>
          <w:p w14:paraId="64EEC508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GG44031</w:t>
            </w:r>
          </w:p>
        </w:tc>
      </w:tr>
      <w:tr w:rsidR="00326D2C" w:rsidRPr="00C40159" w14:paraId="0D4E4340" w14:textId="77777777" w:rsidTr="00C40159">
        <w:trPr>
          <w:cantSplit/>
        </w:trPr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E40F54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14:paraId="532CBFC3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Frozen bone</w:t>
            </w:r>
            <w:r w:rsidRPr="00C40159">
              <w:rPr>
                <w:bCs/>
                <w:sz w:val="16"/>
                <w:szCs w:val="16"/>
              </w:rPr>
              <w:noBreakHyphen/>
              <w:t>in chicken portions</w:t>
            </w:r>
          </w:p>
          <w:p w14:paraId="76C58928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  <w:lang w:val="de-CH"/>
              </w:rPr>
            </w:pPr>
            <w:r w:rsidRPr="00C40159">
              <w:rPr>
                <w:bCs/>
                <w:sz w:val="16"/>
                <w:szCs w:val="16"/>
              </w:rPr>
              <w:t>251013C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14:paraId="132BC443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1114F437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27.02.2015</w:t>
            </w:r>
          </w:p>
          <w:p w14:paraId="6BE9AC75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GG38493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14:paraId="7E89F378" w14:textId="419E1F55" w:rsidR="00326D2C" w:rsidRPr="00C40159" w:rsidRDefault="00415BB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326D2C" w:rsidRPr="00C40159" w14:paraId="4D7657C8" w14:textId="77777777" w:rsidTr="00C40159">
        <w:trPr>
          <w:cantSplit/>
        </w:trPr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769D15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lastRenderedPageBreak/>
              <w:t>United States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auto"/>
          </w:tcPr>
          <w:p w14:paraId="7774F642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Chicken meat portions</w:t>
            </w:r>
          </w:p>
          <w:p w14:paraId="5D1834B1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271200/AD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14:paraId="04AA47BE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138EE48C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27.12.2000</w:t>
            </w:r>
          </w:p>
          <w:p w14:paraId="6BE27BE4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GG21947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</w:tcPr>
          <w:p w14:paraId="6AB7BA09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27.10.2006</w:t>
            </w:r>
          </w:p>
          <w:p w14:paraId="2568CDCD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GG29319</w:t>
            </w:r>
          </w:p>
          <w:p w14:paraId="40AC05D8" w14:textId="77777777" w:rsidR="00326D2C" w:rsidRPr="00C40159" w:rsidRDefault="00326D2C" w:rsidP="00C40159">
            <w:pPr>
              <w:jc w:val="center"/>
              <w:rPr>
                <w:sz w:val="16"/>
                <w:szCs w:val="16"/>
              </w:rPr>
            </w:pPr>
          </w:p>
          <w:p w14:paraId="2268F72D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05.04.2012</w:t>
            </w:r>
          </w:p>
          <w:p w14:paraId="2FDF4CAB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GG35238</w:t>
            </w:r>
          </w:p>
          <w:p w14:paraId="248D155D" w14:textId="77777777" w:rsidR="00326D2C" w:rsidRPr="00C40159" w:rsidRDefault="00326D2C" w:rsidP="00C40159">
            <w:pPr>
              <w:jc w:val="center"/>
              <w:rPr>
                <w:sz w:val="16"/>
                <w:szCs w:val="16"/>
              </w:rPr>
            </w:pPr>
          </w:p>
          <w:p w14:paraId="53795113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24.11.2017</w:t>
            </w:r>
          </w:p>
          <w:p w14:paraId="702819E5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GG41270</w:t>
            </w:r>
          </w:p>
        </w:tc>
      </w:tr>
      <w:tr w:rsidR="00326D2C" w:rsidRPr="00C40159" w14:paraId="7EB7F5C3" w14:textId="77777777" w:rsidTr="00C40159">
        <w:trPr>
          <w:cantSplit/>
        </w:trPr>
        <w:tc>
          <w:tcPr>
            <w:tcW w:w="1209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14:paraId="50127B95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786" w:type="dxa"/>
            <w:tcBorders>
              <w:bottom w:val="double" w:sz="6" w:space="0" w:color="auto"/>
            </w:tcBorders>
            <w:shd w:val="clear" w:color="auto" w:fill="auto"/>
          </w:tcPr>
          <w:p w14:paraId="701BDA7E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Soda ash</w:t>
            </w:r>
          </w:p>
          <w:p w14:paraId="779A0C08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210613/C</w:t>
            </w:r>
          </w:p>
        </w:tc>
        <w:tc>
          <w:tcPr>
            <w:tcW w:w="1232" w:type="dxa"/>
            <w:tcBorders>
              <w:bottom w:val="double" w:sz="6" w:space="0" w:color="auto"/>
            </w:tcBorders>
            <w:shd w:val="clear" w:color="auto" w:fill="auto"/>
          </w:tcPr>
          <w:p w14:paraId="6BCC7D46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1987" w:type="dxa"/>
            <w:tcBorders>
              <w:bottom w:val="double" w:sz="6" w:space="0" w:color="auto"/>
            </w:tcBorders>
            <w:shd w:val="clear" w:color="auto" w:fill="auto"/>
          </w:tcPr>
          <w:p w14:paraId="1EEED5B3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19.06.2014</w:t>
            </w:r>
          </w:p>
          <w:p w14:paraId="4B8903D3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GG37756</w:t>
            </w:r>
          </w:p>
        </w:tc>
        <w:tc>
          <w:tcPr>
            <w:tcW w:w="1766" w:type="dxa"/>
            <w:tcBorders>
              <w:bottom w:val="double" w:sz="6" w:space="0" w:color="auto"/>
            </w:tcBorders>
            <w:shd w:val="clear" w:color="auto" w:fill="auto"/>
          </w:tcPr>
          <w:p w14:paraId="6264A0A6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30.03.2020</w:t>
            </w:r>
          </w:p>
          <w:p w14:paraId="4973E8D4" w14:textId="77777777" w:rsidR="00326D2C" w:rsidRPr="00C40159" w:rsidRDefault="00326D2C" w:rsidP="00C4015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40159">
              <w:rPr>
                <w:bCs/>
                <w:sz w:val="16"/>
                <w:szCs w:val="16"/>
              </w:rPr>
              <w:t>GG43179</w:t>
            </w:r>
          </w:p>
        </w:tc>
      </w:tr>
    </w:tbl>
    <w:p w14:paraId="725C377E" w14:textId="77777777" w:rsidR="00E41809" w:rsidRPr="00A56E78" w:rsidRDefault="00E41809" w:rsidP="00A56E78">
      <w:pPr>
        <w:spacing w:after="120"/>
      </w:pPr>
    </w:p>
    <w:p w14:paraId="56C9CE24" w14:textId="30BABE89" w:rsidR="00E41809" w:rsidRPr="00A56E78" w:rsidRDefault="00E41809" w:rsidP="00A56E78">
      <w:pPr>
        <w:pStyle w:val="Title2"/>
        <w:rPr>
          <w:caps w:val="0"/>
        </w:rPr>
      </w:pPr>
      <w:r w:rsidRPr="00A56E78">
        <w:rPr>
          <w:caps w:val="0"/>
        </w:rPr>
        <w:t>REFUND REQUESTS UNDER ARTI</w:t>
      </w:r>
      <w:r w:rsidR="00A56E78" w:rsidRPr="00A56E78">
        <w:rPr>
          <w:caps w:val="0"/>
        </w:rPr>
        <w:t>CLE 9</w:t>
      </w:r>
      <w:r w:rsidRPr="00A56E78">
        <w:rPr>
          <w:caps w:val="0"/>
        </w:rPr>
        <w:t>.3 DURING THE PERIOD</w:t>
      </w:r>
      <w:r w:rsidRPr="00A56E78">
        <w:rPr>
          <w:caps w:val="0"/>
        </w:rPr>
        <w:br/>
        <w:t>1 J</w:t>
      </w:r>
      <w:r w:rsidR="0093758E" w:rsidRPr="00A56E78">
        <w:rPr>
          <w:caps w:val="0"/>
        </w:rPr>
        <w:t>ANUARY</w:t>
      </w:r>
      <w:r w:rsidRPr="00A56E78">
        <w:rPr>
          <w:caps w:val="0"/>
        </w:rPr>
        <w:t xml:space="preserve"> THRO</w:t>
      </w:r>
      <w:r w:rsidR="00A56E78" w:rsidRPr="00A56E78">
        <w:rPr>
          <w:caps w:val="0"/>
        </w:rPr>
        <w:t>UGH</w:t>
      </w:r>
      <w:r w:rsidR="00C40159">
        <w:rPr>
          <w:caps w:val="0"/>
        </w:rPr>
        <w:t xml:space="preserve"> </w:t>
      </w:r>
      <w:r w:rsidR="00A56E78" w:rsidRPr="00A56E78">
        <w:rPr>
          <w:caps w:val="0"/>
        </w:rPr>
        <w:t>3</w:t>
      </w:r>
      <w:r w:rsidR="00C40159">
        <w:rPr>
          <w:caps w:val="0"/>
        </w:rPr>
        <w:t>0</w:t>
      </w:r>
      <w:r w:rsidRPr="00A56E78">
        <w:rPr>
          <w:caps w:val="0"/>
        </w:rPr>
        <w:t xml:space="preserve"> </w:t>
      </w:r>
      <w:r w:rsidR="0093758E" w:rsidRPr="00A56E78">
        <w:rPr>
          <w:caps w:val="0"/>
        </w:rPr>
        <w:t>J</w:t>
      </w:r>
      <w:r w:rsidR="00C40159">
        <w:rPr>
          <w:caps w:val="0"/>
        </w:rPr>
        <w:t xml:space="preserve">UNE </w:t>
      </w:r>
      <w:r w:rsidR="00A56E78" w:rsidRPr="00A56E78">
        <w:rPr>
          <w:caps w:val="0"/>
        </w:rPr>
        <w:t>2021</w:t>
      </w:r>
    </w:p>
    <w:tbl>
      <w:tblPr>
        <w:tblStyle w:val="WTOTable2"/>
        <w:tblW w:w="5000" w:type="pct"/>
        <w:tblBorders>
          <w:top w:val="double" w:sz="6" w:space="0" w:color="auto"/>
          <w:bottom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8"/>
        <w:gridCol w:w="1794"/>
        <w:gridCol w:w="1788"/>
        <w:gridCol w:w="1788"/>
        <w:gridCol w:w="1732"/>
      </w:tblGrid>
      <w:tr w:rsidR="00E41809" w:rsidRPr="00A56E78" w14:paraId="3399AABF" w14:textId="77777777" w:rsidTr="00C4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8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6F60E2D" w14:textId="77777777" w:rsidR="00E41809" w:rsidRPr="00A56E78" w:rsidRDefault="00E41809" w:rsidP="00A56E78">
            <w:pPr>
              <w:jc w:val="center"/>
              <w:rPr>
                <w:sz w:val="16"/>
              </w:rPr>
            </w:pPr>
            <w:r w:rsidRPr="00A56E78">
              <w:rPr>
                <w:b/>
                <w:sz w:val="16"/>
              </w:rPr>
              <w:t>Country/Customs Territory</w:t>
            </w:r>
          </w:p>
        </w:tc>
        <w:tc>
          <w:tcPr>
            <w:tcW w:w="1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88A98AE" w14:textId="768640B0" w:rsidR="00E41809" w:rsidRPr="00A56E78" w:rsidRDefault="00E41809" w:rsidP="00A56E78">
            <w:pPr>
              <w:jc w:val="center"/>
              <w:rPr>
                <w:sz w:val="16"/>
              </w:rPr>
            </w:pPr>
            <w:r w:rsidRPr="00A56E78">
              <w:rPr>
                <w:b/>
                <w:sz w:val="16"/>
              </w:rPr>
              <w:t>Product, Investigation</w:t>
            </w:r>
            <w:r w:rsidR="00A56E78" w:rsidRPr="00A56E78">
              <w:rPr>
                <w:b/>
                <w:sz w:val="16"/>
              </w:rPr>
              <w:br/>
            </w:r>
            <w:r w:rsidRPr="00A56E78">
              <w:rPr>
                <w:b/>
                <w:sz w:val="16"/>
              </w:rPr>
              <w:t>ID number</w:t>
            </w:r>
          </w:p>
        </w:tc>
        <w:tc>
          <w:tcPr>
            <w:tcW w:w="1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8103E39" w14:textId="36DD2C88" w:rsidR="00E41809" w:rsidRPr="00A56E78" w:rsidRDefault="00E41809" w:rsidP="00A56E78">
            <w:pPr>
              <w:jc w:val="center"/>
              <w:rPr>
                <w:sz w:val="16"/>
              </w:rPr>
            </w:pPr>
            <w:r w:rsidRPr="00A56E78">
              <w:rPr>
                <w:b/>
                <w:sz w:val="16"/>
              </w:rPr>
              <w:t>Original effective date</w:t>
            </w:r>
            <w:r w:rsidR="00A56E78" w:rsidRPr="00A56E78">
              <w:rPr>
                <w:b/>
                <w:sz w:val="16"/>
              </w:rPr>
              <w:t>; d</w:t>
            </w:r>
            <w:r w:rsidRPr="00A56E78">
              <w:rPr>
                <w:b/>
                <w:sz w:val="16"/>
              </w:rPr>
              <w:t>ate of most recent extension</w:t>
            </w:r>
          </w:p>
        </w:tc>
        <w:tc>
          <w:tcPr>
            <w:tcW w:w="1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2300A05" w14:textId="77777777" w:rsidR="00E41809" w:rsidRPr="00A56E78" w:rsidRDefault="00E41809" w:rsidP="00A56E78">
            <w:pPr>
              <w:jc w:val="center"/>
              <w:rPr>
                <w:sz w:val="16"/>
              </w:rPr>
            </w:pPr>
            <w:r w:rsidRPr="00A56E78">
              <w:rPr>
                <w:b/>
                <w:sz w:val="16"/>
              </w:rPr>
              <w:t>Number of refund requests received</w:t>
            </w:r>
          </w:p>
        </w:tc>
        <w:tc>
          <w:tcPr>
            <w:tcW w:w="1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7FD184B" w14:textId="77777777" w:rsidR="00E41809" w:rsidRPr="00A56E78" w:rsidRDefault="00E41809" w:rsidP="00A56E78">
            <w:pPr>
              <w:jc w:val="center"/>
              <w:rPr>
                <w:sz w:val="16"/>
              </w:rPr>
            </w:pPr>
            <w:r w:rsidRPr="00A56E78">
              <w:rPr>
                <w:b/>
                <w:sz w:val="16"/>
              </w:rPr>
              <w:t>Number of refund reviews commenced, completed</w:t>
            </w:r>
          </w:p>
        </w:tc>
      </w:tr>
      <w:tr w:rsidR="00E41809" w:rsidRPr="00A56E78" w14:paraId="6B7EC62C" w14:textId="77777777" w:rsidTr="00C40159">
        <w:trPr>
          <w:cantSplit/>
        </w:trPr>
        <w:tc>
          <w:tcPr>
            <w:tcW w:w="9044" w:type="dxa"/>
            <w:gridSpan w:val="5"/>
            <w:shd w:val="clear" w:color="auto" w:fill="auto"/>
          </w:tcPr>
          <w:p w14:paraId="29382F64" w14:textId="5ECC526E" w:rsidR="00E41809" w:rsidRPr="00A56E78" w:rsidRDefault="00E41809" w:rsidP="00A56E7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</w:rPr>
            </w:pPr>
            <w:r w:rsidRPr="00A56E78">
              <w:rPr>
                <w:sz w:val="16"/>
              </w:rPr>
              <w:t>N</w:t>
            </w:r>
            <w:r w:rsidR="00C40159" w:rsidRPr="00A56E78">
              <w:rPr>
                <w:sz w:val="16"/>
              </w:rPr>
              <w:t>il</w:t>
            </w:r>
          </w:p>
        </w:tc>
      </w:tr>
    </w:tbl>
    <w:p w14:paraId="798584AF" w14:textId="77777777" w:rsidR="00E41809" w:rsidRPr="00A56E78" w:rsidRDefault="00E41809" w:rsidP="00A56E78">
      <w:pPr>
        <w:spacing w:after="120"/>
      </w:pPr>
    </w:p>
    <w:p w14:paraId="124033C6" w14:textId="1009DF39" w:rsidR="00E41809" w:rsidRPr="00A56E78" w:rsidRDefault="00E41809" w:rsidP="00A56E78">
      <w:pPr>
        <w:pStyle w:val="Title2"/>
        <w:rPr>
          <w:caps w:val="0"/>
        </w:rPr>
      </w:pPr>
      <w:r w:rsidRPr="00A56E78">
        <w:rPr>
          <w:caps w:val="0"/>
        </w:rPr>
        <w:t>TERMINATION OF MEASURES DURING THE PERIOD</w:t>
      </w:r>
      <w:r w:rsidRPr="00A56E78">
        <w:rPr>
          <w:caps w:val="0"/>
        </w:rPr>
        <w:br/>
      </w:r>
      <w:r w:rsidR="0093758E" w:rsidRPr="00A56E78">
        <w:rPr>
          <w:caps w:val="0"/>
        </w:rPr>
        <w:t>1 JANUARY THRO</w:t>
      </w:r>
      <w:r w:rsidR="00A56E78" w:rsidRPr="00A56E78">
        <w:rPr>
          <w:caps w:val="0"/>
        </w:rPr>
        <w:t>UGH</w:t>
      </w:r>
      <w:r w:rsidR="00C40159">
        <w:rPr>
          <w:caps w:val="0"/>
        </w:rPr>
        <w:t xml:space="preserve"> </w:t>
      </w:r>
      <w:r w:rsidR="00C40159" w:rsidRPr="00A56E78">
        <w:rPr>
          <w:caps w:val="0"/>
        </w:rPr>
        <w:t>3</w:t>
      </w:r>
      <w:r w:rsidR="00C40159">
        <w:rPr>
          <w:caps w:val="0"/>
        </w:rPr>
        <w:t>0</w:t>
      </w:r>
      <w:r w:rsidR="00C40159" w:rsidRPr="00A56E78">
        <w:rPr>
          <w:caps w:val="0"/>
        </w:rPr>
        <w:t xml:space="preserve"> J</w:t>
      </w:r>
      <w:r w:rsidR="00C40159">
        <w:rPr>
          <w:caps w:val="0"/>
        </w:rPr>
        <w:t xml:space="preserve">UNE </w:t>
      </w:r>
      <w:r w:rsidR="00A56E78" w:rsidRPr="00A56E78">
        <w:rPr>
          <w:caps w:val="0"/>
        </w:rPr>
        <w:t>2021</w:t>
      </w:r>
    </w:p>
    <w:tbl>
      <w:tblPr>
        <w:tblStyle w:val="WTOTable2"/>
        <w:tblW w:w="5000" w:type="pct"/>
        <w:tblBorders>
          <w:top w:val="double" w:sz="6" w:space="0" w:color="auto"/>
          <w:bottom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6"/>
        <w:gridCol w:w="2534"/>
        <w:gridCol w:w="1830"/>
        <w:gridCol w:w="2820"/>
      </w:tblGrid>
      <w:tr w:rsidR="00E41809" w:rsidRPr="00A56E78" w14:paraId="348E7FF1" w14:textId="77777777" w:rsidTr="00C4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40EF2B2" w14:textId="77777777" w:rsidR="00E41809" w:rsidRPr="00A56E78" w:rsidRDefault="00E41809" w:rsidP="00A56E7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A56E78">
              <w:rPr>
                <w:b/>
                <w:sz w:val="16"/>
              </w:rPr>
              <w:t>Country/Customs Territory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C81603F" w14:textId="77777777" w:rsidR="00E41809" w:rsidRPr="00A56E78" w:rsidRDefault="00E41809" w:rsidP="00A56E7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A56E78">
              <w:rPr>
                <w:b/>
                <w:sz w:val="16"/>
              </w:rPr>
              <w:t>Product,</w:t>
            </w:r>
          </w:p>
          <w:p w14:paraId="5A561299" w14:textId="77777777" w:rsidR="00E41809" w:rsidRPr="00A56E78" w:rsidRDefault="00E41809" w:rsidP="00A56E7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A56E78">
              <w:rPr>
                <w:b/>
                <w:sz w:val="16"/>
              </w:rPr>
              <w:t>investigation ID number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3145CE3" w14:textId="77777777" w:rsidR="00E41809" w:rsidRPr="00A56E78" w:rsidRDefault="00E41809" w:rsidP="00A56E7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A56E78">
              <w:rPr>
                <w:b/>
                <w:sz w:val="16"/>
              </w:rPr>
              <w:t>Date of termination</w:t>
            </w:r>
          </w:p>
        </w:tc>
        <w:tc>
          <w:tcPr>
            <w:tcW w:w="2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F3C3A1F" w14:textId="77777777" w:rsidR="00E41809" w:rsidRPr="00A56E78" w:rsidRDefault="00E41809" w:rsidP="00A56E7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A56E78">
              <w:rPr>
                <w:b/>
                <w:sz w:val="16"/>
              </w:rPr>
              <w:t>Reason for termination</w:t>
            </w:r>
          </w:p>
        </w:tc>
      </w:tr>
      <w:tr w:rsidR="00E41809" w:rsidRPr="00A56E78" w14:paraId="7A4DF353" w14:textId="77777777" w:rsidTr="00C40159">
        <w:trPr>
          <w:cantSplit/>
        </w:trPr>
        <w:tc>
          <w:tcPr>
            <w:tcW w:w="9044" w:type="dxa"/>
            <w:gridSpan w:val="4"/>
            <w:shd w:val="clear" w:color="auto" w:fill="auto"/>
          </w:tcPr>
          <w:p w14:paraId="59CF21BB" w14:textId="46507729" w:rsidR="00E41809" w:rsidRPr="00A56E78" w:rsidRDefault="00E41809" w:rsidP="00A56E78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  <w:r w:rsidRPr="00A56E78">
              <w:rPr>
                <w:sz w:val="16"/>
              </w:rPr>
              <w:t>N</w:t>
            </w:r>
            <w:r w:rsidR="00C40159" w:rsidRPr="00A56E78">
              <w:rPr>
                <w:sz w:val="16"/>
              </w:rPr>
              <w:t>il</w:t>
            </w:r>
          </w:p>
        </w:tc>
      </w:tr>
    </w:tbl>
    <w:p w14:paraId="1B7CA2AD" w14:textId="7094E2D4" w:rsidR="00E41809" w:rsidRPr="00A56E78" w:rsidRDefault="00A56E78" w:rsidP="00C40159">
      <w:pPr>
        <w:spacing w:before="360"/>
        <w:jc w:val="center"/>
        <w:rPr>
          <w:b/>
        </w:rPr>
      </w:pPr>
      <w:r w:rsidRPr="00A56E78">
        <w:rPr>
          <w:b/>
        </w:rPr>
        <w:t>__________</w:t>
      </w:r>
    </w:p>
    <w:sectPr w:rsidR="00E41809" w:rsidRPr="00A56E78" w:rsidSect="00415BBC">
      <w:headerReference w:type="even" r:id="rId18"/>
      <w:headerReference w:type="default" r:id="rId19"/>
      <w:headerReference w:type="first" r:id="rId20"/>
      <w:footnotePr>
        <w:numRestart w:val="eachSect"/>
      </w:footnotePr>
      <w:type w:val="continuous"/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2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D4A" wne:acdName="acd0" wne:fciIndexBasedOn="0065"/>
    <wne:acd wne:argValue="AgBUAGkAdABsAGUAIAAyAA==" wne:acdName="acd1" wne:fciIndexBasedOn="0065"/>
    <wne:acd wne:argValue="AQAAAAA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75AB9" w14:textId="77777777" w:rsidR="00552535" w:rsidRPr="00A56E78" w:rsidRDefault="00552535" w:rsidP="00E41809">
      <w:r w:rsidRPr="00A56E78">
        <w:separator/>
      </w:r>
    </w:p>
  </w:endnote>
  <w:endnote w:type="continuationSeparator" w:id="0">
    <w:p w14:paraId="78E0E3CB" w14:textId="77777777" w:rsidR="00552535" w:rsidRPr="00A56E78" w:rsidRDefault="00552535" w:rsidP="00E41809">
      <w:r w:rsidRPr="00A56E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D239B" w14:textId="43536FC8" w:rsidR="00552535" w:rsidRPr="00A56E78" w:rsidRDefault="00552535" w:rsidP="00A56E7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C839" w14:textId="0DAA8128" w:rsidR="00552535" w:rsidRPr="00A56E78" w:rsidRDefault="00552535" w:rsidP="00A56E7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FD32" w14:textId="13C4815D" w:rsidR="00552535" w:rsidRPr="00A56E78" w:rsidRDefault="00552535" w:rsidP="00A56E78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230B" w14:textId="77777777" w:rsidR="00552535" w:rsidRPr="00A56E78" w:rsidRDefault="00552535" w:rsidP="00E41809">
      <w:r w:rsidRPr="00A56E78">
        <w:separator/>
      </w:r>
    </w:p>
  </w:footnote>
  <w:footnote w:type="continuationSeparator" w:id="0">
    <w:p w14:paraId="27476ECB" w14:textId="77777777" w:rsidR="00552535" w:rsidRPr="00A56E78" w:rsidRDefault="00552535" w:rsidP="00E41809">
      <w:r w:rsidRPr="00A56E78">
        <w:continuationSeparator/>
      </w:r>
    </w:p>
  </w:footnote>
  <w:footnote w:id="1">
    <w:p w14:paraId="1C271471" w14:textId="38A1E43E" w:rsidR="00552535" w:rsidRPr="005C5889" w:rsidRDefault="0055253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76D32">
        <w:t xml:space="preserve">Website </w:t>
      </w:r>
      <w:r>
        <w:t xml:space="preserve">address </w:t>
      </w:r>
      <w:r w:rsidRPr="00576D32">
        <w:t xml:space="preserve">where reports are available: </w:t>
      </w:r>
      <w:hyperlink r:id="rId1" w:history="1">
        <w:r w:rsidRPr="00A60909">
          <w:rPr>
            <w:rStyle w:val="Lienhypertexte"/>
            <w:color w:val="0000FF"/>
          </w:rPr>
          <w:t>http://www.itac.org.za/pages/services/trade-remedies/investigation-reports</w:t>
        </w:r>
      </w:hyperlink>
      <w:r w:rsidRPr="00576D32">
        <w:t>.</w:t>
      </w:r>
    </w:p>
  </w:footnote>
  <w:footnote w:id="2">
    <w:p w14:paraId="41B16435" w14:textId="7F9121EB" w:rsidR="00552535" w:rsidRPr="005C5889" w:rsidRDefault="0055253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56E78">
        <w:t>All terms and column headings used in this format have the meanings assigned to them in the instructions.</w:t>
      </w:r>
    </w:p>
  </w:footnote>
  <w:footnote w:id="3">
    <w:p w14:paraId="04C48AD2" w14:textId="60324FD2" w:rsidR="00552535" w:rsidRPr="005C5889" w:rsidRDefault="0055253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56E78">
        <w:t>For reference purposes only.</w:t>
      </w:r>
    </w:p>
  </w:footnote>
  <w:footnote w:id="4">
    <w:p w14:paraId="57E64E88" w14:textId="4B97191D" w:rsidR="00552535" w:rsidRPr="005C5889" w:rsidRDefault="00552535" w:rsidP="002501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56E78">
        <w:t>Please note that this product description was incorrectly reported in documents G/ADP/N/342/</w:t>
      </w:r>
      <w:proofErr w:type="spellStart"/>
      <w:r w:rsidRPr="00A56E78">
        <w:t>ZAF</w:t>
      </w:r>
      <w:proofErr w:type="spellEnd"/>
      <w:r w:rsidRPr="00A56E78">
        <w:t xml:space="preserve"> and G/ADP/N/350/</w:t>
      </w:r>
      <w:proofErr w:type="spellStart"/>
      <w:r w:rsidRPr="00A56E78">
        <w:t>ZAF</w:t>
      </w:r>
      <w:proofErr w:type="spellEnd"/>
      <w:r w:rsidRPr="00A56E78">
        <w:t>. Please consider this product description as the correct one.</w:t>
      </w:r>
    </w:p>
  </w:footnote>
  <w:footnote w:id="5">
    <w:p w14:paraId="14398E83" w14:textId="304D1E7C" w:rsidR="00552535" w:rsidRPr="005C5889" w:rsidRDefault="00552535" w:rsidP="002501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56E78">
        <w:t>Please note that this measure extension was incorrectly not reported in document G/ADP/N/350/</w:t>
      </w:r>
      <w:proofErr w:type="spellStart"/>
      <w:r w:rsidRPr="00A56E78">
        <w:t>ZAF</w:t>
      </w:r>
      <w:proofErr w:type="spellEnd"/>
      <w:r w:rsidRPr="00A56E78">
        <w:t>.</w:t>
      </w:r>
    </w:p>
  </w:footnote>
  <w:footnote w:id="6">
    <w:p w14:paraId="47024040" w14:textId="36B37DF8" w:rsidR="00552535" w:rsidRPr="005C5889" w:rsidRDefault="00552535" w:rsidP="002501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56E78">
        <w:t>Please note that this product description was incorrectly reported in documents G/ADP/N/342/</w:t>
      </w:r>
      <w:proofErr w:type="spellStart"/>
      <w:r w:rsidRPr="00A56E78">
        <w:t>ZAF</w:t>
      </w:r>
      <w:proofErr w:type="spellEnd"/>
      <w:r w:rsidRPr="00A56E78">
        <w:t xml:space="preserve"> and G/ADP/N/350/</w:t>
      </w:r>
      <w:proofErr w:type="spellStart"/>
      <w:r w:rsidRPr="00A56E78">
        <w:t>ZAF</w:t>
      </w:r>
      <w:proofErr w:type="spellEnd"/>
      <w:r w:rsidRPr="00A56E78">
        <w:t>. Please consider this product description as the correct one.</w:t>
      </w:r>
    </w:p>
  </w:footnote>
  <w:footnote w:id="7">
    <w:p w14:paraId="0A413AD5" w14:textId="30A801B0" w:rsidR="00552535" w:rsidRPr="005C5889" w:rsidRDefault="0055253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56E78">
        <w:t>Please note that since South Africa is part of the Southern African Customs Union (</w:t>
      </w:r>
      <w:proofErr w:type="spellStart"/>
      <w:r w:rsidRPr="00A56E78">
        <w:t>SACU</w:t>
      </w:r>
      <w:proofErr w:type="spellEnd"/>
      <w:r w:rsidRPr="00A56E78">
        <w:t>), these duties are applied Customs Union wide.</w:t>
      </w:r>
    </w:p>
  </w:footnote>
  <w:footnote w:id="8">
    <w:p w14:paraId="08D274A5" w14:textId="6F914482" w:rsidR="00552535" w:rsidRPr="005C5889" w:rsidRDefault="0055253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56E78">
        <w:t>Please note that this measure extension was incorrectly not reported in document G/ADP/N/350/</w:t>
      </w:r>
      <w:proofErr w:type="spellStart"/>
      <w:r w:rsidRPr="00A56E78">
        <w:t>ZAF</w:t>
      </w:r>
      <w:proofErr w:type="spellEnd"/>
      <w:r w:rsidRPr="00A56E78">
        <w:t>.</w:t>
      </w:r>
    </w:p>
  </w:footnote>
  <w:footnote w:id="9">
    <w:p w14:paraId="44FA59A6" w14:textId="7878415A" w:rsidR="00552535" w:rsidRPr="005C5889" w:rsidRDefault="0055253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56E78">
        <w:t>Please note that this measure extension was incorrectly not reported in document G/ADP/N/350/</w:t>
      </w:r>
      <w:proofErr w:type="spellStart"/>
      <w:r w:rsidRPr="00A56E78">
        <w:t>ZAF</w:t>
      </w:r>
      <w:proofErr w:type="spellEnd"/>
      <w:r w:rsidRPr="00A56E7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4AD4" w14:textId="77777777" w:rsidR="00552535" w:rsidRPr="00A56E78" w:rsidRDefault="00552535" w:rsidP="00A56E78">
    <w:pPr>
      <w:pStyle w:val="En-tte"/>
      <w:spacing w:after="240"/>
      <w:jc w:val="center"/>
    </w:pPr>
    <w:r w:rsidRPr="00A56E78">
      <w:t>G/ADP/N/357/</w:t>
    </w:r>
    <w:proofErr w:type="spellStart"/>
    <w:r w:rsidRPr="00A56E78">
      <w:t>ZAF</w:t>
    </w:r>
    <w:proofErr w:type="spellEnd"/>
  </w:p>
  <w:p w14:paraId="340B7F5B" w14:textId="77777777" w:rsidR="00552535" w:rsidRPr="00A56E78" w:rsidRDefault="00552535" w:rsidP="00A56E78">
    <w:pPr>
      <w:pStyle w:val="En-tte"/>
      <w:pBdr>
        <w:bottom w:val="single" w:sz="4" w:space="1" w:color="auto"/>
      </w:pBdr>
      <w:jc w:val="center"/>
    </w:pPr>
    <w:r w:rsidRPr="00A56E78">
      <w:t xml:space="preserve">- </w:t>
    </w:r>
    <w:r w:rsidRPr="00A56E78">
      <w:fldChar w:fldCharType="begin"/>
    </w:r>
    <w:r w:rsidRPr="00A56E78">
      <w:instrText xml:space="preserve"> PAGE  \* Arabic  \* MERGEFORMAT </w:instrText>
    </w:r>
    <w:r w:rsidRPr="00A56E78">
      <w:fldChar w:fldCharType="separate"/>
    </w:r>
    <w:r w:rsidRPr="00A56E78">
      <w:t>1</w:t>
    </w:r>
    <w:r w:rsidRPr="00A56E78">
      <w:fldChar w:fldCharType="end"/>
    </w:r>
    <w:r w:rsidRPr="00A56E7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32E05" w14:textId="77777777" w:rsidR="00552535" w:rsidRPr="00A56E78" w:rsidRDefault="00552535" w:rsidP="00A56E78">
    <w:pPr>
      <w:pStyle w:val="En-tte"/>
      <w:spacing w:after="240"/>
      <w:jc w:val="center"/>
    </w:pPr>
    <w:r w:rsidRPr="00A56E78">
      <w:t>G/ADP/N/357/</w:t>
    </w:r>
    <w:proofErr w:type="spellStart"/>
    <w:r w:rsidRPr="00A56E78">
      <w:t>ZAF</w:t>
    </w:r>
    <w:proofErr w:type="spellEnd"/>
  </w:p>
  <w:p w14:paraId="3E3951AE" w14:textId="77777777" w:rsidR="00552535" w:rsidRPr="00A56E78" w:rsidRDefault="00552535" w:rsidP="00A56E78">
    <w:pPr>
      <w:pStyle w:val="En-tte"/>
      <w:pBdr>
        <w:bottom w:val="single" w:sz="4" w:space="1" w:color="auto"/>
      </w:pBdr>
      <w:jc w:val="center"/>
    </w:pPr>
    <w:r w:rsidRPr="00A56E78">
      <w:t xml:space="preserve">- </w:t>
    </w:r>
    <w:r w:rsidRPr="00A56E78">
      <w:fldChar w:fldCharType="begin"/>
    </w:r>
    <w:r w:rsidRPr="00A56E78">
      <w:instrText xml:space="preserve"> PAGE  \* Arabic  \* MERGEFORMAT </w:instrText>
    </w:r>
    <w:r w:rsidRPr="00A56E78">
      <w:fldChar w:fldCharType="separate"/>
    </w:r>
    <w:r w:rsidRPr="00A56E78">
      <w:t>1</w:t>
    </w:r>
    <w:r w:rsidRPr="00A56E78">
      <w:fldChar w:fldCharType="end"/>
    </w:r>
    <w:r w:rsidRPr="00A56E7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552535" w:rsidRPr="00A56E78" w14:paraId="5D205694" w14:textId="77777777" w:rsidTr="00A56E7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E09F2C" w14:textId="77777777" w:rsidR="00552535" w:rsidRPr="00A56E78" w:rsidRDefault="00552535" w:rsidP="00A56E7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4758A4" w14:textId="77777777" w:rsidR="00552535" w:rsidRPr="00A56E78" w:rsidRDefault="00552535" w:rsidP="00A56E7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52535" w:rsidRPr="00A56E78" w14:paraId="0535C68C" w14:textId="77777777" w:rsidTr="00A56E7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CA66526" w14:textId="4219DFC6" w:rsidR="00552535" w:rsidRPr="00A56E78" w:rsidRDefault="00552535" w:rsidP="00A56E78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A56E78">
            <w:rPr>
              <w:rFonts w:eastAsia="Verdana" w:cs="Verdana"/>
              <w:noProof/>
              <w:szCs w:val="18"/>
            </w:rPr>
            <w:drawing>
              <wp:inline distT="0" distB="0" distL="0" distR="0" wp14:anchorId="75AA749C" wp14:editId="605E5BBF">
                <wp:extent cx="2415902" cy="720090"/>
                <wp:effectExtent l="0" t="0" r="3810" b="381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6834688" w14:textId="77777777" w:rsidR="00552535" w:rsidRPr="00A56E78" w:rsidRDefault="00552535" w:rsidP="00A56E7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52535" w:rsidRPr="00A56E78" w14:paraId="58EE411C" w14:textId="77777777" w:rsidTr="00A56E7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B0E94FD" w14:textId="77777777" w:rsidR="00552535" w:rsidRPr="00A56E78" w:rsidRDefault="00552535" w:rsidP="00A56E7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976AD96" w14:textId="62DEE451" w:rsidR="00552535" w:rsidRPr="00A56E78" w:rsidRDefault="00552535" w:rsidP="00A56E78">
          <w:pPr>
            <w:jc w:val="right"/>
            <w:rPr>
              <w:rFonts w:eastAsia="Verdana" w:cs="Verdana"/>
              <w:b/>
              <w:szCs w:val="18"/>
            </w:rPr>
          </w:pPr>
          <w:r w:rsidRPr="00A56E78">
            <w:rPr>
              <w:b/>
              <w:szCs w:val="18"/>
            </w:rPr>
            <w:t>G/ADP/N/357/</w:t>
          </w:r>
          <w:proofErr w:type="spellStart"/>
          <w:r w:rsidRPr="00A56E78">
            <w:rPr>
              <w:b/>
              <w:szCs w:val="18"/>
            </w:rPr>
            <w:t>ZAF</w:t>
          </w:r>
          <w:proofErr w:type="spellEnd"/>
        </w:p>
      </w:tc>
    </w:tr>
    <w:tr w:rsidR="00552535" w:rsidRPr="00A56E78" w14:paraId="5446A5AE" w14:textId="77777777" w:rsidTr="00A56E7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744C57C" w14:textId="77777777" w:rsidR="00552535" w:rsidRPr="00A56E78" w:rsidRDefault="00552535" w:rsidP="00A56E78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58F89E" w14:textId="23F3FED3" w:rsidR="00552535" w:rsidRPr="00A56E78" w:rsidRDefault="00552535" w:rsidP="00A56E78">
          <w:pPr>
            <w:jc w:val="right"/>
            <w:rPr>
              <w:rFonts w:eastAsia="Verdana" w:cs="Verdana"/>
              <w:szCs w:val="18"/>
            </w:rPr>
          </w:pPr>
          <w:r w:rsidRPr="00A56E78">
            <w:rPr>
              <w:rFonts w:eastAsia="Verdana" w:cs="Verdana"/>
              <w:szCs w:val="18"/>
            </w:rPr>
            <w:t>1</w:t>
          </w:r>
          <w:r w:rsidR="00E04624">
            <w:rPr>
              <w:rFonts w:eastAsia="Verdana" w:cs="Verdana"/>
              <w:szCs w:val="18"/>
            </w:rPr>
            <w:t>8</w:t>
          </w:r>
          <w:r w:rsidRPr="00A56E78">
            <w:rPr>
              <w:rFonts w:eastAsia="Verdana" w:cs="Verdana"/>
              <w:szCs w:val="18"/>
            </w:rPr>
            <w:t> October 2021</w:t>
          </w:r>
        </w:p>
      </w:tc>
    </w:tr>
    <w:tr w:rsidR="00552535" w:rsidRPr="00A56E78" w14:paraId="5EDFF13A" w14:textId="77777777" w:rsidTr="00A56E7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4EEDB6" w14:textId="7EEF969C" w:rsidR="00552535" w:rsidRPr="00A56E78" w:rsidRDefault="00552535" w:rsidP="00A56E78">
          <w:pPr>
            <w:jc w:val="left"/>
            <w:rPr>
              <w:rFonts w:eastAsia="Verdana" w:cs="Verdana"/>
              <w:b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 w:rsidRPr="00A56E78">
            <w:rPr>
              <w:rFonts w:eastAsia="Verdana" w:cs="Verdana"/>
              <w:color w:val="FF0000"/>
              <w:szCs w:val="18"/>
            </w:rPr>
            <w:t>(21</w:t>
          </w:r>
          <w:r w:rsidRPr="00A56E78">
            <w:rPr>
              <w:rFonts w:eastAsia="Verdana" w:cs="Verdana"/>
              <w:color w:val="FF0000"/>
              <w:szCs w:val="18"/>
            </w:rPr>
            <w:noBreakHyphen/>
          </w:r>
          <w:r w:rsidR="00004F61">
            <w:rPr>
              <w:rFonts w:eastAsia="Verdana" w:cs="Verdana"/>
              <w:color w:val="FF0000"/>
              <w:szCs w:val="18"/>
            </w:rPr>
            <w:t>7882</w:t>
          </w:r>
          <w:r w:rsidRPr="00A56E7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022F5E" w14:textId="43739207" w:rsidR="00552535" w:rsidRPr="00A56E78" w:rsidRDefault="00552535" w:rsidP="00A56E78">
          <w:pPr>
            <w:jc w:val="right"/>
            <w:rPr>
              <w:rFonts w:eastAsia="Verdana" w:cs="Verdana"/>
              <w:szCs w:val="18"/>
            </w:rPr>
          </w:pPr>
          <w:r w:rsidRPr="00A56E78">
            <w:rPr>
              <w:rFonts w:eastAsia="Verdana" w:cs="Verdana"/>
              <w:szCs w:val="18"/>
            </w:rPr>
            <w:t xml:space="preserve">Page: </w:t>
          </w:r>
          <w:r w:rsidRPr="00A56E78">
            <w:rPr>
              <w:rFonts w:eastAsia="Verdana" w:cs="Verdana"/>
              <w:szCs w:val="18"/>
            </w:rPr>
            <w:fldChar w:fldCharType="begin"/>
          </w:r>
          <w:r w:rsidRPr="00A56E7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56E78">
            <w:rPr>
              <w:rFonts w:eastAsia="Verdana" w:cs="Verdana"/>
              <w:szCs w:val="18"/>
            </w:rPr>
            <w:fldChar w:fldCharType="separate"/>
          </w:r>
          <w:r w:rsidRPr="00A56E78">
            <w:rPr>
              <w:rFonts w:eastAsia="Verdana" w:cs="Verdana"/>
              <w:noProof/>
              <w:szCs w:val="18"/>
            </w:rPr>
            <w:t>1</w:t>
          </w:r>
          <w:r w:rsidRPr="00A56E78">
            <w:rPr>
              <w:rFonts w:eastAsia="Verdana" w:cs="Verdana"/>
              <w:szCs w:val="18"/>
            </w:rPr>
            <w:fldChar w:fldCharType="end"/>
          </w:r>
          <w:r w:rsidRPr="00A56E78">
            <w:rPr>
              <w:rFonts w:eastAsia="Verdana" w:cs="Verdana"/>
              <w:szCs w:val="18"/>
            </w:rPr>
            <w:t>/</w:t>
          </w:r>
          <w:r w:rsidRPr="00A56E78">
            <w:rPr>
              <w:rFonts w:eastAsia="Verdana" w:cs="Verdana"/>
              <w:szCs w:val="18"/>
            </w:rPr>
            <w:fldChar w:fldCharType="begin"/>
          </w:r>
          <w:r w:rsidRPr="00A56E7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56E78">
            <w:rPr>
              <w:rFonts w:eastAsia="Verdana" w:cs="Verdana"/>
              <w:szCs w:val="18"/>
            </w:rPr>
            <w:fldChar w:fldCharType="separate"/>
          </w:r>
          <w:r w:rsidRPr="00A56E78">
            <w:rPr>
              <w:rFonts w:eastAsia="Verdana" w:cs="Verdana"/>
              <w:noProof/>
              <w:szCs w:val="18"/>
            </w:rPr>
            <w:t>13</w:t>
          </w:r>
          <w:r w:rsidRPr="00A56E78">
            <w:rPr>
              <w:rFonts w:eastAsia="Verdana" w:cs="Verdana"/>
              <w:szCs w:val="18"/>
            </w:rPr>
            <w:fldChar w:fldCharType="end"/>
          </w:r>
        </w:p>
      </w:tc>
    </w:tr>
    <w:tr w:rsidR="00552535" w:rsidRPr="00A56E78" w14:paraId="77C3B27C" w14:textId="77777777" w:rsidTr="00A56E7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36343B" w14:textId="6A02BA54" w:rsidR="00552535" w:rsidRPr="00A56E78" w:rsidRDefault="00552535" w:rsidP="00A56E78">
          <w:pPr>
            <w:jc w:val="left"/>
            <w:rPr>
              <w:rFonts w:eastAsia="Verdana" w:cs="Verdana"/>
              <w:szCs w:val="18"/>
            </w:rPr>
          </w:pPr>
          <w:bookmarkStart w:id="7" w:name="bmkCommittee" w:colFirst="0" w:colLast="0"/>
          <w:bookmarkStart w:id="8" w:name="bmkLanguage" w:colFirst="1" w:colLast="1"/>
          <w:bookmarkEnd w:id="5"/>
          <w:bookmarkEnd w:id="6"/>
          <w:r w:rsidRPr="00A56E78"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A7EA66E" w14:textId="1EF2926B" w:rsidR="00552535" w:rsidRPr="00A56E78" w:rsidRDefault="00552535" w:rsidP="00A56E78">
          <w:pPr>
            <w:jc w:val="right"/>
            <w:rPr>
              <w:rFonts w:eastAsia="Verdana" w:cs="Verdana"/>
              <w:bCs/>
              <w:szCs w:val="18"/>
            </w:rPr>
          </w:pPr>
          <w:r w:rsidRPr="00A56E78"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1"/>
    <w:bookmarkEnd w:id="7"/>
    <w:bookmarkEnd w:id="8"/>
  </w:tbl>
  <w:p w14:paraId="16037C82" w14:textId="77777777" w:rsidR="00552535" w:rsidRPr="00A56E78" w:rsidRDefault="00552535" w:rsidP="00A56E7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9394" w14:textId="77777777" w:rsidR="00552535" w:rsidRPr="00A56E78" w:rsidRDefault="00552535" w:rsidP="00A56E78">
    <w:pPr>
      <w:pStyle w:val="En-tte"/>
      <w:framePr w:w="737" w:h="9027" w:hRule="exact" w:wrap="around" w:vAnchor="page" w:hAnchor="page" w:x="15383" w:y="1441"/>
      <w:spacing w:after="240"/>
      <w:jc w:val="center"/>
      <w:textDirection w:val="tbRl"/>
    </w:pPr>
    <w:r w:rsidRPr="00A56E78">
      <w:t>G/ADP/N/357/</w:t>
    </w:r>
    <w:proofErr w:type="spellStart"/>
    <w:r w:rsidRPr="00A56E78">
      <w:t>ZAF</w:t>
    </w:r>
    <w:proofErr w:type="spellEnd"/>
  </w:p>
  <w:p w14:paraId="02D4852A" w14:textId="77777777" w:rsidR="00552535" w:rsidRPr="00A56E78" w:rsidRDefault="00552535" w:rsidP="00A56E78">
    <w:pPr>
      <w:pStyle w:val="En-tte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56E78">
      <w:t xml:space="preserve">- </w:t>
    </w:r>
    <w:r w:rsidRPr="00A56E78">
      <w:fldChar w:fldCharType="begin"/>
    </w:r>
    <w:r w:rsidRPr="00A56E78">
      <w:instrText xml:space="preserve"> PAGE  \* Arabic  \* MERGEFORMAT </w:instrText>
    </w:r>
    <w:r w:rsidRPr="00A56E78">
      <w:fldChar w:fldCharType="separate"/>
    </w:r>
    <w:r w:rsidRPr="00A56E78">
      <w:t>1</w:t>
    </w:r>
    <w:r w:rsidRPr="00A56E78">
      <w:fldChar w:fldCharType="end"/>
    </w:r>
    <w:r w:rsidRPr="00A56E78">
      <w:t xml:space="preserve"> -</w:t>
    </w:r>
  </w:p>
  <w:p w14:paraId="5B161E31" w14:textId="2D3BC99F" w:rsidR="00552535" w:rsidRDefault="00552535" w:rsidP="00A56E78">
    <w:pPr>
      <w:pStyle w:val="En-tte"/>
      <w:framePr w:w="737" w:h="9027" w:hRule="exact" w:wrap="around" w:vAnchor="page" w:hAnchor="page" w:x="15383" w:y="1441"/>
      <w:textDirection w:val="tbRl"/>
    </w:pPr>
  </w:p>
  <w:p w14:paraId="49DBBAB1" w14:textId="5EF7AC5C" w:rsidR="00552535" w:rsidRPr="00A56E78" w:rsidRDefault="00552535" w:rsidP="00A56E78">
    <w:pPr>
      <w:pStyle w:val="En-tte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B520" w14:textId="77777777" w:rsidR="00552535" w:rsidRPr="00A56E78" w:rsidRDefault="00552535" w:rsidP="00A56E78">
    <w:pPr>
      <w:pStyle w:val="En-tte"/>
      <w:framePr w:w="737" w:h="9027" w:hRule="exact" w:wrap="around" w:vAnchor="page" w:hAnchor="page" w:x="15383" w:y="1441"/>
      <w:spacing w:after="240"/>
      <w:jc w:val="center"/>
      <w:textDirection w:val="tbRl"/>
    </w:pPr>
    <w:r w:rsidRPr="00A56E78">
      <w:t>G/ADP/N/357/</w:t>
    </w:r>
    <w:proofErr w:type="spellStart"/>
    <w:r w:rsidRPr="00A56E78">
      <w:t>ZAF</w:t>
    </w:r>
    <w:proofErr w:type="spellEnd"/>
  </w:p>
  <w:p w14:paraId="4C8B3A7B" w14:textId="77777777" w:rsidR="00552535" w:rsidRPr="00A56E78" w:rsidRDefault="00552535" w:rsidP="00A56E78">
    <w:pPr>
      <w:pStyle w:val="En-tte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56E78">
      <w:t xml:space="preserve">- </w:t>
    </w:r>
    <w:r w:rsidRPr="00A56E78">
      <w:fldChar w:fldCharType="begin"/>
    </w:r>
    <w:r w:rsidRPr="00A56E78">
      <w:instrText xml:space="preserve"> PAGE  \* Arabic  \* MERGEFORMAT </w:instrText>
    </w:r>
    <w:r w:rsidRPr="00A56E78">
      <w:fldChar w:fldCharType="separate"/>
    </w:r>
    <w:r w:rsidRPr="00A56E78">
      <w:t>1</w:t>
    </w:r>
    <w:r w:rsidRPr="00A56E78">
      <w:fldChar w:fldCharType="end"/>
    </w:r>
    <w:r w:rsidRPr="00A56E78">
      <w:t xml:space="preserve"> -</w:t>
    </w:r>
  </w:p>
  <w:p w14:paraId="657DA770" w14:textId="681203A5" w:rsidR="00552535" w:rsidRDefault="00552535" w:rsidP="00A56E78">
    <w:pPr>
      <w:pStyle w:val="En-tte"/>
      <w:framePr w:w="737" w:h="9027" w:hRule="exact" w:wrap="around" w:vAnchor="page" w:hAnchor="page" w:x="15383" w:y="1441"/>
      <w:textDirection w:val="tbRl"/>
    </w:pPr>
  </w:p>
  <w:p w14:paraId="04A68119" w14:textId="7B8279A7" w:rsidR="00552535" w:rsidRPr="00A56E78" w:rsidRDefault="00552535" w:rsidP="00A56E78">
    <w:pPr>
      <w:pStyle w:val="En-tte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6658" w14:textId="77777777" w:rsidR="00552535" w:rsidRPr="00A56E78" w:rsidRDefault="00552535" w:rsidP="00A56E78">
    <w:pPr>
      <w:pStyle w:val="En-tte"/>
      <w:framePr w:w="737" w:h="9027" w:hRule="exact" w:wrap="around" w:vAnchor="page" w:hAnchor="page" w:x="15383" w:y="1441"/>
      <w:spacing w:after="240"/>
      <w:jc w:val="center"/>
      <w:textDirection w:val="tbRl"/>
    </w:pPr>
    <w:r w:rsidRPr="00A56E78">
      <w:t>G/ADP/N/357/</w:t>
    </w:r>
    <w:proofErr w:type="spellStart"/>
    <w:r w:rsidRPr="00A56E78">
      <w:t>ZAF</w:t>
    </w:r>
    <w:proofErr w:type="spellEnd"/>
  </w:p>
  <w:p w14:paraId="75ABF809" w14:textId="77777777" w:rsidR="00552535" w:rsidRPr="00A56E78" w:rsidRDefault="00552535" w:rsidP="00A56E78">
    <w:pPr>
      <w:pStyle w:val="En-tte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56E78">
      <w:t xml:space="preserve">- </w:t>
    </w:r>
    <w:r w:rsidRPr="00A56E78">
      <w:fldChar w:fldCharType="begin"/>
    </w:r>
    <w:r w:rsidRPr="00A56E78">
      <w:instrText xml:space="preserve"> PAGE  \* Arabic  \* MERGEFORMAT </w:instrText>
    </w:r>
    <w:r w:rsidRPr="00A56E78">
      <w:fldChar w:fldCharType="separate"/>
    </w:r>
    <w:r w:rsidRPr="00A56E78">
      <w:t>1</w:t>
    </w:r>
    <w:r w:rsidRPr="00A56E78">
      <w:fldChar w:fldCharType="end"/>
    </w:r>
    <w:r w:rsidRPr="00A56E78">
      <w:t xml:space="preserve"> -</w:t>
    </w:r>
  </w:p>
  <w:p w14:paraId="37836170" w14:textId="4AA75E67" w:rsidR="00552535" w:rsidRDefault="00552535" w:rsidP="00A56E78">
    <w:pPr>
      <w:pStyle w:val="En-tte"/>
      <w:framePr w:w="737" w:h="9027" w:hRule="exact" w:wrap="around" w:vAnchor="page" w:hAnchor="page" w:x="15383" w:y="1441"/>
      <w:textDirection w:val="tbRl"/>
    </w:pPr>
  </w:p>
  <w:p w14:paraId="6C7E662E" w14:textId="3FEF1F33" w:rsidR="00552535" w:rsidRPr="00A56E78" w:rsidRDefault="00552535" w:rsidP="00A56E78">
    <w:pPr>
      <w:pStyle w:val="En-tte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5B9D6" w14:textId="77777777" w:rsidR="00552535" w:rsidRPr="00A56E78" w:rsidRDefault="00552535" w:rsidP="00A56E78">
    <w:pPr>
      <w:pStyle w:val="En-tte"/>
      <w:spacing w:after="240"/>
      <w:jc w:val="center"/>
    </w:pPr>
    <w:r w:rsidRPr="00A56E78">
      <w:t>G/ADP/N/357/</w:t>
    </w:r>
    <w:proofErr w:type="spellStart"/>
    <w:r w:rsidRPr="00A56E78">
      <w:t>ZAF</w:t>
    </w:r>
    <w:proofErr w:type="spellEnd"/>
  </w:p>
  <w:p w14:paraId="3607156B" w14:textId="77777777" w:rsidR="00552535" w:rsidRPr="00A56E78" w:rsidRDefault="00552535" w:rsidP="00A56E78">
    <w:pPr>
      <w:pStyle w:val="En-tte"/>
      <w:pBdr>
        <w:bottom w:val="single" w:sz="4" w:space="1" w:color="auto"/>
      </w:pBdr>
      <w:jc w:val="center"/>
    </w:pPr>
    <w:r w:rsidRPr="00A56E78">
      <w:t xml:space="preserve">- </w:t>
    </w:r>
    <w:r w:rsidRPr="00A56E78">
      <w:fldChar w:fldCharType="begin"/>
    </w:r>
    <w:r w:rsidRPr="00A56E78">
      <w:instrText xml:space="preserve"> PAGE  \* Arabic  \* MERGEFORMAT </w:instrText>
    </w:r>
    <w:r w:rsidRPr="00A56E78">
      <w:fldChar w:fldCharType="separate"/>
    </w:r>
    <w:r w:rsidRPr="00A56E78">
      <w:t>1</w:t>
    </w:r>
    <w:r w:rsidRPr="00A56E78">
      <w:fldChar w:fldCharType="end"/>
    </w:r>
    <w:r w:rsidRPr="00A56E78"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68955" w14:textId="77777777" w:rsidR="00552535" w:rsidRPr="00A56E78" w:rsidRDefault="00552535" w:rsidP="00A56E78">
    <w:pPr>
      <w:pStyle w:val="En-tte"/>
      <w:spacing w:after="240"/>
      <w:jc w:val="center"/>
    </w:pPr>
    <w:r w:rsidRPr="00A56E78">
      <w:t>G/ADP/N/357/</w:t>
    </w:r>
    <w:proofErr w:type="spellStart"/>
    <w:r w:rsidRPr="00A56E78">
      <w:t>ZAF</w:t>
    </w:r>
    <w:proofErr w:type="spellEnd"/>
  </w:p>
  <w:p w14:paraId="2CBF38F4" w14:textId="77777777" w:rsidR="00552535" w:rsidRPr="00A56E78" w:rsidRDefault="00552535" w:rsidP="00A56E78">
    <w:pPr>
      <w:pStyle w:val="En-tte"/>
      <w:pBdr>
        <w:bottom w:val="single" w:sz="4" w:space="1" w:color="auto"/>
      </w:pBdr>
      <w:jc w:val="center"/>
    </w:pPr>
    <w:r w:rsidRPr="00A56E78">
      <w:t xml:space="preserve">- </w:t>
    </w:r>
    <w:r w:rsidRPr="00A56E78">
      <w:fldChar w:fldCharType="begin"/>
    </w:r>
    <w:r w:rsidRPr="00A56E78">
      <w:instrText xml:space="preserve"> PAGE  \* Arabic  \* MERGEFORMAT </w:instrText>
    </w:r>
    <w:r w:rsidRPr="00A56E78">
      <w:fldChar w:fldCharType="separate"/>
    </w:r>
    <w:r w:rsidRPr="00A56E78">
      <w:t>1</w:t>
    </w:r>
    <w:r w:rsidRPr="00A56E78">
      <w:fldChar w:fldCharType="end"/>
    </w:r>
    <w:r w:rsidRPr="00A56E78">
      <w:t xml:space="preserve">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7B13" w14:textId="77777777" w:rsidR="00552535" w:rsidRPr="00A56E78" w:rsidRDefault="00552535" w:rsidP="00A56E78">
    <w:pPr>
      <w:pStyle w:val="En-tte"/>
      <w:spacing w:after="240"/>
      <w:jc w:val="center"/>
    </w:pPr>
    <w:r w:rsidRPr="00A56E78">
      <w:t>G/ADP/N/357/</w:t>
    </w:r>
    <w:proofErr w:type="spellStart"/>
    <w:r w:rsidRPr="00A56E78">
      <w:t>ZAF</w:t>
    </w:r>
    <w:proofErr w:type="spellEnd"/>
  </w:p>
  <w:p w14:paraId="73E8681C" w14:textId="77777777" w:rsidR="00552535" w:rsidRPr="00A56E78" w:rsidRDefault="00552535" w:rsidP="00A56E78">
    <w:pPr>
      <w:pStyle w:val="En-tte"/>
      <w:pBdr>
        <w:bottom w:val="single" w:sz="4" w:space="1" w:color="auto"/>
      </w:pBdr>
      <w:jc w:val="center"/>
    </w:pPr>
    <w:r w:rsidRPr="00A56E78">
      <w:t xml:space="preserve">- </w:t>
    </w:r>
    <w:r w:rsidRPr="00A56E78">
      <w:fldChar w:fldCharType="begin"/>
    </w:r>
    <w:r w:rsidRPr="00A56E78">
      <w:instrText xml:space="preserve"> PAGE  \* Arabic  \* MERGEFORMAT </w:instrText>
    </w:r>
    <w:r w:rsidRPr="00A56E78">
      <w:fldChar w:fldCharType="separate"/>
    </w:r>
    <w:r w:rsidRPr="00A56E78">
      <w:t>1</w:t>
    </w:r>
    <w:r w:rsidRPr="00A56E78">
      <w:fldChar w:fldCharType="end"/>
    </w:r>
    <w:r w:rsidRPr="00A56E78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E442E3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966A27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3E2C88D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F83A8884"/>
    <w:numStyleLink w:val="LegalHeadings"/>
  </w:abstractNum>
  <w:abstractNum w:abstractNumId="13" w15:restartNumberingAfterBreak="0">
    <w:nsid w:val="57551E12"/>
    <w:multiLevelType w:val="multilevel"/>
    <w:tmpl w:val="F83A888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09"/>
    <w:rsid w:val="00004F61"/>
    <w:rsid w:val="000411B2"/>
    <w:rsid w:val="00055A20"/>
    <w:rsid w:val="001D1BD6"/>
    <w:rsid w:val="00212583"/>
    <w:rsid w:val="00216F63"/>
    <w:rsid w:val="002501BD"/>
    <w:rsid w:val="002948FD"/>
    <w:rsid w:val="002A4751"/>
    <w:rsid w:val="002C6310"/>
    <w:rsid w:val="002E2E26"/>
    <w:rsid w:val="00326D2C"/>
    <w:rsid w:val="00335032"/>
    <w:rsid w:val="00381BB6"/>
    <w:rsid w:val="00391AB4"/>
    <w:rsid w:val="003B3E96"/>
    <w:rsid w:val="003D359F"/>
    <w:rsid w:val="00402685"/>
    <w:rsid w:val="00415BBC"/>
    <w:rsid w:val="004170C0"/>
    <w:rsid w:val="0042285D"/>
    <w:rsid w:val="00435FF4"/>
    <w:rsid w:val="004B4935"/>
    <w:rsid w:val="00523954"/>
    <w:rsid w:val="00544AD1"/>
    <w:rsid w:val="00552535"/>
    <w:rsid w:val="005914A9"/>
    <w:rsid w:val="005B0DB3"/>
    <w:rsid w:val="005B6F54"/>
    <w:rsid w:val="005B7356"/>
    <w:rsid w:val="005C5889"/>
    <w:rsid w:val="005E70A7"/>
    <w:rsid w:val="00617DC7"/>
    <w:rsid w:val="006524B9"/>
    <w:rsid w:val="00656ACE"/>
    <w:rsid w:val="00665660"/>
    <w:rsid w:val="006A5CA6"/>
    <w:rsid w:val="006B22A3"/>
    <w:rsid w:val="006D0F19"/>
    <w:rsid w:val="006D180B"/>
    <w:rsid w:val="00703C8C"/>
    <w:rsid w:val="00733C51"/>
    <w:rsid w:val="0075026F"/>
    <w:rsid w:val="00771B7E"/>
    <w:rsid w:val="007D1A85"/>
    <w:rsid w:val="007E6A47"/>
    <w:rsid w:val="00804349"/>
    <w:rsid w:val="008450FF"/>
    <w:rsid w:val="008549D1"/>
    <w:rsid w:val="008745B7"/>
    <w:rsid w:val="0088607C"/>
    <w:rsid w:val="008B6550"/>
    <w:rsid w:val="008C0C03"/>
    <w:rsid w:val="00921257"/>
    <w:rsid w:val="0093758E"/>
    <w:rsid w:val="00942917"/>
    <w:rsid w:val="00954A62"/>
    <w:rsid w:val="00955A9B"/>
    <w:rsid w:val="009A1D60"/>
    <w:rsid w:val="009C3A21"/>
    <w:rsid w:val="00A3245C"/>
    <w:rsid w:val="00A56E78"/>
    <w:rsid w:val="00AB5757"/>
    <w:rsid w:val="00AE4361"/>
    <w:rsid w:val="00B34BD0"/>
    <w:rsid w:val="00B93ADF"/>
    <w:rsid w:val="00BA47E8"/>
    <w:rsid w:val="00C11730"/>
    <w:rsid w:val="00C40159"/>
    <w:rsid w:val="00C4327C"/>
    <w:rsid w:val="00CB691F"/>
    <w:rsid w:val="00CD5502"/>
    <w:rsid w:val="00D31CAF"/>
    <w:rsid w:val="00D550F2"/>
    <w:rsid w:val="00D7504F"/>
    <w:rsid w:val="00E04624"/>
    <w:rsid w:val="00E30117"/>
    <w:rsid w:val="00E41809"/>
    <w:rsid w:val="00EF01A8"/>
    <w:rsid w:val="00F272A3"/>
    <w:rsid w:val="00F311D6"/>
    <w:rsid w:val="00F37DA6"/>
    <w:rsid w:val="00FD24DC"/>
    <w:rsid w:val="00FE19CB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AFD7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78"/>
    <w:pPr>
      <w:spacing w:after="0" w:line="240" w:lineRule="auto"/>
      <w:jc w:val="both"/>
    </w:pPr>
    <w:rPr>
      <w:rFonts w:ascii="Verdana" w:hAnsi="Verdana"/>
      <w:sz w:val="18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A56E7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56E7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56E7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56E7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56E7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56E7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56E7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56E7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56E7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5"/>
    <w:qFormat/>
    <w:rsid w:val="00A56E7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56E7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Lgende">
    <w:name w:val="caption"/>
    <w:basedOn w:val="Normal"/>
    <w:next w:val="Normal"/>
    <w:uiPriority w:val="6"/>
    <w:qFormat/>
    <w:rsid w:val="00A56E7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Notedebasdepage">
    <w:name w:val="footnote text"/>
    <w:basedOn w:val="Normal"/>
    <w:link w:val="NotedebasdepageCar"/>
    <w:uiPriority w:val="5"/>
    <w:rsid w:val="00A56E7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56E78"/>
    <w:rPr>
      <w:rFonts w:ascii="Verdana" w:eastAsia="Calibri" w:hAnsi="Verdana" w:cs="Times New Roman"/>
      <w:sz w:val="16"/>
      <w:szCs w:val="18"/>
      <w:lang w:val="en-GB" w:eastAsia="en-GB"/>
    </w:rPr>
  </w:style>
  <w:style w:type="character" w:styleId="Appelnotedebasdep">
    <w:name w:val="footnote reference"/>
    <w:uiPriority w:val="5"/>
    <w:rsid w:val="00A56E78"/>
    <w:rPr>
      <w:vertAlign w:val="superscript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A56E7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56E7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56E7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character" w:styleId="Lienhypertexte">
    <w:name w:val="Hyperlink"/>
    <w:basedOn w:val="Policepardfaut"/>
    <w:uiPriority w:val="9"/>
    <w:unhideWhenUsed/>
    <w:rsid w:val="00A56E78"/>
    <w:rPr>
      <w:color w:val="0563C1" w:themeColor="hyperlink"/>
      <w:u w:val="single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A56E7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A56E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56E78"/>
    <w:rPr>
      <w:rFonts w:ascii="Verdana" w:hAnsi="Verdana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E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E78"/>
    <w:rPr>
      <w:rFonts w:ascii="Tahoma" w:hAnsi="Tahoma" w:cs="Tahoma"/>
      <w:sz w:val="16"/>
      <w:szCs w:val="16"/>
      <w:lang w:val="en-GB"/>
    </w:rPr>
  </w:style>
  <w:style w:type="paragraph" w:customStyle="1" w:styleId="NoteText">
    <w:name w:val="Note Text"/>
    <w:basedOn w:val="Normal"/>
    <w:uiPriority w:val="4"/>
    <w:qFormat/>
    <w:rsid w:val="00A56E78"/>
    <w:pPr>
      <w:tabs>
        <w:tab w:val="left" w:pos="851"/>
      </w:tabs>
      <w:ind w:left="851" w:hanging="851"/>
      <w:jc w:val="left"/>
    </w:pPr>
    <w:rPr>
      <w:sz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56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56E78"/>
    <w:rPr>
      <w:rFonts w:ascii="Verdana" w:hAnsi="Verdana"/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uiPriority w:val="3"/>
    <w:rsid w:val="00A56E7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56E78"/>
    <w:rPr>
      <w:rFonts w:ascii="Verdana" w:eastAsia="Calibri" w:hAnsi="Verdana" w:cs="Times New Roman"/>
      <w:sz w:val="18"/>
      <w:szCs w:val="18"/>
      <w:lang w:val="en-GB" w:eastAsia="en-GB"/>
    </w:rPr>
  </w:style>
  <w:style w:type="paragraph" w:styleId="Pieddepage">
    <w:name w:val="footer"/>
    <w:basedOn w:val="Normal"/>
    <w:link w:val="PieddepageCar"/>
    <w:uiPriority w:val="3"/>
    <w:rsid w:val="00A56E7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56E78"/>
    <w:rPr>
      <w:rFonts w:ascii="Verdana" w:eastAsia="Calibri" w:hAnsi="Verdana" w:cs="Times New Roman"/>
      <w:sz w:val="18"/>
      <w:szCs w:val="18"/>
      <w:lang w:val="en-GB" w:eastAsia="en-GB"/>
    </w:rPr>
  </w:style>
  <w:style w:type="paragraph" w:styleId="Rvision">
    <w:name w:val="Revision"/>
    <w:hidden/>
    <w:uiPriority w:val="99"/>
    <w:semiHidden/>
    <w:rsid w:val="00A3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Titre1Car">
    <w:name w:val="Titre 1 Car"/>
    <w:basedOn w:val="Policepardfaut"/>
    <w:link w:val="Titre1"/>
    <w:uiPriority w:val="2"/>
    <w:rsid w:val="00A56E7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A56E7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56E78"/>
    <w:rPr>
      <w:rFonts w:ascii="Verdana" w:hAnsi="Verdana"/>
      <w:sz w:val="18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A56E78"/>
    <w:rPr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56E78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56E7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56E78"/>
    <w:rPr>
      <w:rFonts w:ascii="Verdana" w:hAnsi="Verdana"/>
      <w:sz w:val="18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A56E7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56E78"/>
    <w:rPr>
      <w:rFonts w:ascii="Verdana" w:hAnsi="Verdana"/>
      <w:i/>
      <w:iCs/>
      <w:color w:val="000000" w:themeColor="text1"/>
      <w:sz w:val="18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A56E7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A56E78"/>
    <w:rPr>
      <w:rFonts w:ascii="Verdana" w:hAnsi="Verdana"/>
      <w:b/>
      <w:bCs/>
      <w:i/>
      <w:iCs/>
      <w:color w:val="5B9BD5" w:themeColor="accent1"/>
      <w:sz w:val="18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A56E7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A56E78"/>
    <w:rPr>
      <w:rFonts w:ascii="Consolas" w:hAnsi="Consolas" w:cs="Consolas"/>
      <w:sz w:val="20"/>
      <w:szCs w:val="20"/>
      <w:lang w:val="en-GB"/>
    </w:rPr>
  </w:style>
  <w:style w:type="paragraph" w:styleId="Listecontinue">
    <w:name w:val="List Continue"/>
    <w:basedOn w:val="Normal"/>
    <w:uiPriority w:val="99"/>
    <w:semiHidden/>
    <w:unhideWhenUsed/>
    <w:rsid w:val="00A56E7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56E7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56E7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56E7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56E78"/>
    <w:pPr>
      <w:spacing w:after="120"/>
      <w:ind w:left="1415"/>
      <w:contextualSpacing/>
    </w:pPr>
  </w:style>
  <w:style w:type="table" w:styleId="Grilleclaire">
    <w:name w:val="Light Grid"/>
    <w:basedOn w:val="TableauNormal"/>
    <w:uiPriority w:val="62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56E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56E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56E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56E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56E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56E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56E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rillecouleur">
    <w:name w:val="Colorful Grid"/>
    <w:basedOn w:val="TableauNormal"/>
    <w:uiPriority w:val="73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DfinitionHTML">
    <w:name w:val="HTML Definition"/>
    <w:basedOn w:val="Policepardfaut"/>
    <w:uiPriority w:val="99"/>
    <w:semiHidden/>
    <w:unhideWhenUsed/>
    <w:rsid w:val="00A56E78"/>
    <w:rPr>
      <w:i/>
      <w:iCs/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56E7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56E78"/>
    <w:rPr>
      <w:rFonts w:ascii="Verdana" w:hAnsi="Verdana"/>
      <w:i/>
      <w:iCs/>
      <w:sz w:val="18"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A56E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ExempleHTML">
    <w:name w:val="HTML Sample"/>
    <w:basedOn w:val="Policepardfaut"/>
    <w:uiPriority w:val="99"/>
    <w:semiHidden/>
    <w:unhideWhenUsed/>
    <w:rsid w:val="00A56E78"/>
    <w:rPr>
      <w:rFonts w:ascii="Consolas" w:hAnsi="Consolas" w:cs="Consolas"/>
      <w:sz w:val="24"/>
      <w:szCs w:val="24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A56E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56E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56E7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56E7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56E78"/>
    <w:rPr>
      <w:rFonts w:ascii="Verdana" w:hAnsi="Verdana"/>
      <w:sz w:val="18"/>
      <w:lang w:val="en-GB"/>
    </w:rPr>
  </w:style>
  <w:style w:type="character" w:styleId="Accentuation">
    <w:name w:val="Emphasis"/>
    <w:basedOn w:val="Policepardfaut"/>
    <w:uiPriority w:val="99"/>
    <w:qFormat/>
    <w:rsid w:val="00A56E78"/>
    <w:rPr>
      <w:i/>
      <w:iCs/>
      <w:lang w:val="en-GB"/>
    </w:rPr>
  </w:style>
  <w:style w:type="character" w:styleId="Accentuationintense">
    <w:name w:val="Intense Emphasis"/>
    <w:basedOn w:val="Policepardfaut"/>
    <w:uiPriority w:val="99"/>
    <w:qFormat/>
    <w:rsid w:val="00A56E78"/>
    <w:rPr>
      <w:b/>
      <w:bCs/>
      <w:i/>
      <w:iCs/>
      <w:color w:val="5B9BD5" w:themeColor="accent1"/>
      <w:lang w:val="en-GB"/>
    </w:rPr>
  </w:style>
  <w:style w:type="character" w:styleId="Accentuationlgre">
    <w:name w:val="Subtle Emphasis"/>
    <w:basedOn w:val="Policepardfaut"/>
    <w:uiPriority w:val="99"/>
    <w:qFormat/>
    <w:rsid w:val="00A56E78"/>
    <w:rPr>
      <w:i/>
      <w:iCs/>
      <w:color w:val="808080" w:themeColor="text1" w:themeTint="7F"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56E78"/>
  </w:style>
  <w:style w:type="character" w:customStyle="1" w:styleId="DateCar">
    <w:name w:val="Date Car"/>
    <w:basedOn w:val="Policepardfaut"/>
    <w:link w:val="Date"/>
    <w:uiPriority w:val="99"/>
    <w:semiHidden/>
    <w:rsid w:val="00A56E78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A56E7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56E78"/>
    <w:rPr>
      <w:rFonts w:ascii="Verdana" w:hAnsi="Verdana"/>
      <w:sz w:val="18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56E7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56E78"/>
    <w:rPr>
      <w:rFonts w:ascii="Verdana" w:hAnsi="Verdana"/>
      <w:sz w:val="18"/>
      <w:lang w:val="en-GB"/>
    </w:rPr>
  </w:style>
  <w:style w:type="character" w:styleId="Mot-dise">
    <w:name w:val="Hashtag"/>
    <w:basedOn w:val="Policepardfaut"/>
    <w:uiPriority w:val="99"/>
    <w:semiHidden/>
    <w:unhideWhenUsed/>
    <w:rsid w:val="00A56E78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Policepardfaut"/>
    <w:uiPriority w:val="99"/>
    <w:semiHidden/>
    <w:unhideWhenUsed/>
    <w:rsid w:val="00A56E78"/>
    <w:rPr>
      <w:u w:val="dotted"/>
      <w:lang w:val="en-GB"/>
    </w:rPr>
  </w:style>
  <w:style w:type="character" w:styleId="Lienhypertextesuivivisit">
    <w:name w:val="FollowedHyperlink"/>
    <w:basedOn w:val="Policepardfaut"/>
    <w:uiPriority w:val="9"/>
    <w:unhideWhenUsed/>
    <w:rsid w:val="00A56E78"/>
    <w:rPr>
      <w:color w:val="954F72" w:themeColor="followedHyperlink"/>
      <w:u w:val="single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6E7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6E78"/>
    <w:rPr>
      <w:rFonts w:ascii="Consolas" w:hAnsi="Consolas" w:cs="Consolas"/>
      <w:sz w:val="20"/>
      <w:szCs w:val="20"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56E7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56E7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56E7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56E7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56E7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56E7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56E7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56E7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56E78"/>
    <w:pPr>
      <w:ind w:left="1620" w:hanging="180"/>
    </w:pPr>
  </w:style>
  <w:style w:type="paragraph" w:styleId="Liste">
    <w:name w:val="List"/>
    <w:basedOn w:val="Normal"/>
    <w:uiPriority w:val="99"/>
    <w:semiHidden/>
    <w:unhideWhenUsed/>
    <w:rsid w:val="00A56E7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56E7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56E7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56E7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56E78"/>
    <w:pPr>
      <w:ind w:left="1415" w:hanging="283"/>
      <w:contextualSpacing/>
    </w:pPr>
  </w:style>
  <w:style w:type="table" w:styleId="Listeclaire">
    <w:name w:val="Light List"/>
    <w:basedOn w:val="TableauNormal"/>
    <w:uiPriority w:val="61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stenumros">
    <w:name w:val="List Number"/>
    <w:basedOn w:val="Normal"/>
    <w:uiPriority w:val="49"/>
    <w:semiHidden/>
    <w:unhideWhenUsed/>
    <w:rsid w:val="00A56E7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56E7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56E7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56E7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56E78"/>
    <w:pPr>
      <w:contextualSpacing/>
    </w:pPr>
  </w:style>
  <w:style w:type="paragraph" w:styleId="Listepuces">
    <w:name w:val="List Bullet"/>
    <w:basedOn w:val="Normal"/>
    <w:uiPriority w:val="1"/>
    <w:rsid w:val="00A56E7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56E7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56E7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56E78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56E78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table" w:styleId="Listemoyenne1">
    <w:name w:val="Medium List 1"/>
    <w:basedOn w:val="TableauNormal"/>
    <w:uiPriority w:val="65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56E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56E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56E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56E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56E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56E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56E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A56E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56E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56E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56E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56E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56E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56E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couleur">
    <w:name w:val="Colorful List"/>
    <w:basedOn w:val="TableauNormal"/>
    <w:uiPriority w:val="72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56E7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56E78"/>
    <w:rPr>
      <w:rFonts w:ascii="Tahoma" w:hAnsi="Tahoma" w:cs="Tahoma"/>
      <w:sz w:val="16"/>
      <w:szCs w:val="16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A56E78"/>
    <w:rPr>
      <w:rFonts w:ascii="Consolas" w:hAnsi="Consolas" w:cs="Consolas"/>
      <w:sz w:val="20"/>
      <w:szCs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A56E78"/>
    <w:rPr>
      <w:color w:val="605E5C"/>
      <w:shd w:val="clear" w:color="auto" w:fill="E1DFDD"/>
      <w:lang w:val="en-GB"/>
    </w:rPr>
  </w:style>
  <w:style w:type="character" w:styleId="Mention">
    <w:name w:val="Mention"/>
    <w:basedOn w:val="Policepardfaut"/>
    <w:uiPriority w:val="99"/>
    <w:semiHidden/>
    <w:unhideWhenUsed/>
    <w:rsid w:val="00A56E78"/>
    <w:rPr>
      <w:color w:val="2B579A"/>
      <w:shd w:val="clear" w:color="auto" w:fill="E1DFDD"/>
      <w:lang w:val="en-GB"/>
    </w:rPr>
  </w:style>
  <w:style w:type="paragraph" w:styleId="NormalWeb">
    <w:name w:val="Normal (Web)"/>
    <w:basedOn w:val="Normal"/>
    <w:uiPriority w:val="99"/>
    <w:semiHidden/>
    <w:unhideWhenUsed/>
    <w:rsid w:val="00A56E78"/>
    <w:rPr>
      <w:rFonts w:ascii="Times New Roman" w:hAnsi="Times New Roman" w:cs="Times New Roman"/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A56E78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A56E78"/>
    <w:rPr>
      <w:lang w:val="en-GB"/>
    </w:rPr>
  </w:style>
  <w:style w:type="paragraph" w:styleId="Paragraphedeliste">
    <w:name w:val="List Paragraph"/>
    <w:basedOn w:val="Normal"/>
    <w:uiPriority w:val="59"/>
    <w:qFormat/>
    <w:rsid w:val="00A56E78"/>
    <w:pPr>
      <w:ind w:left="720"/>
      <w:contextualSpacing/>
    </w:pPr>
  </w:style>
  <w:style w:type="character" w:styleId="Appeldenotedefin">
    <w:name w:val="endnote reference"/>
    <w:uiPriority w:val="49"/>
    <w:rsid w:val="00A56E78"/>
    <w:rPr>
      <w:vertAlign w:val="superscript"/>
      <w:lang w:val="en-GB"/>
    </w:rPr>
  </w:style>
  <w:style w:type="character" w:styleId="Rfrenceintense">
    <w:name w:val="Intense Reference"/>
    <w:basedOn w:val="Policepardfaut"/>
    <w:uiPriority w:val="99"/>
    <w:qFormat/>
    <w:rsid w:val="00A56E78"/>
    <w:rPr>
      <w:b/>
      <w:bCs/>
      <w:smallCaps/>
      <w:color w:val="ED7D31" w:themeColor="accent2"/>
      <w:spacing w:val="5"/>
      <w:u w:val="single"/>
      <w:lang w:val="en-GB"/>
    </w:rPr>
  </w:style>
  <w:style w:type="character" w:styleId="Rfrencelgre">
    <w:name w:val="Subtle Reference"/>
    <w:basedOn w:val="Policepardfaut"/>
    <w:uiPriority w:val="99"/>
    <w:qFormat/>
    <w:rsid w:val="00A56E78"/>
    <w:rPr>
      <w:smallCaps/>
      <w:color w:val="ED7D31" w:themeColor="accent2"/>
      <w:u w:val="single"/>
      <w:lang w:val="en-GB"/>
    </w:rPr>
  </w:style>
  <w:style w:type="paragraph" w:styleId="Adresseexpditeur">
    <w:name w:val="envelope return"/>
    <w:basedOn w:val="Normal"/>
    <w:uiPriority w:val="99"/>
    <w:semiHidden/>
    <w:unhideWhenUsed/>
    <w:rsid w:val="00A56E78"/>
    <w:rPr>
      <w:rFonts w:asciiTheme="majorHAnsi" w:eastAsiaTheme="majorEastAsia" w:hAnsiTheme="majorHAnsi" w:cstheme="majorBidi"/>
      <w:sz w:val="20"/>
      <w:szCs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56E78"/>
  </w:style>
  <w:style w:type="character" w:customStyle="1" w:styleId="SalutationsCar">
    <w:name w:val="Salutations Car"/>
    <w:basedOn w:val="Policepardfaut"/>
    <w:link w:val="Salutations"/>
    <w:uiPriority w:val="99"/>
    <w:semiHidden/>
    <w:rsid w:val="00A56E78"/>
    <w:rPr>
      <w:rFonts w:ascii="Verdana" w:hAnsi="Verdana"/>
      <w:sz w:val="18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56E7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56E78"/>
    <w:rPr>
      <w:rFonts w:ascii="Verdana" w:hAnsi="Verdana"/>
      <w:sz w:val="18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56E7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56E78"/>
    <w:rPr>
      <w:rFonts w:ascii="Verdana" w:hAnsi="Verdana"/>
      <w:sz w:val="16"/>
      <w:szCs w:val="16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56E7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56E78"/>
    <w:rPr>
      <w:rFonts w:ascii="Verdana" w:hAnsi="Verdana"/>
      <w:sz w:val="18"/>
      <w:lang w:val="en-GB"/>
    </w:rPr>
  </w:style>
  <w:style w:type="paragraph" w:styleId="Retraitnormal">
    <w:name w:val="Normal Indent"/>
    <w:basedOn w:val="Normal"/>
    <w:uiPriority w:val="99"/>
    <w:semiHidden/>
    <w:unhideWhenUsed/>
    <w:rsid w:val="00A56E78"/>
    <w:pPr>
      <w:ind w:left="567"/>
    </w:pPr>
  </w:style>
  <w:style w:type="paragraph" w:styleId="Sansinterligne">
    <w:name w:val="No Spacing"/>
    <w:uiPriority w:val="1"/>
    <w:qFormat/>
    <w:rsid w:val="00A56E78"/>
    <w:pPr>
      <w:spacing w:after="0" w:line="240" w:lineRule="auto"/>
      <w:jc w:val="both"/>
    </w:pPr>
    <w:rPr>
      <w:rFonts w:ascii="Verdana" w:hAnsi="Verdana"/>
      <w:sz w:val="18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A56E78"/>
    <w:rPr>
      <w:color w:val="0000FF"/>
      <w:u w:val="single"/>
      <w:shd w:val="clear" w:color="auto" w:fill="F3F2F1"/>
      <w:lang w:val="en-GB"/>
    </w:rPr>
  </w:style>
  <w:style w:type="table" w:styleId="Ombrageclair">
    <w:name w:val="Light Shading"/>
    <w:basedOn w:val="TableauNormal"/>
    <w:uiPriority w:val="60"/>
    <w:semiHidden/>
    <w:unhideWhenUsed/>
    <w:rsid w:val="00A56E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56E7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56E7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56E7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56E7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56E7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56E7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moyenne1">
    <w:name w:val="Medium Shading 1"/>
    <w:basedOn w:val="TableauNormal"/>
    <w:uiPriority w:val="63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56E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A56E78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56E78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56E7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56E78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56E78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56E78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56E78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utableau">
    <w:name w:val="Table Grid"/>
    <w:basedOn w:val="TableauNormal"/>
    <w:uiPriority w:val="59"/>
    <w:rsid w:val="00A56E7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">
    <w:name w:val="Grid Table 1 Light"/>
    <w:basedOn w:val="TableauNormal"/>
    <w:uiPriority w:val="46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1">
    <w:name w:val="Grid Table 2 Accent 1"/>
    <w:basedOn w:val="TableauNormal"/>
    <w:uiPriority w:val="47"/>
    <w:rsid w:val="00A56E7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56E7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56E7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56E7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56E7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56E7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-Accentuation1">
    <w:name w:val="Grid Table 3 Accent 1"/>
    <w:basedOn w:val="TableauNormal"/>
    <w:uiPriority w:val="48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etableau5">
    <w:name w:val="Table Grid 5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auGrille5Fonc">
    <w:name w:val="Grid Table 5 Dark"/>
    <w:basedOn w:val="TableauNormal"/>
    <w:uiPriority w:val="50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lledetableau6">
    <w:name w:val="Table Grid 6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auGrille6Couleur">
    <w:name w:val="Grid Table 6 Colorful"/>
    <w:basedOn w:val="TableauNormal"/>
    <w:uiPriority w:val="51"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56E7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56E7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56E7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56E7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56E7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56E7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etableau7">
    <w:name w:val="Table Grid 7"/>
    <w:basedOn w:val="TableauNormal"/>
    <w:uiPriority w:val="99"/>
    <w:semiHidden/>
    <w:unhideWhenUsed/>
    <w:rsid w:val="00A56E78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auGrille7Couleur">
    <w:name w:val="Grid Table 7 Colorful"/>
    <w:basedOn w:val="TableauNormal"/>
    <w:uiPriority w:val="52"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56E7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56E7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56E7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56E7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56E7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56E7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56E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ffetsdetableau3D1">
    <w:name w:val="Table 3D effects 1"/>
    <w:basedOn w:val="TableauNormal"/>
    <w:uiPriority w:val="99"/>
    <w:semiHidden/>
    <w:unhideWhenUsed/>
    <w:rsid w:val="00A56E78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56E78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56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A56E78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A56E78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56E78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56E78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56E78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uiPriority w:val="47"/>
    <w:rsid w:val="00A56E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4">
    <w:name w:val="Grid Table 4"/>
    <w:basedOn w:val="TableauNormal"/>
    <w:uiPriority w:val="49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abledesillustrations">
    <w:name w:val="table of figures"/>
    <w:basedOn w:val="Normal"/>
    <w:next w:val="Normal"/>
    <w:uiPriority w:val="39"/>
    <w:rsid w:val="00A56E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Liste1Clair">
    <w:name w:val="List Table 1 Light"/>
    <w:basedOn w:val="TableauNormal"/>
    <w:uiPriority w:val="46"/>
    <w:rsid w:val="00A56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56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56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56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56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56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56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56E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56E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56E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56E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56E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56E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56E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56E7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56E7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56E7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56E7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56E7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56E7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56E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56E7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56E7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56E7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56E7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56E7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56E7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gant">
    <w:name w:val="Table Elegant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A56E78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0">
    <w:name w:val="Plain Table 1"/>
    <w:basedOn w:val="TableauNormal"/>
    <w:uiPriority w:val="41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56E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56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56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56E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56E78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56E78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56E78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A56E78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56E78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56E78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uiPriority w:val="39"/>
    <w:rsid w:val="00A56E7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56E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56E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56E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56E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56E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56E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56E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56E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character" w:styleId="ClavierHTML">
    <w:name w:val="HTML Keyboard"/>
    <w:basedOn w:val="Policepardfaut"/>
    <w:uiPriority w:val="99"/>
    <w:semiHidden/>
    <w:unhideWhenUsed/>
    <w:rsid w:val="00A56E78"/>
    <w:rPr>
      <w:rFonts w:ascii="Consolas" w:hAnsi="Consolas" w:cs="Consolas"/>
      <w:sz w:val="20"/>
      <w:szCs w:val="20"/>
      <w:lang w:val="en-GB"/>
    </w:rPr>
  </w:style>
  <w:style w:type="paragraph" w:styleId="Tabledesrfrencesjuridiques">
    <w:name w:val="table of authorities"/>
    <w:basedOn w:val="Normal"/>
    <w:next w:val="Normal"/>
    <w:uiPriority w:val="39"/>
    <w:rsid w:val="00A56E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Normalcentr">
    <w:name w:val="Block Text"/>
    <w:basedOn w:val="Normal"/>
    <w:uiPriority w:val="99"/>
    <w:semiHidden/>
    <w:unhideWhenUsed/>
    <w:rsid w:val="00A56E7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A56E78"/>
    <w:rPr>
      <w:color w:val="808080"/>
      <w:lang w:val="en-GB"/>
    </w:rPr>
  </w:style>
  <w:style w:type="character" w:styleId="lev">
    <w:name w:val="Strong"/>
    <w:basedOn w:val="Policepardfaut"/>
    <w:uiPriority w:val="99"/>
    <w:qFormat/>
    <w:rsid w:val="00A56E78"/>
    <w:rPr>
      <w:b/>
      <w:bCs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A56E7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56E78"/>
    <w:rPr>
      <w:rFonts w:ascii="Verdana" w:hAnsi="Verdana"/>
      <w:sz w:val="18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A56E7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56E78"/>
    <w:rPr>
      <w:rFonts w:ascii="Verdana" w:hAnsi="Verdana"/>
      <w:sz w:val="18"/>
      <w:szCs w:val="16"/>
      <w:lang w:val="en-GB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56E7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56E78"/>
    <w:rPr>
      <w:rFonts w:ascii="Verdana" w:hAnsi="Verdana"/>
      <w:sz w:val="18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56E7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56E78"/>
    <w:rPr>
      <w:rFonts w:ascii="Verdana" w:hAnsi="Verdana"/>
      <w:sz w:val="18"/>
      <w:lang w:val="en-GB"/>
    </w:rPr>
  </w:style>
  <w:style w:type="paragraph" w:styleId="Textedemacro">
    <w:name w:val="macro"/>
    <w:link w:val="TextedemacroCar"/>
    <w:uiPriority w:val="99"/>
    <w:semiHidden/>
    <w:unhideWhenUsed/>
    <w:rsid w:val="00A56E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  <w:lang w:val="en-GB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56E78"/>
    <w:rPr>
      <w:rFonts w:ascii="Consolas" w:hAnsi="Consolas" w:cs="Consolas"/>
      <w:sz w:val="20"/>
      <w:szCs w:val="20"/>
      <w:lang w:val="en-GB"/>
    </w:rPr>
  </w:style>
  <w:style w:type="paragraph" w:styleId="Notedefin">
    <w:name w:val="endnote text"/>
    <w:basedOn w:val="Notedebasdepage"/>
    <w:link w:val="NotedefinCar"/>
    <w:uiPriority w:val="49"/>
    <w:rsid w:val="00A56E78"/>
    <w:rPr>
      <w:szCs w:val="20"/>
    </w:rPr>
  </w:style>
  <w:style w:type="character" w:customStyle="1" w:styleId="NotedefinCar">
    <w:name w:val="Note de fin Car"/>
    <w:link w:val="Notedefin"/>
    <w:uiPriority w:val="49"/>
    <w:rsid w:val="00A56E78"/>
    <w:rPr>
      <w:rFonts w:ascii="Verdana" w:eastAsia="Calibri" w:hAnsi="Verdana" w:cs="Times New Roman"/>
      <w:sz w:val="16"/>
      <w:szCs w:val="20"/>
      <w:lang w:val="en-GB" w:eastAsia="en-GB"/>
    </w:rPr>
  </w:style>
  <w:style w:type="paragraph" w:styleId="Textebrut">
    <w:name w:val="Plain Text"/>
    <w:basedOn w:val="Normal"/>
    <w:link w:val="TextebrutCar"/>
    <w:uiPriority w:val="99"/>
    <w:unhideWhenUsed/>
    <w:rsid w:val="00A56E7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56E78"/>
    <w:rPr>
      <w:rFonts w:ascii="Consolas" w:hAnsi="Consolas" w:cs="Consolas"/>
      <w:sz w:val="21"/>
      <w:szCs w:val="21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A56E7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A56E78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A56E78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A56E78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A56E78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A56E78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A56E78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A56E78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reindex">
    <w:name w:val="index heading"/>
    <w:basedOn w:val="Normal"/>
    <w:next w:val="Index1"/>
    <w:uiPriority w:val="99"/>
    <w:semiHidden/>
    <w:unhideWhenUsed/>
    <w:rsid w:val="00A56E78"/>
    <w:rPr>
      <w:rFonts w:asciiTheme="majorHAnsi" w:eastAsiaTheme="majorEastAsia" w:hAnsiTheme="majorHAnsi" w:cstheme="majorBidi"/>
      <w:b/>
      <w:bCs/>
    </w:rPr>
  </w:style>
  <w:style w:type="character" w:styleId="Titredulivre">
    <w:name w:val="Book Title"/>
    <w:basedOn w:val="Policepardfaut"/>
    <w:uiPriority w:val="99"/>
    <w:qFormat/>
    <w:rsid w:val="00A56E78"/>
    <w:rPr>
      <w:b/>
      <w:bCs/>
      <w:smallCaps/>
      <w:spacing w:val="5"/>
      <w:lang w:val="en-GB"/>
    </w:rPr>
  </w:style>
  <w:style w:type="paragraph" w:styleId="En-ttedetabledesmatires">
    <w:name w:val="TOC Heading"/>
    <w:basedOn w:val="Normal"/>
    <w:next w:val="Normal"/>
    <w:uiPriority w:val="39"/>
    <w:qFormat/>
    <w:rsid w:val="00A56E7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VariableHTML">
    <w:name w:val="HTML Variable"/>
    <w:basedOn w:val="Policepardfaut"/>
    <w:uiPriority w:val="99"/>
    <w:semiHidden/>
    <w:unhideWhenUsed/>
    <w:rsid w:val="00A56E78"/>
    <w:rPr>
      <w:i/>
      <w:iCs/>
      <w:lang w:val="en-GB"/>
    </w:rPr>
  </w:style>
  <w:style w:type="numbering" w:customStyle="1" w:styleId="LegalHeadings">
    <w:name w:val="LegalHeadings"/>
    <w:uiPriority w:val="99"/>
    <w:rsid w:val="00A56E78"/>
    <w:pPr>
      <w:numPr>
        <w:numId w:val="11"/>
      </w:numPr>
    </w:pPr>
  </w:style>
  <w:style w:type="numbering" w:customStyle="1" w:styleId="ListBullets">
    <w:name w:val="ListBullets"/>
    <w:uiPriority w:val="99"/>
    <w:rsid w:val="00A56E78"/>
    <w:pPr>
      <w:numPr>
        <w:numId w:val="13"/>
      </w:numPr>
    </w:pPr>
  </w:style>
  <w:style w:type="paragraph" w:customStyle="1" w:styleId="Answer">
    <w:name w:val="Answer"/>
    <w:basedOn w:val="Normal"/>
    <w:link w:val="AnswerChar"/>
    <w:uiPriority w:val="6"/>
    <w:qFormat/>
    <w:rsid w:val="00A56E7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56E78"/>
    <w:rPr>
      <w:rFonts w:ascii="Verdana" w:eastAsia="Calibri" w:hAnsi="Verdana" w:cs="Times New Roman"/>
      <w:sz w:val="18"/>
      <w:lang w:val="en-GB"/>
    </w:rPr>
  </w:style>
  <w:style w:type="paragraph" w:customStyle="1" w:styleId="FollowUp">
    <w:name w:val="FollowUp"/>
    <w:basedOn w:val="Normal"/>
    <w:link w:val="FollowUpChar"/>
    <w:uiPriority w:val="6"/>
    <w:qFormat/>
    <w:rsid w:val="00A56E7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56E78"/>
    <w:rPr>
      <w:rFonts w:ascii="Verdana" w:eastAsia="Calibri" w:hAnsi="Verdana" w:cs="Times New Roman"/>
      <w:i/>
      <w:sz w:val="18"/>
      <w:lang w:val="en-GB"/>
    </w:rPr>
  </w:style>
  <w:style w:type="paragraph" w:customStyle="1" w:styleId="FootnoteQuotation">
    <w:name w:val="Footnote Quotation"/>
    <w:basedOn w:val="Notedebasdepage"/>
    <w:uiPriority w:val="5"/>
    <w:rsid w:val="00A56E78"/>
    <w:pPr>
      <w:ind w:left="567" w:right="567" w:firstLine="0"/>
    </w:pPr>
  </w:style>
  <w:style w:type="paragraph" w:customStyle="1" w:styleId="Quotation">
    <w:name w:val="Quotation"/>
    <w:basedOn w:val="Normal"/>
    <w:uiPriority w:val="5"/>
    <w:qFormat/>
    <w:rsid w:val="00A56E7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56E7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56E7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56E7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A56E78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SummaryHeader">
    <w:name w:val="SummaryHeader"/>
    <w:basedOn w:val="Normal"/>
    <w:uiPriority w:val="4"/>
    <w:qFormat/>
    <w:rsid w:val="00A56E7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56E7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56E78"/>
    <w:pPr>
      <w:numPr>
        <w:numId w:val="15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A56E7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56E78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56E7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TitleDate">
    <w:name w:val="Title Date"/>
    <w:basedOn w:val="Normal"/>
    <w:next w:val="Normal"/>
    <w:uiPriority w:val="5"/>
    <w:qFormat/>
    <w:rsid w:val="00A56E78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56E78"/>
    <w:pPr>
      <w:numPr>
        <w:numId w:val="16"/>
      </w:numPr>
      <w:spacing w:before="240" w:after="200" w:line="276" w:lineRule="auto"/>
      <w:jc w:val="both"/>
    </w:pPr>
    <w:rPr>
      <w:rFonts w:ascii="Verdana" w:hAnsi="Verdana"/>
      <w:sz w:val="1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c.org.za/pages/services/trade-remedies/investigation-report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7F2F-2503-45B6-BA51-B8057436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11</Pages>
  <Words>1785</Words>
  <Characters>10747</Characters>
  <Application>Microsoft Office Word</Application>
  <DocSecurity>0</DocSecurity>
  <Lines>1265</Lines>
  <Paragraphs>932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SEMI_x001e_ANNUAL REPORT UNDER ARTICLE 16.4 OF THE AGREEMENT  SEMI_x001e_ANNUAL REPORT OF ANTI_x001e_DUMPING ACTIONS_x0002_  ANNEXES</vt:lpstr>
    </vt:vector>
  </TitlesOfParts>
  <Manager/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SEMI_x001e_ANNUAL REPORT UNDER ARTICLE 16.4 OF THE AGREEMENT  SEMI_x001e_ANNUAL REPORT OF ANTI_x001e_DUMPING ACTIONS_x0002_  ANNEXES</dc:title>
  <dc:subject/>
  <dc:creator/>
  <cp:keywords/>
  <dc:description>LDSD - DTU</dc:description>
  <cp:lastModifiedBy/>
  <cp:revision>2</cp:revision>
  <dcterms:created xsi:type="dcterms:W3CDTF">2021-10-18T12:33:00Z</dcterms:created>
  <dcterms:modified xsi:type="dcterms:W3CDTF">2021-10-18T13:39:00Z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83c20934-fcfa-47fb-9976-9c01aead8c45</vt:lpwstr>
  </property>
  <property fmtid="{D5CDD505-2E9C-101B-9397-08002B2CF9AE}" pid="3" name="WTOCLASSIFICATION">
    <vt:lpwstr>WTO OFFICIAL</vt:lpwstr>
  </property>
</Properties>
</file>