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0851" w14:textId="3E903E76" w:rsidR="002238B3" w:rsidRPr="005936EB" w:rsidRDefault="002D3E66" w:rsidP="002D3E66">
      <w:pPr>
        <w:pStyle w:val="Titre"/>
        <w:rPr>
          <w:caps w:val="0"/>
          <w:kern w:val="0"/>
        </w:rPr>
      </w:pPr>
      <w:r w:rsidRPr="005936EB">
        <w:rPr>
          <w:caps w:val="0"/>
          <w:kern w:val="0"/>
        </w:rPr>
        <w:t>SEMI</w:t>
      </w:r>
      <w:r w:rsidR="005936EB" w:rsidRPr="005936EB">
        <w:rPr>
          <w:caps w:val="0"/>
          <w:kern w:val="0"/>
        </w:rPr>
        <w:t>-</w:t>
      </w:r>
      <w:r w:rsidRPr="005936EB">
        <w:rPr>
          <w:caps w:val="0"/>
          <w:kern w:val="0"/>
        </w:rPr>
        <w:t>ANNUAL REPORT UNDER ARTI</w:t>
      </w:r>
      <w:r w:rsidR="005936EB" w:rsidRPr="005936EB">
        <w:rPr>
          <w:caps w:val="0"/>
          <w:kern w:val="0"/>
        </w:rPr>
        <w:t>CLE 16</w:t>
      </w:r>
      <w:r w:rsidRPr="005936EB">
        <w:rPr>
          <w:caps w:val="0"/>
          <w:kern w:val="0"/>
        </w:rPr>
        <w:t>.4</w:t>
      </w:r>
      <w:r w:rsidRPr="005936EB">
        <w:rPr>
          <w:caps w:val="0"/>
          <w:kern w:val="0"/>
        </w:rPr>
        <w:br/>
        <w:t>OF THE AGREEMENT</w:t>
      </w:r>
    </w:p>
    <w:p w14:paraId="2B6DFD78" w14:textId="1620890A" w:rsidR="002238B3" w:rsidRPr="005936EB" w:rsidRDefault="001E7A56" w:rsidP="002D3E66">
      <w:pPr>
        <w:pStyle w:val="TitleCountry"/>
      </w:pPr>
      <w:r w:rsidRPr="005936EB">
        <w:t>Israel</w:t>
      </w:r>
    </w:p>
    <w:p w14:paraId="5AC5076C" w14:textId="04AB5B37" w:rsidR="00DD4E13" w:rsidRPr="005936EB" w:rsidRDefault="002D3E66" w:rsidP="002D3E66">
      <w:r w:rsidRPr="005936EB">
        <w:t>Reproduced herewith is the semi</w:t>
      </w:r>
      <w:r w:rsidR="005936EB" w:rsidRPr="005936EB">
        <w:t>-</w:t>
      </w:r>
      <w:r w:rsidRPr="005936EB">
        <w:t xml:space="preserve">annual report for the period </w:t>
      </w:r>
      <w:r w:rsidR="005936EB" w:rsidRPr="005936EB">
        <w:t>1 January-</w:t>
      </w:r>
      <w:r w:rsidRPr="005936EB">
        <w:t>3</w:t>
      </w:r>
      <w:r w:rsidR="005936EB" w:rsidRPr="005936EB">
        <w:t>0 June 2</w:t>
      </w:r>
      <w:r w:rsidRPr="005936EB">
        <w:t xml:space="preserve">022 from </w:t>
      </w:r>
      <w:r w:rsidR="001E7A56" w:rsidRPr="005936EB">
        <w:rPr>
          <w:b/>
          <w:bCs/>
        </w:rPr>
        <w:t>Israel</w:t>
      </w:r>
      <w:r w:rsidR="002238B3" w:rsidRPr="005936EB">
        <w:t>.</w:t>
      </w:r>
    </w:p>
    <w:p w14:paraId="475ABDFF" w14:textId="7F37AA09" w:rsidR="002D3E66" w:rsidRPr="005936EB" w:rsidRDefault="002D3E66" w:rsidP="002D3E66">
      <w:pPr>
        <w:rPr>
          <w:bCs/>
        </w:rPr>
      </w:pPr>
    </w:p>
    <w:p w14:paraId="158329A3" w14:textId="4B50A136" w:rsidR="002D3E66" w:rsidRPr="005936EB" w:rsidRDefault="002D3E66" w:rsidP="002D3E66">
      <w:pPr>
        <w:jc w:val="center"/>
        <w:rPr>
          <w:b/>
        </w:rPr>
      </w:pPr>
      <w:r w:rsidRPr="005936EB">
        <w:rPr>
          <w:b/>
        </w:rPr>
        <w:t>_______________</w:t>
      </w:r>
    </w:p>
    <w:p w14:paraId="6F458349" w14:textId="58CA6C39" w:rsidR="002D3E66" w:rsidRPr="005936EB" w:rsidRDefault="002D3E66" w:rsidP="002D3E66"/>
    <w:p w14:paraId="68A6A557" w14:textId="77777777" w:rsidR="002D3E66" w:rsidRPr="005936EB" w:rsidRDefault="002D3E66" w:rsidP="002D3E66"/>
    <w:p w14:paraId="53BA9366" w14:textId="77777777" w:rsidR="00DD4E13" w:rsidRPr="005936EB" w:rsidRDefault="00DD4E13" w:rsidP="002D3E66"/>
    <w:p w14:paraId="37B58FBD" w14:textId="77777777" w:rsidR="00DD4E13" w:rsidRPr="005936EB" w:rsidRDefault="00DD4E13" w:rsidP="002D3E66">
      <w:pPr>
        <w:sectPr w:rsidR="00DD4E13" w:rsidRPr="005936EB" w:rsidSect="005936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4B581DC7" w14:textId="147F507F" w:rsidR="00620A21" w:rsidRPr="005936EB" w:rsidRDefault="00620A21" w:rsidP="002D3E66">
      <w:pPr>
        <w:pStyle w:val="Sous-titre"/>
      </w:pPr>
      <w:r w:rsidRPr="005936EB">
        <w:lastRenderedPageBreak/>
        <w:t>Reporting Member</w:t>
      </w:r>
      <w:r w:rsidR="005936EB" w:rsidRPr="005936EB">
        <w:t xml:space="preserve">: </w:t>
      </w:r>
      <w:r w:rsidR="005936EB">
        <w:t>ISRAEL</w:t>
      </w:r>
      <w:r w:rsidR="005936EB" w:rsidRPr="005936EB">
        <w:rPr>
          <w:rStyle w:val="Appelnotedebasdep"/>
        </w:rPr>
        <w:footnoteReference w:id="1"/>
      </w:r>
    </w:p>
    <w:p w14:paraId="0E7B2626" w14:textId="05FCE18E" w:rsidR="002238B3" w:rsidRPr="005936EB" w:rsidRDefault="002D3E66" w:rsidP="002D3E66">
      <w:pPr>
        <w:pStyle w:val="Titre"/>
        <w:rPr>
          <w:caps w:val="0"/>
          <w:kern w:val="0"/>
        </w:rPr>
      </w:pPr>
      <w:r w:rsidRPr="005936EB">
        <w:rPr>
          <w:caps w:val="0"/>
          <w:kern w:val="0"/>
        </w:rPr>
        <w:t>SEMI</w:t>
      </w:r>
      <w:r w:rsidR="005936EB" w:rsidRPr="005936EB">
        <w:rPr>
          <w:caps w:val="0"/>
          <w:kern w:val="0"/>
        </w:rPr>
        <w:t>-</w:t>
      </w:r>
      <w:r w:rsidRPr="005936EB">
        <w:rPr>
          <w:caps w:val="0"/>
          <w:kern w:val="0"/>
        </w:rPr>
        <w:t>ANNUAL REPORT OF ANTI</w:t>
      </w:r>
      <w:r w:rsidR="005936EB" w:rsidRPr="005936EB">
        <w:rPr>
          <w:caps w:val="0"/>
          <w:kern w:val="0"/>
        </w:rPr>
        <w:t>-</w:t>
      </w:r>
      <w:r w:rsidRPr="005936EB">
        <w:rPr>
          <w:caps w:val="0"/>
          <w:kern w:val="0"/>
        </w:rPr>
        <w:t>DUMPING ACTIONS</w:t>
      </w:r>
      <w:r w:rsidR="005936EB" w:rsidRPr="005936EB">
        <w:rPr>
          <w:rStyle w:val="Appelnotedebasdep"/>
          <w:caps w:val="0"/>
          <w:kern w:val="0"/>
        </w:rPr>
        <w:footnoteReference w:id="2"/>
      </w:r>
    </w:p>
    <w:p w14:paraId="54B73273" w14:textId="1F0191AB" w:rsidR="002D3E66" w:rsidRPr="005936EB" w:rsidRDefault="002D3E66" w:rsidP="002D3E66">
      <w:pPr>
        <w:pStyle w:val="Title2"/>
        <w:rPr>
          <w:caps w:val="0"/>
        </w:rPr>
      </w:pPr>
      <w:r w:rsidRPr="005936EB">
        <w:rPr>
          <w:caps w:val="0"/>
        </w:rPr>
        <w:t>FOR THE PER</w:t>
      </w:r>
      <w:r w:rsidR="005936EB" w:rsidRPr="005936EB">
        <w:rPr>
          <w:caps w:val="0"/>
        </w:rPr>
        <w:t>IOD 1</w:t>
      </w:r>
      <w:r w:rsidRPr="005936EB">
        <w:rPr>
          <w:caps w:val="0"/>
        </w:rPr>
        <w:t xml:space="preserve"> JANUARY</w:t>
      </w:r>
      <w:r w:rsidR="005936EB" w:rsidRPr="005936EB">
        <w:rPr>
          <w:caps w:val="0"/>
        </w:rPr>
        <w:t>-</w:t>
      </w:r>
      <w:r w:rsidRPr="005936EB">
        <w:rPr>
          <w:caps w:val="0"/>
        </w:rPr>
        <w:t>30 J</w:t>
      </w:r>
      <w:r w:rsidR="005936EB" w:rsidRPr="005936EB">
        <w:rPr>
          <w:caps w:val="0"/>
        </w:rPr>
        <w:t>UNE 2022</w:t>
      </w:r>
    </w:p>
    <w:p w14:paraId="5226A470" w14:textId="77777777" w:rsidR="002238B3" w:rsidRPr="005936EB" w:rsidRDefault="00013EB2" w:rsidP="002D3E66">
      <w:pPr>
        <w:pStyle w:val="Lgende"/>
      </w:pPr>
      <w:r w:rsidRPr="005936EB">
        <w:t>Origi</w:t>
      </w:r>
      <w:r w:rsidR="002238B3" w:rsidRPr="005936EB">
        <w:t>nal Investigations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70"/>
        <w:gridCol w:w="1984"/>
        <w:gridCol w:w="1254"/>
        <w:gridCol w:w="1439"/>
        <w:gridCol w:w="1560"/>
        <w:gridCol w:w="1275"/>
        <w:gridCol w:w="1134"/>
        <w:gridCol w:w="1134"/>
        <w:gridCol w:w="1363"/>
        <w:gridCol w:w="1047"/>
        <w:gridCol w:w="1364"/>
      </w:tblGrid>
      <w:tr w:rsidR="00C2563A" w:rsidRPr="00646A10" w14:paraId="425411C0" w14:textId="77777777" w:rsidTr="006A1E7C">
        <w:trPr>
          <w:cantSplit/>
        </w:trPr>
        <w:tc>
          <w:tcPr>
            <w:tcW w:w="970" w:type="dxa"/>
            <w:vMerge w:val="restart"/>
            <w:shd w:val="clear" w:color="auto" w:fill="auto"/>
          </w:tcPr>
          <w:p w14:paraId="2F7F2CB6" w14:textId="77777777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CE31BA8" w14:textId="77777777" w:rsidR="00C2563A" w:rsidRPr="00646A10" w:rsidRDefault="00C2563A" w:rsidP="00206E8E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254" w:type="dxa"/>
            <w:vMerge w:val="restart"/>
            <w:shd w:val="clear" w:color="auto" w:fill="auto"/>
          </w:tcPr>
          <w:p w14:paraId="6FA8D831" w14:textId="77777777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439" w:type="dxa"/>
            <w:vMerge w:val="restart"/>
            <w:shd w:val="clear" w:color="auto" w:fill="auto"/>
          </w:tcPr>
          <w:p w14:paraId="6E31EEA6" w14:textId="0F5B0059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Provisional measures and preliminary</w:t>
            </w:r>
            <w:r w:rsidR="00385D12" w:rsidRPr="005936EB">
              <w:rPr>
                <w:b/>
                <w:sz w:val="14"/>
                <w:szCs w:val="14"/>
              </w:rPr>
              <w:t xml:space="preserve"> </w:t>
            </w:r>
            <w:r w:rsidRPr="005936EB">
              <w:rPr>
                <w:b/>
                <w:sz w:val="14"/>
                <w:szCs w:val="14"/>
              </w:rPr>
              <w:t>determinations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C9D371E" w14:textId="77777777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Final measures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6582117" w14:textId="77777777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No final measures/ termination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DFA22C1" w14:textId="77777777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0014372F" w14:textId="77777777" w:rsidR="00C2563A" w:rsidRPr="005936EB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Trade data</w:t>
            </w:r>
          </w:p>
          <w:p w14:paraId="2295BD4C" w14:textId="704EE06E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(from published report(s</w:t>
            </w:r>
            <w:r w:rsidR="0076666E" w:rsidRPr="005936EB">
              <w:rPr>
                <w:b/>
                <w:sz w:val="14"/>
                <w:szCs w:val="14"/>
              </w:rPr>
              <w:t>)</w:t>
            </w:r>
            <w:r w:rsidRPr="005936EB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58BE16D" w14:textId="77777777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C2563A" w:rsidRPr="00646A10" w14:paraId="54655962" w14:textId="77777777" w:rsidTr="006A1E7C">
        <w:trPr>
          <w:cantSplit/>
        </w:trPr>
        <w:tc>
          <w:tcPr>
            <w:tcW w:w="970" w:type="dxa"/>
            <w:vMerge/>
            <w:shd w:val="clear" w:color="auto" w:fill="auto"/>
          </w:tcPr>
          <w:p w14:paraId="2E39D5F5" w14:textId="77777777" w:rsidR="00C2563A" w:rsidRPr="00646A10" w:rsidRDefault="00C2563A" w:rsidP="002D3E66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BD1DE5C" w14:textId="77777777" w:rsidR="00C2563A" w:rsidRPr="00646A10" w:rsidRDefault="00C2563A" w:rsidP="00206E8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14:paraId="3D4C5EC4" w14:textId="77777777" w:rsidR="00C2563A" w:rsidRPr="00646A10" w:rsidRDefault="00C2563A" w:rsidP="002D3E6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14:paraId="35DC5C0C" w14:textId="77777777" w:rsidR="00C2563A" w:rsidRPr="00646A10" w:rsidRDefault="00C2563A" w:rsidP="002D3E6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14:paraId="61C3FFD7" w14:textId="77777777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275" w:type="dxa"/>
            <w:shd w:val="clear" w:color="auto" w:fill="auto"/>
          </w:tcPr>
          <w:p w14:paraId="373ABFE3" w14:textId="77777777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134" w:type="dxa"/>
            <w:vMerge/>
            <w:shd w:val="clear" w:color="auto" w:fill="auto"/>
          </w:tcPr>
          <w:p w14:paraId="63E026B4" w14:textId="77777777" w:rsidR="00C2563A" w:rsidRPr="00646A10" w:rsidRDefault="00C2563A" w:rsidP="002D3E6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39ACEC" w14:textId="77777777" w:rsidR="00C2563A" w:rsidRPr="00646A10" w:rsidRDefault="00C2563A" w:rsidP="002D3E6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24AB91EF" w14:textId="77777777" w:rsidR="00C2563A" w:rsidRPr="00646A10" w:rsidRDefault="00C2563A" w:rsidP="002D3E6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50A3A24" w14:textId="77777777" w:rsidR="00C2563A" w:rsidRPr="00646A10" w:rsidRDefault="00C2563A" w:rsidP="002D3E6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C2563A" w:rsidRPr="00646A10" w14:paraId="464E9F29" w14:textId="77777777" w:rsidTr="006A1E7C">
        <w:trPr>
          <w:cantSplit/>
        </w:trPr>
        <w:tc>
          <w:tcPr>
            <w:tcW w:w="970" w:type="dxa"/>
            <w:vMerge/>
            <w:shd w:val="clear" w:color="auto" w:fill="auto"/>
          </w:tcPr>
          <w:p w14:paraId="4F22EA6E" w14:textId="77777777" w:rsidR="00C2563A" w:rsidRPr="00646A10" w:rsidRDefault="00C2563A" w:rsidP="002D3E66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09885209" w14:textId="2838A1A1" w:rsidR="00C2563A" w:rsidRPr="005936EB" w:rsidRDefault="00C2563A" w:rsidP="00206E8E">
            <w:pPr>
              <w:jc w:val="center"/>
              <w:rPr>
                <w:bCs/>
                <w:sz w:val="14"/>
                <w:szCs w:val="14"/>
              </w:rPr>
            </w:pPr>
            <w:r w:rsidRPr="005936EB">
              <w:rPr>
                <w:bCs/>
                <w:sz w:val="14"/>
                <w:szCs w:val="14"/>
              </w:rPr>
              <w:t>Description;</w:t>
            </w:r>
            <w:r w:rsidRPr="005936EB">
              <w:rPr>
                <w:bCs/>
                <w:sz w:val="14"/>
                <w:szCs w:val="14"/>
              </w:rPr>
              <w:br/>
              <w:t>HS 6</w:t>
            </w:r>
            <w:r w:rsidR="005936EB" w:rsidRPr="005936EB">
              <w:rPr>
                <w:bCs/>
                <w:sz w:val="14"/>
                <w:szCs w:val="14"/>
              </w:rPr>
              <w:t>-</w:t>
            </w:r>
            <w:r w:rsidRPr="005936EB">
              <w:rPr>
                <w:bCs/>
                <w:sz w:val="14"/>
                <w:szCs w:val="14"/>
              </w:rPr>
              <w:t>digit category covering investigated product</w:t>
            </w:r>
            <w:r w:rsidR="005936EB" w:rsidRPr="005936EB">
              <w:rPr>
                <w:rStyle w:val="Appelnotedebasdep"/>
                <w:bCs/>
                <w:sz w:val="14"/>
                <w:szCs w:val="14"/>
              </w:rPr>
              <w:footnoteReference w:id="3"/>
            </w:r>
            <w:r w:rsidR="005936EB" w:rsidRPr="005936EB">
              <w:rPr>
                <w:bCs/>
                <w:sz w:val="14"/>
                <w:szCs w:val="14"/>
              </w:rPr>
              <w:t>; I</w:t>
            </w:r>
            <w:r w:rsidRPr="005936EB">
              <w:rPr>
                <w:bCs/>
                <w:sz w:val="14"/>
                <w:szCs w:val="14"/>
              </w:rPr>
              <w:t>D number;</w:t>
            </w:r>
          </w:p>
          <w:p w14:paraId="4DBFCF1A" w14:textId="77777777" w:rsidR="00C2563A" w:rsidRPr="00646A10" w:rsidRDefault="00C2563A" w:rsidP="00206E8E">
            <w:pPr>
              <w:jc w:val="center"/>
              <w:rPr>
                <w:bCs/>
                <w:i/>
                <w:sz w:val="14"/>
                <w:szCs w:val="14"/>
              </w:rPr>
            </w:pPr>
            <w:r w:rsidRPr="005936EB">
              <w:rPr>
                <w:bCs/>
                <w:sz w:val="14"/>
                <w:szCs w:val="14"/>
              </w:rPr>
              <w:t>(*) if investigation</w:t>
            </w:r>
            <w:r w:rsidRPr="005936EB">
              <w:rPr>
                <w:bCs/>
                <w:sz w:val="14"/>
                <w:szCs w:val="14"/>
              </w:rPr>
              <w:br/>
              <w:t>of &gt;1 country</w:t>
            </w:r>
          </w:p>
        </w:tc>
        <w:tc>
          <w:tcPr>
            <w:tcW w:w="1254" w:type="dxa"/>
            <w:shd w:val="clear" w:color="auto" w:fill="auto"/>
          </w:tcPr>
          <w:p w14:paraId="5278FC40" w14:textId="77777777" w:rsidR="00C2563A" w:rsidRPr="005936EB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5936EB">
              <w:rPr>
                <w:bCs/>
                <w:sz w:val="14"/>
                <w:szCs w:val="14"/>
              </w:rPr>
              <w:t>Date;</w:t>
            </w:r>
          </w:p>
          <w:p w14:paraId="0671FAFF" w14:textId="4BE5B1DD" w:rsidR="00C2563A" w:rsidRPr="00646A10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5936EB">
              <w:rPr>
                <w:bCs/>
                <w:sz w:val="14"/>
                <w:szCs w:val="14"/>
              </w:rPr>
              <w:t>period of investigation</w:t>
            </w:r>
            <w:r w:rsidRPr="005936EB">
              <w:rPr>
                <w:bCs/>
                <w:sz w:val="14"/>
                <w:szCs w:val="14"/>
              </w:rPr>
              <w:br/>
              <w:t>(D</w:t>
            </w:r>
            <w:r w:rsidR="005936EB" w:rsidRPr="005936EB">
              <w:rPr>
                <w:bCs/>
                <w:sz w:val="14"/>
                <w:szCs w:val="14"/>
              </w:rPr>
              <w:t>-</w:t>
            </w:r>
            <w:r w:rsidRPr="005936EB">
              <w:rPr>
                <w:bCs/>
                <w:sz w:val="14"/>
                <w:szCs w:val="14"/>
              </w:rPr>
              <w:t>dumping;</w:t>
            </w:r>
            <w:r w:rsidRPr="005936EB">
              <w:rPr>
                <w:bCs/>
                <w:sz w:val="14"/>
                <w:szCs w:val="14"/>
              </w:rPr>
              <w:br/>
              <w:t>I</w:t>
            </w:r>
            <w:r w:rsidR="005936EB" w:rsidRPr="005936EB">
              <w:rPr>
                <w:bCs/>
                <w:sz w:val="14"/>
                <w:szCs w:val="14"/>
              </w:rPr>
              <w:t>-</w:t>
            </w:r>
            <w:r w:rsidRPr="005936EB">
              <w:rPr>
                <w:bCs/>
                <w:sz w:val="14"/>
                <w:szCs w:val="14"/>
              </w:rPr>
              <w:t>injury)</w:t>
            </w:r>
          </w:p>
        </w:tc>
        <w:tc>
          <w:tcPr>
            <w:tcW w:w="1439" w:type="dxa"/>
            <w:shd w:val="clear" w:color="auto" w:fill="auto"/>
          </w:tcPr>
          <w:p w14:paraId="5DB6B0A6" w14:textId="43372AFF" w:rsidR="00C2563A" w:rsidRPr="00646A10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5936EB">
              <w:rPr>
                <w:bCs/>
                <w:sz w:val="14"/>
                <w:szCs w:val="14"/>
              </w:rPr>
              <w:t>Date of duties</w:t>
            </w:r>
            <w:r w:rsidR="005936EB" w:rsidRPr="005936EB">
              <w:rPr>
                <w:bCs/>
                <w:sz w:val="14"/>
                <w:szCs w:val="14"/>
              </w:rPr>
              <w:t>; r</w:t>
            </w:r>
            <w:r w:rsidRPr="005936EB">
              <w:rPr>
                <w:bCs/>
                <w:sz w:val="14"/>
                <w:szCs w:val="14"/>
              </w:rPr>
              <w:t>ange of individual dumping margins</w:t>
            </w:r>
            <w:r w:rsidR="005936EB" w:rsidRPr="005936EB">
              <w:rPr>
                <w:bCs/>
                <w:sz w:val="14"/>
                <w:szCs w:val="14"/>
              </w:rPr>
              <w:t>; "</w:t>
            </w:r>
            <w:r w:rsidRPr="005936EB">
              <w:rPr>
                <w:bCs/>
                <w:sz w:val="14"/>
                <w:szCs w:val="14"/>
              </w:rPr>
              <w:t>other" rates</w:t>
            </w:r>
            <w:r w:rsidR="005936EB" w:rsidRPr="005936EB">
              <w:rPr>
                <w:bCs/>
                <w:sz w:val="14"/>
                <w:szCs w:val="14"/>
              </w:rPr>
              <w:t>; [</w:t>
            </w:r>
            <w:r w:rsidRPr="005936EB">
              <w:rPr>
                <w:bCs/>
                <w:sz w:val="14"/>
                <w:szCs w:val="14"/>
              </w:rPr>
              <w:t>range of applied rates if different, reason]</w:t>
            </w:r>
          </w:p>
        </w:tc>
        <w:tc>
          <w:tcPr>
            <w:tcW w:w="1560" w:type="dxa"/>
            <w:shd w:val="clear" w:color="auto" w:fill="auto"/>
          </w:tcPr>
          <w:p w14:paraId="44A3A9FE" w14:textId="680B11DD" w:rsidR="00C2563A" w:rsidRPr="00646A10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5936EB">
              <w:rPr>
                <w:bCs/>
                <w:sz w:val="14"/>
                <w:szCs w:val="14"/>
              </w:rPr>
              <w:t>Date of duties</w:t>
            </w:r>
            <w:r w:rsidR="005936EB" w:rsidRPr="005936EB">
              <w:rPr>
                <w:bCs/>
                <w:sz w:val="14"/>
                <w:szCs w:val="14"/>
              </w:rPr>
              <w:t>; r</w:t>
            </w:r>
            <w:r w:rsidRPr="005936EB">
              <w:rPr>
                <w:bCs/>
                <w:sz w:val="14"/>
                <w:szCs w:val="14"/>
              </w:rPr>
              <w:t>ange of individual dumping margins</w:t>
            </w:r>
            <w:r w:rsidR="005936EB" w:rsidRPr="005936EB">
              <w:rPr>
                <w:bCs/>
                <w:sz w:val="14"/>
                <w:szCs w:val="14"/>
              </w:rPr>
              <w:t>; "</w:t>
            </w:r>
            <w:r w:rsidRPr="005936EB">
              <w:rPr>
                <w:bCs/>
                <w:sz w:val="14"/>
                <w:szCs w:val="14"/>
              </w:rPr>
              <w:t>other" rates</w:t>
            </w:r>
            <w:r w:rsidR="005936EB" w:rsidRPr="005936EB">
              <w:rPr>
                <w:bCs/>
                <w:sz w:val="14"/>
                <w:szCs w:val="14"/>
              </w:rPr>
              <w:t>; [</w:t>
            </w:r>
            <w:r w:rsidRPr="005936EB">
              <w:rPr>
                <w:bCs/>
                <w:sz w:val="14"/>
                <w:szCs w:val="14"/>
              </w:rPr>
              <w:t>range of applied rates if different, reason]</w:t>
            </w:r>
          </w:p>
        </w:tc>
        <w:tc>
          <w:tcPr>
            <w:tcW w:w="1275" w:type="dxa"/>
            <w:shd w:val="clear" w:color="auto" w:fill="auto"/>
          </w:tcPr>
          <w:p w14:paraId="5D00A124" w14:textId="18A4D82E" w:rsidR="00C2563A" w:rsidRPr="00646A10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5936EB">
              <w:rPr>
                <w:bCs/>
                <w:sz w:val="14"/>
                <w:szCs w:val="14"/>
              </w:rPr>
              <w:t>Date of application</w:t>
            </w:r>
            <w:r w:rsidR="005936EB" w:rsidRPr="005936EB">
              <w:rPr>
                <w:bCs/>
                <w:sz w:val="14"/>
                <w:szCs w:val="14"/>
              </w:rPr>
              <w:t>; r</w:t>
            </w:r>
            <w:r w:rsidRPr="005936EB">
              <w:rPr>
                <w:bCs/>
                <w:sz w:val="14"/>
                <w:szCs w:val="14"/>
              </w:rPr>
              <w:t>ange of individual dumping</w:t>
            </w:r>
            <w:r w:rsidR="00385D12" w:rsidRPr="005936EB">
              <w:rPr>
                <w:bCs/>
                <w:sz w:val="14"/>
                <w:szCs w:val="14"/>
              </w:rPr>
              <w:t xml:space="preserve"> </w:t>
            </w:r>
            <w:r w:rsidRPr="005936EB">
              <w:rPr>
                <w:bCs/>
                <w:sz w:val="14"/>
                <w:szCs w:val="14"/>
              </w:rPr>
              <w:t>margins or minimum prices</w:t>
            </w:r>
          </w:p>
        </w:tc>
        <w:tc>
          <w:tcPr>
            <w:tcW w:w="1134" w:type="dxa"/>
            <w:shd w:val="clear" w:color="auto" w:fill="auto"/>
          </w:tcPr>
          <w:p w14:paraId="7C32D5EA" w14:textId="77777777" w:rsidR="00C2563A" w:rsidRPr="005936EB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5936EB">
              <w:rPr>
                <w:bCs/>
                <w:sz w:val="14"/>
                <w:szCs w:val="14"/>
              </w:rPr>
              <w:t>Date,</w:t>
            </w:r>
          </w:p>
          <w:p w14:paraId="45456B2B" w14:textId="77777777" w:rsidR="00C2563A" w:rsidRPr="00646A10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5936EB">
              <w:rPr>
                <w:bCs/>
                <w:sz w:val="14"/>
                <w:szCs w:val="14"/>
              </w:rPr>
              <w:t>reason</w:t>
            </w:r>
          </w:p>
        </w:tc>
        <w:tc>
          <w:tcPr>
            <w:tcW w:w="1134" w:type="dxa"/>
            <w:shd w:val="clear" w:color="auto" w:fill="auto"/>
          </w:tcPr>
          <w:p w14:paraId="132D1F86" w14:textId="77777777" w:rsidR="00C2563A" w:rsidRPr="00646A10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5936EB">
              <w:rPr>
                <w:bCs/>
                <w:sz w:val="14"/>
                <w:szCs w:val="14"/>
              </w:rPr>
              <w:t>Date, explanation</w:t>
            </w:r>
          </w:p>
        </w:tc>
        <w:tc>
          <w:tcPr>
            <w:tcW w:w="1363" w:type="dxa"/>
            <w:shd w:val="clear" w:color="auto" w:fill="auto"/>
          </w:tcPr>
          <w:p w14:paraId="451F156C" w14:textId="3876BB82" w:rsidR="00C2563A" w:rsidRPr="00646A10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5936EB">
              <w:rPr>
                <w:bCs/>
                <w:sz w:val="14"/>
                <w:szCs w:val="14"/>
              </w:rPr>
              <w:t>Import volume or value (units/ currency)</w:t>
            </w:r>
            <w:r w:rsidR="005936EB" w:rsidRPr="005936EB">
              <w:rPr>
                <w:bCs/>
                <w:sz w:val="14"/>
                <w:szCs w:val="14"/>
              </w:rPr>
              <w:t>; p</w:t>
            </w:r>
            <w:r w:rsidRPr="005936EB">
              <w:rPr>
                <w:bCs/>
                <w:sz w:val="14"/>
                <w:szCs w:val="14"/>
              </w:rPr>
              <w:t>roduct coverage, period, if different from cols. 2/3</w:t>
            </w:r>
          </w:p>
        </w:tc>
        <w:tc>
          <w:tcPr>
            <w:tcW w:w="1047" w:type="dxa"/>
            <w:shd w:val="clear" w:color="auto" w:fill="auto"/>
          </w:tcPr>
          <w:p w14:paraId="54859D7C" w14:textId="77777777" w:rsidR="00C2563A" w:rsidRPr="00646A10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5936EB">
              <w:rPr>
                <w:bCs/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364" w:type="dxa"/>
            <w:shd w:val="clear" w:color="auto" w:fill="auto"/>
          </w:tcPr>
          <w:p w14:paraId="24F7824E" w14:textId="77777777" w:rsidR="00C2563A" w:rsidRPr="00646A10" w:rsidRDefault="00C2563A" w:rsidP="002D3E66">
            <w:pPr>
              <w:jc w:val="center"/>
              <w:rPr>
                <w:bCs/>
                <w:sz w:val="14"/>
                <w:szCs w:val="14"/>
              </w:rPr>
            </w:pPr>
            <w:r w:rsidRPr="005936EB">
              <w:rPr>
                <w:bCs/>
                <w:sz w:val="14"/>
                <w:szCs w:val="14"/>
              </w:rPr>
              <w:t>Codes for all bases used in proceeding</w:t>
            </w:r>
          </w:p>
        </w:tc>
      </w:tr>
      <w:tr w:rsidR="00C2563A" w:rsidRPr="00646A10" w14:paraId="15597DE0" w14:textId="77777777" w:rsidTr="006A1E7C">
        <w:trPr>
          <w:cantSplit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513CC3E8" w14:textId="77777777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3347738" w14:textId="77777777" w:rsidR="00C2563A" w:rsidRPr="00646A10" w:rsidRDefault="00C2563A" w:rsidP="00206E8E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2ECE7450" w14:textId="77777777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4150FA27" w14:textId="77777777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A9982E2" w14:textId="77777777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E3EF456" w14:textId="77777777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307815" w14:textId="77777777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7BAC99" w14:textId="77777777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14:paraId="299943CC" w14:textId="77777777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14:paraId="77CAB742" w14:textId="77777777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36E54A20" w14:textId="77777777" w:rsidR="00C2563A" w:rsidRPr="00646A10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11</w:t>
            </w:r>
          </w:p>
        </w:tc>
      </w:tr>
      <w:tr w:rsidR="005936EB" w:rsidRPr="00646A10" w14:paraId="39724B52" w14:textId="77777777" w:rsidTr="005936EB">
        <w:trPr>
          <w:cantSplit/>
        </w:trPr>
        <w:tc>
          <w:tcPr>
            <w:tcW w:w="14524" w:type="dxa"/>
            <w:gridSpan w:val="11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5ED8AD04" w14:textId="57972B81" w:rsidR="005936EB" w:rsidRPr="00646A10" w:rsidRDefault="005936EB" w:rsidP="005936EB">
            <w:pPr>
              <w:spacing w:before="120" w:after="12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NIL</w:t>
            </w:r>
          </w:p>
        </w:tc>
      </w:tr>
    </w:tbl>
    <w:p w14:paraId="0B904DB7" w14:textId="07CFE699" w:rsidR="00A12F1E" w:rsidRPr="005936EB" w:rsidRDefault="00A12F1E" w:rsidP="002D3E66">
      <w:pPr>
        <w:jc w:val="left"/>
        <w:rPr>
          <w:rFonts w:eastAsia="Times New Roman" w:cs="Times New Roman"/>
          <w:b/>
          <w:bCs/>
          <w:szCs w:val="20"/>
          <w:lang w:eastAsia="en-GB"/>
        </w:rPr>
      </w:pPr>
      <w:r w:rsidRPr="005936EB">
        <w:br w:type="page"/>
      </w:r>
    </w:p>
    <w:p w14:paraId="5FB759B9" w14:textId="170A9203" w:rsidR="00BF41F4" w:rsidRPr="005936EB" w:rsidRDefault="00BF41F4" w:rsidP="002D3E66">
      <w:pPr>
        <w:pStyle w:val="Lgende"/>
      </w:pPr>
      <w:r w:rsidRPr="005936EB">
        <w:lastRenderedPageBreak/>
        <w:t>Reviews/Other subsequent proceedings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57"/>
        <w:gridCol w:w="1696"/>
        <w:gridCol w:w="1748"/>
        <w:gridCol w:w="1530"/>
        <w:gridCol w:w="1417"/>
        <w:gridCol w:w="1260"/>
        <w:gridCol w:w="1122"/>
        <w:gridCol w:w="1119"/>
        <w:gridCol w:w="1265"/>
        <w:gridCol w:w="1122"/>
        <w:gridCol w:w="1288"/>
      </w:tblGrid>
      <w:tr w:rsidR="006F3894" w:rsidRPr="002D3E66" w14:paraId="31C5DCA3" w14:textId="77777777" w:rsidTr="005400F3">
        <w:trPr>
          <w:cantSplit/>
        </w:trPr>
        <w:tc>
          <w:tcPr>
            <w:tcW w:w="957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17FA08CB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696" w:type="dxa"/>
            <w:vMerge w:val="restart"/>
            <w:shd w:val="clear" w:color="auto" w:fill="auto"/>
          </w:tcPr>
          <w:p w14:paraId="6E300D83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748" w:type="dxa"/>
            <w:vMerge w:val="restart"/>
            <w:shd w:val="clear" w:color="auto" w:fill="auto"/>
          </w:tcPr>
          <w:p w14:paraId="44835C84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7E810C97" w14:textId="77777777" w:rsidR="006F3894" w:rsidRPr="005936EB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Preliminary results/</w:t>
            </w:r>
          </w:p>
          <w:p w14:paraId="37CCF87D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determination</w:t>
            </w:r>
          </w:p>
        </w:tc>
        <w:tc>
          <w:tcPr>
            <w:tcW w:w="2677" w:type="dxa"/>
            <w:gridSpan w:val="2"/>
            <w:shd w:val="clear" w:color="auto" w:fill="auto"/>
          </w:tcPr>
          <w:p w14:paraId="4D65A229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Final results</w:t>
            </w:r>
          </w:p>
        </w:tc>
        <w:tc>
          <w:tcPr>
            <w:tcW w:w="1122" w:type="dxa"/>
            <w:vMerge w:val="restart"/>
            <w:shd w:val="clear" w:color="auto" w:fill="auto"/>
          </w:tcPr>
          <w:p w14:paraId="4F0AD510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Revocation of Measures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6D9C9C4E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Other (e.g., procedures not affecting the duty level)</w:t>
            </w:r>
          </w:p>
        </w:tc>
        <w:tc>
          <w:tcPr>
            <w:tcW w:w="2387" w:type="dxa"/>
            <w:gridSpan w:val="2"/>
            <w:vMerge w:val="restart"/>
            <w:shd w:val="clear" w:color="auto" w:fill="auto"/>
          </w:tcPr>
          <w:p w14:paraId="2C253FD8" w14:textId="77777777" w:rsidR="006F3894" w:rsidRPr="005936EB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Trade Data</w:t>
            </w:r>
          </w:p>
          <w:p w14:paraId="2C0EFD57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(if available from published report(s) on proceeding)</w:t>
            </w:r>
          </w:p>
        </w:tc>
        <w:tc>
          <w:tcPr>
            <w:tcW w:w="1288" w:type="dxa"/>
            <w:vMerge w:val="restart"/>
            <w:shd w:val="clear" w:color="auto" w:fill="auto"/>
          </w:tcPr>
          <w:p w14:paraId="5619AB1A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6F3894" w:rsidRPr="002D3E66" w14:paraId="2C6651EC" w14:textId="77777777" w:rsidTr="005400F3">
        <w:trPr>
          <w:cantSplit/>
        </w:trPr>
        <w:tc>
          <w:tcPr>
            <w:tcW w:w="957" w:type="dxa"/>
            <w:vMerge/>
            <w:shd w:val="clear" w:color="auto" w:fill="auto"/>
          </w:tcPr>
          <w:p w14:paraId="0EAE2B0A" w14:textId="77777777" w:rsidR="006F3894" w:rsidRPr="002D3E66" w:rsidRDefault="006F3894" w:rsidP="002D3E66">
            <w:pPr>
              <w:rPr>
                <w:sz w:val="14"/>
                <w:szCs w:val="1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4AB5DF98" w14:textId="77777777" w:rsidR="006F3894" w:rsidRPr="002D3E66" w:rsidRDefault="006F3894" w:rsidP="002D3E66">
            <w:pPr>
              <w:rPr>
                <w:sz w:val="14"/>
                <w:szCs w:val="14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14:paraId="3E4FB691" w14:textId="77777777" w:rsidR="006F3894" w:rsidRPr="002D3E66" w:rsidRDefault="006F3894" w:rsidP="002D3E66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31BA52E" w14:textId="77777777" w:rsidR="006F3894" w:rsidRPr="002D3E66" w:rsidRDefault="006F3894" w:rsidP="002D3E66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269C9AA6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260" w:type="dxa"/>
            <w:shd w:val="clear" w:color="auto" w:fill="auto"/>
          </w:tcPr>
          <w:p w14:paraId="60E589FA" w14:textId="77777777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122" w:type="dxa"/>
            <w:vMerge/>
            <w:shd w:val="clear" w:color="auto" w:fill="auto"/>
          </w:tcPr>
          <w:p w14:paraId="60EB1416" w14:textId="77777777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14:paraId="356E68C8" w14:textId="77777777" w:rsidR="006F3894" w:rsidRPr="002D3E66" w:rsidRDefault="006F3894" w:rsidP="002D3E66">
            <w:pPr>
              <w:jc w:val="center"/>
              <w:rPr>
                <w:strike/>
                <w:sz w:val="14"/>
                <w:szCs w:val="14"/>
              </w:rPr>
            </w:pPr>
          </w:p>
        </w:tc>
        <w:tc>
          <w:tcPr>
            <w:tcW w:w="2387" w:type="dxa"/>
            <w:gridSpan w:val="2"/>
            <w:vMerge/>
            <w:shd w:val="clear" w:color="auto" w:fill="auto"/>
          </w:tcPr>
          <w:p w14:paraId="67B6A3DC" w14:textId="77777777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64B91BA4" w14:textId="77777777" w:rsidR="006F3894" w:rsidRPr="002D3E66" w:rsidRDefault="006F3894" w:rsidP="002D3E66">
            <w:pPr>
              <w:rPr>
                <w:sz w:val="14"/>
                <w:szCs w:val="14"/>
              </w:rPr>
            </w:pPr>
          </w:p>
        </w:tc>
      </w:tr>
      <w:tr w:rsidR="006F3894" w:rsidRPr="002D3E66" w14:paraId="602976BC" w14:textId="77777777" w:rsidTr="005400F3">
        <w:trPr>
          <w:cantSplit/>
        </w:trPr>
        <w:tc>
          <w:tcPr>
            <w:tcW w:w="957" w:type="dxa"/>
            <w:vMerge/>
            <w:shd w:val="clear" w:color="auto" w:fill="auto"/>
          </w:tcPr>
          <w:p w14:paraId="6C61A16D" w14:textId="77777777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6" w:type="dxa"/>
            <w:shd w:val="clear" w:color="auto" w:fill="auto"/>
          </w:tcPr>
          <w:p w14:paraId="787AB281" w14:textId="081B087B" w:rsidR="006F3894" w:rsidRPr="002D3E66" w:rsidRDefault="006F3894" w:rsidP="002D3E66">
            <w:pPr>
              <w:jc w:val="center"/>
              <w:rPr>
                <w:i/>
                <w:sz w:val="14"/>
                <w:szCs w:val="14"/>
              </w:rPr>
            </w:pPr>
            <w:r w:rsidRPr="005936EB">
              <w:rPr>
                <w:sz w:val="14"/>
                <w:szCs w:val="14"/>
              </w:rPr>
              <w:t>Description;</w:t>
            </w:r>
            <w:r w:rsidR="002D3E66" w:rsidRPr="005936EB">
              <w:rPr>
                <w:sz w:val="14"/>
                <w:szCs w:val="14"/>
              </w:rPr>
              <w:br/>
            </w:r>
            <w:r w:rsidRPr="005936EB">
              <w:rPr>
                <w:sz w:val="14"/>
                <w:szCs w:val="14"/>
              </w:rPr>
              <w:t>HS 6</w:t>
            </w:r>
            <w:r w:rsidR="005936EB" w:rsidRPr="005936EB">
              <w:rPr>
                <w:sz w:val="14"/>
                <w:szCs w:val="14"/>
              </w:rPr>
              <w:t>-</w:t>
            </w:r>
            <w:r w:rsidRPr="005936EB">
              <w:rPr>
                <w:sz w:val="14"/>
                <w:szCs w:val="14"/>
              </w:rPr>
              <w:t>digit category covering investigated product</w:t>
            </w:r>
            <w:r w:rsidRPr="005936EB">
              <w:rPr>
                <w:sz w:val="14"/>
                <w:szCs w:val="14"/>
                <w:vertAlign w:val="superscript"/>
              </w:rPr>
              <w:t>3</w:t>
            </w:r>
            <w:r w:rsidR="005936EB" w:rsidRPr="005936EB">
              <w:rPr>
                <w:sz w:val="14"/>
                <w:szCs w:val="14"/>
              </w:rPr>
              <w:t>; I</w:t>
            </w:r>
            <w:r w:rsidRPr="005936EB">
              <w:rPr>
                <w:sz w:val="14"/>
                <w:szCs w:val="14"/>
              </w:rPr>
              <w:t>D number</w:t>
            </w:r>
            <w:r w:rsidR="005936EB" w:rsidRPr="005936EB">
              <w:rPr>
                <w:sz w:val="14"/>
                <w:szCs w:val="14"/>
              </w:rPr>
              <w:t>; (</w:t>
            </w:r>
            <w:r w:rsidRPr="005936EB">
              <w:rPr>
                <w:sz w:val="14"/>
                <w:szCs w:val="14"/>
              </w:rPr>
              <w:t>*) if investigation</w:t>
            </w:r>
            <w:r w:rsidRPr="005936EB">
              <w:rPr>
                <w:sz w:val="14"/>
                <w:szCs w:val="14"/>
              </w:rPr>
              <w:br/>
              <w:t>of &gt;1 country</w:t>
            </w:r>
          </w:p>
        </w:tc>
        <w:tc>
          <w:tcPr>
            <w:tcW w:w="1748" w:type="dxa"/>
            <w:shd w:val="clear" w:color="auto" w:fill="auto"/>
          </w:tcPr>
          <w:p w14:paraId="161EEBE3" w14:textId="77777777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  <w:r w:rsidRPr="005936EB">
              <w:rPr>
                <w:sz w:val="14"/>
                <w:szCs w:val="14"/>
              </w:rPr>
              <w:t>Date, Type of Review or Procedure (code), Period Covered</w:t>
            </w:r>
          </w:p>
        </w:tc>
        <w:tc>
          <w:tcPr>
            <w:tcW w:w="1530" w:type="dxa"/>
            <w:shd w:val="clear" w:color="auto" w:fill="auto"/>
          </w:tcPr>
          <w:p w14:paraId="3B4C2208" w14:textId="1ECB64E2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  <w:r w:rsidRPr="005936EB">
              <w:rPr>
                <w:sz w:val="14"/>
                <w:szCs w:val="14"/>
              </w:rPr>
              <w:t>Effective date</w:t>
            </w:r>
            <w:r w:rsidR="005936EB" w:rsidRPr="005936EB">
              <w:rPr>
                <w:sz w:val="14"/>
                <w:szCs w:val="14"/>
              </w:rPr>
              <w:t>; r</w:t>
            </w:r>
            <w:r w:rsidRPr="005936EB">
              <w:rPr>
                <w:sz w:val="14"/>
                <w:szCs w:val="14"/>
              </w:rPr>
              <w:t>ange of individual dumping margins;</w:t>
            </w:r>
            <w:r w:rsidR="002D3E66" w:rsidRPr="005936EB">
              <w:rPr>
                <w:sz w:val="14"/>
                <w:szCs w:val="14"/>
              </w:rPr>
              <w:br/>
            </w:r>
            <w:r w:rsidRPr="005936EB">
              <w:rPr>
                <w:sz w:val="14"/>
                <w:szCs w:val="14"/>
              </w:rPr>
              <w:t>"other" rates;</w:t>
            </w:r>
            <w:r w:rsidR="002D3E66" w:rsidRPr="005936EB">
              <w:rPr>
                <w:sz w:val="14"/>
                <w:szCs w:val="14"/>
              </w:rPr>
              <w:br/>
            </w:r>
            <w:r w:rsidRPr="005936EB">
              <w:rPr>
                <w:sz w:val="14"/>
                <w:szCs w:val="14"/>
              </w:rPr>
              <w:t>[range of applied rates if different, reason]</w:t>
            </w:r>
          </w:p>
        </w:tc>
        <w:tc>
          <w:tcPr>
            <w:tcW w:w="1417" w:type="dxa"/>
            <w:shd w:val="clear" w:color="auto" w:fill="auto"/>
          </w:tcPr>
          <w:p w14:paraId="72C25A14" w14:textId="029DBE75" w:rsidR="006F3894" w:rsidRPr="002D3E66" w:rsidRDefault="006F3894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sz w:val="14"/>
                <w:szCs w:val="14"/>
              </w:rPr>
              <w:t>Effective date, range of individual dumping margins</w:t>
            </w:r>
            <w:r w:rsidR="005936EB" w:rsidRPr="005936EB">
              <w:rPr>
                <w:sz w:val="14"/>
                <w:szCs w:val="14"/>
              </w:rPr>
              <w:t>; "</w:t>
            </w:r>
            <w:r w:rsidRPr="005936EB">
              <w:rPr>
                <w:sz w:val="14"/>
                <w:szCs w:val="14"/>
              </w:rPr>
              <w:t>other" rates</w:t>
            </w:r>
            <w:r w:rsidR="005936EB" w:rsidRPr="005936EB">
              <w:rPr>
                <w:sz w:val="14"/>
                <w:szCs w:val="14"/>
              </w:rPr>
              <w:t>; [</w:t>
            </w:r>
            <w:r w:rsidRPr="005936EB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260" w:type="dxa"/>
            <w:shd w:val="clear" w:color="auto" w:fill="auto"/>
          </w:tcPr>
          <w:p w14:paraId="2506B4EB" w14:textId="40E7A7BB" w:rsidR="006F3894" w:rsidRPr="002D3E66" w:rsidRDefault="006F3894" w:rsidP="002D3E66">
            <w:pPr>
              <w:jc w:val="center"/>
              <w:rPr>
                <w:sz w:val="14"/>
                <w:szCs w:val="14"/>
                <w:vertAlign w:val="superscript"/>
              </w:rPr>
            </w:pPr>
            <w:r w:rsidRPr="005936EB">
              <w:rPr>
                <w:sz w:val="14"/>
                <w:szCs w:val="14"/>
              </w:rPr>
              <w:t>Effective date</w:t>
            </w:r>
            <w:r w:rsidR="005936EB" w:rsidRPr="005936EB">
              <w:rPr>
                <w:sz w:val="14"/>
                <w:szCs w:val="14"/>
              </w:rPr>
              <w:t>; r</w:t>
            </w:r>
            <w:r w:rsidRPr="005936EB">
              <w:rPr>
                <w:sz w:val="14"/>
                <w:szCs w:val="14"/>
              </w:rPr>
              <w:t>ange of individual dumping margins or minimum prices</w:t>
            </w:r>
            <w:r w:rsidR="005936EB" w:rsidRPr="005936EB">
              <w:rPr>
                <w:sz w:val="14"/>
                <w:szCs w:val="14"/>
              </w:rPr>
              <w:t>; o</w:t>
            </w:r>
            <w:r w:rsidRPr="005936EB">
              <w:rPr>
                <w:sz w:val="14"/>
                <w:szCs w:val="14"/>
              </w:rPr>
              <w:t>r other outcome (code)</w:t>
            </w:r>
          </w:p>
        </w:tc>
        <w:tc>
          <w:tcPr>
            <w:tcW w:w="1122" w:type="dxa"/>
            <w:shd w:val="clear" w:color="auto" w:fill="auto"/>
          </w:tcPr>
          <w:p w14:paraId="0D575465" w14:textId="77777777" w:rsidR="006F3894" w:rsidRPr="005936EB" w:rsidRDefault="006F3894" w:rsidP="002D3E66">
            <w:pPr>
              <w:jc w:val="center"/>
              <w:rPr>
                <w:sz w:val="14"/>
                <w:szCs w:val="14"/>
              </w:rPr>
            </w:pPr>
            <w:r w:rsidRPr="005936EB">
              <w:rPr>
                <w:sz w:val="14"/>
                <w:szCs w:val="14"/>
              </w:rPr>
              <w:t>Date,</w:t>
            </w:r>
          </w:p>
          <w:p w14:paraId="6A4D62EE" w14:textId="77777777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  <w:r w:rsidRPr="005936EB">
              <w:rPr>
                <w:sz w:val="14"/>
                <w:szCs w:val="14"/>
              </w:rPr>
              <w:t>reason</w:t>
            </w:r>
          </w:p>
        </w:tc>
        <w:tc>
          <w:tcPr>
            <w:tcW w:w="1119" w:type="dxa"/>
            <w:shd w:val="clear" w:color="auto" w:fill="auto"/>
          </w:tcPr>
          <w:p w14:paraId="35D9462A" w14:textId="77777777" w:rsidR="006F3894" w:rsidRPr="002D3E66" w:rsidRDefault="006F3894" w:rsidP="002D3E66">
            <w:pPr>
              <w:jc w:val="center"/>
              <w:rPr>
                <w:i/>
                <w:sz w:val="14"/>
                <w:szCs w:val="14"/>
              </w:rPr>
            </w:pPr>
            <w:r w:rsidRPr="005936EB">
              <w:rPr>
                <w:sz w:val="14"/>
                <w:szCs w:val="14"/>
              </w:rPr>
              <w:t>Date,</w:t>
            </w:r>
            <w:r w:rsidRPr="005936EB">
              <w:rPr>
                <w:i/>
                <w:sz w:val="14"/>
                <w:szCs w:val="14"/>
              </w:rPr>
              <w:t xml:space="preserve"> </w:t>
            </w:r>
            <w:r w:rsidRPr="005936EB">
              <w:rPr>
                <w:sz w:val="14"/>
                <w:szCs w:val="14"/>
              </w:rPr>
              <w:t>explanation</w:t>
            </w:r>
          </w:p>
        </w:tc>
        <w:tc>
          <w:tcPr>
            <w:tcW w:w="1265" w:type="dxa"/>
            <w:shd w:val="clear" w:color="auto" w:fill="auto"/>
          </w:tcPr>
          <w:p w14:paraId="6B657CD7" w14:textId="321CCB92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  <w:r w:rsidRPr="005936EB">
              <w:rPr>
                <w:sz w:val="14"/>
                <w:szCs w:val="14"/>
              </w:rPr>
              <w:t>Import volume or value (units/</w:t>
            </w:r>
            <w:r w:rsidRPr="005936EB">
              <w:rPr>
                <w:sz w:val="14"/>
                <w:szCs w:val="14"/>
              </w:rPr>
              <w:br/>
              <w:t>currency)</w:t>
            </w:r>
            <w:r w:rsidR="005936EB" w:rsidRPr="005936EB">
              <w:rPr>
                <w:sz w:val="14"/>
                <w:szCs w:val="14"/>
              </w:rPr>
              <w:t>; p</w:t>
            </w:r>
            <w:r w:rsidRPr="005936EB">
              <w:rPr>
                <w:sz w:val="14"/>
                <w:szCs w:val="14"/>
              </w:rPr>
              <w:t>roduct coverage, period, if different from</w:t>
            </w:r>
            <w:r w:rsidRPr="005936EB">
              <w:rPr>
                <w:sz w:val="14"/>
                <w:szCs w:val="14"/>
              </w:rPr>
              <w:br/>
              <w:t>cols. 2/3</w:t>
            </w:r>
          </w:p>
        </w:tc>
        <w:tc>
          <w:tcPr>
            <w:tcW w:w="1122" w:type="dxa"/>
            <w:shd w:val="clear" w:color="auto" w:fill="auto"/>
          </w:tcPr>
          <w:p w14:paraId="2F733E2A" w14:textId="77777777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  <w:r w:rsidRPr="005936EB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288" w:type="dxa"/>
            <w:shd w:val="clear" w:color="auto" w:fill="auto"/>
          </w:tcPr>
          <w:p w14:paraId="7324A70C" w14:textId="77777777" w:rsidR="006F3894" w:rsidRPr="002D3E66" w:rsidRDefault="006F3894" w:rsidP="002D3E66">
            <w:pPr>
              <w:jc w:val="center"/>
              <w:rPr>
                <w:sz w:val="14"/>
                <w:szCs w:val="14"/>
              </w:rPr>
            </w:pPr>
            <w:r w:rsidRPr="005936EB">
              <w:rPr>
                <w:sz w:val="14"/>
                <w:szCs w:val="14"/>
              </w:rPr>
              <w:t>Codes for all bases used in proceeding</w:t>
            </w:r>
          </w:p>
        </w:tc>
      </w:tr>
      <w:tr w:rsidR="00C2563A" w:rsidRPr="002D3E66" w14:paraId="06738997" w14:textId="77777777" w:rsidTr="005400F3">
        <w:trPr>
          <w:cantSplit/>
        </w:trPr>
        <w:tc>
          <w:tcPr>
            <w:tcW w:w="957" w:type="dxa"/>
            <w:shd w:val="clear" w:color="auto" w:fill="auto"/>
          </w:tcPr>
          <w:p w14:paraId="31BD0268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14:paraId="3B123024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43CD9F2F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42609A34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F088559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54F0739C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14:paraId="278FFE11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19" w:type="dxa"/>
            <w:shd w:val="clear" w:color="auto" w:fill="auto"/>
          </w:tcPr>
          <w:p w14:paraId="5A129636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65" w:type="dxa"/>
            <w:shd w:val="clear" w:color="auto" w:fill="auto"/>
          </w:tcPr>
          <w:p w14:paraId="16196CC3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2" w:type="dxa"/>
            <w:shd w:val="clear" w:color="auto" w:fill="auto"/>
          </w:tcPr>
          <w:p w14:paraId="686E31D4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14:paraId="667A8CAC" w14:textId="77777777" w:rsidR="00C2563A" w:rsidRPr="002D3E66" w:rsidRDefault="00C2563A" w:rsidP="002D3E66">
            <w:pPr>
              <w:jc w:val="center"/>
              <w:rPr>
                <w:b/>
                <w:sz w:val="14"/>
                <w:szCs w:val="14"/>
              </w:rPr>
            </w:pPr>
            <w:r w:rsidRPr="005936EB">
              <w:rPr>
                <w:b/>
                <w:sz w:val="14"/>
                <w:szCs w:val="14"/>
              </w:rPr>
              <w:t>11</w:t>
            </w:r>
          </w:p>
        </w:tc>
      </w:tr>
      <w:tr w:rsidR="005936EB" w:rsidRPr="002D3E66" w14:paraId="3F1DEDD4" w14:textId="77777777" w:rsidTr="005400F3">
        <w:trPr>
          <w:cantSplit/>
        </w:trPr>
        <w:tc>
          <w:tcPr>
            <w:tcW w:w="957" w:type="dxa"/>
            <w:shd w:val="clear" w:color="auto" w:fill="auto"/>
          </w:tcPr>
          <w:p w14:paraId="197216F0" w14:textId="0F0E7C1F" w:rsidR="005936EB" w:rsidRPr="002D3E66" w:rsidRDefault="005936EB" w:rsidP="005936EB">
            <w:pPr>
              <w:jc w:val="left"/>
              <w:rPr>
                <w:sz w:val="16"/>
              </w:rPr>
            </w:pPr>
            <w:r>
              <w:rPr>
                <w:rFonts w:eastAsia="Verdana" w:cs="Verdana"/>
                <w:sz w:val="14"/>
                <w:szCs w:val="14"/>
              </w:rPr>
              <w:t>Türkiye</w:t>
            </w:r>
          </w:p>
        </w:tc>
        <w:tc>
          <w:tcPr>
            <w:tcW w:w="1696" w:type="dxa"/>
            <w:shd w:val="clear" w:color="auto" w:fill="auto"/>
          </w:tcPr>
          <w:p w14:paraId="12A7C7B5" w14:textId="77777777" w:rsidR="007664B3" w:rsidRDefault="005936EB" w:rsidP="005936EB">
            <w:pPr>
              <w:tabs>
                <w:tab w:val="left" w:pos="720"/>
              </w:tabs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Low voltage copper cables</w:t>
            </w:r>
          </w:p>
          <w:p w14:paraId="63FD2113" w14:textId="77777777" w:rsidR="007664B3" w:rsidRDefault="005936EB" w:rsidP="005936EB">
            <w:pPr>
              <w:tabs>
                <w:tab w:val="left" w:pos="720"/>
              </w:tabs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85.44.4990</w:t>
            </w:r>
          </w:p>
          <w:p w14:paraId="6CB71BC5" w14:textId="2ECC0589" w:rsidR="005936EB" w:rsidRPr="002D3E66" w:rsidRDefault="005936EB" w:rsidP="005936EB">
            <w:pPr>
              <w:tabs>
                <w:tab w:val="left" w:pos="720"/>
              </w:tabs>
              <w:jc w:val="left"/>
              <w:rPr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2017-1129-4-159452</w:t>
            </w:r>
          </w:p>
        </w:tc>
        <w:tc>
          <w:tcPr>
            <w:tcW w:w="1748" w:type="dxa"/>
            <w:shd w:val="clear" w:color="auto" w:fill="auto"/>
          </w:tcPr>
          <w:p w14:paraId="3CFA7CE4" w14:textId="77777777" w:rsidR="007664B3" w:rsidRDefault="005936EB" w:rsidP="005936EB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19.05.2022</w:t>
            </w:r>
          </w:p>
          <w:p w14:paraId="4A178F0D" w14:textId="77777777" w:rsidR="007664B3" w:rsidRDefault="005936EB" w:rsidP="005936EB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Sunset/Expiry review</w:t>
            </w:r>
          </w:p>
          <w:p w14:paraId="519C74AB" w14:textId="77777777" w:rsidR="007664B3" w:rsidRDefault="005936EB" w:rsidP="005936EB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D: 01.04.2021-31.03.2022</w:t>
            </w:r>
          </w:p>
          <w:p w14:paraId="79EE48E0" w14:textId="62DCF47E" w:rsidR="005936EB" w:rsidRPr="002D3E66" w:rsidRDefault="005936EB" w:rsidP="005936EB">
            <w:pPr>
              <w:jc w:val="center"/>
              <w:rPr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I: 01.01.2019-31.03.2022</w:t>
            </w:r>
          </w:p>
        </w:tc>
        <w:tc>
          <w:tcPr>
            <w:tcW w:w="1530" w:type="dxa"/>
            <w:shd w:val="clear" w:color="auto" w:fill="auto"/>
          </w:tcPr>
          <w:p w14:paraId="44FA4744" w14:textId="00EABA9C" w:rsidR="005936EB" w:rsidRPr="002D3E66" w:rsidRDefault="007664B3" w:rsidP="005936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A250D1F" w14:textId="4805AAF1" w:rsidR="005936EB" w:rsidRPr="002D3E66" w:rsidDel="00576EE2" w:rsidRDefault="007664B3" w:rsidP="005936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5A753D6B" w14:textId="1C7BC934" w:rsidR="005936EB" w:rsidRPr="002D3E66" w:rsidDel="00576EE2" w:rsidRDefault="007664B3" w:rsidP="005936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14:paraId="5EC225EF" w14:textId="53E2932D" w:rsidR="005936EB" w:rsidRPr="002D3E66" w:rsidDel="00576EE2" w:rsidRDefault="007664B3" w:rsidP="005936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14:paraId="59362986" w14:textId="36350389" w:rsidR="005936EB" w:rsidRPr="002D3E66" w:rsidDel="00576EE2" w:rsidRDefault="007664B3" w:rsidP="005936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14:paraId="0DE3E282" w14:textId="2AD55E9C" w:rsidR="005936EB" w:rsidRPr="002D3E66" w:rsidDel="00576EE2" w:rsidRDefault="007664B3" w:rsidP="005936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14:paraId="7A754D1F" w14:textId="569B5738" w:rsidR="005936EB" w:rsidRPr="002D3E66" w:rsidDel="00576EE2" w:rsidRDefault="007664B3" w:rsidP="005936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14:paraId="011C8B70" w14:textId="206DE34D" w:rsidR="005936EB" w:rsidRPr="002D3E66" w:rsidDel="00576EE2" w:rsidRDefault="007664B3" w:rsidP="005936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5E29D7FE" w14:textId="5CDDAC77" w:rsidR="00606E9F" w:rsidRPr="005936EB" w:rsidRDefault="00606E9F" w:rsidP="005400F3">
      <w:pPr>
        <w:pStyle w:val="NoteText"/>
      </w:pPr>
    </w:p>
    <w:p w14:paraId="06501454" w14:textId="77777777" w:rsidR="00BF41F4" w:rsidRPr="005936EB" w:rsidRDefault="00BF41F4" w:rsidP="002D3E66">
      <w:pPr>
        <w:rPr>
          <w:szCs w:val="16"/>
        </w:rPr>
        <w:sectPr w:rsidR="00BF41F4" w:rsidRPr="005936EB" w:rsidSect="005936EB">
          <w:headerReference w:type="even" r:id="rId15"/>
          <w:headerReference w:type="default" r:id="rId16"/>
          <w:headerReference w:type="first" r:id="rId17"/>
          <w:footnotePr>
            <w:numRestart w:val="eachSect"/>
          </w:footnotePr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14:paraId="492880F4" w14:textId="0C3552A5" w:rsidR="00BF41F4" w:rsidRPr="005936EB" w:rsidRDefault="002D3E66" w:rsidP="002D3E66">
      <w:pPr>
        <w:pStyle w:val="Titre"/>
        <w:rPr>
          <w:caps w:val="0"/>
          <w:kern w:val="0"/>
        </w:rPr>
      </w:pPr>
      <w:r w:rsidRPr="005936EB">
        <w:rPr>
          <w:caps w:val="0"/>
          <w:kern w:val="0"/>
        </w:rPr>
        <w:lastRenderedPageBreak/>
        <w:t>ANNEXES</w:t>
      </w:r>
    </w:p>
    <w:p w14:paraId="65C1B04A" w14:textId="6E2CB5D7" w:rsidR="00EF2C92" w:rsidRPr="005936EB" w:rsidRDefault="005936EB" w:rsidP="005936EB">
      <w:pPr>
        <w:pStyle w:val="Title2"/>
        <w:rPr>
          <w:caps w:val="0"/>
        </w:rPr>
      </w:pPr>
      <w:bookmarkStart w:id="0" w:name="_Toc7"/>
      <w:r w:rsidRPr="005936EB">
        <w:rPr>
          <w:caps w:val="0"/>
        </w:rPr>
        <w:t xml:space="preserve">DEFINITIVE ANTI-DUMPING MEASURES IN FORCE AS OF 30 JUNE </w:t>
      </w:r>
      <w:bookmarkEnd w:id="0"/>
      <w:r w:rsidRPr="005936EB">
        <w:rPr>
          <w:caps w:val="0"/>
        </w:rPr>
        <w:t>2022</w:t>
      </w:r>
    </w:p>
    <w:tbl>
      <w:tblPr>
        <w:tblStyle w:val="WTOTable2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4"/>
        <w:gridCol w:w="2285"/>
        <w:gridCol w:w="1143"/>
        <w:gridCol w:w="2375"/>
        <w:gridCol w:w="2093"/>
      </w:tblGrid>
      <w:tr w:rsidR="00F57DA7" w:rsidRPr="00841872" w14:paraId="0C4C3840" w14:textId="77777777" w:rsidTr="00691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111" w:type="dxa"/>
          </w:tcPr>
          <w:p w14:paraId="0321A9EB" w14:textId="77777777" w:rsidR="00F57DA7" w:rsidRPr="00841872" w:rsidRDefault="00F57DA7" w:rsidP="006435F9">
            <w:pPr>
              <w:jc w:val="center"/>
              <w:rPr>
                <w:sz w:val="16"/>
                <w:szCs w:val="16"/>
              </w:rPr>
            </w:pPr>
            <w:r w:rsidRPr="005936EB">
              <w:rPr>
                <w:rFonts w:eastAsia="Verdana" w:cs="Verdana"/>
                <w:b/>
                <w:bCs/>
                <w:sz w:val="16"/>
                <w:szCs w:val="16"/>
              </w:rPr>
              <w:t>Country or customs territory</w:t>
            </w:r>
          </w:p>
        </w:tc>
        <w:tc>
          <w:tcPr>
            <w:tcW w:w="2410" w:type="dxa"/>
          </w:tcPr>
          <w:p w14:paraId="3D804D3A" w14:textId="00F30BBA" w:rsidR="00F57DA7" w:rsidRPr="00841872" w:rsidRDefault="00F57DA7" w:rsidP="006435F9">
            <w:pPr>
              <w:jc w:val="center"/>
              <w:rPr>
                <w:sz w:val="16"/>
                <w:szCs w:val="16"/>
              </w:rPr>
            </w:pPr>
            <w:r w:rsidRPr="005936EB">
              <w:rPr>
                <w:rFonts w:eastAsia="Verdana" w:cs="Verdana"/>
                <w:b/>
                <w:bCs/>
                <w:sz w:val="16"/>
                <w:szCs w:val="16"/>
              </w:rPr>
              <w:t>Product, investigation</w:t>
            </w:r>
            <w:r w:rsidR="005936EB" w:rsidRPr="005936EB">
              <w:rPr>
                <w:rFonts w:eastAsia="Verdana" w:cs="Verdana"/>
                <w:b/>
                <w:bCs/>
                <w:sz w:val="16"/>
                <w:szCs w:val="16"/>
              </w:rPr>
              <w:br/>
            </w:r>
            <w:r w:rsidRPr="005936EB">
              <w:rPr>
                <w:rFonts w:eastAsia="Verdana" w:cs="Verdana"/>
                <w:b/>
                <w:bCs/>
                <w:sz w:val="16"/>
                <w:szCs w:val="16"/>
              </w:rPr>
              <w:t>ID number</w:t>
            </w:r>
          </w:p>
        </w:tc>
        <w:tc>
          <w:tcPr>
            <w:tcW w:w="745" w:type="dxa"/>
          </w:tcPr>
          <w:p w14:paraId="7E1F6E07" w14:textId="77777777" w:rsidR="00F57DA7" w:rsidRPr="00841872" w:rsidRDefault="00F57DA7" w:rsidP="006435F9">
            <w:pPr>
              <w:jc w:val="center"/>
              <w:rPr>
                <w:sz w:val="16"/>
                <w:szCs w:val="16"/>
              </w:rPr>
            </w:pPr>
            <w:r w:rsidRPr="005936EB">
              <w:rPr>
                <w:rFonts w:eastAsia="Verdana" w:cs="Verdana"/>
                <w:b/>
                <w:bCs/>
                <w:sz w:val="16"/>
                <w:szCs w:val="16"/>
              </w:rPr>
              <w:t>Measure(s)</w:t>
            </w:r>
          </w:p>
        </w:tc>
        <w:tc>
          <w:tcPr>
            <w:tcW w:w="2515" w:type="dxa"/>
          </w:tcPr>
          <w:p w14:paraId="16CD1016" w14:textId="7553B5F3" w:rsidR="00F57DA7" w:rsidRPr="00841872" w:rsidRDefault="00F57DA7" w:rsidP="006435F9">
            <w:pPr>
              <w:jc w:val="center"/>
              <w:rPr>
                <w:sz w:val="16"/>
                <w:szCs w:val="16"/>
              </w:rPr>
            </w:pPr>
            <w:r w:rsidRPr="005936EB">
              <w:rPr>
                <w:rFonts w:eastAsia="Verdana" w:cs="Verdana"/>
                <w:b/>
                <w:bCs/>
                <w:sz w:val="16"/>
                <w:szCs w:val="16"/>
              </w:rPr>
              <w:t>Date of original imposition</w:t>
            </w:r>
            <w:r w:rsidR="005936EB" w:rsidRPr="005936EB">
              <w:rPr>
                <w:rFonts w:eastAsia="Verdana" w:cs="Verdana"/>
                <w:b/>
                <w:bCs/>
                <w:sz w:val="16"/>
                <w:szCs w:val="16"/>
              </w:rPr>
              <w:t>; p</w:t>
            </w:r>
            <w:r w:rsidRPr="005936EB">
              <w:rPr>
                <w:rFonts w:eastAsia="Verdana" w:cs="Verdana"/>
                <w:b/>
                <w:bCs/>
                <w:sz w:val="16"/>
                <w:szCs w:val="16"/>
              </w:rPr>
              <w:t>ublication reference</w:t>
            </w:r>
          </w:p>
        </w:tc>
        <w:tc>
          <w:tcPr>
            <w:tcW w:w="2199" w:type="dxa"/>
          </w:tcPr>
          <w:p w14:paraId="53EED41D" w14:textId="0F6A4F99" w:rsidR="00F57DA7" w:rsidRPr="00841872" w:rsidRDefault="00F57DA7" w:rsidP="006435F9">
            <w:pPr>
              <w:jc w:val="center"/>
              <w:rPr>
                <w:sz w:val="16"/>
                <w:szCs w:val="16"/>
              </w:rPr>
            </w:pPr>
            <w:r w:rsidRPr="005936EB">
              <w:rPr>
                <w:rFonts w:eastAsia="Verdana" w:cs="Verdana"/>
                <w:b/>
                <w:bCs/>
                <w:sz w:val="16"/>
                <w:szCs w:val="16"/>
              </w:rPr>
              <w:t>Date(s) of extension</w:t>
            </w:r>
            <w:r w:rsidR="005936EB" w:rsidRPr="005936EB">
              <w:rPr>
                <w:rFonts w:eastAsia="Verdana" w:cs="Verdana"/>
                <w:b/>
                <w:bCs/>
                <w:sz w:val="16"/>
                <w:szCs w:val="16"/>
              </w:rPr>
              <w:t>; p</w:t>
            </w:r>
            <w:r w:rsidRPr="005936EB">
              <w:rPr>
                <w:rFonts w:eastAsia="Verdana" w:cs="Verdana"/>
                <w:b/>
                <w:bCs/>
                <w:sz w:val="16"/>
                <w:szCs w:val="16"/>
              </w:rPr>
              <w:t>ublication reference(s)</w:t>
            </w:r>
          </w:p>
        </w:tc>
      </w:tr>
      <w:tr w:rsidR="007664B3" w:rsidRPr="00841872" w14:paraId="36A0DC16" w14:textId="77777777" w:rsidTr="00691856">
        <w:trPr>
          <w:cantSplit/>
        </w:trPr>
        <w:tc>
          <w:tcPr>
            <w:tcW w:w="1111" w:type="dxa"/>
            <w:tcBorders>
              <w:bottom w:val="double" w:sz="4" w:space="0" w:color="auto"/>
            </w:tcBorders>
          </w:tcPr>
          <w:p w14:paraId="6316AF50" w14:textId="7EE01FB5" w:rsidR="007664B3" w:rsidRPr="00841872" w:rsidRDefault="007664B3" w:rsidP="007664B3">
            <w:pPr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Türkiye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45E74F24" w14:textId="77777777" w:rsidR="007664B3" w:rsidRDefault="007664B3" w:rsidP="007664B3">
            <w:pPr>
              <w:jc w:val="left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Low voltage copper cables</w:t>
            </w:r>
          </w:p>
          <w:p w14:paraId="41B9208B" w14:textId="4469EE48" w:rsidR="007664B3" w:rsidRPr="00841872" w:rsidRDefault="007664B3" w:rsidP="007664B3">
            <w:pPr>
              <w:jc w:val="left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2017-1129-4-159452</w:t>
            </w:r>
          </w:p>
        </w:tc>
        <w:tc>
          <w:tcPr>
            <w:tcW w:w="745" w:type="dxa"/>
            <w:tcBorders>
              <w:bottom w:val="double" w:sz="4" w:space="0" w:color="auto"/>
            </w:tcBorders>
          </w:tcPr>
          <w:p w14:paraId="76225B5F" w14:textId="16E2F98C" w:rsidR="007664B3" w:rsidRPr="00841872" w:rsidRDefault="007664B3" w:rsidP="007664B3">
            <w:pPr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Duties</w:t>
            </w:r>
          </w:p>
        </w:tc>
        <w:tc>
          <w:tcPr>
            <w:tcW w:w="2515" w:type="dxa"/>
            <w:tcBorders>
              <w:bottom w:val="double" w:sz="4" w:space="0" w:color="auto"/>
            </w:tcBorders>
          </w:tcPr>
          <w:p w14:paraId="07252E5B" w14:textId="77777777" w:rsidR="007664B3" w:rsidRDefault="007664B3" w:rsidP="007664B3">
            <w:pPr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01.04.2019</w:t>
            </w:r>
          </w:p>
          <w:p w14:paraId="7E9F855F" w14:textId="70098A05" w:rsidR="007664B3" w:rsidRPr="00841872" w:rsidRDefault="007664B3" w:rsidP="007664B3">
            <w:pPr>
              <w:jc w:val="center"/>
              <w:rPr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Gazette 1885</w:t>
            </w:r>
            <w:r>
              <w:rPr>
                <w:rFonts w:eastAsia="Verdana" w:cs="Verdana"/>
                <w:sz w:val="16"/>
                <w:szCs w:val="16"/>
              </w:rPr>
              <w:br/>
              <w:t>(Ministry of Justice) of 01.04.2019</w:t>
            </w:r>
          </w:p>
        </w:tc>
        <w:tc>
          <w:tcPr>
            <w:tcW w:w="2199" w:type="dxa"/>
            <w:tcBorders>
              <w:bottom w:val="double" w:sz="4" w:space="0" w:color="auto"/>
            </w:tcBorders>
          </w:tcPr>
          <w:p w14:paraId="66ED3F43" w14:textId="75F36E7F" w:rsidR="007664B3" w:rsidRPr="00841872" w:rsidRDefault="007664B3" w:rsidP="00766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438FCED6" w14:textId="77777777" w:rsidR="006B0962" w:rsidRPr="005936EB" w:rsidRDefault="006B0962" w:rsidP="005936EB">
      <w:pPr>
        <w:pStyle w:val="NoteText"/>
      </w:pPr>
      <w:r w:rsidRPr="005936EB">
        <w:t>(*) Duty extended pending outcome of the final findings of the Sunset Review investigation</w:t>
      </w:r>
    </w:p>
    <w:p w14:paraId="00F978CB" w14:textId="77777777" w:rsidR="00BF0955" w:rsidRPr="005936EB" w:rsidRDefault="00BF0955" w:rsidP="002D3E66">
      <w:pPr>
        <w:spacing w:after="120"/>
        <w:outlineLvl w:val="0"/>
      </w:pPr>
    </w:p>
    <w:p w14:paraId="39F80B44" w14:textId="7DC9F20C" w:rsidR="006B0962" w:rsidRPr="005936EB" w:rsidRDefault="005936EB" w:rsidP="005936EB">
      <w:pPr>
        <w:pStyle w:val="Title2"/>
        <w:rPr>
          <w:caps w:val="0"/>
        </w:rPr>
      </w:pPr>
      <w:bookmarkStart w:id="1" w:name="_Toc8"/>
      <w:r w:rsidRPr="005936EB">
        <w:rPr>
          <w:caps w:val="0"/>
        </w:rPr>
        <w:t>REFUND REQUESTS UNDER ARTICLE 9.3 DURING THE PERIOD</w:t>
      </w:r>
      <w:r w:rsidRPr="005936EB">
        <w:rPr>
          <w:caps w:val="0"/>
        </w:rPr>
        <w:br/>
        <w:t>1 JANUARY 2022 THROUGH 30 J</w:t>
      </w:r>
      <w:bookmarkEnd w:id="1"/>
      <w:r w:rsidRPr="005936EB">
        <w:rPr>
          <w:caps w:val="0"/>
        </w:rPr>
        <w:t>UNE 2022</w:t>
      </w:r>
    </w:p>
    <w:tbl>
      <w:tblPr>
        <w:tblW w:w="90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3"/>
        <w:gridCol w:w="2268"/>
        <w:gridCol w:w="1843"/>
        <w:gridCol w:w="1559"/>
        <w:gridCol w:w="2121"/>
      </w:tblGrid>
      <w:tr w:rsidR="0026561D" w:rsidRPr="002D3E66" w14:paraId="24DAAF3D" w14:textId="77777777" w:rsidTr="009953D2">
        <w:tc>
          <w:tcPr>
            <w:tcW w:w="1253" w:type="dxa"/>
            <w:shd w:val="clear" w:color="auto" w:fill="auto"/>
          </w:tcPr>
          <w:p w14:paraId="584FA8B5" w14:textId="24CC8DCC" w:rsidR="00013EB2" w:rsidRPr="002D3E66" w:rsidRDefault="00013EB2" w:rsidP="002D3E66">
            <w:pPr>
              <w:jc w:val="center"/>
              <w:rPr>
                <w:sz w:val="16"/>
              </w:rPr>
            </w:pPr>
            <w:r w:rsidRPr="005936EB">
              <w:rPr>
                <w:b/>
                <w:sz w:val="16"/>
              </w:rPr>
              <w:t>Country/</w:t>
            </w:r>
            <w:r w:rsidR="009953D2">
              <w:rPr>
                <w:b/>
                <w:sz w:val="16"/>
              </w:rPr>
              <w:t xml:space="preserve"> </w:t>
            </w:r>
            <w:r w:rsidRPr="005936EB">
              <w:rPr>
                <w:b/>
                <w:sz w:val="16"/>
              </w:rPr>
              <w:t>Customs Territory</w:t>
            </w:r>
          </w:p>
        </w:tc>
        <w:tc>
          <w:tcPr>
            <w:tcW w:w="2268" w:type="dxa"/>
            <w:shd w:val="clear" w:color="auto" w:fill="auto"/>
          </w:tcPr>
          <w:p w14:paraId="03081BD2" w14:textId="77777777" w:rsidR="00013EB2" w:rsidRPr="002D3E66" w:rsidRDefault="00013EB2" w:rsidP="002D3E66">
            <w:pPr>
              <w:jc w:val="center"/>
              <w:rPr>
                <w:sz w:val="16"/>
              </w:rPr>
            </w:pPr>
            <w:r w:rsidRPr="005936EB">
              <w:rPr>
                <w:b/>
                <w:sz w:val="16"/>
              </w:rPr>
              <w:t>Product, Investigation</w:t>
            </w:r>
            <w:r w:rsidR="004B34B8" w:rsidRPr="005936EB">
              <w:rPr>
                <w:b/>
                <w:sz w:val="16"/>
              </w:rPr>
              <w:br/>
            </w:r>
            <w:r w:rsidRPr="005936EB">
              <w:rPr>
                <w:b/>
                <w:sz w:val="16"/>
              </w:rPr>
              <w:t>ID number</w:t>
            </w:r>
          </w:p>
        </w:tc>
        <w:tc>
          <w:tcPr>
            <w:tcW w:w="1843" w:type="dxa"/>
            <w:shd w:val="clear" w:color="auto" w:fill="auto"/>
          </w:tcPr>
          <w:p w14:paraId="692008A0" w14:textId="099A024B" w:rsidR="00013EB2" w:rsidRPr="002D3E66" w:rsidRDefault="00013EB2" w:rsidP="002D3E66">
            <w:pPr>
              <w:jc w:val="center"/>
              <w:rPr>
                <w:sz w:val="16"/>
              </w:rPr>
            </w:pPr>
            <w:r w:rsidRPr="005936EB">
              <w:rPr>
                <w:b/>
                <w:sz w:val="16"/>
              </w:rPr>
              <w:t>Original effective date</w:t>
            </w:r>
            <w:r w:rsidR="005936EB" w:rsidRPr="005936EB">
              <w:rPr>
                <w:b/>
                <w:sz w:val="16"/>
              </w:rPr>
              <w:t>; d</w:t>
            </w:r>
            <w:r w:rsidRPr="005936EB">
              <w:rPr>
                <w:b/>
                <w:sz w:val="16"/>
              </w:rPr>
              <w:t>ate of most recent extension</w:t>
            </w:r>
          </w:p>
        </w:tc>
        <w:tc>
          <w:tcPr>
            <w:tcW w:w="1559" w:type="dxa"/>
            <w:shd w:val="clear" w:color="auto" w:fill="auto"/>
          </w:tcPr>
          <w:p w14:paraId="0CF7CAF5" w14:textId="77777777" w:rsidR="00013EB2" w:rsidRPr="002D3E66" w:rsidRDefault="00013EB2" w:rsidP="002D3E66">
            <w:pPr>
              <w:jc w:val="center"/>
              <w:rPr>
                <w:sz w:val="16"/>
              </w:rPr>
            </w:pPr>
            <w:r w:rsidRPr="005936EB">
              <w:rPr>
                <w:b/>
                <w:sz w:val="16"/>
              </w:rPr>
              <w:t>Number of refund requests received</w:t>
            </w:r>
          </w:p>
        </w:tc>
        <w:tc>
          <w:tcPr>
            <w:tcW w:w="2121" w:type="dxa"/>
            <w:shd w:val="clear" w:color="auto" w:fill="auto"/>
          </w:tcPr>
          <w:p w14:paraId="1931C18B" w14:textId="77777777" w:rsidR="00013EB2" w:rsidRPr="002D3E66" w:rsidRDefault="00013EB2" w:rsidP="002D3E66">
            <w:pPr>
              <w:jc w:val="center"/>
              <w:rPr>
                <w:sz w:val="16"/>
              </w:rPr>
            </w:pPr>
            <w:r w:rsidRPr="005936EB">
              <w:rPr>
                <w:b/>
                <w:sz w:val="16"/>
              </w:rPr>
              <w:t>Number of refund reviews commenced, completed</w:t>
            </w:r>
          </w:p>
        </w:tc>
      </w:tr>
      <w:tr w:rsidR="0083281A" w:rsidRPr="005936EB" w14:paraId="27C19467" w14:textId="77777777" w:rsidTr="009953D2">
        <w:tc>
          <w:tcPr>
            <w:tcW w:w="1253" w:type="dxa"/>
            <w:shd w:val="clear" w:color="auto" w:fill="auto"/>
          </w:tcPr>
          <w:p w14:paraId="55BA001D" w14:textId="270002B5" w:rsidR="0083281A" w:rsidRPr="005936EB" w:rsidRDefault="0083281A" w:rsidP="0083281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</w:rPr>
            </w:pPr>
            <w:r>
              <w:rPr>
                <w:rFonts w:eastAsia="Verdana" w:cs="Verdana"/>
                <w:sz w:val="16"/>
                <w:szCs w:val="16"/>
              </w:rPr>
              <w:t>Türkiye</w:t>
            </w:r>
          </w:p>
        </w:tc>
        <w:tc>
          <w:tcPr>
            <w:tcW w:w="2268" w:type="dxa"/>
            <w:shd w:val="clear" w:color="auto" w:fill="auto"/>
          </w:tcPr>
          <w:p w14:paraId="57CE7703" w14:textId="77777777" w:rsidR="0083281A" w:rsidRDefault="0083281A" w:rsidP="0083281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Low voltage copper cables</w:t>
            </w:r>
          </w:p>
          <w:p w14:paraId="5BA32BEE" w14:textId="24A1372D" w:rsidR="0083281A" w:rsidRPr="005936EB" w:rsidRDefault="0083281A" w:rsidP="0083281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</w:rPr>
            </w:pPr>
            <w:r>
              <w:rPr>
                <w:rFonts w:eastAsia="Verdana" w:cs="Verdana"/>
                <w:sz w:val="16"/>
                <w:szCs w:val="16"/>
              </w:rPr>
              <w:t>2017-1129-4-159452</w:t>
            </w:r>
          </w:p>
        </w:tc>
        <w:tc>
          <w:tcPr>
            <w:tcW w:w="1843" w:type="dxa"/>
            <w:shd w:val="clear" w:color="auto" w:fill="auto"/>
          </w:tcPr>
          <w:p w14:paraId="1DD929AC" w14:textId="0440553C" w:rsidR="0083281A" w:rsidRPr="005936EB" w:rsidRDefault="0083281A" w:rsidP="0083281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</w:rPr>
            </w:pPr>
            <w:r>
              <w:rPr>
                <w:rFonts w:eastAsia="Verdana" w:cs="Verdana"/>
                <w:sz w:val="16"/>
                <w:szCs w:val="16"/>
              </w:rPr>
              <w:t>01.04.2019</w:t>
            </w:r>
          </w:p>
        </w:tc>
        <w:tc>
          <w:tcPr>
            <w:tcW w:w="1559" w:type="dxa"/>
            <w:shd w:val="clear" w:color="auto" w:fill="auto"/>
          </w:tcPr>
          <w:p w14:paraId="2F2067A7" w14:textId="33128742" w:rsidR="0083281A" w:rsidRPr="005936EB" w:rsidRDefault="0083281A" w:rsidP="0083281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</w:rPr>
            </w:pPr>
            <w:r>
              <w:rPr>
                <w:rFonts w:eastAsia="Verdana" w:cs="Verdana"/>
                <w:sz w:val="16"/>
                <w:szCs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14:paraId="74818469" w14:textId="049C5B54" w:rsidR="0083281A" w:rsidRPr="005936EB" w:rsidRDefault="0083281A" w:rsidP="0083281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</w:rPr>
            </w:pPr>
            <w:r>
              <w:rPr>
                <w:rFonts w:eastAsia="Verdana" w:cs="Verdana"/>
                <w:sz w:val="16"/>
                <w:szCs w:val="16"/>
              </w:rPr>
              <w:t>Commenced: 0</w:t>
            </w:r>
            <w:r>
              <w:rPr>
                <w:rFonts w:eastAsia="Verdana" w:cs="Verdana"/>
                <w:sz w:val="16"/>
                <w:szCs w:val="16"/>
              </w:rPr>
              <w:br/>
              <w:t>Completed: 2</w:t>
            </w:r>
          </w:p>
        </w:tc>
      </w:tr>
    </w:tbl>
    <w:p w14:paraId="4866E864" w14:textId="77777777" w:rsidR="00BF0955" w:rsidRPr="005936EB" w:rsidRDefault="00BF0955" w:rsidP="002D3E66">
      <w:pPr>
        <w:spacing w:after="120"/>
        <w:outlineLvl w:val="0"/>
      </w:pPr>
    </w:p>
    <w:p w14:paraId="339A2D5A" w14:textId="64F2FA87" w:rsidR="006B0962" w:rsidRPr="005936EB" w:rsidRDefault="006B0962" w:rsidP="005936EB">
      <w:pPr>
        <w:pStyle w:val="Title2"/>
      </w:pPr>
      <w:bookmarkStart w:id="2" w:name="_Toc9"/>
      <w:r w:rsidRPr="005936EB">
        <w:t>TERMINATION OF MEASURES DURING THE PERIOD</w:t>
      </w:r>
      <w:r w:rsidR="005936EB" w:rsidRPr="005936EB">
        <w:br/>
      </w:r>
      <w:r w:rsidRPr="005936EB">
        <w:t>1 JANU</w:t>
      </w:r>
      <w:r w:rsidR="005936EB" w:rsidRPr="005936EB">
        <w:t>ARY 2022</w:t>
      </w:r>
      <w:r w:rsidRPr="005936EB">
        <w:t xml:space="preserve"> THRO</w:t>
      </w:r>
      <w:r w:rsidR="005936EB" w:rsidRPr="005936EB">
        <w:t>UGH 30</w:t>
      </w:r>
      <w:r w:rsidRPr="005936EB">
        <w:t xml:space="preserve"> J</w:t>
      </w:r>
      <w:bookmarkEnd w:id="2"/>
      <w:r w:rsidR="005936EB" w:rsidRPr="005936EB">
        <w:t>UNE 2022</w:t>
      </w:r>
    </w:p>
    <w:tbl>
      <w:tblPr>
        <w:tblStyle w:val="WTOTable2"/>
        <w:tblW w:w="5000" w:type="pct"/>
        <w:tblBorders>
          <w:top w:val="double" w:sz="6" w:space="0" w:color="auto"/>
          <w:bottom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0"/>
        <w:gridCol w:w="2410"/>
        <w:gridCol w:w="2410"/>
        <w:gridCol w:w="2340"/>
      </w:tblGrid>
      <w:tr w:rsidR="004B34B8" w:rsidRPr="002D3E66" w14:paraId="46CF27F5" w14:textId="77777777" w:rsidTr="006B0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820" w:type="dxa"/>
            <w:shd w:val="clear" w:color="auto" w:fill="auto"/>
          </w:tcPr>
          <w:p w14:paraId="02722D7E" w14:textId="77777777" w:rsidR="00344050" w:rsidRPr="002D3E66" w:rsidRDefault="00344050" w:rsidP="002D3E6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5936EB">
              <w:rPr>
                <w:b/>
                <w:sz w:val="16"/>
                <w:szCs w:val="16"/>
              </w:rPr>
              <w:t>Country/Customs Territory</w:t>
            </w:r>
          </w:p>
        </w:tc>
        <w:tc>
          <w:tcPr>
            <w:tcW w:w="2410" w:type="dxa"/>
            <w:shd w:val="clear" w:color="auto" w:fill="auto"/>
          </w:tcPr>
          <w:p w14:paraId="6EEDC609" w14:textId="728DDF95" w:rsidR="00344050" w:rsidRPr="002D3E66" w:rsidRDefault="00344050" w:rsidP="002D3E6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5936EB">
              <w:rPr>
                <w:b/>
                <w:sz w:val="16"/>
                <w:szCs w:val="16"/>
              </w:rPr>
              <w:t>Product,</w:t>
            </w:r>
            <w:r w:rsidR="001830CE" w:rsidRPr="005936EB">
              <w:rPr>
                <w:b/>
                <w:sz w:val="16"/>
                <w:szCs w:val="16"/>
              </w:rPr>
              <w:t xml:space="preserve"> </w:t>
            </w:r>
            <w:r w:rsidRPr="005936EB">
              <w:rPr>
                <w:b/>
                <w:sz w:val="16"/>
                <w:szCs w:val="16"/>
              </w:rPr>
              <w:t>investigation</w:t>
            </w:r>
            <w:r w:rsidR="001830CE" w:rsidRPr="005936EB">
              <w:rPr>
                <w:b/>
                <w:sz w:val="16"/>
                <w:szCs w:val="16"/>
              </w:rPr>
              <w:br/>
            </w:r>
            <w:r w:rsidRPr="005936EB">
              <w:rPr>
                <w:b/>
                <w:sz w:val="16"/>
                <w:szCs w:val="16"/>
              </w:rPr>
              <w:t>ID</w:t>
            </w:r>
            <w:r w:rsidR="001830CE" w:rsidRPr="005936EB">
              <w:rPr>
                <w:b/>
                <w:sz w:val="16"/>
                <w:szCs w:val="16"/>
              </w:rPr>
              <w:t xml:space="preserve"> </w:t>
            </w:r>
            <w:r w:rsidRPr="005936EB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2410" w:type="dxa"/>
            <w:shd w:val="clear" w:color="auto" w:fill="auto"/>
          </w:tcPr>
          <w:p w14:paraId="32D33424" w14:textId="77777777" w:rsidR="00344050" w:rsidRPr="002D3E66" w:rsidRDefault="00344050" w:rsidP="002D3E6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5936EB">
              <w:rPr>
                <w:b/>
                <w:sz w:val="16"/>
                <w:szCs w:val="16"/>
              </w:rPr>
              <w:t>Date of termination</w:t>
            </w:r>
          </w:p>
        </w:tc>
        <w:tc>
          <w:tcPr>
            <w:tcW w:w="2340" w:type="dxa"/>
            <w:shd w:val="clear" w:color="auto" w:fill="auto"/>
          </w:tcPr>
          <w:p w14:paraId="6B842011" w14:textId="77777777" w:rsidR="00344050" w:rsidRPr="002D3E66" w:rsidRDefault="00344050" w:rsidP="002D3E6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5936EB">
              <w:rPr>
                <w:b/>
                <w:sz w:val="16"/>
                <w:szCs w:val="16"/>
              </w:rPr>
              <w:t>Reason for termination</w:t>
            </w:r>
          </w:p>
        </w:tc>
      </w:tr>
      <w:tr w:rsidR="00C2563A" w:rsidRPr="005936EB" w14:paraId="79669A7B" w14:textId="77777777" w:rsidTr="006B0962">
        <w:trPr>
          <w:cantSplit/>
        </w:trPr>
        <w:tc>
          <w:tcPr>
            <w:tcW w:w="8980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143CBE8B" w14:textId="2AAAF36D" w:rsidR="00C2563A" w:rsidRPr="005936EB" w:rsidRDefault="006B0962" w:rsidP="002D3E6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  <w:szCs w:val="16"/>
              </w:rPr>
            </w:pPr>
            <w:r w:rsidRPr="005936EB">
              <w:rPr>
                <w:sz w:val="16"/>
                <w:szCs w:val="16"/>
              </w:rPr>
              <w:t>NIL</w:t>
            </w:r>
          </w:p>
        </w:tc>
      </w:tr>
    </w:tbl>
    <w:p w14:paraId="70416587" w14:textId="3E6A398D" w:rsidR="00320B16" w:rsidRPr="005936EB" w:rsidRDefault="002D3E66" w:rsidP="005B5E29">
      <w:pPr>
        <w:spacing w:before="240"/>
        <w:jc w:val="center"/>
        <w:rPr>
          <w:b/>
        </w:rPr>
      </w:pPr>
      <w:r w:rsidRPr="005936EB">
        <w:rPr>
          <w:b/>
        </w:rPr>
        <w:t>__________</w:t>
      </w:r>
    </w:p>
    <w:sectPr w:rsidR="00320B16" w:rsidRPr="005936EB" w:rsidSect="005936EB">
      <w:headerReference w:type="even" r:id="rId18"/>
      <w:headerReference w:type="default" r:id="rId19"/>
      <w:head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CE34" w14:textId="77777777" w:rsidR="00BB197A" w:rsidRPr="005936EB" w:rsidRDefault="00BB197A" w:rsidP="00ED54E0">
      <w:r w:rsidRPr="005936EB">
        <w:separator/>
      </w:r>
    </w:p>
  </w:endnote>
  <w:endnote w:type="continuationSeparator" w:id="0">
    <w:p w14:paraId="05DD9A7F" w14:textId="77777777" w:rsidR="00BB197A" w:rsidRPr="005936EB" w:rsidRDefault="00BB197A" w:rsidP="00ED54E0">
      <w:r w:rsidRPr="005936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CEA5" w14:textId="7DD8A5BC" w:rsidR="002238B3" w:rsidRPr="005936EB" w:rsidRDefault="005936EB" w:rsidP="005936EB">
    <w:pPr>
      <w:pStyle w:val="Pieddepage"/>
    </w:pPr>
    <w:r w:rsidRPr="005936E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7A31" w14:textId="68154625" w:rsidR="002238B3" w:rsidRPr="005936EB" w:rsidRDefault="005936EB" w:rsidP="005936EB">
    <w:pPr>
      <w:pStyle w:val="Pieddepage"/>
    </w:pPr>
    <w:r w:rsidRPr="005936E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63CE" w14:textId="53B03C9F" w:rsidR="00E5131D" w:rsidRPr="005936EB" w:rsidRDefault="005936EB" w:rsidP="005936EB">
    <w:pPr>
      <w:pStyle w:val="Pieddepage"/>
    </w:pPr>
    <w:r w:rsidRPr="005936E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7896" w14:textId="77777777" w:rsidR="00BB197A" w:rsidRPr="005936EB" w:rsidRDefault="00BB197A" w:rsidP="00ED54E0">
      <w:r w:rsidRPr="005936EB">
        <w:separator/>
      </w:r>
    </w:p>
  </w:footnote>
  <w:footnote w:type="continuationSeparator" w:id="0">
    <w:p w14:paraId="4F1816B5" w14:textId="77777777" w:rsidR="00BB197A" w:rsidRPr="005936EB" w:rsidRDefault="00BB197A" w:rsidP="00ED54E0">
      <w:r w:rsidRPr="005936EB">
        <w:continuationSeparator/>
      </w:r>
    </w:p>
  </w:footnote>
  <w:footnote w:id="1">
    <w:p w14:paraId="09F24F8D" w14:textId="365E1BB9" w:rsidR="005936EB" w:rsidRPr="00B003EA" w:rsidRDefault="005936E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936EB">
        <w:t xml:space="preserve">Website address where published reports on investigations are available: </w:t>
      </w:r>
      <w:hyperlink r:id="rId1" w:history="1">
        <w:r w:rsidRPr="005936EB">
          <w:rPr>
            <w:rStyle w:val="Lienhypertexte"/>
          </w:rPr>
          <w:t>http://www.moital.gov.il/dumping</w:t>
        </w:r>
      </w:hyperlink>
      <w:r w:rsidRPr="005936EB">
        <w:t>.</w:t>
      </w:r>
    </w:p>
  </w:footnote>
  <w:footnote w:id="2">
    <w:p w14:paraId="48CA0388" w14:textId="7567CF8E" w:rsidR="005936EB" w:rsidRPr="00B003EA" w:rsidRDefault="005936E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936EB">
        <w:t>All terms and column headings used in this format have the meanings assigned to them in the instructions.</w:t>
      </w:r>
    </w:p>
  </w:footnote>
  <w:footnote w:id="3">
    <w:p w14:paraId="01F75375" w14:textId="5D1ACF22" w:rsidR="005936EB" w:rsidRPr="00B003EA" w:rsidRDefault="005936E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936EB">
        <w:t>For reference purposes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8905" w14:textId="77777777" w:rsidR="005936EB" w:rsidRPr="005936EB" w:rsidRDefault="005936EB" w:rsidP="005936EB">
    <w:pPr>
      <w:pStyle w:val="En-tte"/>
      <w:spacing w:after="240"/>
      <w:jc w:val="center"/>
    </w:pPr>
    <w:r w:rsidRPr="005936EB">
      <w:t>G/ADP/N/370/ISR</w:t>
    </w:r>
  </w:p>
  <w:p w14:paraId="2E8237FE" w14:textId="77777777" w:rsidR="005936EB" w:rsidRPr="005936EB" w:rsidRDefault="005936EB" w:rsidP="005936EB">
    <w:pPr>
      <w:pStyle w:val="En-tte"/>
      <w:pBdr>
        <w:bottom w:val="single" w:sz="4" w:space="1" w:color="auto"/>
      </w:pBdr>
      <w:jc w:val="center"/>
    </w:pPr>
    <w:r w:rsidRPr="005936EB">
      <w:t xml:space="preserve">- </w:t>
    </w:r>
    <w:r w:rsidRPr="005936EB">
      <w:fldChar w:fldCharType="begin"/>
    </w:r>
    <w:r w:rsidRPr="005936EB">
      <w:instrText xml:space="preserve"> PAGE  \* Arabic  \* MERGEFORMAT </w:instrText>
    </w:r>
    <w:r w:rsidRPr="005936EB">
      <w:fldChar w:fldCharType="separate"/>
    </w:r>
    <w:r w:rsidRPr="005936EB">
      <w:t>1</w:t>
    </w:r>
    <w:r w:rsidRPr="005936EB">
      <w:fldChar w:fldCharType="end"/>
    </w:r>
    <w:r w:rsidRPr="005936E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C89B" w14:textId="34D1E411" w:rsidR="005936EB" w:rsidRPr="005936EB" w:rsidRDefault="005936EB" w:rsidP="005936EB">
    <w:pPr>
      <w:pStyle w:val="En-tte"/>
      <w:spacing w:after="240"/>
      <w:jc w:val="center"/>
    </w:pPr>
    <w:r w:rsidRPr="005936EB">
      <w:t>G/ADP/N/370/</w:t>
    </w:r>
    <w:proofErr w:type="spellStart"/>
    <w:r w:rsidRPr="005936EB">
      <w:t>ISR</w:t>
    </w:r>
    <w:proofErr w:type="spellEnd"/>
  </w:p>
  <w:p w14:paraId="0D64CDC2" w14:textId="77777777" w:rsidR="005936EB" w:rsidRPr="005936EB" w:rsidRDefault="005936EB" w:rsidP="005936EB">
    <w:pPr>
      <w:pStyle w:val="En-tte"/>
      <w:pBdr>
        <w:bottom w:val="single" w:sz="4" w:space="1" w:color="auto"/>
      </w:pBdr>
      <w:jc w:val="center"/>
    </w:pPr>
    <w:r w:rsidRPr="005936EB">
      <w:t xml:space="preserve">- </w:t>
    </w:r>
    <w:r w:rsidRPr="005936EB">
      <w:fldChar w:fldCharType="begin"/>
    </w:r>
    <w:r w:rsidRPr="005936EB">
      <w:instrText xml:space="preserve"> PAGE  \* Arabic  \* MERGEFORMAT </w:instrText>
    </w:r>
    <w:r w:rsidRPr="005936EB">
      <w:fldChar w:fldCharType="separate"/>
    </w:r>
    <w:r w:rsidRPr="005936EB">
      <w:t>1</w:t>
    </w:r>
    <w:r w:rsidRPr="005936EB">
      <w:fldChar w:fldCharType="end"/>
    </w:r>
    <w:r w:rsidRPr="005936E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5936EB" w:rsidRPr="005936EB" w14:paraId="5BBCB4EA" w14:textId="77777777" w:rsidTr="005936E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51C239" w14:textId="77777777" w:rsidR="005936EB" w:rsidRPr="005936EB" w:rsidRDefault="005936EB" w:rsidP="005936E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94EFB5" w14:textId="77777777" w:rsidR="005936EB" w:rsidRPr="005936EB" w:rsidRDefault="005936EB" w:rsidP="005936E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936EB" w:rsidRPr="005936EB" w14:paraId="4FC8FA92" w14:textId="77777777" w:rsidTr="005936E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1755DC1" w14:textId="33D5929C" w:rsidR="005936EB" w:rsidRPr="005936EB" w:rsidRDefault="005936EB" w:rsidP="005936EB">
          <w:pPr>
            <w:jc w:val="left"/>
            <w:rPr>
              <w:rFonts w:eastAsia="Verdana" w:cs="Verdana"/>
              <w:szCs w:val="18"/>
            </w:rPr>
          </w:pPr>
          <w:r w:rsidRPr="005936EB">
            <w:rPr>
              <w:rFonts w:eastAsia="Verdana" w:cs="Verdana"/>
              <w:noProof/>
              <w:szCs w:val="18"/>
            </w:rPr>
            <w:drawing>
              <wp:inline distT="0" distB="0" distL="0" distR="0" wp14:anchorId="23662DE2" wp14:editId="0C44FC8B">
                <wp:extent cx="2415902" cy="720090"/>
                <wp:effectExtent l="0" t="0" r="3810" b="381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E9AB2C5" w14:textId="77777777" w:rsidR="005936EB" w:rsidRPr="005936EB" w:rsidRDefault="005936EB" w:rsidP="005936E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936EB" w:rsidRPr="005936EB" w14:paraId="0825A290" w14:textId="77777777" w:rsidTr="005936E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C41860F" w14:textId="77777777" w:rsidR="005936EB" w:rsidRPr="005936EB" w:rsidRDefault="005936EB" w:rsidP="005936E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8C0D12E" w14:textId="6F721470" w:rsidR="005936EB" w:rsidRPr="005936EB" w:rsidRDefault="005936EB" w:rsidP="005936EB">
          <w:pPr>
            <w:jc w:val="right"/>
            <w:rPr>
              <w:rFonts w:eastAsia="Verdana" w:cs="Verdana"/>
              <w:b/>
              <w:szCs w:val="18"/>
            </w:rPr>
          </w:pPr>
          <w:r w:rsidRPr="005936EB">
            <w:rPr>
              <w:b/>
              <w:szCs w:val="18"/>
            </w:rPr>
            <w:t>G/ADP/N/370/ISR</w:t>
          </w:r>
        </w:p>
      </w:tc>
    </w:tr>
    <w:tr w:rsidR="005936EB" w:rsidRPr="005936EB" w14:paraId="62612505" w14:textId="77777777" w:rsidTr="005936E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6DA216A" w14:textId="77777777" w:rsidR="005936EB" w:rsidRPr="005936EB" w:rsidRDefault="005936EB" w:rsidP="005936E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40B4B4" w14:textId="4BE61D52" w:rsidR="005936EB" w:rsidRPr="005936EB" w:rsidRDefault="005936EB" w:rsidP="005936EB">
          <w:pPr>
            <w:jc w:val="right"/>
            <w:rPr>
              <w:rFonts w:eastAsia="Verdana" w:cs="Verdana"/>
              <w:szCs w:val="18"/>
            </w:rPr>
          </w:pPr>
          <w:r w:rsidRPr="005936EB">
            <w:rPr>
              <w:rFonts w:eastAsia="Verdana" w:cs="Verdana"/>
              <w:szCs w:val="18"/>
            </w:rPr>
            <w:t>2</w:t>
          </w:r>
          <w:r w:rsidR="00B605B8">
            <w:rPr>
              <w:rFonts w:eastAsia="Verdana" w:cs="Verdana"/>
              <w:szCs w:val="18"/>
            </w:rPr>
            <w:t>6</w:t>
          </w:r>
          <w:r w:rsidRPr="005936EB">
            <w:rPr>
              <w:rFonts w:eastAsia="Verdana" w:cs="Verdana"/>
              <w:szCs w:val="18"/>
            </w:rPr>
            <w:t> August 2022</w:t>
          </w:r>
        </w:p>
      </w:tc>
    </w:tr>
    <w:tr w:rsidR="005936EB" w:rsidRPr="005936EB" w14:paraId="5D6A467B" w14:textId="77777777" w:rsidTr="005936E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D62388" w14:textId="03898EA1" w:rsidR="005936EB" w:rsidRPr="005936EB" w:rsidRDefault="005936EB" w:rsidP="005936EB">
          <w:pPr>
            <w:jc w:val="left"/>
            <w:rPr>
              <w:rFonts w:eastAsia="Verdana" w:cs="Verdana"/>
              <w:b/>
              <w:szCs w:val="18"/>
            </w:rPr>
          </w:pPr>
          <w:r w:rsidRPr="005936EB">
            <w:rPr>
              <w:rFonts w:eastAsia="Verdana" w:cs="Verdana"/>
              <w:color w:val="FF0000"/>
              <w:szCs w:val="18"/>
            </w:rPr>
            <w:t>(22</w:t>
          </w:r>
          <w:r w:rsidRPr="005936EB">
            <w:rPr>
              <w:rFonts w:eastAsia="Verdana" w:cs="Verdana"/>
              <w:color w:val="FF0000"/>
              <w:szCs w:val="18"/>
            </w:rPr>
            <w:noBreakHyphen/>
          </w:r>
          <w:r w:rsidR="0004340D">
            <w:rPr>
              <w:rFonts w:eastAsia="Verdana" w:cs="Verdana"/>
              <w:color w:val="FF0000"/>
              <w:szCs w:val="18"/>
            </w:rPr>
            <w:t>6450</w:t>
          </w:r>
          <w:r w:rsidRPr="005936E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1DF5C5" w14:textId="77CF4549" w:rsidR="005936EB" w:rsidRPr="005936EB" w:rsidRDefault="005936EB" w:rsidP="005936EB">
          <w:pPr>
            <w:jc w:val="right"/>
            <w:rPr>
              <w:rFonts w:eastAsia="Verdana" w:cs="Verdana"/>
              <w:szCs w:val="18"/>
            </w:rPr>
          </w:pPr>
          <w:r w:rsidRPr="005936EB">
            <w:rPr>
              <w:rFonts w:eastAsia="Verdana" w:cs="Verdana"/>
              <w:szCs w:val="18"/>
            </w:rPr>
            <w:t xml:space="preserve">Page: </w:t>
          </w:r>
          <w:r w:rsidRPr="005936EB">
            <w:rPr>
              <w:rFonts w:eastAsia="Verdana" w:cs="Verdana"/>
              <w:szCs w:val="18"/>
            </w:rPr>
            <w:fldChar w:fldCharType="begin"/>
          </w:r>
          <w:r w:rsidRPr="005936E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936EB">
            <w:rPr>
              <w:rFonts w:eastAsia="Verdana" w:cs="Verdana"/>
              <w:szCs w:val="18"/>
            </w:rPr>
            <w:fldChar w:fldCharType="separate"/>
          </w:r>
          <w:r w:rsidRPr="005936EB">
            <w:rPr>
              <w:rFonts w:eastAsia="Verdana" w:cs="Verdana"/>
              <w:szCs w:val="18"/>
            </w:rPr>
            <w:t>1</w:t>
          </w:r>
          <w:r w:rsidRPr="005936EB">
            <w:rPr>
              <w:rFonts w:eastAsia="Verdana" w:cs="Verdana"/>
              <w:szCs w:val="18"/>
            </w:rPr>
            <w:fldChar w:fldCharType="end"/>
          </w:r>
          <w:r w:rsidRPr="005936EB">
            <w:rPr>
              <w:rFonts w:eastAsia="Verdana" w:cs="Verdana"/>
              <w:szCs w:val="18"/>
            </w:rPr>
            <w:t>/</w:t>
          </w:r>
          <w:r w:rsidRPr="005936EB">
            <w:rPr>
              <w:rFonts w:eastAsia="Verdana" w:cs="Verdana"/>
              <w:szCs w:val="18"/>
            </w:rPr>
            <w:fldChar w:fldCharType="begin"/>
          </w:r>
          <w:r w:rsidRPr="005936E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936EB">
            <w:rPr>
              <w:rFonts w:eastAsia="Verdana" w:cs="Verdana"/>
              <w:szCs w:val="18"/>
            </w:rPr>
            <w:fldChar w:fldCharType="separate"/>
          </w:r>
          <w:r w:rsidRPr="005936EB">
            <w:rPr>
              <w:rFonts w:eastAsia="Verdana" w:cs="Verdana"/>
              <w:szCs w:val="18"/>
            </w:rPr>
            <w:t>4</w:t>
          </w:r>
          <w:r w:rsidRPr="005936EB">
            <w:rPr>
              <w:rFonts w:eastAsia="Verdana" w:cs="Verdana"/>
              <w:szCs w:val="18"/>
            </w:rPr>
            <w:fldChar w:fldCharType="end"/>
          </w:r>
        </w:p>
      </w:tc>
    </w:tr>
    <w:tr w:rsidR="005936EB" w:rsidRPr="005936EB" w14:paraId="2525F77A" w14:textId="77777777" w:rsidTr="005936E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1EB433" w14:textId="66C9C6B4" w:rsidR="005936EB" w:rsidRPr="005936EB" w:rsidRDefault="005936EB" w:rsidP="005936EB">
          <w:pPr>
            <w:jc w:val="left"/>
            <w:rPr>
              <w:rFonts w:eastAsia="Verdana" w:cs="Verdana"/>
              <w:szCs w:val="18"/>
            </w:rPr>
          </w:pPr>
          <w:r w:rsidRPr="005936EB"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1F3E85D" w14:textId="4D991518" w:rsidR="005936EB" w:rsidRPr="005936EB" w:rsidRDefault="005936EB" w:rsidP="005936EB">
          <w:pPr>
            <w:jc w:val="right"/>
            <w:rPr>
              <w:rFonts w:eastAsia="Verdana" w:cs="Verdana"/>
              <w:bCs/>
              <w:szCs w:val="18"/>
            </w:rPr>
          </w:pPr>
          <w:r w:rsidRPr="005936EB">
            <w:rPr>
              <w:rFonts w:eastAsia="Verdana" w:cs="Verdana"/>
              <w:bCs/>
              <w:szCs w:val="18"/>
            </w:rPr>
            <w:t>Original: English</w:t>
          </w:r>
        </w:p>
      </w:tc>
    </w:tr>
  </w:tbl>
  <w:p w14:paraId="72D75635" w14:textId="77777777" w:rsidR="00ED54E0" w:rsidRPr="005936EB" w:rsidRDefault="00ED54E0" w:rsidP="005936E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9E21" w14:textId="77777777" w:rsidR="005936EB" w:rsidRPr="005936EB" w:rsidRDefault="005936EB" w:rsidP="005936EB">
    <w:pPr>
      <w:pStyle w:val="En-tte"/>
      <w:framePr w:w="737" w:h="9027" w:hRule="exact" w:wrap="around" w:vAnchor="page" w:hAnchor="page" w:x="15383" w:y="1441"/>
      <w:spacing w:after="240"/>
      <w:jc w:val="center"/>
      <w:textDirection w:val="tbRl"/>
    </w:pPr>
    <w:r w:rsidRPr="005936EB">
      <w:t>G/ADP/N/370/ISR</w:t>
    </w:r>
  </w:p>
  <w:p w14:paraId="46AF1FD8" w14:textId="77777777" w:rsidR="005936EB" w:rsidRPr="005936EB" w:rsidRDefault="005936EB" w:rsidP="005936EB">
    <w:pPr>
      <w:pStyle w:val="En-tte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5936EB">
      <w:t xml:space="preserve">- </w:t>
    </w:r>
    <w:r w:rsidRPr="005936EB">
      <w:fldChar w:fldCharType="begin"/>
    </w:r>
    <w:r w:rsidRPr="005936EB">
      <w:instrText xml:space="preserve"> PAGE  \* Arabic  \* MERGEFORMAT </w:instrText>
    </w:r>
    <w:r w:rsidRPr="005936EB">
      <w:fldChar w:fldCharType="separate"/>
    </w:r>
    <w:r w:rsidRPr="005936EB">
      <w:t>1</w:t>
    </w:r>
    <w:r w:rsidRPr="005936EB">
      <w:fldChar w:fldCharType="end"/>
    </w:r>
    <w:r w:rsidRPr="005936EB">
      <w:t xml:space="preserve"> -</w:t>
    </w:r>
  </w:p>
  <w:p w14:paraId="6B87616A" w14:textId="786E90A9" w:rsidR="005936EB" w:rsidRPr="005936EB" w:rsidRDefault="005936EB" w:rsidP="005936EB">
    <w:pPr>
      <w:pStyle w:val="En-tte"/>
      <w:framePr w:w="737" w:h="9027" w:hRule="exact" w:wrap="around" w:vAnchor="page" w:hAnchor="page" w:x="15383" w:y="1441"/>
      <w:textDirection w:val="tbRl"/>
    </w:pPr>
  </w:p>
  <w:p w14:paraId="2D21C989" w14:textId="7CA70174" w:rsidR="00AA1BCA" w:rsidRPr="005936EB" w:rsidRDefault="005936EB" w:rsidP="005936EB">
    <w:pPr>
      <w:pStyle w:val="En-tte"/>
    </w:pPr>
    <w:r w:rsidRPr="005936EB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4904" w14:textId="2388091A" w:rsidR="005936EB" w:rsidRPr="005936EB" w:rsidRDefault="005936EB" w:rsidP="005936EB">
    <w:pPr>
      <w:pStyle w:val="En-tte"/>
      <w:framePr w:w="737" w:h="9027" w:hRule="exact" w:wrap="around" w:vAnchor="page" w:hAnchor="page" w:x="15383" w:y="1441"/>
      <w:spacing w:after="240"/>
      <w:jc w:val="center"/>
      <w:textDirection w:val="tbRl"/>
    </w:pPr>
    <w:r w:rsidRPr="005936EB">
      <w:t>G/ADP/N/370/</w:t>
    </w:r>
    <w:proofErr w:type="spellStart"/>
    <w:r w:rsidRPr="005936EB">
      <w:t>ISR</w:t>
    </w:r>
    <w:proofErr w:type="spellEnd"/>
  </w:p>
  <w:p w14:paraId="6DB0F631" w14:textId="77777777" w:rsidR="005936EB" w:rsidRPr="005936EB" w:rsidRDefault="005936EB" w:rsidP="005936EB">
    <w:pPr>
      <w:pStyle w:val="En-tte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5936EB">
      <w:t xml:space="preserve">- </w:t>
    </w:r>
    <w:r w:rsidRPr="005936EB">
      <w:fldChar w:fldCharType="begin"/>
    </w:r>
    <w:r w:rsidRPr="005936EB">
      <w:instrText xml:space="preserve"> PAGE  \* Arabic  \* MERGEFORMAT </w:instrText>
    </w:r>
    <w:r w:rsidRPr="005936EB">
      <w:fldChar w:fldCharType="separate"/>
    </w:r>
    <w:r w:rsidRPr="005936EB">
      <w:t>1</w:t>
    </w:r>
    <w:r w:rsidRPr="005936EB">
      <w:fldChar w:fldCharType="end"/>
    </w:r>
    <w:r w:rsidRPr="005936EB">
      <w:t xml:space="preserve"> -</w:t>
    </w:r>
  </w:p>
  <w:p w14:paraId="25487362" w14:textId="19607AAF" w:rsidR="005936EB" w:rsidRPr="005936EB" w:rsidRDefault="005936EB" w:rsidP="005936EB">
    <w:pPr>
      <w:pStyle w:val="En-tte"/>
      <w:framePr w:w="737" w:h="9027" w:hRule="exact" w:wrap="around" w:vAnchor="page" w:hAnchor="page" w:x="15383" w:y="1441"/>
      <w:textDirection w:val="tbRl"/>
    </w:pPr>
  </w:p>
  <w:p w14:paraId="15030BDB" w14:textId="57DEC052" w:rsidR="002238B3" w:rsidRPr="005936EB" w:rsidRDefault="005936EB" w:rsidP="005936EB">
    <w:pPr>
      <w:pStyle w:val="En-tte"/>
    </w:pPr>
    <w:r w:rsidRPr="005936EB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665C" w14:textId="77777777" w:rsidR="005936EB" w:rsidRPr="005936EB" w:rsidRDefault="005936EB" w:rsidP="005936EB">
    <w:pPr>
      <w:pStyle w:val="En-tte"/>
      <w:framePr w:w="737" w:h="9027" w:hRule="exact" w:wrap="around" w:vAnchor="page" w:hAnchor="page" w:x="15383" w:y="1441"/>
      <w:spacing w:after="240"/>
      <w:jc w:val="center"/>
      <w:textDirection w:val="tbRl"/>
    </w:pPr>
    <w:r w:rsidRPr="005936EB">
      <w:t>G/ADP/N/370/ISR</w:t>
    </w:r>
  </w:p>
  <w:p w14:paraId="3D40AE30" w14:textId="77777777" w:rsidR="005936EB" w:rsidRPr="005936EB" w:rsidRDefault="005936EB" w:rsidP="005936EB">
    <w:pPr>
      <w:pStyle w:val="En-tte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5936EB">
      <w:t xml:space="preserve">- </w:t>
    </w:r>
    <w:r w:rsidRPr="005936EB">
      <w:fldChar w:fldCharType="begin"/>
    </w:r>
    <w:r w:rsidRPr="005936EB">
      <w:instrText xml:space="preserve"> PAGE  \* Arabic  \* MERGEFORMAT </w:instrText>
    </w:r>
    <w:r w:rsidRPr="005936EB">
      <w:fldChar w:fldCharType="separate"/>
    </w:r>
    <w:r w:rsidRPr="005936EB">
      <w:t>1</w:t>
    </w:r>
    <w:r w:rsidRPr="005936EB">
      <w:fldChar w:fldCharType="end"/>
    </w:r>
    <w:r w:rsidRPr="005936EB">
      <w:t xml:space="preserve"> -</w:t>
    </w:r>
  </w:p>
  <w:p w14:paraId="182A96EA" w14:textId="694D534B" w:rsidR="005936EB" w:rsidRPr="005936EB" w:rsidRDefault="005936EB" w:rsidP="005936EB">
    <w:pPr>
      <w:pStyle w:val="En-tte"/>
      <w:framePr w:w="737" w:h="9027" w:hRule="exact" w:wrap="around" w:vAnchor="page" w:hAnchor="page" w:x="15383" w:y="1441"/>
      <w:textDirection w:val="tbRl"/>
    </w:pPr>
  </w:p>
  <w:p w14:paraId="534A9864" w14:textId="05CBE1FD" w:rsidR="00E5131D" w:rsidRPr="005936EB" w:rsidRDefault="005936EB" w:rsidP="005936EB">
    <w:pPr>
      <w:pStyle w:val="En-tte"/>
    </w:pPr>
    <w:r w:rsidRPr="005936EB"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2E05" w14:textId="77777777" w:rsidR="005936EB" w:rsidRPr="005936EB" w:rsidRDefault="005936EB" w:rsidP="005936EB">
    <w:pPr>
      <w:pStyle w:val="En-tte"/>
      <w:spacing w:after="240"/>
      <w:jc w:val="center"/>
    </w:pPr>
    <w:r w:rsidRPr="005936EB">
      <w:t>G/ADP/N/370/ISR</w:t>
    </w:r>
  </w:p>
  <w:p w14:paraId="16565A5F" w14:textId="77777777" w:rsidR="005936EB" w:rsidRPr="005936EB" w:rsidRDefault="005936EB" w:rsidP="005936EB">
    <w:pPr>
      <w:pStyle w:val="En-tte"/>
      <w:pBdr>
        <w:bottom w:val="single" w:sz="4" w:space="1" w:color="auto"/>
      </w:pBdr>
      <w:jc w:val="center"/>
    </w:pPr>
    <w:r w:rsidRPr="005936EB">
      <w:t xml:space="preserve">- </w:t>
    </w:r>
    <w:r w:rsidRPr="005936EB">
      <w:fldChar w:fldCharType="begin"/>
    </w:r>
    <w:r w:rsidRPr="005936EB">
      <w:instrText xml:space="preserve"> PAGE  \* Arabic  \* MERGEFORMAT </w:instrText>
    </w:r>
    <w:r w:rsidRPr="005936EB">
      <w:fldChar w:fldCharType="separate"/>
    </w:r>
    <w:r w:rsidRPr="005936EB">
      <w:t>1</w:t>
    </w:r>
    <w:r w:rsidRPr="005936EB">
      <w:fldChar w:fldCharType="end"/>
    </w:r>
    <w:r w:rsidRPr="005936EB"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796C" w14:textId="20FCF677" w:rsidR="005936EB" w:rsidRPr="005936EB" w:rsidRDefault="005936EB" w:rsidP="005936EB">
    <w:pPr>
      <w:pStyle w:val="En-tte"/>
      <w:spacing w:after="240"/>
      <w:jc w:val="center"/>
    </w:pPr>
    <w:r w:rsidRPr="005936EB">
      <w:t>G/ADP/N/370/</w:t>
    </w:r>
    <w:proofErr w:type="spellStart"/>
    <w:r w:rsidRPr="005936EB">
      <w:t>ISR</w:t>
    </w:r>
    <w:proofErr w:type="spellEnd"/>
  </w:p>
  <w:p w14:paraId="41B1232A" w14:textId="77777777" w:rsidR="005936EB" w:rsidRPr="005936EB" w:rsidRDefault="005936EB" w:rsidP="005936EB">
    <w:pPr>
      <w:pStyle w:val="En-tte"/>
      <w:pBdr>
        <w:bottom w:val="single" w:sz="4" w:space="1" w:color="auto"/>
      </w:pBdr>
      <w:jc w:val="center"/>
    </w:pPr>
    <w:r w:rsidRPr="005936EB">
      <w:t xml:space="preserve">- </w:t>
    </w:r>
    <w:r w:rsidRPr="005936EB">
      <w:fldChar w:fldCharType="begin"/>
    </w:r>
    <w:r w:rsidRPr="005936EB">
      <w:instrText xml:space="preserve"> PAGE  \* Arabic  \* MERGEFORMAT </w:instrText>
    </w:r>
    <w:r w:rsidRPr="005936EB">
      <w:fldChar w:fldCharType="separate"/>
    </w:r>
    <w:r w:rsidRPr="005936EB">
      <w:t>1</w:t>
    </w:r>
    <w:r w:rsidRPr="005936EB">
      <w:fldChar w:fldCharType="end"/>
    </w:r>
    <w:r w:rsidRPr="005936EB">
      <w:t xml:space="preserve">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9069" w14:textId="77777777" w:rsidR="005936EB" w:rsidRPr="005936EB" w:rsidRDefault="005936EB" w:rsidP="005936EB">
    <w:pPr>
      <w:pStyle w:val="En-tte"/>
      <w:spacing w:after="240"/>
      <w:jc w:val="center"/>
    </w:pPr>
    <w:r w:rsidRPr="005936EB">
      <w:t>G/ADP/N/370/ISR</w:t>
    </w:r>
  </w:p>
  <w:p w14:paraId="6FE5F21F" w14:textId="77777777" w:rsidR="005936EB" w:rsidRPr="005936EB" w:rsidRDefault="005936EB" w:rsidP="005936EB">
    <w:pPr>
      <w:pStyle w:val="En-tte"/>
      <w:pBdr>
        <w:bottom w:val="single" w:sz="4" w:space="1" w:color="auto"/>
      </w:pBdr>
      <w:jc w:val="center"/>
    </w:pPr>
    <w:r w:rsidRPr="005936EB">
      <w:t xml:space="preserve">- </w:t>
    </w:r>
    <w:r w:rsidRPr="005936EB">
      <w:fldChar w:fldCharType="begin"/>
    </w:r>
    <w:r w:rsidRPr="005936EB">
      <w:instrText xml:space="preserve"> PAGE  \* Arabic  \* MERGEFORMAT </w:instrText>
    </w:r>
    <w:r w:rsidRPr="005936EB">
      <w:fldChar w:fldCharType="separate"/>
    </w:r>
    <w:r w:rsidRPr="005936EB">
      <w:t>1</w:t>
    </w:r>
    <w:r w:rsidRPr="005936EB">
      <w:fldChar w:fldCharType="end"/>
    </w:r>
    <w:r w:rsidRPr="005936EB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9356DF9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6F0FCB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001ECDB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D23E14AE"/>
    <w:numStyleLink w:val="LegalHeadings"/>
  </w:abstractNum>
  <w:abstractNum w:abstractNumId="13" w15:restartNumberingAfterBreak="0">
    <w:nsid w:val="57551E12"/>
    <w:multiLevelType w:val="multilevel"/>
    <w:tmpl w:val="D23E14A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1D"/>
    <w:rsid w:val="000032B8"/>
    <w:rsid w:val="000058B4"/>
    <w:rsid w:val="00007A14"/>
    <w:rsid w:val="00007B98"/>
    <w:rsid w:val="00013EB2"/>
    <w:rsid w:val="000232B6"/>
    <w:rsid w:val="000272F6"/>
    <w:rsid w:val="00037AC4"/>
    <w:rsid w:val="0004340D"/>
    <w:rsid w:val="00053CD9"/>
    <w:rsid w:val="00054441"/>
    <w:rsid w:val="0006442B"/>
    <w:rsid w:val="00065CF1"/>
    <w:rsid w:val="000747A1"/>
    <w:rsid w:val="00075E2A"/>
    <w:rsid w:val="00076CFA"/>
    <w:rsid w:val="0008179F"/>
    <w:rsid w:val="000839FE"/>
    <w:rsid w:val="00085845"/>
    <w:rsid w:val="00087ECC"/>
    <w:rsid w:val="00091E87"/>
    <w:rsid w:val="000A4945"/>
    <w:rsid w:val="000A7FFB"/>
    <w:rsid w:val="000B31E1"/>
    <w:rsid w:val="000B4612"/>
    <w:rsid w:val="000B5F5A"/>
    <w:rsid w:val="000B7577"/>
    <w:rsid w:val="000C026D"/>
    <w:rsid w:val="000C3A39"/>
    <w:rsid w:val="000D20CD"/>
    <w:rsid w:val="000D2A4F"/>
    <w:rsid w:val="000E2C5B"/>
    <w:rsid w:val="000F3670"/>
    <w:rsid w:val="000F3FCB"/>
    <w:rsid w:val="000F7A6D"/>
    <w:rsid w:val="001055F3"/>
    <w:rsid w:val="00113523"/>
    <w:rsid w:val="0011356B"/>
    <w:rsid w:val="00117209"/>
    <w:rsid w:val="00122347"/>
    <w:rsid w:val="00122BAD"/>
    <w:rsid w:val="0013337F"/>
    <w:rsid w:val="00136143"/>
    <w:rsid w:val="00136644"/>
    <w:rsid w:val="00142FD4"/>
    <w:rsid w:val="0014619F"/>
    <w:rsid w:val="00153865"/>
    <w:rsid w:val="00160441"/>
    <w:rsid w:val="001612F5"/>
    <w:rsid w:val="00162F17"/>
    <w:rsid w:val="00165B31"/>
    <w:rsid w:val="0017189D"/>
    <w:rsid w:val="001745C7"/>
    <w:rsid w:val="00177CE1"/>
    <w:rsid w:val="00182B84"/>
    <w:rsid w:val="001830CE"/>
    <w:rsid w:val="0018523E"/>
    <w:rsid w:val="00186639"/>
    <w:rsid w:val="001912C9"/>
    <w:rsid w:val="001A029D"/>
    <w:rsid w:val="001A153D"/>
    <w:rsid w:val="001B0DC0"/>
    <w:rsid w:val="001B0F72"/>
    <w:rsid w:val="001B418E"/>
    <w:rsid w:val="001B624E"/>
    <w:rsid w:val="001C0BC3"/>
    <w:rsid w:val="001D3821"/>
    <w:rsid w:val="001D645F"/>
    <w:rsid w:val="001E291F"/>
    <w:rsid w:val="001E7A56"/>
    <w:rsid w:val="001F3F81"/>
    <w:rsid w:val="001F5A9D"/>
    <w:rsid w:val="00201908"/>
    <w:rsid w:val="00206E8E"/>
    <w:rsid w:val="002142B2"/>
    <w:rsid w:val="00222E70"/>
    <w:rsid w:val="002238B3"/>
    <w:rsid w:val="002246FB"/>
    <w:rsid w:val="00225A5F"/>
    <w:rsid w:val="00230F4C"/>
    <w:rsid w:val="00233408"/>
    <w:rsid w:val="00234BB4"/>
    <w:rsid w:val="002367DF"/>
    <w:rsid w:val="00236FA6"/>
    <w:rsid w:val="00246386"/>
    <w:rsid w:val="002509D8"/>
    <w:rsid w:val="00254F37"/>
    <w:rsid w:val="00262513"/>
    <w:rsid w:val="0026561D"/>
    <w:rsid w:val="0027067B"/>
    <w:rsid w:val="00273E82"/>
    <w:rsid w:val="002829D1"/>
    <w:rsid w:val="00284A80"/>
    <w:rsid w:val="0028550E"/>
    <w:rsid w:val="00287671"/>
    <w:rsid w:val="002950F1"/>
    <w:rsid w:val="002B5C00"/>
    <w:rsid w:val="002D0B26"/>
    <w:rsid w:val="002D3E66"/>
    <w:rsid w:val="002E1FF6"/>
    <w:rsid w:val="002F28BF"/>
    <w:rsid w:val="002F3DB7"/>
    <w:rsid w:val="002F5EF6"/>
    <w:rsid w:val="002F6018"/>
    <w:rsid w:val="00304FD7"/>
    <w:rsid w:val="00306D17"/>
    <w:rsid w:val="0031296D"/>
    <w:rsid w:val="00316418"/>
    <w:rsid w:val="00317951"/>
    <w:rsid w:val="00320B16"/>
    <w:rsid w:val="00321F60"/>
    <w:rsid w:val="003272A0"/>
    <w:rsid w:val="00330403"/>
    <w:rsid w:val="003337E5"/>
    <w:rsid w:val="003337E8"/>
    <w:rsid w:val="003416D7"/>
    <w:rsid w:val="00344050"/>
    <w:rsid w:val="00344A1D"/>
    <w:rsid w:val="00344FBC"/>
    <w:rsid w:val="00347A7B"/>
    <w:rsid w:val="003532CF"/>
    <w:rsid w:val="00353DFF"/>
    <w:rsid w:val="003572B4"/>
    <w:rsid w:val="00362989"/>
    <w:rsid w:val="00366689"/>
    <w:rsid w:val="00377A71"/>
    <w:rsid w:val="00384E1D"/>
    <w:rsid w:val="00385D12"/>
    <w:rsid w:val="00390396"/>
    <w:rsid w:val="00390B0A"/>
    <w:rsid w:val="00391F1D"/>
    <w:rsid w:val="00393A82"/>
    <w:rsid w:val="00394022"/>
    <w:rsid w:val="0039520C"/>
    <w:rsid w:val="003A0001"/>
    <w:rsid w:val="003B6012"/>
    <w:rsid w:val="003D57E5"/>
    <w:rsid w:val="003D7372"/>
    <w:rsid w:val="003D76FB"/>
    <w:rsid w:val="003E036E"/>
    <w:rsid w:val="004019D9"/>
    <w:rsid w:val="004077EC"/>
    <w:rsid w:val="00422672"/>
    <w:rsid w:val="00446D05"/>
    <w:rsid w:val="00453C05"/>
    <w:rsid w:val="004634AE"/>
    <w:rsid w:val="0046691C"/>
    <w:rsid w:val="00467032"/>
    <w:rsid w:val="0046754A"/>
    <w:rsid w:val="00470A73"/>
    <w:rsid w:val="00476E2C"/>
    <w:rsid w:val="0048110A"/>
    <w:rsid w:val="00483D64"/>
    <w:rsid w:val="00486E33"/>
    <w:rsid w:val="00493BC7"/>
    <w:rsid w:val="004A1153"/>
    <w:rsid w:val="004B34B8"/>
    <w:rsid w:val="004B4D86"/>
    <w:rsid w:val="004C13B1"/>
    <w:rsid w:val="004C5863"/>
    <w:rsid w:val="004D1B0A"/>
    <w:rsid w:val="004D57A1"/>
    <w:rsid w:val="004E1359"/>
    <w:rsid w:val="004F203A"/>
    <w:rsid w:val="004F2C70"/>
    <w:rsid w:val="004F3D70"/>
    <w:rsid w:val="004F5734"/>
    <w:rsid w:val="0050750B"/>
    <w:rsid w:val="00516267"/>
    <w:rsid w:val="005243F2"/>
    <w:rsid w:val="00526CB5"/>
    <w:rsid w:val="00530E72"/>
    <w:rsid w:val="005336B8"/>
    <w:rsid w:val="005400F3"/>
    <w:rsid w:val="005460D9"/>
    <w:rsid w:val="00546EFD"/>
    <w:rsid w:val="0055159E"/>
    <w:rsid w:val="00561472"/>
    <w:rsid w:val="00564156"/>
    <w:rsid w:val="005766CB"/>
    <w:rsid w:val="00576EE2"/>
    <w:rsid w:val="00582B58"/>
    <w:rsid w:val="00586227"/>
    <w:rsid w:val="00587C7F"/>
    <w:rsid w:val="00591D8C"/>
    <w:rsid w:val="005936EB"/>
    <w:rsid w:val="005947C4"/>
    <w:rsid w:val="005A3623"/>
    <w:rsid w:val="005B04B9"/>
    <w:rsid w:val="005B5E29"/>
    <w:rsid w:val="005B68C7"/>
    <w:rsid w:val="005C2EE9"/>
    <w:rsid w:val="005D04CA"/>
    <w:rsid w:val="005D2CFD"/>
    <w:rsid w:val="005D5449"/>
    <w:rsid w:val="005D5981"/>
    <w:rsid w:val="005F0488"/>
    <w:rsid w:val="005F15D0"/>
    <w:rsid w:val="005F30CB"/>
    <w:rsid w:val="005F35F4"/>
    <w:rsid w:val="005F3F80"/>
    <w:rsid w:val="005F4E68"/>
    <w:rsid w:val="005F50DC"/>
    <w:rsid w:val="00606E9F"/>
    <w:rsid w:val="00607A27"/>
    <w:rsid w:val="00607E20"/>
    <w:rsid w:val="00617781"/>
    <w:rsid w:val="00620A21"/>
    <w:rsid w:val="006232BB"/>
    <w:rsid w:val="00625515"/>
    <w:rsid w:val="00626F99"/>
    <w:rsid w:val="00630AEC"/>
    <w:rsid w:val="0063301D"/>
    <w:rsid w:val="00634C83"/>
    <w:rsid w:val="00646A10"/>
    <w:rsid w:val="0064759B"/>
    <w:rsid w:val="00653776"/>
    <w:rsid w:val="00663656"/>
    <w:rsid w:val="00674CCD"/>
    <w:rsid w:val="00676590"/>
    <w:rsid w:val="00683990"/>
    <w:rsid w:val="0068572F"/>
    <w:rsid w:val="00691856"/>
    <w:rsid w:val="0069665B"/>
    <w:rsid w:val="006A1E7C"/>
    <w:rsid w:val="006B068B"/>
    <w:rsid w:val="006B0962"/>
    <w:rsid w:val="006B15B3"/>
    <w:rsid w:val="006B472F"/>
    <w:rsid w:val="006B4D23"/>
    <w:rsid w:val="006D493A"/>
    <w:rsid w:val="006E2C5C"/>
    <w:rsid w:val="006E4240"/>
    <w:rsid w:val="006F3894"/>
    <w:rsid w:val="006F5826"/>
    <w:rsid w:val="00700181"/>
    <w:rsid w:val="007141CF"/>
    <w:rsid w:val="00740443"/>
    <w:rsid w:val="00741B05"/>
    <w:rsid w:val="00741F8C"/>
    <w:rsid w:val="00743C58"/>
    <w:rsid w:val="007443EA"/>
    <w:rsid w:val="007451A3"/>
    <w:rsid w:val="00751379"/>
    <w:rsid w:val="007546BE"/>
    <w:rsid w:val="007577E3"/>
    <w:rsid w:val="00760DB3"/>
    <w:rsid w:val="007664B3"/>
    <w:rsid w:val="0076666E"/>
    <w:rsid w:val="00766FD7"/>
    <w:rsid w:val="0077622A"/>
    <w:rsid w:val="00776EFD"/>
    <w:rsid w:val="00794474"/>
    <w:rsid w:val="0079654C"/>
    <w:rsid w:val="007A2E21"/>
    <w:rsid w:val="007A3B1B"/>
    <w:rsid w:val="007B768B"/>
    <w:rsid w:val="007C7E82"/>
    <w:rsid w:val="007D3EE3"/>
    <w:rsid w:val="007E489C"/>
    <w:rsid w:val="007E6507"/>
    <w:rsid w:val="007E7536"/>
    <w:rsid w:val="007F046E"/>
    <w:rsid w:val="007F10E0"/>
    <w:rsid w:val="007F2A5B"/>
    <w:rsid w:val="007F2B8E"/>
    <w:rsid w:val="008029D4"/>
    <w:rsid w:val="00807247"/>
    <w:rsid w:val="00807CAC"/>
    <w:rsid w:val="00814E33"/>
    <w:rsid w:val="008231BC"/>
    <w:rsid w:val="008240B6"/>
    <w:rsid w:val="008255BD"/>
    <w:rsid w:val="00826CC7"/>
    <w:rsid w:val="00827A7E"/>
    <w:rsid w:val="00830540"/>
    <w:rsid w:val="00831848"/>
    <w:rsid w:val="0083281A"/>
    <w:rsid w:val="0083288F"/>
    <w:rsid w:val="00833CA0"/>
    <w:rsid w:val="00840802"/>
    <w:rsid w:val="00840C2B"/>
    <w:rsid w:val="0085322A"/>
    <w:rsid w:val="008739FD"/>
    <w:rsid w:val="00873D5C"/>
    <w:rsid w:val="0087430A"/>
    <w:rsid w:val="00876327"/>
    <w:rsid w:val="00892AF4"/>
    <w:rsid w:val="008953B5"/>
    <w:rsid w:val="008B4365"/>
    <w:rsid w:val="008C461F"/>
    <w:rsid w:val="008C7156"/>
    <w:rsid w:val="008C7F87"/>
    <w:rsid w:val="008D274C"/>
    <w:rsid w:val="008D57FE"/>
    <w:rsid w:val="008D67F0"/>
    <w:rsid w:val="008E372C"/>
    <w:rsid w:val="008E4FF3"/>
    <w:rsid w:val="008E5159"/>
    <w:rsid w:val="008F1F52"/>
    <w:rsid w:val="008F3F07"/>
    <w:rsid w:val="008F5CEB"/>
    <w:rsid w:val="009032BA"/>
    <w:rsid w:val="009109DC"/>
    <w:rsid w:val="0092609F"/>
    <w:rsid w:val="00930A8B"/>
    <w:rsid w:val="00934EE1"/>
    <w:rsid w:val="00947E55"/>
    <w:rsid w:val="009508F4"/>
    <w:rsid w:val="009511A1"/>
    <w:rsid w:val="00954892"/>
    <w:rsid w:val="00955959"/>
    <w:rsid w:val="00955BD4"/>
    <w:rsid w:val="009565AB"/>
    <w:rsid w:val="00971317"/>
    <w:rsid w:val="009736C1"/>
    <w:rsid w:val="009953D2"/>
    <w:rsid w:val="009A675E"/>
    <w:rsid w:val="009A69F1"/>
    <w:rsid w:val="009A6F54"/>
    <w:rsid w:val="009B1A7E"/>
    <w:rsid w:val="009B73E5"/>
    <w:rsid w:val="009C0071"/>
    <w:rsid w:val="009C19A1"/>
    <w:rsid w:val="009C26AA"/>
    <w:rsid w:val="009D143C"/>
    <w:rsid w:val="009F3EBE"/>
    <w:rsid w:val="009F580D"/>
    <w:rsid w:val="00A00041"/>
    <w:rsid w:val="00A011ED"/>
    <w:rsid w:val="00A01F43"/>
    <w:rsid w:val="00A046B9"/>
    <w:rsid w:val="00A12C80"/>
    <w:rsid w:val="00A12F1E"/>
    <w:rsid w:val="00A200D6"/>
    <w:rsid w:val="00A208C5"/>
    <w:rsid w:val="00A2555F"/>
    <w:rsid w:val="00A41427"/>
    <w:rsid w:val="00A51734"/>
    <w:rsid w:val="00A54F24"/>
    <w:rsid w:val="00A6057A"/>
    <w:rsid w:val="00A67D5D"/>
    <w:rsid w:val="00A74017"/>
    <w:rsid w:val="00A7406F"/>
    <w:rsid w:val="00A75039"/>
    <w:rsid w:val="00A75C19"/>
    <w:rsid w:val="00AA1BCA"/>
    <w:rsid w:val="00AA332C"/>
    <w:rsid w:val="00AA45FD"/>
    <w:rsid w:val="00AB1090"/>
    <w:rsid w:val="00AB6E1B"/>
    <w:rsid w:val="00AC27F8"/>
    <w:rsid w:val="00AC40FF"/>
    <w:rsid w:val="00AC4DDB"/>
    <w:rsid w:val="00AC6082"/>
    <w:rsid w:val="00AD3730"/>
    <w:rsid w:val="00AD425E"/>
    <w:rsid w:val="00AD4C72"/>
    <w:rsid w:val="00AE12CB"/>
    <w:rsid w:val="00AE2AEE"/>
    <w:rsid w:val="00AF080C"/>
    <w:rsid w:val="00AF0CD8"/>
    <w:rsid w:val="00AF51DA"/>
    <w:rsid w:val="00B003EA"/>
    <w:rsid w:val="00B02462"/>
    <w:rsid w:val="00B054CB"/>
    <w:rsid w:val="00B13224"/>
    <w:rsid w:val="00B1375A"/>
    <w:rsid w:val="00B17BF2"/>
    <w:rsid w:val="00B206C9"/>
    <w:rsid w:val="00B230EC"/>
    <w:rsid w:val="00B31E64"/>
    <w:rsid w:val="00B33DDD"/>
    <w:rsid w:val="00B37BFD"/>
    <w:rsid w:val="00B40465"/>
    <w:rsid w:val="00B4294C"/>
    <w:rsid w:val="00B46073"/>
    <w:rsid w:val="00B512CD"/>
    <w:rsid w:val="00B605B8"/>
    <w:rsid w:val="00B610D0"/>
    <w:rsid w:val="00B614D1"/>
    <w:rsid w:val="00B63E96"/>
    <w:rsid w:val="00B65418"/>
    <w:rsid w:val="00B709B0"/>
    <w:rsid w:val="00B74AD1"/>
    <w:rsid w:val="00B86084"/>
    <w:rsid w:val="00B973A3"/>
    <w:rsid w:val="00BA1591"/>
    <w:rsid w:val="00BA63F2"/>
    <w:rsid w:val="00BA772D"/>
    <w:rsid w:val="00BB197A"/>
    <w:rsid w:val="00BB1F84"/>
    <w:rsid w:val="00BC4541"/>
    <w:rsid w:val="00BD0BD0"/>
    <w:rsid w:val="00BD7F39"/>
    <w:rsid w:val="00BE5468"/>
    <w:rsid w:val="00BF0955"/>
    <w:rsid w:val="00BF1C79"/>
    <w:rsid w:val="00BF2F57"/>
    <w:rsid w:val="00BF31BA"/>
    <w:rsid w:val="00BF3DAA"/>
    <w:rsid w:val="00BF41F4"/>
    <w:rsid w:val="00C07C2C"/>
    <w:rsid w:val="00C10512"/>
    <w:rsid w:val="00C11EAC"/>
    <w:rsid w:val="00C1671E"/>
    <w:rsid w:val="00C22336"/>
    <w:rsid w:val="00C223E3"/>
    <w:rsid w:val="00C2563A"/>
    <w:rsid w:val="00C27111"/>
    <w:rsid w:val="00C275A1"/>
    <w:rsid w:val="00C30F2A"/>
    <w:rsid w:val="00C43456"/>
    <w:rsid w:val="00C65C0C"/>
    <w:rsid w:val="00C66DA6"/>
    <w:rsid w:val="00C6753B"/>
    <w:rsid w:val="00C7115B"/>
    <w:rsid w:val="00C808FC"/>
    <w:rsid w:val="00C82EBF"/>
    <w:rsid w:val="00C9038A"/>
    <w:rsid w:val="00CA05A6"/>
    <w:rsid w:val="00CA4C57"/>
    <w:rsid w:val="00CA6A85"/>
    <w:rsid w:val="00CB0586"/>
    <w:rsid w:val="00CB35E1"/>
    <w:rsid w:val="00CB7349"/>
    <w:rsid w:val="00CB76C8"/>
    <w:rsid w:val="00CD1068"/>
    <w:rsid w:val="00CD6D5A"/>
    <w:rsid w:val="00CD7D97"/>
    <w:rsid w:val="00CE0A42"/>
    <w:rsid w:val="00CE3EE6"/>
    <w:rsid w:val="00CE4BA1"/>
    <w:rsid w:val="00CE54ED"/>
    <w:rsid w:val="00CE68B9"/>
    <w:rsid w:val="00D000C7"/>
    <w:rsid w:val="00D04FBF"/>
    <w:rsid w:val="00D10EF8"/>
    <w:rsid w:val="00D1484F"/>
    <w:rsid w:val="00D2057B"/>
    <w:rsid w:val="00D23167"/>
    <w:rsid w:val="00D23201"/>
    <w:rsid w:val="00D3175B"/>
    <w:rsid w:val="00D329F7"/>
    <w:rsid w:val="00D330E8"/>
    <w:rsid w:val="00D41784"/>
    <w:rsid w:val="00D4189C"/>
    <w:rsid w:val="00D44E9D"/>
    <w:rsid w:val="00D52A9D"/>
    <w:rsid w:val="00D55AAD"/>
    <w:rsid w:val="00D564B5"/>
    <w:rsid w:val="00D63C3E"/>
    <w:rsid w:val="00D64F28"/>
    <w:rsid w:val="00D71CA6"/>
    <w:rsid w:val="00D747AE"/>
    <w:rsid w:val="00D7788C"/>
    <w:rsid w:val="00D77FBA"/>
    <w:rsid w:val="00D82518"/>
    <w:rsid w:val="00D83E9F"/>
    <w:rsid w:val="00D9226C"/>
    <w:rsid w:val="00D95B6C"/>
    <w:rsid w:val="00DA20BD"/>
    <w:rsid w:val="00DB0E0F"/>
    <w:rsid w:val="00DB36B8"/>
    <w:rsid w:val="00DC165E"/>
    <w:rsid w:val="00DD0383"/>
    <w:rsid w:val="00DD4E13"/>
    <w:rsid w:val="00DE3C97"/>
    <w:rsid w:val="00DE50DB"/>
    <w:rsid w:val="00DE61A7"/>
    <w:rsid w:val="00DF0C3E"/>
    <w:rsid w:val="00DF4538"/>
    <w:rsid w:val="00DF491C"/>
    <w:rsid w:val="00DF4964"/>
    <w:rsid w:val="00DF4ECA"/>
    <w:rsid w:val="00DF6217"/>
    <w:rsid w:val="00DF6AE1"/>
    <w:rsid w:val="00E0030A"/>
    <w:rsid w:val="00E03C82"/>
    <w:rsid w:val="00E05441"/>
    <w:rsid w:val="00E06E13"/>
    <w:rsid w:val="00E11C01"/>
    <w:rsid w:val="00E15796"/>
    <w:rsid w:val="00E31627"/>
    <w:rsid w:val="00E401A1"/>
    <w:rsid w:val="00E409DD"/>
    <w:rsid w:val="00E41AFC"/>
    <w:rsid w:val="00E42CCF"/>
    <w:rsid w:val="00E44295"/>
    <w:rsid w:val="00E46FD5"/>
    <w:rsid w:val="00E5131D"/>
    <w:rsid w:val="00E544BB"/>
    <w:rsid w:val="00E56545"/>
    <w:rsid w:val="00E56915"/>
    <w:rsid w:val="00E6741D"/>
    <w:rsid w:val="00E7154E"/>
    <w:rsid w:val="00E756B1"/>
    <w:rsid w:val="00E847FF"/>
    <w:rsid w:val="00EA1696"/>
    <w:rsid w:val="00EA2023"/>
    <w:rsid w:val="00EA56DC"/>
    <w:rsid w:val="00EA5D4F"/>
    <w:rsid w:val="00EA7FB1"/>
    <w:rsid w:val="00EB605A"/>
    <w:rsid w:val="00EB6C56"/>
    <w:rsid w:val="00EC1957"/>
    <w:rsid w:val="00EC51EC"/>
    <w:rsid w:val="00ED0381"/>
    <w:rsid w:val="00ED54E0"/>
    <w:rsid w:val="00EE6301"/>
    <w:rsid w:val="00EF2C92"/>
    <w:rsid w:val="00F02FDB"/>
    <w:rsid w:val="00F073E5"/>
    <w:rsid w:val="00F0746B"/>
    <w:rsid w:val="00F107EF"/>
    <w:rsid w:val="00F13249"/>
    <w:rsid w:val="00F211D7"/>
    <w:rsid w:val="00F22BF5"/>
    <w:rsid w:val="00F279C3"/>
    <w:rsid w:val="00F32397"/>
    <w:rsid w:val="00F369DF"/>
    <w:rsid w:val="00F40595"/>
    <w:rsid w:val="00F4487C"/>
    <w:rsid w:val="00F5487E"/>
    <w:rsid w:val="00F57DA7"/>
    <w:rsid w:val="00F6369C"/>
    <w:rsid w:val="00F731D9"/>
    <w:rsid w:val="00F75829"/>
    <w:rsid w:val="00F760CC"/>
    <w:rsid w:val="00F776EE"/>
    <w:rsid w:val="00F81012"/>
    <w:rsid w:val="00F81DC5"/>
    <w:rsid w:val="00FA545F"/>
    <w:rsid w:val="00FA5EBC"/>
    <w:rsid w:val="00FB201B"/>
    <w:rsid w:val="00FC5F32"/>
    <w:rsid w:val="00FC7544"/>
    <w:rsid w:val="00FC7CA4"/>
    <w:rsid w:val="00FD1B45"/>
    <w:rsid w:val="00FD224A"/>
    <w:rsid w:val="00FD45EB"/>
    <w:rsid w:val="00FD6206"/>
    <w:rsid w:val="00FE28BE"/>
    <w:rsid w:val="00FE2D91"/>
    <w:rsid w:val="00FE4C05"/>
    <w:rsid w:val="00FE6369"/>
    <w:rsid w:val="00FF0608"/>
    <w:rsid w:val="00FF2CBA"/>
    <w:rsid w:val="00FF4616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21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6EB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5936E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936E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936E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936E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936E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936E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936E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936E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936E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936E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5936EB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5936EB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5936EB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5936EB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5936EB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5936EB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5936EB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5936EB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5936E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936E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5936E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936EB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5936E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936EB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5936E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936EB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5936EB"/>
    <w:pPr>
      <w:numPr>
        <w:numId w:val="6"/>
      </w:numPr>
    </w:pPr>
  </w:style>
  <w:style w:type="paragraph" w:styleId="Listepuces">
    <w:name w:val="List Bullet"/>
    <w:basedOn w:val="Normal"/>
    <w:uiPriority w:val="1"/>
    <w:rsid w:val="005936E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936E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936E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936E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936E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936E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936EB"/>
    <w:pPr>
      <w:spacing w:after="240"/>
      <w:ind w:left="1077"/>
    </w:pPr>
    <w:rPr>
      <w:rFonts w:eastAsia="Calibri" w:cs="Times New Roman"/>
    </w:rPr>
  </w:style>
  <w:style w:type="character" w:customStyle="1" w:styleId="SmartLink1">
    <w:name w:val="SmartLink1"/>
    <w:basedOn w:val="Policepardfaut"/>
    <w:uiPriority w:val="99"/>
    <w:semiHidden/>
    <w:unhideWhenUsed/>
    <w:rsid w:val="00EA56DC"/>
    <w:rPr>
      <w:color w:val="0000FF" w:themeColor="hyperlink"/>
      <w:u w:val="single"/>
      <w:shd w:val="clear" w:color="auto" w:fill="E1DFDD"/>
      <w:lang w:val="en-GB"/>
    </w:rPr>
  </w:style>
  <w:style w:type="paragraph" w:styleId="Lgende">
    <w:name w:val="caption"/>
    <w:basedOn w:val="Normal"/>
    <w:next w:val="Normal"/>
    <w:uiPriority w:val="6"/>
    <w:qFormat/>
    <w:rsid w:val="005936E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936E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5936E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936E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5936EB"/>
    <w:rPr>
      <w:szCs w:val="20"/>
    </w:rPr>
  </w:style>
  <w:style w:type="character" w:customStyle="1" w:styleId="NotedefinCar">
    <w:name w:val="Note de fin Car"/>
    <w:link w:val="Notedefin"/>
    <w:uiPriority w:val="49"/>
    <w:rsid w:val="005936E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936EB"/>
    <w:pPr>
      <w:spacing w:after="240"/>
      <w:ind w:left="720"/>
    </w:pPr>
    <w:rPr>
      <w:rFonts w:eastAsia="Calibri" w:cs="Times New Roman"/>
      <w:i/>
    </w:rPr>
  </w:style>
  <w:style w:type="character" w:customStyle="1" w:styleId="SmartLinkError">
    <w:name w:val="Smart Link Error"/>
    <w:basedOn w:val="Policepardfaut"/>
    <w:uiPriority w:val="99"/>
    <w:semiHidden/>
    <w:unhideWhenUsed/>
    <w:rsid w:val="00EA56DC"/>
    <w:rPr>
      <w:color w:val="FF0000"/>
      <w:lang w:val="en-GB"/>
    </w:rPr>
  </w:style>
  <w:style w:type="paragraph" w:styleId="Pieddepage">
    <w:name w:val="footer"/>
    <w:basedOn w:val="Normal"/>
    <w:link w:val="PieddepageCar"/>
    <w:uiPriority w:val="3"/>
    <w:rsid w:val="005936E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936E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5936EB"/>
    <w:pPr>
      <w:ind w:left="567" w:right="567" w:firstLine="0"/>
    </w:pPr>
  </w:style>
  <w:style w:type="character" w:styleId="Appelnotedebasdep">
    <w:name w:val="footnote reference"/>
    <w:rsid w:val="005936E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5936E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936E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5936E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936E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936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936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936E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936E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936E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936E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936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936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936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936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936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936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936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936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936E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936E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936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6EB"/>
    <w:rPr>
      <w:rFonts w:ascii="Tahoma" w:eastAsiaTheme="minorHAnsi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936E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936EB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5936E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936E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936E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936E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936E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936E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936E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936E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"/>
    <w:unhideWhenUsed/>
    <w:rsid w:val="005936EB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936EB"/>
  </w:style>
  <w:style w:type="paragraph" w:styleId="Normalcentr">
    <w:name w:val="Block Text"/>
    <w:basedOn w:val="Normal"/>
    <w:uiPriority w:val="99"/>
    <w:semiHidden/>
    <w:unhideWhenUsed/>
    <w:rsid w:val="005936E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936E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936EB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936E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936EB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936E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936EB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936E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936EB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936E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936EB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5936E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936E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936EB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5936E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5936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936EB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936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936EB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936EB"/>
  </w:style>
  <w:style w:type="character" w:customStyle="1" w:styleId="DateCar">
    <w:name w:val="Date Car"/>
    <w:basedOn w:val="Policepardfaut"/>
    <w:link w:val="Date"/>
    <w:uiPriority w:val="99"/>
    <w:semiHidden/>
    <w:rsid w:val="005936EB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936E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936EB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936E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936EB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5936E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5936E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936E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936EB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5936E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936E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936EB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5936EB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5936E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5936EB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5936E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936E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936EB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5936E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5936E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5936E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936E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936E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936E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936E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936E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936E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936E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936E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936E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936EB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936EB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936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936E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5936EB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5936EB"/>
    <w:rPr>
      <w:lang w:val="en-GB"/>
    </w:rPr>
  </w:style>
  <w:style w:type="paragraph" w:styleId="Liste">
    <w:name w:val="List"/>
    <w:basedOn w:val="Normal"/>
    <w:uiPriority w:val="99"/>
    <w:semiHidden/>
    <w:unhideWhenUsed/>
    <w:rsid w:val="005936E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936E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936E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936E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936E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936E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936E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936E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936E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936E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936E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936E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936E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936E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936E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936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936EB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93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936E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5936EB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936E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936E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936E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936EB"/>
    <w:rPr>
      <w:rFonts w:ascii="Verdana" w:eastAsiaTheme="minorHAnsi" w:hAnsi="Verdana" w:cstheme="minorBidi"/>
      <w:sz w:val="18"/>
      <w:szCs w:val="22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5936EB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5936E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5936E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936EB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5936E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936E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936EB"/>
  </w:style>
  <w:style w:type="character" w:customStyle="1" w:styleId="SalutationsCar">
    <w:name w:val="Salutations Car"/>
    <w:basedOn w:val="Policepardfaut"/>
    <w:link w:val="Salutations"/>
    <w:uiPriority w:val="99"/>
    <w:semiHidden/>
    <w:rsid w:val="005936EB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5936E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936EB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5936EB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5936EB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5936EB"/>
    <w:rPr>
      <w:smallCaps/>
      <w:color w:val="C0504D" w:themeColor="accent2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5936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5243F2"/>
    <w:rPr>
      <w:rFonts w:ascii="Verdana" w:hAnsi="Verdana"/>
      <w:sz w:val="18"/>
      <w:szCs w:val="22"/>
      <w:lang w:val="en-GB"/>
    </w:rPr>
  </w:style>
  <w:style w:type="table" w:styleId="Grilleclaire">
    <w:name w:val="Light Grid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5131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5131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ashtag1">
    <w:name w:val="Hashtag1"/>
    <w:basedOn w:val="Policepardfaut"/>
    <w:uiPriority w:val="99"/>
    <w:semiHidden/>
    <w:unhideWhenUsed/>
    <w:rsid w:val="00E5131D"/>
    <w:rPr>
      <w:color w:val="2B579A"/>
      <w:shd w:val="clear" w:color="auto" w:fill="E1DFDD"/>
      <w:lang w:val="en-GB"/>
    </w:rPr>
  </w:style>
  <w:style w:type="character" w:customStyle="1" w:styleId="SmartHyperlink1">
    <w:name w:val="Smart Hyperlink1"/>
    <w:basedOn w:val="Policepardfaut"/>
    <w:uiPriority w:val="99"/>
    <w:semiHidden/>
    <w:unhideWhenUsed/>
    <w:rsid w:val="00E5131D"/>
    <w:rPr>
      <w:u w:val="dotted"/>
      <w:lang w:val="en-GB"/>
    </w:rPr>
  </w:style>
  <w:style w:type="table" w:styleId="Listeclaire">
    <w:name w:val="Light List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1">
    <w:name w:val="Unresolved Mention1"/>
    <w:basedOn w:val="Policepardfaut"/>
    <w:uiPriority w:val="99"/>
    <w:semiHidden/>
    <w:unhideWhenUsed/>
    <w:rsid w:val="00E5131D"/>
    <w:rPr>
      <w:color w:val="605E5C"/>
      <w:shd w:val="clear" w:color="auto" w:fill="E1DFDD"/>
      <w:lang w:val="en-GB"/>
    </w:rPr>
  </w:style>
  <w:style w:type="character" w:customStyle="1" w:styleId="Mention1">
    <w:name w:val="Mention1"/>
    <w:basedOn w:val="Policepardfaut"/>
    <w:uiPriority w:val="99"/>
    <w:semiHidden/>
    <w:unhideWhenUsed/>
    <w:rsid w:val="00E5131D"/>
    <w:rPr>
      <w:color w:val="2B579A"/>
      <w:shd w:val="clear" w:color="auto" w:fill="E1DFDD"/>
      <w:lang w:val="en-GB"/>
    </w:rPr>
  </w:style>
  <w:style w:type="table" w:styleId="Ombrageclair">
    <w:name w:val="Light Shading"/>
    <w:basedOn w:val="TableauNormal"/>
    <w:uiPriority w:val="60"/>
    <w:semiHidden/>
    <w:unhideWhenUsed/>
    <w:rsid w:val="00E513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E5131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5131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5131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5131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5131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5131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5131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">
    <w:name w:val="Grid Table 1 Light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1">
    <w:name w:val="Grid Table 2 Accent 1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-Accentuation1">
    <w:name w:val="Grid Table 3 Accent 1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lledetableau5">
    <w:name w:val="Table Grid 5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auGrille5Fonc">
    <w:name w:val="Grid Table 5 Dark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lledetableau6">
    <w:name w:val="Table Grid 6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auGrille6Couleur">
    <w:name w:val="Grid Table 6 Colorful"/>
    <w:basedOn w:val="TableauNormal"/>
    <w:uiPriority w:val="51"/>
    <w:rsid w:val="00E513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lledetableau7">
    <w:name w:val="Table Grid 7"/>
    <w:basedOn w:val="TableauNormal"/>
    <w:uiPriority w:val="99"/>
    <w:semiHidden/>
    <w:unhideWhenUsed/>
    <w:rsid w:val="00E5131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auGrille7Couleur">
    <w:name w:val="Grid Table 7 Colorful"/>
    <w:basedOn w:val="TableauNormal"/>
    <w:uiPriority w:val="52"/>
    <w:rsid w:val="00E513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5131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E513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ffetsdetableau3D1">
    <w:name w:val="Table 3D effects 1"/>
    <w:basedOn w:val="TableauNormal"/>
    <w:uiPriority w:val="99"/>
    <w:semiHidden/>
    <w:unhideWhenUsed/>
    <w:rsid w:val="00E5131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5131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5131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E5131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E513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4">
    <w:name w:val="Grid Table 4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">
    <w:name w:val="List Table 1 Light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5131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5131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5131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5131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5131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5131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5131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5131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gant">
    <w:name w:val="Table Elegant"/>
    <w:basedOn w:val="TableauNormal"/>
    <w:uiPriority w:val="99"/>
    <w:semiHidden/>
    <w:unhideWhenUsed/>
    <w:rsid w:val="00E5131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E5131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0">
    <w:name w:val="Plain Table 1"/>
    <w:basedOn w:val="TableauNormal"/>
    <w:uiPriority w:val="41"/>
    <w:rsid w:val="00E513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513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513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513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513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5131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E5131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5131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5131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5131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E5131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5131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E5131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Text">
    <w:name w:val="Note Text"/>
    <w:basedOn w:val="Normal"/>
    <w:uiPriority w:val="4"/>
    <w:qFormat/>
    <w:rsid w:val="005936EB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5936EB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5936EB"/>
    <w:rPr>
      <w:rFonts w:ascii="Verdana" w:hAnsi="Verdana"/>
      <w:sz w:val="18"/>
      <w:szCs w:val="22"/>
      <w:lang w:val="en-GB"/>
    </w:rPr>
  </w:style>
  <w:style w:type="character" w:customStyle="1" w:styleId="FollowUpChar">
    <w:name w:val="FollowUp Char"/>
    <w:link w:val="FollowUp"/>
    <w:uiPriority w:val="6"/>
    <w:rsid w:val="005936EB"/>
    <w:rPr>
      <w:rFonts w:ascii="Verdana" w:hAnsi="Verdana"/>
      <w:i/>
      <w:sz w:val="18"/>
      <w:szCs w:val="22"/>
      <w:lang w:val="en-GB"/>
    </w:rPr>
  </w:style>
  <w:style w:type="character" w:styleId="Mot-dise">
    <w:name w:val="Hashtag"/>
    <w:basedOn w:val="Policepardfaut"/>
    <w:uiPriority w:val="99"/>
    <w:semiHidden/>
    <w:unhideWhenUsed/>
    <w:rsid w:val="002D3E66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Policepardfaut"/>
    <w:uiPriority w:val="99"/>
    <w:semiHidden/>
    <w:unhideWhenUsed/>
    <w:rsid w:val="002D3E66"/>
    <w:rPr>
      <w:u w:val="dotted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2D3E66"/>
    <w:rPr>
      <w:color w:val="605E5C"/>
      <w:shd w:val="clear" w:color="auto" w:fill="E1DFDD"/>
      <w:lang w:val="en-GB"/>
    </w:rPr>
  </w:style>
  <w:style w:type="character" w:styleId="Mention">
    <w:name w:val="Mention"/>
    <w:basedOn w:val="Policepardfaut"/>
    <w:uiPriority w:val="99"/>
    <w:semiHidden/>
    <w:unhideWhenUsed/>
    <w:rsid w:val="002D3E66"/>
    <w:rPr>
      <w:color w:val="2B579A"/>
      <w:shd w:val="clear" w:color="auto" w:fill="E1DFD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2D3E66"/>
    <w:rPr>
      <w:color w:val="0000FF"/>
      <w:u w:val="single"/>
      <w:shd w:val="clear" w:color="auto" w:fill="F3F2F1"/>
      <w:lang w:val="en-GB"/>
    </w:rPr>
  </w:style>
  <w:style w:type="character" w:customStyle="1" w:styleId="AnswerCar1">
    <w:name w:val="Answer Car1"/>
    <w:uiPriority w:val="6"/>
    <w:rsid w:val="002D3E66"/>
    <w:rPr>
      <w:rFonts w:ascii="Verdana" w:hAnsi="Verdana"/>
      <w:sz w:val="18"/>
      <w:szCs w:val="22"/>
      <w:lang w:val="en-GB"/>
    </w:rPr>
  </w:style>
  <w:style w:type="character" w:customStyle="1" w:styleId="FollowUpCar1">
    <w:name w:val="FollowUp Car1"/>
    <w:uiPriority w:val="6"/>
    <w:rsid w:val="002D3E66"/>
    <w:rPr>
      <w:rFonts w:ascii="Verdana" w:hAnsi="Verdana"/>
      <w:i/>
      <w:sz w:val="18"/>
      <w:szCs w:val="22"/>
      <w:lang w:val="en-GB"/>
    </w:rPr>
  </w:style>
  <w:style w:type="paragraph" w:customStyle="1" w:styleId="Query">
    <w:name w:val="Query"/>
    <w:qFormat/>
    <w:rsid w:val="005936EB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tal.gov.il/dumpi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6739-9201-41C4-940C-EEA2A471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SEMI-ANNUAL REPORT UNDER ARTICLE 16.4 OF THE AGREEMENT  SEMI-ANNUAL REPORT OF ANTI-DUMPING ACTIONS_x0002_  ANNEXES</vt:lpstr>
      <vt:lpstr/>
    </vt:vector>
  </TitlesOfParts>
  <Manager/>
  <Company/>
  <LinksUpToDate>false</LinksUpToDate>
  <CharactersWithSpaces>3634</CharactersWithSpaces>
  <SharedDoc>false</SharedDoc>
  <HLinks>
    <vt:vector size="6" baseType="variant"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http://www.mbie.govt.nz/info-services/business/trade-tariffs/trade-remedies/dumping-of-imported-goods/investigations-into-goods-dumping-or-subsidisation/current-investigations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REPORT UNDER ARTICLE 16.4 OF THE AGREEMENT  SEMI-ANNUAL REPORT OF ANTI-DUMPING ACTIONS_x0002_  ANNEXES</dc:title>
  <dc:creator/>
  <dc:description>LDSD - DTU</dc:description>
  <cp:lastModifiedBy/>
  <cp:revision>6</cp:revision>
  <dcterms:created xsi:type="dcterms:W3CDTF">2022-08-25T15:21:00Z</dcterms:created>
  <dcterms:modified xsi:type="dcterms:W3CDTF">2022-08-26T10:11:00Z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c4d73ad6-60b7-40eb-b416-dafd26a0e7ae</vt:lpwstr>
  </property>
  <property fmtid="{D5CDD505-2E9C-101B-9397-08002B2CF9AE}" pid="3" name="WTOCLASSIFICATION">
    <vt:lpwstr>WTO OFFICIAL</vt:lpwstr>
  </property>
</Properties>
</file>