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74E7" w14:textId="77777777" w:rsidR="00ED35FE" w:rsidRPr="00C45D24" w:rsidRDefault="00ED35FE" w:rsidP="00ED35FE">
      <w:pPr>
        <w:pStyle w:val="Titre"/>
        <w:rPr>
          <w:szCs w:val="18"/>
        </w:rPr>
      </w:pPr>
      <w:r w:rsidRPr="00486B4A">
        <w:rPr>
          <w:szCs w:val="18"/>
        </w:rPr>
        <w:t>NOTIFICATION</w:t>
      </w:r>
    </w:p>
    <w:p w14:paraId="306D8488" w14:textId="591ED167" w:rsidR="00ED35FE" w:rsidRPr="002C1F16" w:rsidRDefault="006432A5" w:rsidP="00ED35FE">
      <w:pPr>
        <w:pStyle w:val="Title3"/>
      </w:pPr>
      <w:r>
        <w:t>Revision</w:t>
      </w:r>
    </w:p>
    <w:p w14:paraId="74821B3D" w14:textId="4F9594F1" w:rsidR="00ED35FE" w:rsidRDefault="00ED35FE" w:rsidP="00ED35FE">
      <w:pPr>
        <w:rPr>
          <w:rFonts w:eastAsia="Arial"/>
          <w:b/>
          <w:color w:val="000000"/>
          <w:szCs w:val="18"/>
        </w:rPr>
      </w:pPr>
      <w:r w:rsidRPr="007F2EB5">
        <w:rPr>
          <w:color w:val="000000"/>
        </w:rPr>
        <w:t xml:space="preserve">The following submission, dated </w:t>
      </w:r>
      <w:r w:rsidRPr="002104D3">
        <w:rPr>
          <w:rFonts w:eastAsia="Arial"/>
          <w:noProof/>
          <w:szCs w:val="18"/>
        </w:rPr>
        <w:t>04 August</w:t>
      </w:r>
      <w:r w:rsidRPr="002104D3">
        <w:rPr>
          <w:rFonts w:eastAsia="Arial"/>
          <w:szCs w:val="18"/>
        </w:rPr>
        <w:t xml:space="preserve"> 2022</w:t>
      </w:r>
      <w:r w:rsidRPr="00B815A2">
        <w:rPr>
          <w:color w:val="000000"/>
        </w:rPr>
        <w:t>,</w:t>
      </w:r>
      <w:r w:rsidRPr="007F2EB5">
        <w:rPr>
          <w:color w:val="000000"/>
        </w:rPr>
        <w:t xml:space="preserve"> is being circulated at the request of the </w:t>
      </w:r>
      <w:r>
        <w:rPr>
          <w:color w:val="000000"/>
        </w:rPr>
        <w:t>d</w:t>
      </w:r>
      <w:r w:rsidRPr="007F2EB5">
        <w:rPr>
          <w:color w:val="000000"/>
        </w:rPr>
        <w:t>elegation</w:t>
      </w:r>
      <w:r>
        <w:rPr>
          <w:color w:val="000000"/>
        </w:rPr>
        <w:t xml:space="preserve"> of</w:t>
      </w:r>
      <w:r>
        <w:rPr>
          <w:rFonts w:eastAsia="Times New Roman"/>
          <w:color w:val="000000"/>
          <w:szCs w:val="18"/>
        </w:rPr>
        <w:t xml:space="preserve"> </w:t>
      </w:r>
      <w:r>
        <w:rPr>
          <w:rFonts w:eastAsia="Arial"/>
          <w:b/>
          <w:noProof/>
          <w:color w:val="000000"/>
          <w:szCs w:val="18"/>
        </w:rPr>
        <w:t>Australia</w:t>
      </w:r>
      <w:r w:rsidRPr="007F2EB5">
        <w:rPr>
          <w:color w:val="000000"/>
        </w:rPr>
        <w:t>.</w:t>
      </w:r>
      <w:r>
        <w:rPr>
          <w:color w:val="000000"/>
        </w:rPr>
        <w:t xml:space="preserve"> </w:t>
      </w:r>
      <w:r w:rsidRPr="007F2EB5">
        <w:rPr>
          <w:color w:val="000000"/>
        </w:rPr>
        <w:t xml:space="preserve">The </w:t>
      </w:r>
      <w:r w:rsidR="006432A5">
        <w:rPr>
          <w:color w:val="000000"/>
        </w:rPr>
        <w:t>revised notification</w:t>
      </w:r>
      <w:r w:rsidR="006432A5" w:rsidRPr="007F2EB5">
        <w:rPr>
          <w:color w:val="000000"/>
        </w:rPr>
        <w:t xml:space="preserve"> </w:t>
      </w:r>
      <w:r w:rsidRPr="007F2EB5">
        <w:rPr>
          <w:color w:val="000000"/>
        </w:rPr>
        <w:t xml:space="preserve">concerns </w:t>
      </w:r>
      <w:r w:rsidRPr="007F2EB5">
        <w:rPr>
          <w:spacing w:val="-2"/>
          <w:lang w:val="en-US"/>
        </w:rPr>
        <w:t>domestic support commitments (</w:t>
      </w:r>
      <w:r>
        <w:rPr>
          <w:b/>
          <w:spacing w:val="-2"/>
          <w:lang w:val="en-US"/>
        </w:rPr>
        <w:t>Table </w:t>
      </w:r>
      <w:r w:rsidRPr="007F2EB5">
        <w:rPr>
          <w:b/>
          <w:spacing w:val="-2"/>
          <w:lang w:val="en-US"/>
        </w:rPr>
        <w:t xml:space="preserve">DS:1 </w:t>
      </w:r>
      <w:r w:rsidRPr="007F2EB5">
        <w:rPr>
          <w:spacing w:val="-2"/>
          <w:lang w:val="en-US"/>
        </w:rPr>
        <w:t>and the relevant supportin</w:t>
      </w:r>
      <w:r>
        <w:rPr>
          <w:spacing w:val="-2"/>
          <w:lang w:val="en-US"/>
        </w:rPr>
        <w:t xml:space="preserve">g tables) for the </w:t>
      </w:r>
      <w:r>
        <w:rPr>
          <w:rFonts w:eastAsia="Arial"/>
          <w:b/>
          <w:noProof/>
          <w:color w:val="000000"/>
          <w:szCs w:val="18"/>
          <w:lang w:val="en-US"/>
        </w:rPr>
        <w:t>F</w:t>
      </w:r>
      <w:r w:rsidRPr="00B24ECC">
        <w:rPr>
          <w:rFonts w:eastAsia="Arial"/>
          <w:b/>
          <w:noProof/>
          <w:color w:val="000000"/>
          <w:szCs w:val="18"/>
        </w:rPr>
        <w:t xml:space="preserve">inancial </w:t>
      </w:r>
      <w:r>
        <w:rPr>
          <w:rFonts w:eastAsia="Arial"/>
          <w:b/>
          <w:noProof/>
          <w:color w:val="000000"/>
          <w:szCs w:val="18"/>
        </w:rPr>
        <w:t>Y</w:t>
      </w:r>
      <w:r w:rsidRPr="00B24ECC">
        <w:rPr>
          <w:rFonts w:eastAsia="Arial"/>
          <w:b/>
          <w:noProof/>
          <w:color w:val="000000"/>
          <w:szCs w:val="18"/>
        </w:rPr>
        <w:t>ear</w:t>
      </w:r>
      <w:r w:rsidRPr="00B24ECC">
        <w:rPr>
          <w:b/>
          <w:szCs w:val="18"/>
        </w:rPr>
        <w:t xml:space="preserve"> </w:t>
      </w:r>
      <w:r>
        <w:rPr>
          <w:rFonts w:eastAsia="Arial"/>
          <w:b/>
          <w:noProof/>
          <w:color w:val="000000"/>
          <w:szCs w:val="18"/>
        </w:rPr>
        <w:t>2017/2018</w:t>
      </w:r>
      <w:r w:rsidRPr="008D3D52">
        <w:rPr>
          <w:rFonts w:eastAsia="Arial"/>
          <w:color w:val="000000"/>
          <w:szCs w:val="18"/>
        </w:rPr>
        <w:t>.</w:t>
      </w:r>
    </w:p>
    <w:p w14:paraId="3E5BD817" w14:textId="77777777" w:rsidR="00ED35FE" w:rsidRDefault="00ED35FE" w:rsidP="00ED35FE">
      <w:pPr>
        <w:jc w:val="left"/>
        <w:rPr>
          <w:rFonts w:eastAsia="Arial"/>
          <w:color w:val="000000"/>
          <w:szCs w:val="18"/>
        </w:rPr>
      </w:pPr>
    </w:p>
    <w:p w14:paraId="647DB79B" w14:textId="77777777" w:rsidR="00ED35FE" w:rsidRDefault="00ED35FE" w:rsidP="00ED35FE">
      <w:pPr>
        <w:jc w:val="center"/>
        <w:rPr>
          <w:rFonts w:eastAsia="Arial"/>
          <w:b/>
          <w:color w:val="000000"/>
          <w:szCs w:val="18"/>
        </w:rPr>
      </w:pPr>
      <w:r>
        <w:rPr>
          <w:rFonts w:eastAsia="Arial"/>
          <w:b/>
          <w:color w:val="000000"/>
          <w:szCs w:val="18"/>
        </w:rPr>
        <w:t>_______________</w:t>
      </w:r>
    </w:p>
    <w:p w14:paraId="45F99990" w14:textId="77777777" w:rsidR="00ED35FE" w:rsidRDefault="00ED35FE" w:rsidP="00ED35FE">
      <w:pPr>
        <w:rPr>
          <w:rFonts w:eastAsia="Arial"/>
          <w:color w:val="000000"/>
          <w:szCs w:val="18"/>
        </w:rPr>
      </w:pPr>
    </w:p>
    <w:p w14:paraId="13850481" w14:textId="38DBB96E" w:rsidR="00ED35FE" w:rsidRDefault="00ED35FE" w:rsidP="00ED35FE">
      <w:pPr>
        <w:jc w:val="left"/>
        <w:rPr>
          <w:szCs w:val="18"/>
        </w:rPr>
      </w:pPr>
    </w:p>
    <w:p w14:paraId="46786ED7" w14:textId="48080B0B" w:rsidR="00635852" w:rsidRDefault="00635852" w:rsidP="00635852">
      <w:pPr>
        <w:jc w:val="left"/>
        <w:rPr>
          <w:szCs w:val="18"/>
        </w:rPr>
      </w:pPr>
      <w:r>
        <w:rPr>
          <w:szCs w:val="18"/>
        </w:rPr>
        <w:t>Th</w:t>
      </w:r>
      <w:r w:rsidR="00DF1F36">
        <w:rPr>
          <w:szCs w:val="18"/>
        </w:rPr>
        <w:t xml:space="preserve">is </w:t>
      </w:r>
      <w:r w:rsidR="00E87C75">
        <w:rPr>
          <w:szCs w:val="18"/>
        </w:rPr>
        <w:t>r</w:t>
      </w:r>
      <w:r w:rsidR="006432A5">
        <w:rPr>
          <w:szCs w:val="18"/>
        </w:rPr>
        <w:t>evision</w:t>
      </w:r>
      <w:r>
        <w:rPr>
          <w:szCs w:val="18"/>
        </w:rPr>
        <w:t xml:space="preserve"> introduces the following modifications to the notification G/AG/N/AUS/129: </w:t>
      </w:r>
    </w:p>
    <w:p w14:paraId="389EA2E3" w14:textId="77777777" w:rsidR="00635852" w:rsidRDefault="00635852" w:rsidP="00ED35FE">
      <w:pPr>
        <w:jc w:val="left"/>
        <w:rPr>
          <w:szCs w:val="18"/>
        </w:rPr>
      </w:pPr>
    </w:p>
    <w:p w14:paraId="710A7E82" w14:textId="47FA3D97" w:rsidR="00ED35FE" w:rsidRDefault="00ED35FE" w:rsidP="00ED35FE">
      <w:pPr>
        <w:pStyle w:val="any"/>
        <w:ind w:left="567" w:hanging="567"/>
        <w:rPr>
          <w:rStyle w:val="anyCharacter"/>
          <w:noProof/>
        </w:rPr>
      </w:pPr>
      <w:r>
        <w:rPr>
          <w:rStyle w:val="anyCharacter"/>
          <w:noProof/>
          <w:lang w:val="en-US"/>
        </w:rPr>
        <w:t>i.</w:t>
      </w:r>
      <w:r>
        <w:rPr>
          <w:rStyle w:val="anyCharacter"/>
          <w:noProof/>
          <w:lang w:val="en-US"/>
        </w:rPr>
        <w:tab/>
        <w:t>In Supporting Table DS:1 (Measures exempt from the reduction commitment - "Green Box"</w:t>
      </w:r>
      <w:r>
        <w:rPr>
          <w:rStyle w:val="anyCharacter"/>
          <w:noProof/>
          <w:lang w:eastAsia="en-GB"/>
        </w:rPr>
        <w:t>)</w:t>
      </w:r>
      <w:r>
        <w:rPr>
          <w:rStyle w:val="anyCharacter"/>
          <w:noProof/>
          <w:lang w:val="en-US"/>
        </w:rPr>
        <w:t xml:space="preserve">, six additional programs have been disclosed. </w:t>
      </w:r>
      <w:r>
        <w:rPr>
          <w:rStyle w:val="anyCharacter"/>
          <w:noProof/>
        </w:rPr>
        <w:t>The monetary value of the subtotals and green box grant total have been updated to reflect the additional programs. Additional programs disclosed include: </w:t>
      </w:r>
    </w:p>
    <w:p w14:paraId="572B2593" w14:textId="77777777" w:rsidR="00635852" w:rsidRDefault="00635852" w:rsidP="00ED35FE">
      <w:pPr>
        <w:pStyle w:val="any"/>
        <w:ind w:left="567" w:hanging="567"/>
        <w:rPr>
          <w:rStyle w:val="anyCharacter"/>
          <w:noProof/>
        </w:rPr>
      </w:pPr>
    </w:p>
    <w:p w14:paraId="3AA44387" w14:textId="77777777" w:rsidR="00ED35FE" w:rsidRDefault="00ED35FE" w:rsidP="00ED35FE">
      <w:pPr>
        <w:pStyle w:val="any"/>
        <w:ind w:left="851" w:hanging="284"/>
        <w:rPr>
          <w:rStyle w:val="anyCharacter"/>
          <w:noProof/>
        </w:rPr>
      </w:pPr>
      <w:r>
        <w:rPr>
          <w:rStyle w:val="anyCharacter"/>
          <w:noProof/>
        </w:rPr>
        <w:t>-</w:t>
      </w:r>
      <w:r>
        <w:rPr>
          <w:rStyle w:val="anyCharacter"/>
          <w:noProof/>
        </w:rPr>
        <w:tab/>
        <w:t>Two additional programs under Annex 2, section 2 (a) - Research. </w:t>
      </w:r>
    </w:p>
    <w:p w14:paraId="4ABF6716" w14:textId="77777777" w:rsidR="00ED35FE" w:rsidRDefault="00ED35FE" w:rsidP="00ED35FE">
      <w:pPr>
        <w:pStyle w:val="any"/>
        <w:ind w:left="851" w:hanging="284"/>
        <w:rPr>
          <w:rStyle w:val="anyCharacter"/>
          <w:noProof/>
        </w:rPr>
      </w:pPr>
      <w:r>
        <w:rPr>
          <w:rStyle w:val="anyCharacter"/>
          <w:noProof/>
        </w:rPr>
        <w:t>-</w:t>
      </w:r>
      <w:r>
        <w:rPr>
          <w:rStyle w:val="anyCharacter"/>
          <w:noProof/>
        </w:rPr>
        <w:tab/>
        <w:t>Two additional programs under Annex 2, section 2 (b) - Pest and disease control.</w:t>
      </w:r>
    </w:p>
    <w:p w14:paraId="2BE2970D" w14:textId="77777777" w:rsidR="00ED35FE" w:rsidRDefault="00ED35FE" w:rsidP="00ED35FE">
      <w:pPr>
        <w:pStyle w:val="any"/>
        <w:ind w:left="851" w:hanging="284"/>
        <w:rPr>
          <w:rStyle w:val="anyCharacter"/>
          <w:noProof/>
        </w:rPr>
      </w:pPr>
      <w:r>
        <w:rPr>
          <w:rStyle w:val="anyCharacter"/>
          <w:noProof/>
        </w:rPr>
        <w:t>-</w:t>
      </w:r>
      <w:r>
        <w:rPr>
          <w:rStyle w:val="anyCharacter"/>
          <w:noProof/>
        </w:rPr>
        <w:tab/>
        <w:t>One additional program under Annex 2, section 2 (d) - Extension and advisory services.</w:t>
      </w:r>
    </w:p>
    <w:p w14:paraId="0864DA0A" w14:textId="194E42DA" w:rsidR="00ED35FE" w:rsidRDefault="00ED35FE" w:rsidP="00E87C75">
      <w:pPr>
        <w:pStyle w:val="any"/>
        <w:ind w:left="851" w:hanging="284"/>
        <w:rPr>
          <w:rStyle w:val="anyCharacter"/>
          <w:noProof/>
          <w:lang w:val="en-US"/>
        </w:rPr>
      </w:pPr>
      <w:r>
        <w:rPr>
          <w:rStyle w:val="anyCharacter"/>
          <w:noProof/>
        </w:rPr>
        <w:t>-</w:t>
      </w:r>
      <w:r>
        <w:rPr>
          <w:rStyle w:val="anyCharacter"/>
          <w:noProof/>
        </w:rPr>
        <w:tab/>
        <w:t>One additional program under Annex 2, section 12 - Environmental programmes.</w:t>
      </w:r>
    </w:p>
    <w:p w14:paraId="3FD81338" w14:textId="67E9FFB9" w:rsidR="00ED35FE" w:rsidRDefault="00ED35FE" w:rsidP="00ED35FE">
      <w:pPr>
        <w:pStyle w:val="any"/>
        <w:ind w:left="567" w:hanging="567"/>
        <w:rPr>
          <w:rStyle w:val="anyCharacter"/>
          <w:noProof/>
          <w:lang w:val="en-US"/>
        </w:rPr>
      </w:pPr>
    </w:p>
    <w:p w14:paraId="5F66276E" w14:textId="2D2B0928" w:rsidR="00ED35FE" w:rsidRDefault="00ED35FE" w:rsidP="00ED35FE">
      <w:pPr>
        <w:pStyle w:val="any"/>
        <w:ind w:left="567" w:hanging="567"/>
        <w:rPr>
          <w:rStyle w:val="anyCharacter"/>
          <w:noProof/>
        </w:rPr>
      </w:pPr>
      <w:r>
        <w:rPr>
          <w:rStyle w:val="anyCharacter"/>
          <w:noProof/>
          <w:lang w:val="en-US"/>
        </w:rPr>
        <w:t>ii.</w:t>
      </w:r>
      <w:r>
        <w:rPr>
          <w:rStyle w:val="anyCharacter"/>
          <w:noProof/>
          <w:lang w:val="en-US"/>
        </w:rPr>
        <w:tab/>
        <w:t>In Supporting Table DS:6 (</w:t>
      </w:r>
      <w:r>
        <w:rPr>
          <w:rStyle w:val="anyCharacter"/>
          <w:noProof/>
          <w:lang w:eastAsia="en-GB"/>
        </w:rPr>
        <w:t>Product-Specific Aggregate Measurements of Support: Non-Exempt Direct Payments)</w:t>
      </w:r>
      <w:r>
        <w:rPr>
          <w:rStyle w:val="anyCharacter"/>
          <w:noProof/>
          <w:lang w:val="en-US"/>
        </w:rPr>
        <w:t>, one additional program has been disclosed</w:t>
      </w:r>
      <w:r w:rsidR="00635852">
        <w:rPr>
          <w:rStyle w:val="anyCharacter"/>
          <w:noProof/>
          <w:lang w:val="en-US"/>
        </w:rPr>
        <w:t xml:space="preserve"> for "Dairy"</w:t>
      </w:r>
      <w:r>
        <w:rPr>
          <w:rStyle w:val="anyCharacter"/>
          <w:noProof/>
          <w:lang w:val="en-US"/>
        </w:rPr>
        <w:t xml:space="preserve">. </w:t>
      </w:r>
      <w:r>
        <w:rPr>
          <w:rStyle w:val="anyCharacter"/>
          <w:noProof/>
        </w:rPr>
        <w:t xml:space="preserve">The monetary value of </w:t>
      </w:r>
      <w:r w:rsidR="004933BD">
        <w:rPr>
          <w:rStyle w:val="anyCharacter"/>
          <w:noProof/>
        </w:rPr>
        <w:t>"</w:t>
      </w:r>
      <w:r>
        <w:rPr>
          <w:rStyle w:val="anyCharacter"/>
          <w:noProof/>
        </w:rPr>
        <w:t>total dairy</w:t>
      </w:r>
      <w:r w:rsidR="004933BD">
        <w:rPr>
          <w:rStyle w:val="anyCharacter"/>
          <w:noProof/>
        </w:rPr>
        <w:t>"</w:t>
      </w:r>
      <w:r>
        <w:rPr>
          <w:rStyle w:val="anyCharacter"/>
          <w:noProof/>
        </w:rPr>
        <w:t xml:space="preserve"> figure ha</w:t>
      </w:r>
      <w:r w:rsidR="007B370F">
        <w:rPr>
          <w:rStyle w:val="anyCharacter"/>
          <w:noProof/>
        </w:rPr>
        <w:t>s</w:t>
      </w:r>
      <w:r>
        <w:rPr>
          <w:rStyle w:val="anyCharacter"/>
          <w:noProof/>
        </w:rPr>
        <w:t xml:space="preserve"> been updated to reflect the additional programs.</w:t>
      </w:r>
      <w:r w:rsidR="007B370F">
        <w:rPr>
          <w:rStyle w:val="anyCharacter"/>
          <w:noProof/>
        </w:rPr>
        <w:t xml:space="preserve"> This product category and value has also been reflected under Supporting Table DS:4 (</w:t>
      </w:r>
      <w:r w:rsidR="007B370F">
        <w:rPr>
          <w:rStyle w:val="anyCharacter"/>
          <w:noProof/>
          <w:lang w:val="en-US"/>
        </w:rPr>
        <w:t>Calculation of the Current Total Aggregate Measurement of Support).</w:t>
      </w:r>
    </w:p>
    <w:p w14:paraId="6D0389DD" w14:textId="77777777" w:rsidR="00ED35FE" w:rsidRDefault="00ED35FE" w:rsidP="00ED35FE">
      <w:pPr>
        <w:pStyle w:val="any"/>
        <w:ind w:left="567" w:hanging="567"/>
        <w:rPr>
          <w:rStyle w:val="anyCharacter"/>
          <w:noProof/>
        </w:rPr>
      </w:pPr>
    </w:p>
    <w:p w14:paraId="720EBDE2" w14:textId="4564AE0B" w:rsidR="00635852" w:rsidRDefault="00ED35FE" w:rsidP="00ED35FE">
      <w:pPr>
        <w:pStyle w:val="any"/>
        <w:ind w:left="567" w:hanging="567"/>
        <w:rPr>
          <w:rStyle w:val="anyCharacter"/>
          <w:noProof/>
        </w:rPr>
      </w:pPr>
      <w:r>
        <w:rPr>
          <w:rStyle w:val="anyCharacter"/>
          <w:noProof/>
          <w:lang w:val="en-US"/>
        </w:rPr>
        <w:t>i</w:t>
      </w:r>
      <w:r w:rsidR="00635852">
        <w:rPr>
          <w:rStyle w:val="anyCharacter"/>
          <w:noProof/>
          <w:lang w:val="en-US"/>
        </w:rPr>
        <w:t>ii</w:t>
      </w:r>
      <w:r>
        <w:rPr>
          <w:rStyle w:val="anyCharacter"/>
          <w:noProof/>
          <w:lang w:val="en-US"/>
        </w:rPr>
        <w:t>.</w:t>
      </w:r>
      <w:r>
        <w:rPr>
          <w:rStyle w:val="anyCharacter"/>
          <w:noProof/>
          <w:lang w:val="en-US"/>
        </w:rPr>
        <w:tab/>
        <w:t>In Supporting Table DS:9 (</w:t>
      </w:r>
      <w:r>
        <w:rPr>
          <w:rStyle w:val="anyCharacter"/>
          <w:noProof/>
          <w:lang w:eastAsia="en-GB"/>
        </w:rPr>
        <w:t>Non-Product-Specific AMS)</w:t>
      </w:r>
      <w:r>
        <w:rPr>
          <w:rStyle w:val="anyCharacter"/>
          <w:noProof/>
          <w:lang w:val="en-US"/>
        </w:rPr>
        <w:t>, nine additional programs have been disclosed. </w:t>
      </w:r>
      <w:r>
        <w:rPr>
          <w:rStyle w:val="anyCharacter"/>
          <w:noProof/>
        </w:rPr>
        <w:t>The monetary value of the total non-product-specific support has been updated to reflect the additional programs</w:t>
      </w:r>
      <w:r w:rsidR="007B370F">
        <w:rPr>
          <w:rStyle w:val="anyCharacter"/>
          <w:noProof/>
        </w:rPr>
        <w:t>. The total under Supporting Table DS:9 has also been reflected under Supporting Table DS:4 (Calculation of the Current Total Aggregate Measurement of Support)</w:t>
      </w:r>
      <w:r>
        <w:rPr>
          <w:rStyle w:val="anyCharacter"/>
          <w:noProof/>
        </w:rPr>
        <w:t>.</w:t>
      </w:r>
    </w:p>
    <w:p w14:paraId="32F2177B" w14:textId="77777777" w:rsidR="006432A5" w:rsidRDefault="006432A5" w:rsidP="00ED35FE">
      <w:pPr>
        <w:pStyle w:val="any"/>
        <w:ind w:left="567" w:hanging="567"/>
        <w:rPr>
          <w:rStyle w:val="anyCharacter"/>
          <w:noProof/>
        </w:rPr>
      </w:pPr>
    </w:p>
    <w:p w14:paraId="7D9B22B2" w14:textId="77777777" w:rsidR="003C6DCC" w:rsidRDefault="003C6DCC" w:rsidP="003C6DCC">
      <w:pPr>
        <w:pStyle w:val="any"/>
        <w:ind w:left="567" w:hanging="567"/>
        <w:rPr>
          <w:rStyle w:val="anyCharacter"/>
          <w:noProof/>
        </w:rPr>
      </w:pPr>
      <w:r>
        <w:rPr>
          <w:rStyle w:val="anyCharacter"/>
          <w:noProof/>
        </w:rPr>
        <w:t>iv.</w:t>
      </w:r>
      <w:r>
        <w:rPr>
          <w:rStyle w:val="anyCharacter"/>
          <w:noProof/>
        </w:rPr>
        <w:tab/>
      </w:r>
      <w:r w:rsidRPr="006432A5">
        <w:rPr>
          <w:rStyle w:val="anyCharacter"/>
          <w:noProof/>
        </w:rPr>
        <w:t>Table DS:1 and the Current Total AMS reported therein remained unchanged (i.e 0)</w:t>
      </w:r>
      <w:r>
        <w:rPr>
          <w:rStyle w:val="anyCharacter"/>
          <w:noProof/>
        </w:rPr>
        <w:t>.</w:t>
      </w:r>
    </w:p>
    <w:p w14:paraId="4487DC37" w14:textId="77777777" w:rsidR="006432A5" w:rsidRDefault="006432A5" w:rsidP="00ED35FE">
      <w:pPr>
        <w:pStyle w:val="any"/>
        <w:ind w:left="567" w:hanging="567"/>
        <w:rPr>
          <w:rStyle w:val="anyCharacter"/>
          <w:noProof/>
        </w:rPr>
      </w:pPr>
    </w:p>
    <w:p w14:paraId="2B30227B" w14:textId="6A676DB9" w:rsidR="00ED35FE" w:rsidRDefault="007B370F" w:rsidP="007B370F">
      <w:pPr>
        <w:pStyle w:val="any"/>
        <w:rPr>
          <w:rStyle w:val="anyCharacter"/>
          <w:noProof/>
        </w:rPr>
      </w:pPr>
      <w:r>
        <w:rPr>
          <w:rStyle w:val="anyCharacter"/>
          <w:noProof/>
        </w:rPr>
        <w:t>The details of the new programs and monetary values can be found in bold</w:t>
      </w:r>
      <w:r w:rsidR="006432A5">
        <w:rPr>
          <w:rStyle w:val="anyCharacter"/>
          <w:noProof/>
        </w:rPr>
        <w:t xml:space="preserve"> in the tables below</w:t>
      </w:r>
      <w:r>
        <w:rPr>
          <w:rStyle w:val="anyCharacter"/>
          <w:noProof/>
        </w:rPr>
        <w:t>.</w:t>
      </w:r>
    </w:p>
    <w:p w14:paraId="3CE713AD" w14:textId="77777777" w:rsidR="00ED35FE" w:rsidRPr="00486B4A" w:rsidRDefault="00ED35FE" w:rsidP="00ED35FE">
      <w:pPr>
        <w:jc w:val="left"/>
        <w:rPr>
          <w:szCs w:val="18"/>
        </w:rPr>
      </w:pPr>
    </w:p>
    <w:p w14:paraId="11EC7B8A" w14:textId="77777777" w:rsidR="00ED35FE" w:rsidRDefault="00ED35FE" w:rsidP="00B52738">
      <w:pPr>
        <w:sectPr w:rsidR="00ED35FE" w:rsidSect="00917B1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pPr>
    </w:p>
    <w:p w14:paraId="09AC88FC" w14:textId="77777777" w:rsidR="006432A5" w:rsidRDefault="006432A5" w:rsidP="006432A5">
      <w:pPr>
        <w:pStyle w:val="Lgende"/>
        <w:rPr>
          <w:noProof/>
          <w:szCs w:val="18"/>
        </w:rPr>
      </w:pPr>
      <w:r w:rsidRPr="006D1814">
        <w:lastRenderedPageBreak/>
        <w:t>Table</w:t>
      </w:r>
      <w:r>
        <w:rPr>
          <w:rStyle w:val="Caption"/>
          <w:noProof/>
        </w:rPr>
        <w:t xml:space="preserve"> </w:t>
      </w:r>
      <w:r w:rsidRPr="004F4BED">
        <w:t>DS</w:t>
      </w:r>
      <w:r w:rsidRPr="00491A55">
        <w:rPr>
          <w:rStyle w:val="Caption"/>
          <w:b/>
          <w:bCs/>
          <w:noProof/>
        </w:rPr>
        <w:t>:1</w:t>
      </w:r>
    </w:p>
    <w:p w14:paraId="3B0FD0C9" w14:textId="660FBD10" w:rsidR="006432A5" w:rsidRDefault="006432A5" w:rsidP="006432A5">
      <w:pPr>
        <w:pStyle w:val="Titre"/>
        <w:rPr>
          <w:noProof/>
        </w:rPr>
      </w:pPr>
      <w:r w:rsidRPr="006D1814">
        <w:rPr>
          <w:rFonts w:eastAsia="Verdana" w:cs="Verdana"/>
          <w:bCs/>
          <w:noProof/>
          <w:szCs w:val="18"/>
        </w:rPr>
        <w:t>DOMESTIC</w:t>
      </w:r>
      <w:r>
        <w:rPr>
          <w:rFonts w:eastAsia="Verdana" w:cs="Verdana"/>
          <w:bCs/>
          <w:noProof/>
          <w:szCs w:val="18"/>
        </w:rPr>
        <w:t xml:space="preserve"> SUPPORT: AUSTRALIA</w:t>
      </w:r>
    </w:p>
    <w:p w14:paraId="68C9936C" w14:textId="04D4FDEF" w:rsidR="006432A5" w:rsidRDefault="006432A5" w:rsidP="006432A5">
      <w:pPr>
        <w:pStyle w:val="Title2"/>
        <w:rPr>
          <w:noProof/>
        </w:rPr>
      </w:pPr>
      <w:r>
        <w:rPr>
          <w:rFonts w:eastAsia="Verdana" w:cs="Verdana"/>
          <w:noProof/>
        </w:rPr>
        <w:t xml:space="preserve">Reporting </w:t>
      </w:r>
      <w:r w:rsidRPr="006D1814">
        <w:t>Period</w:t>
      </w:r>
      <w:r>
        <w:rPr>
          <w:rFonts w:eastAsia="Verdana" w:cs="Verdana"/>
          <w:noProof/>
        </w:rPr>
        <w:t>: Financial Year from 1 July 2017 to 30 june 2018</w:t>
      </w:r>
    </w:p>
    <w:p w14:paraId="18297F5D" w14:textId="7A1E7B9C" w:rsidR="006432A5" w:rsidRDefault="006432A5" w:rsidP="006432A5">
      <w:pPr>
        <w:pStyle w:val="Title3"/>
        <w:rPr>
          <w:noProof/>
        </w:rPr>
      </w:pPr>
      <w:r>
        <w:rPr>
          <w:rFonts w:eastAsia="Verdana" w:cs="Verdana"/>
          <w:iCs/>
          <w:noProof/>
        </w:rPr>
        <w:t xml:space="preserve">Current Total </w:t>
      </w:r>
      <w:r w:rsidRPr="006D1814">
        <w:t>Aggregate</w:t>
      </w:r>
      <w:r>
        <w:rPr>
          <w:rFonts w:eastAsia="Verdana" w:cs="Verdana"/>
          <w:iCs/>
          <w:noProof/>
        </w:rPr>
        <w:t xml:space="preserve"> Measurement of Support</w:t>
      </w:r>
    </w:p>
    <w:tbl>
      <w:tblPr>
        <w:tblStyle w:val="WTOTable2"/>
        <w:tblW w:w="5000" w:type="pct"/>
        <w:tblLook w:val="05E0" w:firstRow="1" w:lastRow="1" w:firstColumn="1" w:lastColumn="1" w:noHBand="0" w:noVBand="1"/>
      </w:tblPr>
      <w:tblGrid>
        <w:gridCol w:w="5139"/>
        <w:gridCol w:w="5140"/>
        <w:gridCol w:w="4245"/>
      </w:tblGrid>
      <w:tr w:rsidR="006432A5" w14:paraId="224C127D" w14:textId="77777777" w:rsidTr="00DF1F36">
        <w:trPr>
          <w:cnfStyle w:val="100000000000" w:firstRow="1" w:lastRow="0" w:firstColumn="0" w:lastColumn="0" w:oddVBand="0" w:evenVBand="0" w:oddHBand="0" w:evenHBand="0" w:firstRowFirstColumn="0" w:firstRowLastColumn="0" w:lastRowFirstColumn="0" w:lastRowLastColumn="0"/>
        </w:trPr>
        <w:tc>
          <w:tcPr>
            <w:tcW w:w="0" w:type="auto"/>
          </w:tcPr>
          <w:p w14:paraId="0B07C032" w14:textId="77777777" w:rsidR="006432A5" w:rsidRDefault="006432A5" w:rsidP="00DF1F36">
            <w:pPr>
              <w:jc w:val="center"/>
              <w:rPr>
                <w:rFonts w:eastAsia="Verdana" w:cs="Verdana"/>
                <w:b/>
                <w:bCs/>
                <w:noProof/>
                <w:sz w:val="14"/>
                <w:szCs w:val="14"/>
              </w:rPr>
            </w:pPr>
            <w:r>
              <w:rPr>
                <w:rFonts w:eastAsia="Verdana" w:cs="Verdana"/>
                <w:b/>
                <w:bCs/>
                <w:noProof/>
                <w:sz w:val="14"/>
                <w:szCs w:val="14"/>
              </w:rPr>
              <w:t xml:space="preserve">Total AMS commitment level </w:t>
            </w:r>
          </w:p>
        </w:tc>
        <w:tc>
          <w:tcPr>
            <w:tcW w:w="0" w:type="auto"/>
          </w:tcPr>
          <w:p w14:paraId="4364F47D" w14:textId="77777777" w:rsidR="006432A5" w:rsidRDefault="006432A5" w:rsidP="00DF1F36">
            <w:pPr>
              <w:jc w:val="center"/>
              <w:rPr>
                <w:rFonts w:eastAsia="Verdana" w:cs="Verdana"/>
                <w:b/>
                <w:bCs/>
                <w:noProof/>
                <w:sz w:val="14"/>
                <w:szCs w:val="14"/>
              </w:rPr>
            </w:pPr>
            <w:r>
              <w:rPr>
                <w:rFonts w:eastAsia="Verdana" w:cs="Verdana"/>
                <w:b/>
                <w:bCs/>
                <w:noProof/>
                <w:sz w:val="14"/>
                <w:szCs w:val="14"/>
              </w:rPr>
              <w:t xml:space="preserve">Currency </w:t>
            </w:r>
          </w:p>
        </w:tc>
        <w:tc>
          <w:tcPr>
            <w:tcW w:w="0" w:type="auto"/>
          </w:tcPr>
          <w:p w14:paraId="13042D57" w14:textId="77777777" w:rsidR="006432A5" w:rsidRDefault="006432A5" w:rsidP="00DF1F36">
            <w:pPr>
              <w:jc w:val="center"/>
              <w:rPr>
                <w:rFonts w:eastAsia="Verdana" w:cs="Verdana"/>
                <w:b/>
                <w:bCs/>
                <w:noProof/>
                <w:sz w:val="14"/>
                <w:szCs w:val="14"/>
              </w:rPr>
            </w:pPr>
            <w:r>
              <w:rPr>
                <w:rFonts w:eastAsia="Verdana" w:cs="Verdana"/>
                <w:b/>
                <w:bCs/>
                <w:noProof/>
                <w:sz w:val="14"/>
                <w:szCs w:val="14"/>
              </w:rPr>
              <w:t xml:space="preserve">Current Total AMS </w:t>
            </w:r>
          </w:p>
        </w:tc>
      </w:tr>
      <w:tr w:rsidR="006432A5" w14:paraId="444C6721" w14:textId="77777777" w:rsidTr="00DF1F36">
        <w:tc>
          <w:tcPr>
            <w:tcW w:w="0" w:type="auto"/>
          </w:tcPr>
          <w:p w14:paraId="5B6DFB82" w14:textId="77777777" w:rsidR="006432A5" w:rsidRDefault="006432A5" w:rsidP="00DF1F36">
            <w:pPr>
              <w:jc w:val="center"/>
              <w:rPr>
                <w:rFonts w:eastAsia="Verdana" w:cs="Verdana"/>
                <w:noProof/>
                <w:sz w:val="14"/>
                <w:szCs w:val="14"/>
              </w:rPr>
            </w:pPr>
            <w:r>
              <w:rPr>
                <w:rFonts w:eastAsia="Verdana" w:cs="Verdana"/>
                <w:noProof/>
                <w:sz w:val="14"/>
                <w:szCs w:val="14"/>
              </w:rPr>
              <w:t xml:space="preserve">(from Section I of Part IV of the Schedule) </w:t>
            </w:r>
          </w:p>
        </w:tc>
        <w:tc>
          <w:tcPr>
            <w:tcW w:w="0" w:type="auto"/>
          </w:tcPr>
          <w:p w14:paraId="2556899D" w14:textId="77777777" w:rsidR="006432A5" w:rsidRDefault="006432A5" w:rsidP="00DF1F36">
            <w:pPr>
              <w:jc w:val="center"/>
              <w:rPr>
                <w:rFonts w:eastAsia="Verdana" w:cs="Verdana"/>
                <w:noProof/>
                <w:sz w:val="14"/>
                <w:szCs w:val="14"/>
              </w:rPr>
            </w:pPr>
            <w:r>
              <w:rPr>
                <w:rFonts w:eastAsia="Verdana" w:cs="Verdana"/>
                <w:noProof/>
                <w:sz w:val="14"/>
                <w:szCs w:val="14"/>
              </w:rPr>
              <w:t xml:space="preserve">(from Section I of Part IV of the Schedule) </w:t>
            </w:r>
          </w:p>
        </w:tc>
        <w:tc>
          <w:tcPr>
            <w:tcW w:w="0" w:type="auto"/>
          </w:tcPr>
          <w:p w14:paraId="03EA0848" w14:textId="77777777" w:rsidR="006432A5" w:rsidRDefault="006432A5" w:rsidP="00DF1F36">
            <w:pPr>
              <w:jc w:val="center"/>
              <w:rPr>
                <w:rFonts w:eastAsia="Verdana" w:cs="Verdana"/>
                <w:noProof/>
                <w:sz w:val="14"/>
                <w:szCs w:val="14"/>
              </w:rPr>
            </w:pPr>
            <w:r>
              <w:rPr>
                <w:rFonts w:eastAsia="Verdana" w:cs="Verdana"/>
                <w:noProof/>
                <w:sz w:val="14"/>
                <w:szCs w:val="14"/>
              </w:rPr>
              <w:t xml:space="preserve">(from attached Supporting Tables) </w:t>
            </w:r>
          </w:p>
        </w:tc>
      </w:tr>
      <w:tr w:rsidR="006432A5" w:rsidRPr="006D1814" w14:paraId="59684956" w14:textId="77777777" w:rsidTr="00DF1F36">
        <w:tc>
          <w:tcPr>
            <w:tcW w:w="0" w:type="auto"/>
          </w:tcPr>
          <w:p w14:paraId="421D46F0" w14:textId="77777777" w:rsidR="006432A5" w:rsidRPr="006D1814" w:rsidRDefault="006432A5" w:rsidP="00DF1F36">
            <w:pPr>
              <w:jc w:val="center"/>
              <w:rPr>
                <w:rFonts w:eastAsia="Verdana" w:cs="Verdana"/>
                <w:bCs/>
                <w:noProof/>
                <w:sz w:val="14"/>
                <w:szCs w:val="14"/>
              </w:rPr>
            </w:pPr>
            <w:r w:rsidRPr="006D1814">
              <w:rPr>
                <w:rFonts w:eastAsia="Verdana" w:cs="Verdana"/>
                <w:bCs/>
                <w:noProof/>
                <w:sz w:val="14"/>
                <w:szCs w:val="14"/>
              </w:rPr>
              <w:t xml:space="preserve">1 </w:t>
            </w:r>
          </w:p>
        </w:tc>
        <w:tc>
          <w:tcPr>
            <w:tcW w:w="0" w:type="auto"/>
          </w:tcPr>
          <w:p w14:paraId="783738E1" w14:textId="77777777" w:rsidR="006432A5" w:rsidRPr="006D1814" w:rsidRDefault="006432A5" w:rsidP="00DF1F36">
            <w:pPr>
              <w:jc w:val="center"/>
              <w:rPr>
                <w:rFonts w:eastAsia="Verdana" w:cs="Verdana"/>
                <w:bCs/>
                <w:noProof/>
                <w:sz w:val="14"/>
                <w:szCs w:val="14"/>
              </w:rPr>
            </w:pPr>
            <w:r w:rsidRPr="006D1814">
              <w:rPr>
                <w:rFonts w:eastAsia="Verdana" w:cs="Verdana"/>
                <w:bCs/>
                <w:noProof/>
                <w:sz w:val="14"/>
                <w:szCs w:val="14"/>
              </w:rPr>
              <w:t xml:space="preserve">2 </w:t>
            </w:r>
          </w:p>
        </w:tc>
        <w:tc>
          <w:tcPr>
            <w:tcW w:w="0" w:type="auto"/>
          </w:tcPr>
          <w:p w14:paraId="798E0BD1" w14:textId="77777777" w:rsidR="006432A5" w:rsidRPr="006D1814" w:rsidRDefault="006432A5" w:rsidP="00DF1F36">
            <w:pPr>
              <w:jc w:val="center"/>
              <w:rPr>
                <w:rFonts w:eastAsia="Verdana" w:cs="Verdana"/>
                <w:bCs/>
                <w:noProof/>
                <w:sz w:val="14"/>
                <w:szCs w:val="14"/>
              </w:rPr>
            </w:pPr>
            <w:r w:rsidRPr="006D1814">
              <w:rPr>
                <w:rFonts w:eastAsia="Verdana" w:cs="Verdana"/>
                <w:bCs/>
                <w:noProof/>
                <w:sz w:val="14"/>
                <w:szCs w:val="14"/>
              </w:rPr>
              <w:t xml:space="preserve">3 </w:t>
            </w:r>
          </w:p>
        </w:tc>
      </w:tr>
      <w:tr w:rsidR="006432A5" w14:paraId="35B7A38B" w14:textId="77777777" w:rsidTr="00DF1F36">
        <w:trPr>
          <w:cnfStyle w:val="010000000000" w:firstRow="0" w:lastRow="1" w:firstColumn="0" w:lastColumn="0" w:oddVBand="0" w:evenVBand="0" w:oddHBand="0" w:evenHBand="0" w:firstRowFirstColumn="0" w:firstRowLastColumn="0" w:lastRowFirstColumn="0" w:lastRowLastColumn="0"/>
        </w:trPr>
        <w:tc>
          <w:tcPr>
            <w:tcW w:w="0" w:type="auto"/>
          </w:tcPr>
          <w:p w14:paraId="10D23E30" w14:textId="77777777" w:rsidR="006432A5" w:rsidRDefault="006432A5" w:rsidP="00DF1F36">
            <w:pPr>
              <w:jc w:val="center"/>
              <w:rPr>
                <w:rFonts w:eastAsia="Verdana" w:cs="Verdana"/>
                <w:noProof/>
                <w:sz w:val="14"/>
                <w:szCs w:val="14"/>
              </w:rPr>
            </w:pPr>
            <w:r>
              <w:rPr>
                <w:rFonts w:eastAsia="Verdana" w:cs="Verdana"/>
                <w:noProof/>
                <w:sz w:val="14"/>
                <w:szCs w:val="14"/>
              </w:rPr>
              <w:t>471.86</w:t>
            </w:r>
          </w:p>
        </w:tc>
        <w:tc>
          <w:tcPr>
            <w:tcW w:w="0" w:type="auto"/>
          </w:tcPr>
          <w:p w14:paraId="6CA87806" w14:textId="77777777" w:rsidR="006432A5" w:rsidRDefault="006432A5" w:rsidP="00DF1F36">
            <w:pPr>
              <w:jc w:val="center"/>
              <w:rPr>
                <w:rFonts w:eastAsia="Verdana" w:cs="Verdana"/>
                <w:noProof/>
                <w:sz w:val="14"/>
                <w:szCs w:val="14"/>
              </w:rPr>
            </w:pPr>
            <w:r>
              <w:rPr>
                <w:rFonts w:eastAsia="Verdana" w:cs="Verdana"/>
                <w:noProof/>
                <w:sz w:val="14"/>
                <w:szCs w:val="14"/>
              </w:rPr>
              <w:t>AUD/million</w:t>
            </w:r>
          </w:p>
        </w:tc>
        <w:tc>
          <w:tcPr>
            <w:tcW w:w="0" w:type="auto"/>
          </w:tcPr>
          <w:p w14:paraId="16116E0D" w14:textId="77777777" w:rsidR="006432A5" w:rsidRDefault="006432A5" w:rsidP="00DF1F36">
            <w:pPr>
              <w:jc w:val="center"/>
              <w:rPr>
                <w:rFonts w:eastAsia="Verdana" w:cs="Verdana"/>
                <w:noProof/>
                <w:sz w:val="14"/>
                <w:szCs w:val="14"/>
              </w:rPr>
            </w:pPr>
            <w:r>
              <w:rPr>
                <w:rFonts w:eastAsia="Verdana" w:cs="Verdana"/>
                <w:noProof/>
                <w:sz w:val="14"/>
                <w:szCs w:val="14"/>
              </w:rPr>
              <w:t>0</w:t>
            </w:r>
          </w:p>
        </w:tc>
      </w:tr>
    </w:tbl>
    <w:p w14:paraId="51516133" w14:textId="77777777" w:rsidR="006432A5" w:rsidRDefault="006432A5" w:rsidP="00ED35FE">
      <w:pPr>
        <w:pStyle w:val="Lgende"/>
        <w:keepNext w:val="0"/>
      </w:pPr>
    </w:p>
    <w:p w14:paraId="4C85CB7F" w14:textId="77777777" w:rsidR="006432A5" w:rsidRDefault="006432A5">
      <w:pPr>
        <w:spacing w:after="200" w:line="276" w:lineRule="auto"/>
        <w:jc w:val="left"/>
        <w:rPr>
          <w:rFonts w:eastAsia="Times New Roman"/>
          <w:b/>
          <w:bCs/>
          <w:color w:val="006283"/>
          <w:szCs w:val="20"/>
          <w:lang w:eastAsia="en-GB"/>
        </w:rPr>
      </w:pPr>
      <w:r>
        <w:br w:type="page"/>
      </w:r>
    </w:p>
    <w:p w14:paraId="30A90111" w14:textId="3A0AD478" w:rsidR="00ED35FE" w:rsidRDefault="00ED35FE" w:rsidP="00ED35FE">
      <w:pPr>
        <w:pStyle w:val="Lgende"/>
        <w:keepNext w:val="0"/>
      </w:pPr>
      <w:r>
        <w:lastRenderedPageBreak/>
        <w:t>Supporting Table DS:1</w:t>
      </w:r>
    </w:p>
    <w:p w14:paraId="5E9AB53A" w14:textId="77777777" w:rsidR="00ED35FE" w:rsidRDefault="00ED35FE" w:rsidP="00ED35FE">
      <w:pPr>
        <w:pStyle w:val="Titre"/>
      </w:pPr>
      <w:r>
        <w:t xml:space="preserve">DOMESTIC SUPPORT: AUSTRALIA </w:t>
      </w:r>
    </w:p>
    <w:p w14:paraId="702759EB" w14:textId="77777777" w:rsidR="00ED35FE" w:rsidRDefault="00ED35FE" w:rsidP="00ED35FE">
      <w:pPr>
        <w:pStyle w:val="Title2"/>
      </w:pPr>
      <w:r>
        <w:t xml:space="preserve">Reporting Period: Financial Year from 1 July 2017 to 30 june 2018 </w:t>
      </w:r>
    </w:p>
    <w:p w14:paraId="7DC3EEFC" w14:textId="7A638BBC" w:rsidR="00ED35FE" w:rsidRDefault="00ED35FE" w:rsidP="00ED35FE">
      <w:pPr>
        <w:pStyle w:val="Title3"/>
      </w:pPr>
      <w:r>
        <w:t>Measures exempt from the reduction commitment - "Green Box"</w:t>
      </w:r>
    </w:p>
    <w:tbl>
      <w:tblPr>
        <w:tblStyle w:val="WTOTable2"/>
        <w:tblW w:w="0" w:type="auto"/>
        <w:tblLook w:val="05E0" w:firstRow="1" w:lastRow="1" w:firstColumn="1" w:lastColumn="1" w:noHBand="0" w:noVBand="1"/>
      </w:tblPr>
      <w:tblGrid>
        <w:gridCol w:w="3663"/>
        <w:gridCol w:w="6313"/>
        <w:gridCol w:w="1246"/>
        <w:gridCol w:w="2714"/>
        <w:gridCol w:w="588"/>
      </w:tblGrid>
      <w:tr w:rsidR="00BF100F" w:rsidRPr="00BF100F" w14:paraId="499B15E9" w14:textId="77777777" w:rsidTr="00D25B2D">
        <w:trPr>
          <w:cnfStyle w:val="100000000000" w:firstRow="1" w:lastRow="0" w:firstColumn="0" w:lastColumn="0" w:oddVBand="0" w:evenVBand="0" w:oddHBand="0" w:evenHBand="0" w:firstRowFirstColumn="0" w:firstRowLastColumn="0" w:lastRowFirstColumn="0" w:lastRowLastColumn="0"/>
          <w:tblHeader/>
        </w:trPr>
        <w:tc>
          <w:tcPr>
            <w:tcW w:w="3663" w:type="dxa"/>
            <w:tcBorders>
              <w:bottom w:val="single" w:sz="4" w:space="0" w:color="auto"/>
            </w:tcBorders>
          </w:tcPr>
          <w:p w14:paraId="61C5AF6A"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Measure Type</w:t>
            </w:r>
          </w:p>
        </w:tc>
        <w:tc>
          <w:tcPr>
            <w:tcW w:w="6313" w:type="dxa"/>
            <w:tcBorders>
              <w:bottom w:val="single" w:sz="4" w:space="0" w:color="auto"/>
            </w:tcBorders>
          </w:tcPr>
          <w:p w14:paraId="77E754AA"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Name and description of measure with reference to criteria in Annex 2</w:t>
            </w:r>
          </w:p>
        </w:tc>
        <w:tc>
          <w:tcPr>
            <w:tcW w:w="0" w:type="auto"/>
            <w:tcBorders>
              <w:bottom w:val="single" w:sz="4" w:space="0" w:color="auto"/>
            </w:tcBorders>
          </w:tcPr>
          <w:p w14:paraId="00A7F1D3"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Monetary value</w:t>
            </w:r>
            <w:r w:rsidRPr="00BF100F">
              <w:rPr>
                <w:rStyle w:val="anyCharacter"/>
                <w:noProof/>
                <w:color w:val="000000"/>
                <w:sz w:val="14"/>
                <w:szCs w:val="14"/>
              </w:rPr>
              <w:br/>
            </w:r>
            <w:r w:rsidRPr="00BF100F">
              <w:rPr>
                <w:rStyle w:val="anyCharacter"/>
                <w:noProof/>
                <w:color w:val="000000"/>
                <w:sz w:val="14"/>
                <w:szCs w:val="14"/>
              </w:rPr>
              <w:br/>
              <w:t>AUD, million</w:t>
            </w:r>
          </w:p>
        </w:tc>
        <w:tc>
          <w:tcPr>
            <w:tcW w:w="0" w:type="auto"/>
            <w:tcBorders>
              <w:bottom w:val="single" w:sz="4" w:space="0" w:color="auto"/>
            </w:tcBorders>
          </w:tcPr>
          <w:p w14:paraId="45F4ED11"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Data Sources</w:t>
            </w:r>
          </w:p>
        </w:tc>
        <w:tc>
          <w:tcPr>
            <w:tcW w:w="0" w:type="auto"/>
            <w:tcBorders>
              <w:bottom w:val="single" w:sz="4" w:space="0" w:color="auto"/>
            </w:tcBorders>
          </w:tcPr>
          <w:p w14:paraId="60376E9B"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Note</w:t>
            </w:r>
          </w:p>
        </w:tc>
      </w:tr>
      <w:tr w:rsidR="00BF100F" w:rsidRPr="00BF100F" w14:paraId="5DADBE34" w14:textId="77777777" w:rsidTr="00D25B2D">
        <w:trPr>
          <w:cnfStyle w:val="100000000000" w:firstRow="1" w:lastRow="0" w:firstColumn="0" w:lastColumn="0" w:oddVBand="0" w:evenVBand="0" w:oddHBand="0" w:evenHBand="0" w:firstRowFirstColumn="0" w:firstRowLastColumn="0" w:lastRowFirstColumn="0" w:lastRowLastColumn="0"/>
          <w:tblHeader/>
        </w:trPr>
        <w:tc>
          <w:tcPr>
            <w:tcW w:w="3663" w:type="dxa"/>
            <w:tcBorders>
              <w:top w:val="single" w:sz="4" w:space="0" w:color="auto"/>
            </w:tcBorders>
          </w:tcPr>
          <w:p w14:paraId="5DA4712C"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1</w:t>
            </w:r>
          </w:p>
        </w:tc>
        <w:tc>
          <w:tcPr>
            <w:tcW w:w="6313" w:type="dxa"/>
            <w:tcBorders>
              <w:top w:val="single" w:sz="4" w:space="0" w:color="auto"/>
            </w:tcBorders>
          </w:tcPr>
          <w:p w14:paraId="0896838C"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2</w:t>
            </w:r>
          </w:p>
        </w:tc>
        <w:tc>
          <w:tcPr>
            <w:tcW w:w="0" w:type="auto"/>
            <w:tcBorders>
              <w:top w:val="single" w:sz="4" w:space="0" w:color="auto"/>
            </w:tcBorders>
          </w:tcPr>
          <w:p w14:paraId="11414E2E"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3</w:t>
            </w:r>
          </w:p>
        </w:tc>
        <w:tc>
          <w:tcPr>
            <w:tcW w:w="0" w:type="auto"/>
            <w:tcBorders>
              <w:top w:val="single" w:sz="4" w:space="0" w:color="auto"/>
            </w:tcBorders>
          </w:tcPr>
          <w:p w14:paraId="1160F6A8"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4</w:t>
            </w:r>
          </w:p>
        </w:tc>
        <w:tc>
          <w:tcPr>
            <w:tcW w:w="0" w:type="auto"/>
            <w:tcBorders>
              <w:top w:val="single" w:sz="4" w:space="0" w:color="auto"/>
            </w:tcBorders>
          </w:tcPr>
          <w:p w14:paraId="4FE34A7F" w14:textId="77777777" w:rsidR="00ED35FE" w:rsidRPr="00BF100F" w:rsidRDefault="00ED35FE" w:rsidP="00BF100F">
            <w:pPr>
              <w:pStyle w:val="Lgende"/>
              <w:keepNext w:val="0"/>
              <w:spacing w:before="0" w:after="0"/>
              <w:jc w:val="center"/>
              <w:rPr>
                <w:rFonts w:eastAsia="Verdana" w:cs="Verdana"/>
                <w:b w:val="0"/>
                <w:noProof/>
                <w:color w:val="000000"/>
                <w:sz w:val="14"/>
                <w:szCs w:val="14"/>
              </w:rPr>
            </w:pPr>
          </w:p>
        </w:tc>
      </w:tr>
      <w:tr w:rsidR="00BF100F" w:rsidRPr="00BF100F" w14:paraId="4DD40165" w14:textId="77777777" w:rsidTr="00D25B2D">
        <w:tc>
          <w:tcPr>
            <w:tcW w:w="3663" w:type="dxa"/>
          </w:tcPr>
          <w:p w14:paraId="1BF743B5" w14:textId="77777777" w:rsidR="00ED35FE" w:rsidRPr="00BF100F" w:rsidRDefault="00ED35FE"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General Services</w:t>
            </w:r>
          </w:p>
        </w:tc>
        <w:tc>
          <w:tcPr>
            <w:tcW w:w="6313" w:type="dxa"/>
          </w:tcPr>
          <w:p w14:paraId="77ED401B" w14:textId="77777777" w:rsidR="00ED35FE" w:rsidRPr="00BF100F" w:rsidRDefault="00ED35FE" w:rsidP="00BF100F">
            <w:pPr>
              <w:pStyle w:val="Lgende"/>
              <w:keepNext w:val="0"/>
              <w:spacing w:before="0" w:after="0"/>
              <w:rPr>
                <w:rFonts w:eastAsia="Verdana" w:cs="Verdana"/>
                <w:b w:val="0"/>
                <w:noProof/>
                <w:color w:val="000000"/>
                <w:sz w:val="14"/>
                <w:szCs w:val="14"/>
              </w:rPr>
            </w:pPr>
          </w:p>
        </w:tc>
        <w:tc>
          <w:tcPr>
            <w:tcW w:w="0" w:type="auto"/>
          </w:tcPr>
          <w:p w14:paraId="63C14557" w14:textId="77777777" w:rsidR="00ED35FE" w:rsidRPr="00BF100F" w:rsidRDefault="00ED35FE" w:rsidP="00BF100F">
            <w:pPr>
              <w:pStyle w:val="Lgende"/>
              <w:keepNext w:val="0"/>
              <w:spacing w:before="0" w:after="0"/>
              <w:rPr>
                <w:rFonts w:eastAsia="Verdana" w:cs="Verdana"/>
                <w:b w:val="0"/>
                <w:noProof/>
                <w:color w:val="000000"/>
                <w:sz w:val="14"/>
                <w:szCs w:val="14"/>
              </w:rPr>
            </w:pPr>
          </w:p>
        </w:tc>
        <w:tc>
          <w:tcPr>
            <w:tcW w:w="0" w:type="auto"/>
          </w:tcPr>
          <w:p w14:paraId="088E0C6D" w14:textId="77777777" w:rsidR="00ED35FE" w:rsidRPr="00BF100F" w:rsidRDefault="00ED35FE" w:rsidP="00BF100F">
            <w:pPr>
              <w:pStyle w:val="Lgende"/>
              <w:keepNext w:val="0"/>
              <w:spacing w:before="0" w:after="0"/>
              <w:rPr>
                <w:rFonts w:eastAsia="Verdana" w:cs="Verdana"/>
                <w:b w:val="0"/>
                <w:noProof/>
                <w:color w:val="000000"/>
                <w:sz w:val="14"/>
                <w:szCs w:val="14"/>
              </w:rPr>
            </w:pPr>
          </w:p>
        </w:tc>
        <w:tc>
          <w:tcPr>
            <w:tcW w:w="0" w:type="auto"/>
          </w:tcPr>
          <w:p w14:paraId="4C7F61B4" w14:textId="77777777" w:rsidR="00ED35FE" w:rsidRPr="00BF100F" w:rsidRDefault="00ED35FE" w:rsidP="00BF100F">
            <w:pPr>
              <w:pStyle w:val="Lgende"/>
              <w:keepNext w:val="0"/>
              <w:spacing w:before="0" w:after="0"/>
              <w:rPr>
                <w:rFonts w:eastAsia="Verdana" w:cs="Verdana"/>
                <w:b w:val="0"/>
                <w:noProof/>
                <w:color w:val="000000"/>
                <w:sz w:val="14"/>
                <w:szCs w:val="14"/>
              </w:rPr>
            </w:pPr>
          </w:p>
        </w:tc>
      </w:tr>
      <w:tr w:rsidR="00BF100F" w:rsidRPr="00BF100F" w14:paraId="2FDFC335" w14:textId="77777777" w:rsidTr="00D25B2D">
        <w:tc>
          <w:tcPr>
            <w:tcW w:w="3663" w:type="dxa"/>
          </w:tcPr>
          <w:p w14:paraId="594652B6" w14:textId="77777777" w:rsidR="00ED35FE" w:rsidRPr="00BF100F" w:rsidRDefault="00ED35FE"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(a). Research</w:t>
            </w:r>
          </w:p>
        </w:tc>
        <w:tc>
          <w:tcPr>
            <w:tcW w:w="6313" w:type="dxa"/>
          </w:tcPr>
          <w:p w14:paraId="79DFF3D8" w14:textId="77777777" w:rsidR="00ED35FE" w:rsidRPr="00BF100F" w:rsidRDefault="00ED35FE"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Cooperative Research Centre for National Plant Biosecurity: Research into the management and control of weeds and invasive pests detrimental to primary production and the environment.</w:t>
            </w:r>
          </w:p>
        </w:tc>
        <w:tc>
          <w:tcPr>
            <w:tcW w:w="0" w:type="auto"/>
          </w:tcPr>
          <w:p w14:paraId="1F9A9C9B" w14:textId="77777777" w:rsidR="00ED35FE" w:rsidRPr="00BF100F" w:rsidRDefault="00ED35FE"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0.1</w:t>
            </w:r>
          </w:p>
        </w:tc>
        <w:tc>
          <w:tcPr>
            <w:tcW w:w="0" w:type="auto"/>
          </w:tcPr>
          <w:p w14:paraId="0976B8F5" w14:textId="77A69058" w:rsidR="00122BBA" w:rsidRPr="00122BBA" w:rsidRDefault="00ED35FE" w:rsidP="00122BBA">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Department of Agriculture and Water Resources (AG DAWR)</w:t>
            </w:r>
          </w:p>
        </w:tc>
        <w:tc>
          <w:tcPr>
            <w:tcW w:w="0" w:type="auto"/>
          </w:tcPr>
          <w:p w14:paraId="2AA24FE5" w14:textId="77777777" w:rsidR="00ED35FE" w:rsidRPr="00BF100F" w:rsidRDefault="00ED35FE" w:rsidP="00BF100F">
            <w:pPr>
              <w:pStyle w:val="Lgende"/>
              <w:keepNext w:val="0"/>
              <w:spacing w:before="0" w:after="0"/>
              <w:rPr>
                <w:rFonts w:eastAsia="Verdana" w:cs="Verdana"/>
                <w:b w:val="0"/>
                <w:noProof/>
                <w:color w:val="000000"/>
                <w:sz w:val="14"/>
                <w:szCs w:val="14"/>
              </w:rPr>
            </w:pPr>
          </w:p>
        </w:tc>
      </w:tr>
      <w:tr w:rsidR="00BF100F" w:rsidRPr="00BF100F" w14:paraId="583C5F9A" w14:textId="77777777" w:rsidTr="00D25B2D">
        <w:tc>
          <w:tcPr>
            <w:tcW w:w="3663" w:type="dxa"/>
          </w:tcPr>
          <w:p w14:paraId="365098E1" w14:textId="06E46D9A"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D05B44C" w14:textId="5B8E11C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Cotton Research and Development: Research and development into improvements in cotton production.</w:t>
            </w:r>
          </w:p>
        </w:tc>
        <w:tc>
          <w:tcPr>
            <w:tcW w:w="0" w:type="auto"/>
          </w:tcPr>
          <w:p w14:paraId="6EE2A92A" w14:textId="744C21E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8.878</w:t>
            </w:r>
          </w:p>
        </w:tc>
        <w:tc>
          <w:tcPr>
            <w:tcW w:w="0" w:type="auto"/>
          </w:tcPr>
          <w:p w14:paraId="08809D22" w14:textId="27BE9B3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4918D1FB" w14:textId="77777777" w:rsidR="00BF100F" w:rsidRPr="00BF100F" w:rsidRDefault="00BF100F" w:rsidP="00BF100F">
            <w:pPr>
              <w:rPr>
                <w:rFonts w:eastAsia="Verdana" w:cs="Verdana"/>
                <w:b/>
                <w:noProof/>
                <w:color w:val="000000"/>
                <w:sz w:val="14"/>
                <w:szCs w:val="14"/>
              </w:rPr>
            </w:pPr>
          </w:p>
        </w:tc>
      </w:tr>
      <w:tr w:rsidR="00BF100F" w:rsidRPr="00BF100F" w14:paraId="3C5363B9" w14:textId="77777777" w:rsidTr="00D25B2D">
        <w:tc>
          <w:tcPr>
            <w:tcW w:w="3663" w:type="dxa"/>
          </w:tcPr>
          <w:p w14:paraId="1F2C737C" w14:textId="1AC9FB63"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7571C0A" w14:textId="5655CBF9"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Dairy Research and Development: Research and development into dairy production and processing.</w:t>
            </w:r>
          </w:p>
        </w:tc>
        <w:tc>
          <w:tcPr>
            <w:tcW w:w="0" w:type="auto"/>
          </w:tcPr>
          <w:p w14:paraId="33DB63C1" w14:textId="347EE95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16.703</w:t>
            </w:r>
          </w:p>
        </w:tc>
        <w:tc>
          <w:tcPr>
            <w:tcW w:w="0" w:type="auto"/>
          </w:tcPr>
          <w:p w14:paraId="028EBED4" w14:textId="03CBBA2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393B8B14" w14:textId="77777777" w:rsidR="00BF100F" w:rsidRPr="00BF100F" w:rsidRDefault="00BF100F" w:rsidP="00BF100F">
            <w:pPr>
              <w:rPr>
                <w:rFonts w:eastAsia="Verdana" w:cs="Verdana"/>
                <w:b/>
                <w:noProof/>
                <w:color w:val="000000"/>
                <w:sz w:val="14"/>
                <w:szCs w:val="14"/>
              </w:rPr>
            </w:pPr>
          </w:p>
        </w:tc>
      </w:tr>
      <w:tr w:rsidR="00BF100F" w:rsidRPr="00BF100F" w14:paraId="69C62719" w14:textId="77777777" w:rsidTr="00D25B2D">
        <w:tc>
          <w:tcPr>
            <w:tcW w:w="3663" w:type="dxa"/>
          </w:tcPr>
          <w:p w14:paraId="66257870" w14:textId="507F3225"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68A3E6C" w14:textId="39B13F7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Egg Research and Development: Research and development for egg production.</w:t>
            </w:r>
          </w:p>
        </w:tc>
        <w:tc>
          <w:tcPr>
            <w:tcW w:w="0" w:type="auto"/>
          </w:tcPr>
          <w:p w14:paraId="408997FD" w14:textId="5FDB7A4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2.352</w:t>
            </w:r>
          </w:p>
        </w:tc>
        <w:tc>
          <w:tcPr>
            <w:tcW w:w="0" w:type="auto"/>
          </w:tcPr>
          <w:p w14:paraId="7998AE2E" w14:textId="01EF311E"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715F22C7" w14:textId="77777777" w:rsidR="00BF100F" w:rsidRPr="00BF100F" w:rsidRDefault="00BF100F" w:rsidP="00BF100F">
            <w:pPr>
              <w:rPr>
                <w:rFonts w:eastAsia="Verdana" w:cs="Verdana"/>
                <w:b/>
                <w:noProof/>
                <w:color w:val="000000"/>
                <w:sz w:val="14"/>
                <w:szCs w:val="14"/>
              </w:rPr>
            </w:pPr>
          </w:p>
        </w:tc>
      </w:tr>
      <w:tr w:rsidR="00BF100F" w:rsidRPr="00BF100F" w14:paraId="077868D8" w14:textId="77777777" w:rsidTr="00D25B2D">
        <w:tc>
          <w:tcPr>
            <w:tcW w:w="3663" w:type="dxa"/>
          </w:tcPr>
          <w:p w14:paraId="71D6DF31" w14:textId="1AD21D1A"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B3D5755" w14:textId="503C034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Grains Research and Development: Research and development to improve the production efficiency and optimal use of the natural resource base in the grains industry.</w:t>
            </w:r>
          </w:p>
        </w:tc>
        <w:tc>
          <w:tcPr>
            <w:tcW w:w="0" w:type="auto"/>
          </w:tcPr>
          <w:p w14:paraId="5B4C2D85" w14:textId="295650D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84.658</w:t>
            </w:r>
          </w:p>
        </w:tc>
        <w:tc>
          <w:tcPr>
            <w:tcW w:w="0" w:type="auto"/>
          </w:tcPr>
          <w:p w14:paraId="147B38C3" w14:textId="6F67889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63D4477" w14:textId="77777777" w:rsidR="00BF100F" w:rsidRPr="00BF100F" w:rsidRDefault="00BF100F" w:rsidP="00BF100F">
            <w:pPr>
              <w:rPr>
                <w:rFonts w:eastAsia="Verdana" w:cs="Verdana"/>
                <w:b/>
                <w:noProof/>
                <w:color w:val="000000"/>
                <w:sz w:val="14"/>
                <w:szCs w:val="14"/>
              </w:rPr>
            </w:pPr>
          </w:p>
        </w:tc>
      </w:tr>
      <w:tr w:rsidR="00BF100F" w:rsidRPr="00BF100F" w14:paraId="0CAB20E6" w14:textId="77777777" w:rsidTr="00D25B2D">
        <w:tc>
          <w:tcPr>
            <w:tcW w:w="3663" w:type="dxa"/>
          </w:tcPr>
          <w:p w14:paraId="315AD141" w14:textId="55AD1190"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41A7997" w14:textId="71EEFB5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Grape and Wine Research and Development: Research and development to improve the production efficiency, competitiveness and profitability of the grape and wine industry.</w:t>
            </w:r>
          </w:p>
        </w:tc>
        <w:tc>
          <w:tcPr>
            <w:tcW w:w="0" w:type="auto"/>
          </w:tcPr>
          <w:p w14:paraId="06B75A92" w14:textId="782C27C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14.152</w:t>
            </w:r>
          </w:p>
        </w:tc>
        <w:tc>
          <w:tcPr>
            <w:tcW w:w="0" w:type="auto"/>
          </w:tcPr>
          <w:p w14:paraId="431A35CE" w14:textId="50FE863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F8F0477" w14:textId="77777777" w:rsidR="00BF100F" w:rsidRPr="00BF100F" w:rsidRDefault="00BF100F" w:rsidP="00BF100F">
            <w:pPr>
              <w:rPr>
                <w:rFonts w:eastAsia="Verdana" w:cs="Verdana"/>
                <w:b/>
                <w:noProof/>
                <w:color w:val="000000"/>
                <w:sz w:val="14"/>
                <w:szCs w:val="14"/>
              </w:rPr>
            </w:pPr>
          </w:p>
        </w:tc>
      </w:tr>
      <w:tr w:rsidR="00BF100F" w:rsidRPr="00BF100F" w14:paraId="14085087" w14:textId="77777777" w:rsidTr="00D25B2D">
        <w:tc>
          <w:tcPr>
            <w:tcW w:w="3663" w:type="dxa"/>
          </w:tcPr>
          <w:p w14:paraId="1C19DEF7" w14:textId="34B24C6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78B612E" w14:textId="4F6F90C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Horticultural Research and Development: Research and development to foster efficient, competitive and adaptable horticultural industries, including dried fruits.</w:t>
            </w:r>
          </w:p>
        </w:tc>
        <w:tc>
          <w:tcPr>
            <w:tcW w:w="0" w:type="auto"/>
          </w:tcPr>
          <w:p w14:paraId="291BE513" w14:textId="0611B68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51.543</w:t>
            </w:r>
          </w:p>
        </w:tc>
        <w:tc>
          <w:tcPr>
            <w:tcW w:w="0" w:type="auto"/>
          </w:tcPr>
          <w:p w14:paraId="2E2FC8B2" w14:textId="70940E2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7A331061" w14:textId="77777777" w:rsidR="00BF100F" w:rsidRPr="00BF100F" w:rsidRDefault="00BF100F" w:rsidP="00BF100F">
            <w:pPr>
              <w:rPr>
                <w:rFonts w:eastAsia="Verdana" w:cs="Verdana"/>
                <w:b/>
                <w:noProof/>
                <w:color w:val="000000"/>
                <w:sz w:val="14"/>
                <w:szCs w:val="14"/>
              </w:rPr>
            </w:pPr>
          </w:p>
        </w:tc>
      </w:tr>
      <w:tr w:rsidR="00BF100F" w:rsidRPr="00BF100F" w14:paraId="365F41E7" w14:textId="77777777" w:rsidTr="00D25B2D">
        <w:tc>
          <w:tcPr>
            <w:tcW w:w="3663" w:type="dxa"/>
          </w:tcPr>
          <w:p w14:paraId="1E06051D" w14:textId="2F57D92D"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7FEFA9B" w14:textId="7AF0592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Improved Access to Chemicals Grants Program: Research and development into chemical use by farmers.</w:t>
            </w:r>
          </w:p>
        </w:tc>
        <w:tc>
          <w:tcPr>
            <w:tcW w:w="0" w:type="auto"/>
          </w:tcPr>
          <w:p w14:paraId="3BE0FAAE" w14:textId="7198ABE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1.93</w:t>
            </w:r>
          </w:p>
        </w:tc>
        <w:tc>
          <w:tcPr>
            <w:tcW w:w="0" w:type="auto"/>
          </w:tcPr>
          <w:p w14:paraId="40FDAE0B" w14:textId="090746B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F0AA4C0" w14:textId="77777777" w:rsidR="00BF100F" w:rsidRPr="00BF100F" w:rsidRDefault="00BF100F" w:rsidP="00BF100F">
            <w:pPr>
              <w:rPr>
                <w:rFonts w:eastAsia="Verdana" w:cs="Verdana"/>
                <w:b/>
                <w:noProof/>
                <w:color w:val="000000"/>
                <w:sz w:val="14"/>
                <w:szCs w:val="14"/>
              </w:rPr>
            </w:pPr>
          </w:p>
        </w:tc>
      </w:tr>
      <w:tr w:rsidR="00BF100F" w:rsidRPr="00BF100F" w14:paraId="4AF81F7E" w14:textId="77777777" w:rsidTr="00D25B2D">
        <w:tc>
          <w:tcPr>
            <w:tcW w:w="3663" w:type="dxa"/>
          </w:tcPr>
          <w:p w14:paraId="7F7000D3" w14:textId="166C39E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6DC8A8E" w14:textId="77316C5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Pig Research and Development: Research and development to improve production, processing, storage, transport and marketing for the pig industry.</w:t>
            </w:r>
          </w:p>
        </w:tc>
        <w:tc>
          <w:tcPr>
            <w:tcW w:w="0" w:type="auto"/>
          </w:tcPr>
          <w:p w14:paraId="55BC0C47" w14:textId="3E1641D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5.322</w:t>
            </w:r>
          </w:p>
        </w:tc>
        <w:tc>
          <w:tcPr>
            <w:tcW w:w="0" w:type="auto"/>
          </w:tcPr>
          <w:p w14:paraId="2A2FDD74" w14:textId="76E88ED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094F86EE" w14:textId="77777777" w:rsidR="00BF100F" w:rsidRPr="00BF100F" w:rsidRDefault="00BF100F" w:rsidP="00BF100F">
            <w:pPr>
              <w:rPr>
                <w:rFonts w:eastAsia="Verdana" w:cs="Verdana"/>
                <w:b/>
                <w:noProof/>
                <w:color w:val="000000"/>
                <w:sz w:val="14"/>
                <w:szCs w:val="14"/>
              </w:rPr>
            </w:pPr>
          </w:p>
        </w:tc>
      </w:tr>
      <w:tr w:rsidR="00BF100F" w:rsidRPr="00BF100F" w14:paraId="77971AFE" w14:textId="77777777" w:rsidTr="00D25B2D">
        <w:tc>
          <w:tcPr>
            <w:tcW w:w="3663" w:type="dxa"/>
          </w:tcPr>
          <w:p w14:paraId="2BDD061B" w14:textId="2CAB622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94011C6" w14:textId="52BE02F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Red Meat Research and Development: Research and development to improve the productivity and market performance of the meat and livestock industry and further the sustainable use and management of natural resources.</w:t>
            </w:r>
          </w:p>
        </w:tc>
        <w:tc>
          <w:tcPr>
            <w:tcW w:w="0" w:type="auto"/>
          </w:tcPr>
          <w:p w14:paraId="09F6BC37" w14:textId="5E8389D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70.973</w:t>
            </w:r>
          </w:p>
        </w:tc>
        <w:tc>
          <w:tcPr>
            <w:tcW w:w="0" w:type="auto"/>
          </w:tcPr>
          <w:p w14:paraId="599F30F1" w14:textId="774B5F4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4B2578C6" w14:textId="77777777" w:rsidR="00BF100F" w:rsidRPr="00BF100F" w:rsidRDefault="00BF100F" w:rsidP="00BF100F">
            <w:pPr>
              <w:rPr>
                <w:rFonts w:eastAsia="Verdana" w:cs="Verdana"/>
                <w:b/>
                <w:noProof/>
                <w:color w:val="000000"/>
                <w:sz w:val="14"/>
                <w:szCs w:val="14"/>
              </w:rPr>
            </w:pPr>
          </w:p>
        </w:tc>
      </w:tr>
      <w:tr w:rsidR="00BF100F" w:rsidRPr="00BF100F" w14:paraId="4351CC3B" w14:textId="77777777" w:rsidTr="00D25B2D">
        <w:tc>
          <w:tcPr>
            <w:tcW w:w="3663" w:type="dxa"/>
          </w:tcPr>
          <w:p w14:paraId="7AF38505" w14:textId="133C219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B430FAB" w14:textId="2193421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Rural Industries Research and Development: Research and development for the rural sector focussing on new and emerging plant and animal industries and generic programs such as agribusiness, extension, rural education and climate change.</w:t>
            </w:r>
          </w:p>
        </w:tc>
        <w:tc>
          <w:tcPr>
            <w:tcW w:w="0" w:type="auto"/>
          </w:tcPr>
          <w:p w14:paraId="06BD00E5" w14:textId="295C6792"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4.019</w:t>
            </w:r>
          </w:p>
        </w:tc>
        <w:tc>
          <w:tcPr>
            <w:tcW w:w="0" w:type="auto"/>
          </w:tcPr>
          <w:p w14:paraId="1BD808B7" w14:textId="58FE0A61"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49D31ECF" w14:textId="77777777" w:rsidR="00BF100F" w:rsidRPr="00BF100F" w:rsidRDefault="00BF100F" w:rsidP="00BF100F">
            <w:pPr>
              <w:rPr>
                <w:rFonts w:eastAsia="Verdana" w:cs="Verdana"/>
                <w:b/>
                <w:noProof/>
                <w:color w:val="000000"/>
                <w:sz w:val="14"/>
                <w:szCs w:val="14"/>
              </w:rPr>
            </w:pPr>
          </w:p>
        </w:tc>
      </w:tr>
      <w:tr w:rsidR="00BF100F" w:rsidRPr="00BF100F" w14:paraId="2CE1750D" w14:textId="77777777" w:rsidTr="00D25B2D">
        <w:tc>
          <w:tcPr>
            <w:tcW w:w="3663" w:type="dxa"/>
          </w:tcPr>
          <w:p w14:paraId="3414D5E4" w14:textId="617037E0"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E5E593B" w14:textId="24E109E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Rural R&amp;D for Profit Program: Provides grants to the rural research and development corporations (RDCs) for collaborative research which enhances farm-gate profitability and supports the continued innovation of Australia’s primary industries.</w:t>
            </w:r>
          </w:p>
        </w:tc>
        <w:tc>
          <w:tcPr>
            <w:tcW w:w="0" w:type="auto"/>
          </w:tcPr>
          <w:p w14:paraId="2491F843" w14:textId="684499A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13.591</w:t>
            </w:r>
          </w:p>
        </w:tc>
        <w:tc>
          <w:tcPr>
            <w:tcW w:w="0" w:type="auto"/>
          </w:tcPr>
          <w:p w14:paraId="0EEDF54A" w14:textId="2AC7C69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9E7CE48" w14:textId="77777777" w:rsidR="00BF100F" w:rsidRPr="00BF100F" w:rsidRDefault="00BF100F" w:rsidP="00BF100F">
            <w:pPr>
              <w:rPr>
                <w:rFonts w:eastAsia="Verdana" w:cs="Verdana"/>
                <w:b/>
                <w:noProof/>
                <w:color w:val="000000"/>
                <w:sz w:val="14"/>
                <w:szCs w:val="14"/>
              </w:rPr>
            </w:pPr>
          </w:p>
        </w:tc>
      </w:tr>
      <w:tr w:rsidR="00BF100F" w:rsidRPr="00BF100F" w14:paraId="1B1897F5" w14:textId="77777777" w:rsidTr="00D25B2D">
        <w:tc>
          <w:tcPr>
            <w:tcW w:w="3663" w:type="dxa"/>
          </w:tcPr>
          <w:p w14:paraId="605445D8" w14:textId="6BEBBB9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C084C4F" w14:textId="4D1A01F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Sugar Research and Development: Research and development to foster an internationally competitive and sustainable sugar industry.</w:t>
            </w:r>
          </w:p>
        </w:tc>
        <w:tc>
          <w:tcPr>
            <w:tcW w:w="0" w:type="auto"/>
          </w:tcPr>
          <w:p w14:paraId="05642834" w14:textId="79CA57A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8.379</w:t>
            </w:r>
          </w:p>
        </w:tc>
        <w:tc>
          <w:tcPr>
            <w:tcW w:w="0" w:type="auto"/>
          </w:tcPr>
          <w:p w14:paraId="6E66FA86" w14:textId="6291128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7FA5EA40" w14:textId="77777777" w:rsidR="00BF100F" w:rsidRPr="00BF100F" w:rsidRDefault="00BF100F" w:rsidP="00BF100F">
            <w:pPr>
              <w:rPr>
                <w:rFonts w:eastAsia="Verdana" w:cs="Verdana"/>
                <w:b/>
                <w:noProof/>
                <w:color w:val="000000"/>
                <w:sz w:val="14"/>
                <w:szCs w:val="14"/>
              </w:rPr>
            </w:pPr>
          </w:p>
        </w:tc>
      </w:tr>
      <w:tr w:rsidR="00BF100F" w:rsidRPr="00BF100F" w14:paraId="21F38478" w14:textId="77777777" w:rsidTr="00D25B2D">
        <w:tc>
          <w:tcPr>
            <w:tcW w:w="3663" w:type="dxa"/>
          </w:tcPr>
          <w:p w14:paraId="198A4B7A" w14:textId="50503305"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97E4702" w14:textId="7280D13B"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Wool Research and Development: Research and development into on-farm productivity, quality assurance and handling, wool processing efficiencies and woollen product development.</w:t>
            </w:r>
          </w:p>
        </w:tc>
        <w:tc>
          <w:tcPr>
            <w:tcW w:w="0" w:type="auto"/>
          </w:tcPr>
          <w:p w14:paraId="2C7700B4" w14:textId="52E7BED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15.797</w:t>
            </w:r>
          </w:p>
        </w:tc>
        <w:tc>
          <w:tcPr>
            <w:tcW w:w="0" w:type="auto"/>
          </w:tcPr>
          <w:p w14:paraId="6C62BF39" w14:textId="1F921CF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234ED2A3" w14:textId="77777777" w:rsidR="00BF100F" w:rsidRPr="00BF100F" w:rsidRDefault="00BF100F" w:rsidP="00BF100F">
            <w:pPr>
              <w:rPr>
                <w:rFonts w:eastAsia="Verdana" w:cs="Verdana"/>
                <w:b/>
                <w:noProof/>
                <w:color w:val="000000"/>
                <w:sz w:val="14"/>
                <w:szCs w:val="14"/>
              </w:rPr>
            </w:pPr>
          </w:p>
        </w:tc>
      </w:tr>
      <w:tr w:rsidR="00BF100F" w:rsidRPr="00BF100F" w14:paraId="211F78D1" w14:textId="77777777" w:rsidTr="00D25B2D">
        <w:tc>
          <w:tcPr>
            <w:tcW w:w="3663" w:type="dxa"/>
          </w:tcPr>
          <w:p w14:paraId="162DAD7D" w14:textId="549D259D"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165493B" w14:textId="436F2E0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Development of technologies and practices which increase the efficiency and sustainability of food and fibre production.</w:t>
            </w:r>
          </w:p>
        </w:tc>
        <w:tc>
          <w:tcPr>
            <w:tcW w:w="0" w:type="auto"/>
          </w:tcPr>
          <w:p w14:paraId="55B75ECF" w14:textId="1B451EF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35.92</w:t>
            </w:r>
          </w:p>
        </w:tc>
        <w:tc>
          <w:tcPr>
            <w:tcW w:w="0" w:type="auto"/>
          </w:tcPr>
          <w:p w14:paraId="76BD0722" w14:textId="45C145C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Department of Primary Industries (NSW DPI)</w:t>
            </w:r>
          </w:p>
        </w:tc>
        <w:tc>
          <w:tcPr>
            <w:tcW w:w="0" w:type="auto"/>
          </w:tcPr>
          <w:p w14:paraId="4CC79EAF" w14:textId="77777777" w:rsidR="00BF100F" w:rsidRPr="00BF100F" w:rsidRDefault="00BF100F" w:rsidP="00BF100F">
            <w:pPr>
              <w:rPr>
                <w:rFonts w:eastAsia="Verdana" w:cs="Verdana"/>
                <w:b/>
                <w:noProof/>
                <w:color w:val="000000"/>
                <w:sz w:val="14"/>
                <w:szCs w:val="14"/>
              </w:rPr>
            </w:pPr>
          </w:p>
        </w:tc>
      </w:tr>
      <w:tr w:rsidR="00BF100F" w:rsidRPr="00BF100F" w14:paraId="2DF81971" w14:textId="77777777" w:rsidTr="00D25B2D">
        <w:tc>
          <w:tcPr>
            <w:tcW w:w="3663" w:type="dxa"/>
          </w:tcPr>
          <w:p w14:paraId="4F6AAA37" w14:textId="77A88E3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A10D3FA" w14:textId="229E42D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Northern Territory: Research into new technology and products to enhance the competitiveness of the Northern Territory's agricultural industry.</w:t>
            </w:r>
          </w:p>
        </w:tc>
        <w:tc>
          <w:tcPr>
            <w:tcW w:w="0" w:type="auto"/>
          </w:tcPr>
          <w:p w14:paraId="02A0E90D" w14:textId="2C77661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2.855</w:t>
            </w:r>
          </w:p>
        </w:tc>
        <w:tc>
          <w:tcPr>
            <w:tcW w:w="0" w:type="auto"/>
          </w:tcPr>
          <w:p w14:paraId="72195948" w14:textId="7B941901"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Northern Territory Department of the Chief Minister (NT DCM)</w:t>
            </w:r>
          </w:p>
        </w:tc>
        <w:tc>
          <w:tcPr>
            <w:tcW w:w="0" w:type="auto"/>
          </w:tcPr>
          <w:p w14:paraId="51831CE3" w14:textId="77777777" w:rsidR="00BF100F" w:rsidRPr="00BF100F" w:rsidRDefault="00BF100F" w:rsidP="00BF100F">
            <w:pPr>
              <w:rPr>
                <w:rFonts w:eastAsia="Verdana" w:cs="Verdana"/>
                <w:b/>
                <w:noProof/>
                <w:color w:val="000000"/>
                <w:sz w:val="14"/>
                <w:szCs w:val="14"/>
              </w:rPr>
            </w:pPr>
          </w:p>
        </w:tc>
      </w:tr>
      <w:tr w:rsidR="00BF100F" w:rsidRPr="00BF100F" w14:paraId="52510910" w14:textId="77777777" w:rsidTr="00D25B2D">
        <w:tc>
          <w:tcPr>
            <w:tcW w:w="3663" w:type="dxa"/>
          </w:tcPr>
          <w:p w14:paraId="21F4C9E3" w14:textId="48963FCE"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6F1C808" w14:textId="7B903259"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Queensland: Research to develop agricultural industries and align food and fibre production, processing and marketing with consumer and community expectations.</w:t>
            </w:r>
          </w:p>
        </w:tc>
        <w:tc>
          <w:tcPr>
            <w:tcW w:w="0" w:type="auto"/>
          </w:tcPr>
          <w:p w14:paraId="4493A815" w14:textId="65E86B41"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83</w:t>
            </w:r>
          </w:p>
        </w:tc>
        <w:tc>
          <w:tcPr>
            <w:tcW w:w="0" w:type="auto"/>
          </w:tcPr>
          <w:p w14:paraId="6FA40AE9" w14:textId="20677E3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Queensland Department of Agriculture and Fisheries (QDAF)</w:t>
            </w:r>
          </w:p>
        </w:tc>
        <w:tc>
          <w:tcPr>
            <w:tcW w:w="0" w:type="auto"/>
          </w:tcPr>
          <w:p w14:paraId="03439252" w14:textId="77777777" w:rsidR="00BF100F" w:rsidRPr="00BF100F" w:rsidRDefault="00BF100F" w:rsidP="00BF100F">
            <w:pPr>
              <w:rPr>
                <w:rFonts w:eastAsia="Verdana" w:cs="Verdana"/>
                <w:b/>
                <w:noProof/>
                <w:color w:val="000000"/>
                <w:sz w:val="14"/>
                <w:szCs w:val="14"/>
              </w:rPr>
            </w:pPr>
          </w:p>
        </w:tc>
      </w:tr>
      <w:tr w:rsidR="00BF100F" w:rsidRPr="00BF100F" w14:paraId="7ECC47DF" w14:textId="77777777" w:rsidTr="00D25B2D">
        <w:tc>
          <w:tcPr>
            <w:tcW w:w="3663" w:type="dxa"/>
          </w:tcPr>
          <w:p w14:paraId="09D58A47" w14:textId="6AE4879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02679A4" w14:textId="3D63045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New Horizons Soil Modification Program.</w:t>
            </w:r>
          </w:p>
        </w:tc>
        <w:tc>
          <w:tcPr>
            <w:tcW w:w="0" w:type="auto"/>
          </w:tcPr>
          <w:p w14:paraId="3F157D18" w14:textId="1AAB3695"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0.347</w:t>
            </w:r>
          </w:p>
        </w:tc>
        <w:tc>
          <w:tcPr>
            <w:tcW w:w="0" w:type="auto"/>
          </w:tcPr>
          <w:p w14:paraId="366CC681" w14:textId="3559C0F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Primary Industries and Resources South Australia (PIRSA)</w:t>
            </w:r>
          </w:p>
        </w:tc>
        <w:tc>
          <w:tcPr>
            <w:tcW w:w="0" w:type="auto"/>
          </w:tcPr>
          <w:p w14:paraId="060812F7" w14:textId="77777777" w:rsidR="00BF100F" w:rsidRPr="00BF100F" w:rsidRDefault="00BF100F" w:rsidP="00BF100F">
            <w:pPr>
              <w:rPr>
                <w:rFonts w:eastAsia="Verdana" w:cs="Verdana"/>
                <w:b/>
                <w:noProof/>
                <w:color w:val="000000"/>
                <w:sz w:val="14"/>
                <w:szCs w:val="14"/>
              </w:rPr>
            </w:pPr>
          </w:p>
        </w:tc>
      </w:tr>
      <w:tr w:rsidR="00BF100F" w:rsidRPr="00BF100F" w14:paraId="736D6BBD" w14:textId="77777777" w:rsidTr="00D25B2D">
        <w:tc>
          <w:tcPr>
            <w:tcW w:w="3663" w:type="dxa"/>
          </w:tcPr>
          <w:p w14:paraId="7DEE346A" w14:textId="322E6505"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65DB0D5" w14:textId="4F4C2DC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Australian Research Development Institute (SARDI) Programs (previously notified as research in support of pest and disease programs).</w:t>
            </w:r>
          </w:p>
        </w:tc>
        <w:tc>
          <w:tcPr>
            <w:tcW w:w="0" w:type="auto"/>
          </w:tcPr>
          <w:p w14:paraId="4355ABA1" w14:textId="3884FCAA"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4.502</w:t>
            </w:r>
          </w:p>
        </w:tc>
        <w:tc>
          <w:tcPr>
            <w:tcW w:w="0" w:type="auto"/>
          </w:tcPr>
          <w:p w14:paraId="48A60792" w14:textId="60DDE9A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247D3BD7" w14:textId="77777777" w:rsidR="00BF100F" w:rsidRPr="00BF100F" w:rsidRDefault="00BF100F" w:rsidP="00BF100F">
            <w:pPr>
              <w:rPr>
                <w:rFonts w:eastAsia="Verdana" w:cs="Verdana"/>
                <w:b/>
                <w:noProof/>
                <w:color w:val="000000"/>
                <w:sz w:val="14"/>
                <w:szCs w:val="14"/>
              </w:rPr>
            </w:pPr>
          </w:p>
        </w:tc>
      </w:tr>
      <w:tr w:rsidR="00BF100F" w:rsidRPr="00BF100F" w14:paraId="36B3AB89" w14:textId="77777777" w:rsidTr="00D25B2D">
        <w:tc>
          <w:tcPr>
            <w:tcW w:w="3663" w:type="dxa"/>
          </w:tcPr>
          <w:p w14:paraId="47CB1A2F" w14:textId="090E1930"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5B865E6" w14:textId="3C58F0E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General Industry Assistance Research Grants (previously notified as value chain projects aimed at improving the competitiveness of industry sectors: General industry research into lamb, potato, value chains and milk powder).</w:t>
            </w:r>
          </w:p>
        </w:tc>
        <w:tc>
          <w:tcPr>
            <w:tcW w:w="0" w:type="auto"/>
          </w:tcPr>
          <w:p w14:paraId="1E2A06D1" w14:textId="3B1F7E5A"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0.921</w:t>
            </w:r>
          </w:p>
        </w:tc>
        <w:tc>
          <w:tcPr>
            <w:tcW w:w="0" w:type="auto"/>
          </w:tcPr>
          <w:p w14:paraId="4D5446BC" w14:textId="423F1CC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352A66BA" w14:textId="77777777" w:rsidR="00BF100F" w:rsidRPr="00BF100F" w:rsidRDefault="00BF100F" w:rsidP="00BF100F">
            <w:pPr>
              <w:rPr>
                <w:rFonts w:eastAsia="Verdana" w:cs="Verdana"/>
                <w:b/>
                <w:noProof/>
                <w:color w:val="000000"/>
                <w:sz w:val="14"/>
                <w:szCs w:val="14"/>
              </w:rPr>
            </w:pPr>
          </w:p>
        </w:tc>
      </w:tr>
      <w:tr w:rsidR="00BF100F" w:rsidRPr="00BF100F" w14:paraId="00CC9832" w14:textId="77777777" w:rsidTr="00D25B2D">
        <w:tc>
          <w:tcPr>
            <w:tcW w:w="3663" w:type="dxa"/>
          </w:tcPr>
          <w:p w14:paraId="25C888ED" w14:textId="450F1CA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939C3FE" w14:textId="0A3F250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Regional Development Fund (previously notified as Almond Centre of Excellence).</w:t>
            </w:r>
          </w:p>
        </w:tc>
        <w:tc>
          <w:tcPr>
            <w:tcW w:w="0" w:type="auto"/>
          </w:tcPr>
          <w:p w14:paraId="58209D38" w14:textId="337D571D"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10.944</w:t>
            </w:r>
          </w:p>
        </w:tc>
        <w:tc>
          <w:tcPr>
            <w:tcW w:w="0" w:type="auto"/>
          </w:tcPr>
          <w:p w14:paraId="763C6527" w14:textId="6A83C2E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06017405" w14:textId="77777777" w:rsidR="00BF100F" w:rsidRPr="00BF100F" w:rsidRDefault="00BF100F" w:rsidP="00BF100F">
            <w:pPr>
              <w:rPr>
                <w:rFonts w:eastAsia="Verdana" w:cs="Verdana"/>
                <w:b/>
                <w:noProof/>
                <w:color w:val="000000"/>
                <w:sz w:val="14"/>
                <w:szCs w:val="14"/>
              </w:rPr>
            </w:pPr>
          </w:p>
        </w:tc>
      </w:tr>
      <w:tr w:rsidR="00BF100F" w:rsidRPr="00BF100F" w14:paraId="1646AF73" w14:textId="77777777" w:rsidTr="00D25B2D">
        <w:tc>
          <w:tcPr>
            <w:tcW w:w="3663" w:type="dxa"/>
          </w:tcPr>
          <w:p w14:paraId="43F7685E" w14:textId="09489BEB"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56BAC74" w14:textId="5BD83FA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Tasmanian Institute of Agriculture: Funding of research programs to develop and improve efficient and sustainable practices in agriculture.</w:t>
            </w:r>
          </w:p>
        </w:tc>
        <w:tc>
          <w:tcPr>
            <w:tcW w:w="0" w:type="auto"/>
          </w:tcPr>
          <w:p w14:paraId="0EC395F7" w14:textId="120EC48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5.239</w:t>
            </w:r>
          </w:p>
        </w:tc>
        <w:tc>
          <w:tcPr>
            <w:tcW w:w="0" w:type="auto"/>
          </w:tcPr>
          <w:p w14:paraId="005CE493" w14:textId="5B97621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Department of Premier and Cabinet (Tas DP&amp;C)</w:t>
            </w:r>
          </w:p>
        </w:tc>
        <w:tc>
          <w:tcPr>
            <w:tcW w:w="0" w:type="auto"/>
          </w:tcPr>
          <w:p w14:paraId="06B98597" w14:textId="77777777" w:rsidR="00BF100F" w:rsidRPr="00BF100F" w:rsidRDefault="00BF100F" w:rsidP="00BF100F">
            <w:pPr>
              <w:rPr>
                <w:rFonts w:eastAsia="Verdana" w:cs="Verdana"/>
                <w:b/>
                <w:noProof/>
                <w:color w:val="000000"/>
                <w:sz w:val="14"/>
                <w:szCs w:val="14"/>
              </w:rPr>
            </w:pPr>
          </w:p>
        </w:tc>
      </w:tr>
      <w:tr w:rsidR="00BF100F" w:rsidRPr="00BF100F" w14:paraId="4CA212F4" w14:textId="77777777" w:rsidTr="00D25B2D">
        <w:tc>
          <w:tcPr>
            <w:tcW w:w="3663" w:type="dxa"/>
          </w:tcPr>
          <w:p w14:paraId="30C59C78" w14:textId="5B3BCEF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810800C" w14:textId="599AD26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Horticulture Innovation Fund, Regional Jobs Fund: Research and development in the horticulture sector.</w:t>
            </w:r>
          </w:p>
        </w:tc>
        <w:tc>
          <w:tcPr>
            <w:tcW w:w="0" w:type="auto"/>
          </w:tcPr>
          <w:p w14:paraId="1C0D2364" w14:textId="2386FFF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0.205</w:t>
            </w:r>
          </w:p>
        </w:tc>
        <w:tc>
          <w:tcPr>
            <w:tcW w:w="0" w:type="auto"/>
          </w:tcPr>
          <w:p w14:paraId="3F13790D" w14:textId="0D17010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Victorian Department of Jobs, Precincts and Regions (Vic DJPR)</w:t>
            </w:r>
          </w:p>
        </w:tc>
        <w:tc>
          <w:tcPr>
            <w:tcW w:w="0" w:type="auto"/>
          </w:tcPr>
          <w:p w14:paraId="6917AF04" w14:textId="77777777" w:rsidR="00BF100F" w:rsidRPr="00BF100F" w:rsidRDefault="00BF100F" w:rsidP="00BF100F">
            <w:pPr>
              <w:rPr>
                <w:rFonts w:eastAsia="Verdana" w:cs="Verdana"/>
                <w:b/>
                <w:noProof/>
                <w:color w:val="000000"/>
                <w:sz w:val="14"/>
                <w:szCs w:val="14"/>
              </w:rPr>
            </w:pPr>
          </w:p>
        </w:tc>
      </w:tr>
      <w:tr w:rsidR="00BF100F" w:rsidRPr="00BF100F" w14:paraId="35A37DF5" w14:textId="77777777" w:rsidTr="00D25B2D">
        <w:tc>
          <w:tcPr>
            <w:tcW w:w="3663" w:type="dxa"/>
          </w:tcPr>
          <w:p w14:paraId="00BE0711" w14:textId="0239CFF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521C449" w14:textId="468E150C"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Research and development into Victorian agricultural industries.</w:t>
            </w:r>
          </w:p>
        </w:tc>
        <w:tc>
          <w:tcPr>
            <w:tcW w:w="0" w:type="auto"/>
          </w:tcPr>
          <w:p w14:paraId="4B73E555" w14:textId="53CA421A"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46.7</w:t>
            </w:r>
          </w:p>
        </w:tc>
        <w:tc>
          <w:tcPr>
            <w:tcW w:w="0" w:type="auto"/>
          </w:tcPr>
          <w:p w14:paraId="3831D7CA" w14:textId="1156C9F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Victorian Department of Jobs, Precincts and Regions (Vic DJPR)</w:t>
            </w:r>
          </w:p>
        </w:tc>
        <w:tc>
          <w:tcPr>
            <w:tcW w:w="0" w:type="auto"/>
          </w:tcPr>
          <w:p w14:paraId="6B3043BC" w14:textId="77777777" w:rsidR="00BF100F" w:rsidRPr="00BF100F" w:rsidRDefault="00BF100F" w:rsidP="00BF100F">
            <w:pPr>
              <w:rPr>
                <w:rFonts w:eastAsia="Verdana" w:cs="Verdana"/>
                <w:b/>
                <w:noProof/>
                <w:color w:val="000000"/>
                <w:sz w:val="14"/>
                <w:szCs w:val="14"/>
              </w:rPr>
            </w:pPr>
          </w:p>
        </w:tc>
      </w:tr>
      <w:tr w:rsidR="00BF100F" w:rsidRPr="00BF100F" w14:paraId="498F570A" w14:textId="77777777" w:rsidTr="00D25B2D">
        <w:tc>
          <w:tcPr>
            <w:tcW w:w="3663" w:type="dxa"/>
          </w:tcPr>
          <w:p w14:paraId="5C23E0D1" w14:textId="1D5314C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7749055" w14:textId="498FFA5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Western Australia: Research and development into production processing, marketing of agricultural production, sustainable land management and pest and disease control.</w:t>
            </w:r>
          </w:p>
        </w:tc>
        <w:tc>
          <w:tcPr>
            <w:tcW w:w="0" w:type="auto"/>
          </w:tcPr>
          <w:p w14:paraId="7DD207FC" w14:textId="338429C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34.26</w:t>
            </w:r>
          </w:p>
        </w:tc>
        <w:tc>
          <w:tcPr>
            <w:tcW w:w="0" w:type="auto"/>
          </w:tcPr>
          <w:p w14:paraId="7D893917" w14:textId="7044BF3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Western Australia Department of Premier and Cabinet (WA DP&amp;C)</w:t>
            </w:r>
          </w:p>
        </w:tc>
        <w:tc>
          <w:tcPr>
            <w:tcW w:w="0" w:type="auto"/>
          </w:tcPr>
          <w:p w14:paraId="146032F3" w14:textId="77777777" w:rsidR="00BF100F" w:rsidRPr="00BF100F" w:rsidRDefault="00BF100F" w:rsidP="00BF100F">
            <w:pPr>
              <w:rPr>
                <w:rFonts w:eastAsia="Verdana" w:cs="Verdana"/>
                <w:b/>
                <w:noProof/>
                <w:color w:val="000000"/>
                <w:sz w:val="14"/>
                <w:szCs w:val="14"/>
              </w:rPr>
            </w:pPr>
          </w:p>
        </w:tc>
      </w:tr>
      <w:tr w:rsidR="00BF100F" w:rsidRPr="00BF100F" w14:paraId="6CEBF99A" w14:textId="77777777" w:rsidTr="00122BBA">
        <w:trPr>
          <w:trHeight w:val="269"/>
        </w:trPr>
        <w:tc>
          <w:tcPr>
            <w:tcW w:w="3663" w:type="dxa"/>
          </w:tcPr>
          <w:p w14:paraId="1B0AEE68" w14:textId="60A67D3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D68C21C" w14:textId="18698D9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Australian Government: Northern Australia Rice Industry: Research to assist the development of the rice industry in northern Australia.</w:t>
            </w:r>
          </w:p>
        </w:tc>
        <w:tc>
          <w:tcPr>
            <w:tcW w:w="0" w:type="auto"/>
          </w:tcPr>
          <w:p w14:paraId="06EB53BD" w14:textId="246961E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1</w:t>
            </w:r>
          </w:p>
        </w:tc>
        <w:tc>
          <w:tcPr>
            <w:tcW w:w="0" w:type="auto"/>
          </w:tcPr>
          <w:p w14:paraId="0CF8298B" w14:textId="79DC928E"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AG DAWR</w:t>
            </w:r>
          </w:p>
        </w:tc>
        <w:tc>
          <w:tcPr>
            <w:tcW w:w="0" w:type="auto"/>
          </w:tcPr>
          <w:p w14:paraId="275E6F99" w14:textId="77777777" w:rsidR="00BF100F" w:rsidRPr="00BF100F" w:rsidRDefault="00BF100F" w:rsidP="00BF100F">
            <w:pPr>
              <w:rPr>
                <w:rFonts w:eastAsia="Verdana" w:cs="Verdana"/>
                <w:b/>
                <w:noProof/>
                <w:color w:val="000000"/>
                <w:sz w:val="14"/>
                <w:szCs w:val="14"/>
              </w:rPr>
            </w:pPr>
          </w:p>
        </w:tc>
      </w:tr>
      <w:tr w:rsidR="00BF100F" w:rsidRPr="00BF100F" w14:paraId="58F49924" w14:textId="77777777" w:rsidTr="00D25B2D">
        <w:tc>
          <w:tcPr>
            <w:tcW w:w="3663" w:type="dxa"/>
          </w:tcPr>
          <w:p w14:paraId="33D36B8D" w14:textId="62D09153"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0D1DB8F" w14:textId="1DEF5D0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Australian Government: Mining to Plant Enterprise: Investigating the potential for commercial agriculture on spent mining lease sites.</w:t>
            </w:r>
          </w:p>
        </w:tc>
        <w:tc>
          <w:tcPr>
            <w:tcW w:w="0" w:type="auto"/>
          </w:tcPr>
          <w:p w14:paraId="1DE0E6E6" w14:textId="02D0B0BC"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0.15</w:t>
            </w:r>
          </w:p>
        </w:tc>
        <w:tc>
          <w:tcPr>
            <w:tcW w:w="0" w:type="auto"/>
          </w:tcPr>
          <w:p w14:paraId="5806D940" w14:textId="1B18D1F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Australian Government Department of Infrastructre and Regional Development (AG DIRD)</w:t>
            </w:r>
          </w:p>
        </w:tc>
        <w:tc>
          <w:tcPr>
            <w:tcW w:w="0" w:type="auto"/>
          </w:tcPr>
          <w:p w14:paraId="19C941F8" w14:textId="77777777" w:rsidR="00BF100F" w:rsidRPr="00BF100F" w:rsidRDefault="00BF100F" w:rsidP="00BF100F">
            <w:pPr>
              <w:rPr>
                <w:rFonts w:eastAsia="Verdana" w:cs="Verdana"/>
                <w:b/>
                <w:noProof/>
                <w:color w:val="000000"/>
                <w:sz w:val="14"/>
                <w:szCs w:val="14"/>
              </w:rPr>
            </w:pPr>
          </w:p>
        </w:tc>
      </w:tr>
      <w:tr w:rsidR="00BF100F" w:rsidRPr="00BF100F" w14:paraId="2E35DFAC" w14:textId="77777777" w:rsidTr="00D25B2D">
        <w:tc>
          <w:tcPr>
            <w:tcW w:w="3663" w:type="dxa"/>
          </w:tcPr>
          <w:p w14:paraId="3AA3CFF2" w14:textId="7693C29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96D56E6" w14:textId="223B0CD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Subtotal:</w:t>
            </w:r>
          </w:p>
        </w:tc>
        <w:tc>
          <w:tcPr>
            <w:tcW w:w="0" w:type="auto"/>
          </w:tcPr>
          <w:p w14:paraId="32AB832E" w14:textId="4E68F32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524.44</w:t>
            </w:r>
          </w:p>
        </w:tc>
        <w:tc>
          <w:tcPr>
            <w:tcW w:w="0" w:type="auto"/>
          </w:tcPr>
          <w:p w14:paraId="78D45C71" w14:textId="77777777" w:rsidR="00BF100F" w:rsidRPr="00BF100F" w:rsidRDefault="00BF100F" w:rsidP="00BF100F">
            <w:pPr>
              <w:pStyle w:val="Lgende"/>
              <w:keepNext w:val="0"/>
              <w:spacing w:before="0" w:after="0"/>
              <w:rPr>
                <w:rFonts w:eastAsia="Verdana" w:cs="Verdana"/>
                <w:b w:val="0"/>
                <w:noProof/>
                <w:color w:val="000000"/>
                <w:sz w:val="14"/>
                <w:szCs w:val="14"/>
              </w:rPr>
            </w:pPr>
          </w:p>
        </w:tc>
        <w:tc>
          <w:tcPr>
            <w:tcW w:w="0" w:type="auto"/>
          </w:tcPr>
          <w:p w14:paraId="05EB4800" w14:textId="77777777" w:rsidR="00BF100F" w:rsidRPr="00BF100F" w:rsidRDefault="00BF100F" w:rsidP="00BF100F">
            <w:pPr>
              <w:rPr>
                <w:rFonts w:eastAsia="Verdana" w:cs="Verdana"/>
                <w:b/>
                <w:noProof/>
                <w:color w:val="000000"/>
                <w:sz w:val="14"/>
                <w:szCs w:val="14"/>
              </w:rPr>
            </w:pPr>
          </w:p>
        </w:tc>
      </w:tr>
      <w:tr w:rsidR="00BF100F" w:rsidRPr="00BF100F" w14:paraId="1C549FD0" w14:textId="77777777" w:rsidTr="00D25B2D">
        <w:tc>
          <w:tcPr>
            <w:tcW w:w="3663" w:type="dxa"/>
          </w:tcPr>
          <w:p w14:paraId="63D2A1BF" w14:textId="77777777"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lastRenderedPageBreak/>
              <w:t>2 (b). Pest and disease control</w:t>
            </w:r>
          </w:p>
        </w:tc>
        <w:tc>
          <w:tcPr>
            <w:tcW w:w="6313" w:type="dxa"/>
          </w:tcPr>
          <w:p w14:paraId="22941B8B" w14:textId="77777777"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Animal Health Australia: Enhances emergency animal disease preparedness to support Australia's livestock health systems.</w:t>
            </w:r>
          </w:p>
        </w:tc>
        <w:tc>
          <w:tcPr>
            <w:tcW w:w="0" w:type="auto"/>
          </w:tcPr>
          <w:p w14:paraId="26F16057" w14:textId="77777777"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3.32</w:t>
            </w:r>
          </w:p>
        </w:tc>
        <w:tc>
          <w:tcPr>
            <w:tcW w:w="0" w:type="auto"/>
          </w:tcPr>
          <w:p w14:paraId="1509AFF7" w14:textId="77777777"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2FB05FB6" w14:textId="77777777" w:rsidR="00BF100F" w:rsidRPr="00BF100F" w:rsidRDefault="00BF100F" w:rsidP="00D25B2D">
            <w:pPr>
              <w:pStyle w:val="Lgende"/>
              <w:keepLines/>
              <w:spacing w:before="0" w:after="0"/>
              <w:rPr>
                <w:rFonts w:eastAsia="Verdana" w:cs="Verdana"/>
                <w:b w:val="0"/>
                <w:noProof/>
                <w:color w:val="000000"/>
                <w:sz w:val="14"/>
                <w:szCs w:val="14"/>
              </w:rPr>
            </w:pPr>
          </w:p>
        </w:tc>
      </w:tr>
      <w:tr w:rsidR="00BF100F" w:rsidRPr="00BF100F" w14:paraId="6BABCBE2" w14:textId="77777777" w:rsidTr="00D25B2D">
        <w:tc>
          <w:tcPr>
            <w:tcW w:w="3663" w:type="dxa"/>
          </w:tcPr>
          <w:p w14:paraId="7583A81B" w14:textId="3EB4997E" w:rsidR="00BF100F" w:rsidRPr="00BF100F" w:rsidRDefault="00BF100F" w:rsidP="00D25B2D">
            <w:pPr>
              <w:pStyle w:val="Lgende"/>
              <w:keepLines/>
              <w:spacing w:before="0" w:after="0"/>
              <w:rPr>
                <w:rFonts w:eastAsia="Verdana" w:cs="Verdana"/>
                <w:b w:val="0"/>
                <w:noProof/>
                <w:color w:val="000000"/>
                <w:sz w:val="14"/>
                <w:szCs w:val="14"/>
              </w:rPr>
            </w:pPr>
          </w:p>
        </w:tc>
        <w:tc>
          <w:tcPr>
            <w:tcW w:w="6313" w:type="dxa"/>
          </w:tcPr>
          <w:p w14:paraId="56D500D4" w14:textId="5B936CDB"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Australian Animal Health Laboratory: Maintenance and development of rapid diagnostic services essential in maintaining Australia's freedom from serious exotic animal diseases.</w:t>
            </w:r>
          </w:p>
        </w:tc>
        <w:tc>
          <w:tcPr>
            <w:tcW w:w="0" w:type="auto"/>
          </w:tcPr>
          <w:p w14:paraId="448DA9F2" w14:textId="41C3FFF9"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8.152</w:t>
            </w:r>
          </w:p>
        </w:tc>
        <w:tc>
          <w:tcPr>
            <w:tcW w:w="0" w:type="auto"/>
          </w:tcPr>
          <w:p w14:paraId="09BD7618" w14:textId="173FDB4F"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44682DA4" w14:textId="77777777" w:rsidR="00BF100F" w:rsidRPr="00BF100F" w:rsidRDefault="00BF100F" w:rsidP="00D25B2D">
            <w:pPr>
              <w:keepNext/>
              <w:keepLines/>
              <w:rPr>
                <w:rFonts w:eastAsia="Verdana" w:cs="Verdana"/>
                <w:b/>
                <w:noProof/>
                <w:color w:val="000000"/>
                <w:sz w:val="14"/>
                <w:szCs w:val="14"/>
              </w:rPr>
            </w:pPr>
          </w:p>
        </w:tc>
      </w:tr>
      <w:tr w:rsidR="00BF100F" w:rsidRPr="00BF100F" w14:paraId="39F2FB57" w14:textId="77777777" w:rsidTr="00D25B2D">
        <w:tc>
          <w:tcPr>
            <w:tcW w:w="3663" w:type="dxa"/>
          </w:tcPr>
          <w:p w14:paraId="38B99F1A" w14:textId="532DE2E1" w:rsidR="00BF100F" w:rsidRPr="00BF100F" w:rsidRDefault="00BF100F" w:rsidP="00D25B2D">
            <w:pPr>
              <w:pStyle w:val="Lgende"/>
              <w:keepLines/>
              <w:spacing w:before="0" w:after="0"/>
              <w:rPr>
                <w:rFonts w:eastAsia="Verdana" w:cs="Verdana"/>
                <w:b w:val="0"/>
                <w:noProof/>
                <w:color w:val="000000"/>
                <w:sz w:val="14"/>
                <w:szCs w:val="14"/>
              </w:rPr>
            </w:pPr>
          </w:p>
        </w:tc>
        <w:tc>
          <w:tcPr>
            <w:tcW w:w="6313" w:type="dxa"/>
          </w:tcPr>
          <w:p w14:paraId="441987FB" w14:textId="07CD361A"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National Landcare Program - Pest and Disease Eradication: Supports the coordination and implementation of national-level strategic management plans for an agreed list of weeds that have significant environmental and agricultural impacts.</w:t>
            </w:r>
          </w:p>
        </w:tc>
        <w:tc>
          <w:tcPr>
            <w:tcW w:w="0" w:type="auto"/>
          </w:tcPr>
          <w:p w14:paraId="2282725D" w14:textId="66A13319"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24.599</w:t>
            </w:r>
          </w:p>
        </w:tc>
        <w:tc>
          <w:tcPr>
            <w:tcW w:w="0" w:type="auto"/>
          </w:tcPr>
          <w:p w14:paraId="016A2CE3" w14:textId="51323400"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AG DAWR and Australian Government Department of Environment and Energy (AG DoEE)</w:t>
            </w:r>
          </w:p>
        </w:tc>
        <w:tc>
          <w:tcPr>
            <w:tcW w:w="0" w:type="auto"/>
          </w:tcPr>
          <w:p w14:paraId="61489E6F" w14:textId="77777777" w:rsidR="00BF100F" w:rsidRPr="00BF100F" w:rsidRDefault="00BF100F" w:rsidP="00D25B2D">
            <w:pPr>
              <w:keepNext/>
              <w:keepLines/>
              <w:rPr>
                <w:rFonts w:eastAsia="Verdana" w:cs="Verdana"/>
                <w:b/>
                <w:noProof/>
                <w:color w:val="000000"/>
                <w:sz w:val="14"/>
                <w:szCs w:val="14"/>
              </w:rPr>
            </w:pPr>
          </w:p>
        </w:tc>
      </w:tr>
      <w:tr w:rsidR="00BF100F" w:rsidRPr="00BF100F" w14:paraId="62BFD8D2" w14:textId="77777777" w:rsidTr="00D25B2D">
        <w:tc>
          <w:tcPr>
            <w:tcW w:w="3663" w:type="dxa"/>
          </w:tcPr>
          <w:p w14:paraId="39A116F1" w14:textId="09C113B5" w:rsidR="00BF100F" w:rsidRPr="00BF100F" w:rsidRDefault="00BF100F" w:rsidP="00D25B2D">
            <w:pPr>
              <w:pStyle w:val="Lgende"/>
              <w:keepLines/>
              <w:spacing w:before="0" w:after="0"/>
              <w:rPr>
                <w:rFonts w:eastAsia="Verdana" w:cs="Verdana"/>
                <w:b w:val="0"/>
                <w:noProof/>
                <w:color w:val="000000"/>
                <w:sz w:val="14"/>
                <w:szCs w:val="14"/>
              </w:rPr>
            </w:pPr>
          </w:p>
        </w:tc>
        <w:tc>
          <w:tcPr>
            <w:tcW w:w="6313" w:type="dxa"/>
          </w:tcPr>
          <w:p w14:paraId="73F9E953" w14:textId="0E01CFC0"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Management of established pest animals and weeds measure: Implementation of new or improved control tools or technologies.</w:t>
            </w:r>
          </w:p>
        </w:tc>
        <w:tc>
          <w:tcPr>
            <w:tcW w:w="0" w:type="auto"/>
          </w:tcPr>
          <w:p w14:paraId="557903D2" w14:textId="768BB3DE"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4</w:t>
            </w:r>
          </w:p>
        </w:tc>
        <w:tc>
          <w:tcPr>
            <w:tcW w:w="0" w:type="auto"/>
          </w:tcPr>
          <w:p w14:paraId="1E947412" w14:textId="6880318C"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403595C7" w14:textId="77777777" w:rsidR="00BF100F" w:rsidRPr="00BF100F" w:rsidRDefault="00BF100F" w:rsidP="00D25B2D">
            <w:pPr>
              <w:keepNext/>
              <w:keepLines/>
              <w:rPr>
                <w:rFonts w:eastAsia="Verdana" w:cs="Verdana"/>
                <w:b/>
                <w:noProof/>
                <w:color w:val="000000"/>
                <w:sz w:val="14"/>
                <w:szCs w:val="14"/>
              </w:rPr>
            </w:pPr>
          </w:p>
        </w:tc>
      </w:tr>
      <w:tr w:rsidR="00BF100F" w:rsidRPr="00BF100F" w14:paraId="55D518DD" w14:textId="77777777" w:rsidTr="00D25B2D">
        <w:tc>
          <w:tcPr>
            <w:tcW w:w="3663" w:type="dxa"/>
          </w:tcPr>
          <w:p w14:paraId="74EDCED8" w14:textId="620EF14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2253D83" w14:textId="18F9C94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Plague Locust Commission: Assistance to engage in operations designed to combat outbreaks of the plague locust, the spur-throated locust and the migratory locust which are likely to result in damage to rural industries.</w:t>
            </w:r>
          </w:p>
        </w:tc>
        <w:tc>
          <w:tcPr>
            <w:tcW w:w="0" w:type="auto"/>
          </w:tcPr>
          <w:p w14:paraId="49B5ACF8" w14:textId="41AADD6A"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2.43</w:t>
            </w:r>
          </w:p>
        </w:tc>
        <w:tc>
          <w:tcPr>
            <w:tcW w:w="0" w:type="auto"/>
          </w:tcPr>
          <w:p w14:paraId="59B992E3" w14:textId="52FD0FB0"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3F4504C7" w14:textId="77777777" w:rsidR="00BF100F" w:rsidRPr="00BF100F" w:rsidRDefault="00BF100F" w:rsidP="00144B06">
            <w:pPr>
              <w:jc w:val="center"/>
              <w:rPr>
                <w:rFonts w:eastAsia="Verdana" w:cs="Verdana"/>
                <w:b/>
                <w:noProof/>
                <w:color w:val="000000"/>
                <w:sz w:val="14"/>
                <w:szCs w:val="14"/>
              </w:rPr>
            </w:pPr>
          </w:p>
        </w:tc>
      </w:tr>
      <w:tr w:rsidR="00BF100F" w:rsidRPr="00BF100F" w14:paraId="4CD26679" w14:textId="77777777" w:rsidTr="00D25B2D">
        <w:tc>
          <w:tcPr>
            <w:tcW w:w="3663" w:type="dxa"/>
          </w:tcPr>
          <w:p w14:paraId="6B27B691" w14:textId="39B8746B"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D93C22C" w14:textId="514FA72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Plant Biosecurity Programs: Various programs relating to pest and disease control.</w:t>
            </w:r>
          </w:p>
        </w:tc>
        <w:tc>
          <w:tcPr>
            <w:tcW w:w="0" w:type="auto"/>
          </w:tcPr>
          <w:p w14:paraId="588D0898" w14:textId="77CC89A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3.78</w:t>
            </w:r>
          </w:p>
        </w:tc>
        <w:tc>
          <w:tcPr>
            <w:tcW w:w="0" w:type="auto"/>
          </w:tcPr>
          <w:p w14:paraId="358F9DBD" w14:textId="7CCA1A51"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61A3326D" w14:textId="77777777" w:rsidR="00BF100F" w:rsidRPr="00BF100F" w:rsidRDefault="00BF100F" w:rsidP="00144B06">
            <w:pPr>
              <w:jc w:val="center"/>
              <w:rPr>
                <w:rFonts w:eastAsia="Verdana" w:cs="Verdana"/>
                <w:b/>
                <w:noProof/>
                <w:color w:val="000000"/>
                <w:sz w:val="14"/>
                <w:szCs w:val="14"/>
              </w:rPr>
            </w:pPr>
          </w:p>
        </w:tc>
      </w:tr>
      <w:tr w:rsidR="00BF100F" w:rsidRPr="00BF100F" w14:paraId="74535F0E" w14:textId="77777777" w:rsidTr="00D25B2D">
        <w:tc>
          <w:tcPr>
            <w:tcW w:w="3663" w:type="dxa"/>
          </w:tcPr>
          <w:p w14:paraId="3EB218DB" w14:textId="70B6108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1706EC9" w14:textId="7060946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Plant Health Australia: Funding for projects to promote strong biosecurity practices that minimise plant pest impacts on Australia.</w:t>
            </w:r>
          </w:p>
        </w:tc>
        <w:tc>
          <w:tcPr>
            <w:tcW w:w="0" w:type="auto"/>
          </w:tcPr>
          <w:p w14:paraId="6156FE11" w14:textId="442B154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3.097</w:t>
            </w:r>
          </w:p>
        </w:tc>
        <w:tc>
          <w:tcPr>
            <w:tcW w:w="0" w:type="auto"/>
          </w:tcPr>
          <w:p w14:paraId="615DC557" w14:textId="43DD26F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65687B69" w14:textId="77777777" w:rsidR="00BF100F" w:rsidRPr="00BF100F" w:rsidRDefault="00BF100F" w:rsidP="00144B06">
            <w:pPr>
              <w:jc w:val="center"/>
              <w:rPr>
                <w:rFonts w:eastAsia="Verdana" w:cs="Verdana"/>
                <w:b/>
                <w:noProof/>
                <w:color w:val="000000"/>
                <w:sz w:val="14"/>
                <w:szCs w:val="14"/>
              </w:rPr>
            </w:pPr>
          </w:p>
        </w:tc>
      </w:tr>
      <w:tr w:rsidR="00BF100F" w:rsidRPr="00BF100F" w14:paraId="10F13D21" w14:textId="77777777" w:rsidTr="00D25B2D">
        <w:tc>
          <w:tcPr>
            <w:tcW w:w="3663" w:type="dxa"/>
          </w:tcPr>
          <w:p w14:paraId="3D729C37" w14:textId="1D3A4A5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0DFB4D5" w14:textId="162D364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Stronger Biosecurity and Quarantine Initiative (SBQI): SBQI is designed to address the gap between the national eradication arrangements and the existing first response obligations of states and territories to pest and disease incursions.</w:t>
            </w:r>
          </w:p>
        </w:tc>
        <w:tc>
          <w:tcPr>
            <w:tcW w:w="0" w:type="auto"/>
          </w:tcPr>
          <w:p w14:paraId="51293AD3" w14:textId="5F87825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20.891</w:t>
            </w:r>
          </w:p>
        </w:tc>
        <w:tc>
          <w:tcPr>
            <w:tcW w:w="0" w:type="auto"/>
          </w:tcPr>
          <w:p w14:paraId="35C29CC6" w14:textId="6C9FB01F"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060535E5" w14:textId="77777777" w:rsidR="00BF100F" w:rsidRPr="00BF100F" w:rsidRDefault="00BF100F" w:rsidP="00144B06">
            <w:pPr>
              <w:jc w:val="center"/>
              <w:rPr>
                <w:rFonts w:eastAsia="Verdana" w:cs="Verdana"/>
                <w:b/>
                <w:noProof/>
                <w:color w:val="000000"/>
                <w:sz w:val="14"/>
                <w:szCs w:val="14"/>
              </w:rPr>
            </w:pPr>
          </w:p>
        </w:tc>
      </w:tr>
      <w:tr w:rsidR="00BF100F" w:rsidRPr="00BF100F" w14:paraId="5F24081E" w14:textId="77777777" w:rsidTr="00D25B2D">
        <w:tc>
          <w:tcPr>
            <w:tcW w:w="3663" w:type="dxa"/>
          </w:tcPr>
          <w:p w14:paraId="11C2D18A" w14:textId="35C1BF2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9ED5799" w14:textId="45348CC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Provision of resources to minimise the risks of pest and disease of relevance to agricultural production.</w:t>
            </w:r>
          </w:p>
        </w:tc>
        <w:tc>
          <w:tcPr>
            <w:tcW w:w="0" w:type="auto"/>
          </w:tcPr>
          <w:p w14:paraId="214678D4" w14:textId="0C0956FC"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55.82</w:t>
            </w:r>
          </w:p>
        </w:tc>
        <w:tc>
          <w:tcPr>
            <w:tcW w:w="0" w:type="auto"/>
          </w:tcPr>
          <w:p w14:paraId="27961464" w14:textId="5D5AA6D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NSW DPI</w:t>
            </w:r>
          </w:p>
        </w:tc>
        <w:tc>
          <w:tcPr>
            <w:tcW w:w="0" w:type="auto"/>
          </w:tcPr>
          <w:p w14:paraId="4398FCB8" w14:textId="77777777" w:rsidR="00BF100F" w:rsidRPr="00BF100F" w:rsidRDefault="00BF100F" w:rsidP="00144B06">
            <w:pPr>
              <w:jc w:val="center"/>
              <w:rPr>
                <w:rFonts w:eastAsia="Verdana" w:cs="Verdana"/>
                <w:b/>
                <w:noProof/>
                <w:color w:val="000000"/>
                <w:sz w:val="14"/>
                <w:szCs w:val="14"/>
              </w:rPr>
            </w:pPr>
          </w:p>
        </w:tc>
      </w:tr>
      <w:tr w:rsidR="00BF100F" w:rsidRPr="00BF100F" w14:paraId="62022127" w14:textId="77777777" w:rsidTr="00D25B2D">
        <w:tc>
          <w:tcPr>
            <w:tcW w:w="3663" w:type="dxa"/>
          </w:tcPr>
          <w:p w14:paraId="0458489C" w14:textId="292DC88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9E636C1" w14:textId="79C0314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Northern Territory: Pest and disease control: Surveillance, control and emergency management of exotic pests and diseases.</w:t>
            </w:r>
          </w:p>
        </w:tc>
        <w:tc>
          <w:tcPr>
            <w:tcW w:w="0" w:type="auto"/>
          </w:tcPr>
          <w:p w14:paraId="1FCF58CA" w14:textId="5D2FEF3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2.67</w:t>
            </w:r>
          </w:p>
        </w:tc>
        <w:tc>
          <w:tcPr>
            <w:tcW w:w="0" w:type="auto"/>
          </w:tcPr>
          <w:p w14:paraId="708E0C94" w14:textId="12FA3E6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NT DCM</w:t>
            </w:r>
          </w:p>
        </w:tc>
        <w:tc>
          <w:tcPr>
            <w:tcW w:w="0" w:type="auto"/>
          </w:tcPr>
          <w:p w14:paraId="148589BF" w14:textId="77777777" w:rsidR="00BF100F" w:rsidRPr="00BF100F" w:rsidRDefault="00BF100F" w:rsidP="00144B06">
            <w:pPr>
              <w:jc w:val="center"/>
              <w:rPr>
                <w:rFonts w:eastAsia="Verdana" w:cs="Verdana"/>
                <w:b/>
                <w:noProof/>
                <w:color w:val="000000"/>
                <w:sz w:val="14"/>
                <w:szCs w:val="14"/>
              </w:rPr>
            </w:pPr>
          </w:p>
        </w:tc>
      </w:tr>
      <w:tr w:rsidR="00BF100F" w:rsidRPr="00BF100F" w14:paraId="114916FD" w14:textId="77777777" w:rsidTr="00D25B2D">
        <w:tc>
          <w:tcPr>
            <w:tcW w:w="3663" w:type="dxa"/>
          </w:tcPr>
          <w:p w14:paraId="06BEBAED" w14:textId="0A635F98"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E15BCD6" w14:textId="253881DC"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Northern Territory: Weeds Management Program: provide integrated support, advisory, monitoring and mitigation of potential threats such as weeds and feral animals.</w:t>
            </w:r>
          </w:p>
        </w:tc>
        <w:tc>
          <w:tcPr>
            <w:tcW w:w="0" w:type="auto"/>
          </w:tcPr>
          <w:p w14:paraId="02FA3410" w14:textId="03DA8E3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3.395</w:t>
            </w:r>
          </w:p>
        </w:tc>
        <w:tc>
          <w:tcPr>
            <w:tcW w:w="0" w:type="auto"/>
          </w:tcPr>
          <w:p w14:paraId="53AC06E1" w14:textId="728FB8A3"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NT DCM</w:t>
            </w:r>
          </w:p>
        </w:tc>
        <w:tc>
          <w:tcPr>
            <w:tcW w:w="0" w:type="auto"/>
          </w:tcPr>
          <w:p w14:paraId="0990C102" w14:textId="77777777" w:rsidR="00BF100F" w:rsidRPr="00BF100F" w:rsidRDefault="00BF100F" w:rsidP="00144B06">
            <w:pPr>
              <w:jc w:val="center"/>
              <w:rPr>
                <w:rFonts w:eastAsia="Verdana" w:cs="Verdana"/>
                <w:b/>
                <w:noProof/>
                <w:color w:val="000000"/>
                <w:sz w:val="14"/>
                <w:szCs w:val="14"/>
              </w:rPr>
            </w:pPr>
          </w:p>
        </w:tc>
      </w:tr>
      <w:tr w:rsidR="00BF100F" w:rsidRPr="00BF100F" w14:paraId="66413F64" w14:textId="77777777" w:rsidTr="00D25B2D">
        <w:tc>
          <w:tcPr>
            <w:tcW w:w="3663" w:type="dxa"/>
          </w:tcPr>
          <w:p w14:paraId="3C03904C" w14:textId="3B047A3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FC389C6" w14:textId="0EAB366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Queensland: Biosecurity Protection Services: Prevents and responds to pest and disease threats, and implement product integrity systems.</w:t>
            </w:r>
          </w:p>
        </w:tc>
        <w:tc>
          <w:tcPr>
            <w:tcW w:w="0" w:type="auto"/>
          </w:tcPr>
          <w:p w14:paraId="3B896CC9" w14:textId="5954057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47</w:t>
            </w:r>
          </w:p>
        </w:tc>
        <w:tc>
          <w:tcPr>
            <w:tcW w:w="0" w:type="auto"/>
          </w:tcPr>
          <w:p w14:paraId="221F3E9A" w14:textId="076332A1"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QDAF</w:t>
            </w:r>
          </w:p>
        </w:tc>
        <w:tc>
          <w:tcPr>
            <w:tcW w:w="0" w:type="auto"/>
          </w:tcPr>
          <w:p w14:paraId="23B15CC9" w14:textId="77777777" w:rsidR="00BF100F" w:rsidRPr="00BF100F" w:rsidRDefault="00BF100F" w:rsidP="00144B06">
            <w:pPr>
              <w:jc w:val="center"/>
              <w:rPr>
                <w:rFonts w:eastAsia="Verdana" w:cs="Verdana"/>
                <w:b/>
                <w:noProof/>
                <w:color w:val="000000"/>
                <w:sz w:val="14"/>
                <w:szCs w:val="14"/>
              </w:rPr>
            </w:pPr>
          </w:p>
        </w:tc>
      </w:tr>
      <w:tr w:rsidR="00BF100F" w:rsidRPr="00BF100F" w14:paraId="1F39A4B5" w14:textId="77777777" w:rsidTr="00D25B2D">
        <w:tc>
          <w:tcPr>
            <w:tcW w:w="3663" w:type="dxa"/>
          </w:tcPr>
          <w:p w14:paraId="7029DE41" w14:textId="1E82649B"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1405848" w14:textId="0399F00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Natural Resources Management: weed and feral animal management, coordination, science and extension across South Australia.</w:t>
            </w:r>
          </w:p>
        </w:tc>
        <w:tc>
          <w:tcPr>
            <w:tcW w:w="0" w:type="auto"/>
          </w:tcPr>
          <w:p w14:paraId="6C876E96" w14:textId="439A1675"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0.64</w:t>
            </w:r>
          </w:p>
        </w:tc>
        <w:tc>
          <w:tcPr>
            <w:tcW w:w="0" w:type="auto"/>
          </w:tcPr>
          <w:p w14:paraId="22AA65AF" w14:textId="095C5F2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7E0BA158" w14:textId="77777777" w:rsidR="00BF100F" w:rsidRPr="00BF100F" w:rsidRDefault="00BF100F" w:rsidP="00144B06">
            <w:pPr>
              <w:jc w:val="center"/>
              <w:rPr>
                <w:rFonts w:eastAsia="Verdana" w:cs="Verdana"/>
                <w:b/>
                <w:noProof/>
                <w:color w:val="000000"/>
                <w:sz w:val="14"/>
                <w:szCs w:val="14"/>
              </w:rPr>
            </w:pPr>
          </w:p>
        </w:tc>
      </w:tr>
      <w:tr w:rsidR="00BF100F" w:rsidRPr="00BF100F" w14:paraId="41BDAF2C" w14:textId="77777777" w:rsidTr="00D25B2D">
        <w:tc>
          <w:tcPr>
            <w:tcW w:w="3663" w:type="dxa"/>
          </w:tcPr>
          <w:p w14:paraId="0170716D" w14:textId="77DB12D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1BC0284" w14:textId="37BAE3B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SA Dog Fence board: Pest and Disease Control (previously notified as misecllaneous disease control initiatives).</w:t>
            </w:r>
          </w:p>
        </w:tc>
        <w:tc>
          <w:tcPr>
            <w:tcW w:w="0" w:type="auto"/>
          </w:tcPr>
          <w:p w14:paraId="34B96A55" w14:textId="17BE8BB8"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0.523</w:t>
            </w:r>
          </w:p>
        </w:tc>
        <w:tc>
          <w:tcPr>
            <w:tcW w:w="0" w:type="auto"/>
          </w:tcPr>
          <w:p w14:paraId="4830FECB" w14:textId="0402DA14"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1AAB8944" w14:textId="77777777" w:rsidR="00BF100F" w:rsidRPr="00BF100F" w:rsidRDefault="00BF100F" w:rsidP="00144B06">
            <w:pPr>
              <w:jc w:val="center"/>
              <w:rPr>
                <w:rFonts w:eastAsia="Verdana" w:cs="Verdana"/>
                <w:b/>
                <w:noProof/>
                <w:color w:val="000000"/>
                <w:sz w:val="14"/>
                <w:szCs w:val="14"/>
              </w:rPr>
            </w:pPr>
          </w:p>
        </w:tc>
      </w:tr>
      <w:tr w:rsidR="00BF100F" w:rsidRPr="00BF100F" w14:paraId="3432D9F7" w14:textId="77777777" w:rsidTr="00D25B2D">
        <w:tc>
          <w:tcPr>
            <w:tcW w:w="3663" w:type="dxa"/>
          </w:tcPr>
          <w:p w14:paraId="24F6110A" w14:textId="4DD67DA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EF86F3F" w14:textId="7C74E8A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State Biosecurity Fund: Emergency responses to pest and disease outbreaks.</w:t>
            </w:r>
          </w:p>
        </w:tc>
        <w:tc>
          <w:tcPr>
            <w:tcW w:w="0" w:type="auto"/>
          </w:tcPr>
          <w:p w14:paraId="6BD089B8" w14:textId="2C0D97F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2.551</w:t>
            </w:r>
          </w:p>
        </w:tc>
        <w:tc>
          <w:tcPr>
            <w:tcW w:w="0" w:type="auto"/>
          </w:tcPr>
          <w:p w14:paraId="3A403CC6" w14:textId="208BEE85"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4D68452E" w14:textId="77777777" w:rsidR="00BF100F" w:rsidRPr="00BF100F" w:rsidRDefault="00BF100F" w:rsidP="00144B06">
            <w:pPr>
              <w:jc w:val="center"/>
              <w:rPr>
                <w:rFonts w:eastAsia="Verdana" w:cs="Verdana"/>
                <w:b/>
                <w:noProof/>
                <w:color w:val="000000"/>
                <w:sz w:val="14"/>
                <w:szCs w:val="14"/>
              </w:rPr>
            </w:pPr>
          </w:p>
        </w:tc>
      </w:tr>
      <w:tr w:rsidR="00BF100F" w:rsidRPr="00BF100F" w14:paraId="11F1327D" w14:textId="77777777" w:rsidTr="00D25B2D">
        <w:tc>
          <w:tcPr>
            <w:tcW w:w="3663" w:type="dxa"/>
          </w:tcPr>
          <w:p w14:paraId="1DE0B3EC" w14:textId="4A84FE2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0631A62" w14:textId="334A2D99"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Invasive species: Services to eradicate and control pests and diseases impacting on the agricultural sector.</w:t>
            </w:r>
          </w:p>
        </w:tc>
        <w:tc>
          <w:tcPr>
            <w:tcW w:w="0" w:type="auto"/>
          </w:tcPr>
          <w:p w14:paraId="04F7FD8B" w14:textId="3FC412C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1.132</w:t>
            </w:r>
          </w:p>
        </w:tc>
        <w:tc>
          <w:tcPr>
            <w:tcW w:w="0" w:type="auto"/>
          </w:tcPr>
          <w:p w14:paraId="38C66C1A" w14:textId="60117871"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2F2DFA89" w14:textId="77777777" w:rsidR="00BF100F" w:rsidRPr="00BF100F" w:rsidRDefault="00BF100F" w:rsidP="00144B06">
            <w:pPr>
              <w:jc w:val="center"/>
              <w:rPr>
                <w:rFonts w:eastAsia="Verdana" w:cs="Verdana"/>
                <w:b/>
                <w:noProof/>
                <w:color w:val="000000"/>
                <w:sz w:val="14"/>
                <w:szCs w:val="14"/>
              </w:rPr>
            </w:pPr>
          </w:p>
        </w:tc>
      </w:tr>
      <w:tr w:rsidR="00BF100F" w:rsidRPr="00BF100F" w14:paraId="56BD3091" w14:textId="77777777" w:rsidTr="00D25B2D">
        <w:tc>
          <w:tcPr>
            <w:tcW w:w="3663" w:type="dxa"/>
          </w:tcPr>
          <w:p w14:paraId="6D2A9B48" w14:textId="71AEA57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6940A00" w14:textId="1946759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Maintain Tasmania's Fruit Fly Pest Free Area Status.*</w:t>
            </w:r>
          </w:p>
        </w:tc>
        <w:tc>
          <w:tcPr>
            <w:tcW w:w="0" w:type="auto"/>
          </w:tcPr>
          <w:p w14:paraId="48506AC1" w14:textId="3F1938C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8.0955</w:t>
            </w:r>
          </w:p>
        </w:tc>
        <w:tc>
          <w:tcPr>
            <w:tcW w:w="0" w:type="auto"/>
          </w:tcPr>
          <w:p w14:paraId="501C5643" w14:textId="45A51DB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6A26349C" w14:textId="77777777" w:rsidR="00BF100F" w:rsidRPr="00BF100F" w:rsidRDefault="00BF100F" w:rsidP="00144B06">
            <w:pPr>
              <w:jc w:val="center"/>
              <w:rPr>
                <w:rFonts w:eastAsia="Verdana" w:cs="Verdana"/>
                <w:b/>
                <w:noProof/>
                <w:color w:val="000000"/>
                <w:sz w:val="14"/>
                <w:szCs w:val="14"/>
              </w:rPr>
            </w:pPr>
          </w:p>
        </w:tc>
      </w:tr>
      <w:tr w:rsidR="00BF100F" w:rsidRPr="00BF100F" w14:paraId="69AD5843" w14:textId="77777777" w:rsidTr="00D25B2D">
        <w:tc>
          <w:tcPr>
            <w:tcW w:w="3663" w:type="dxa"/>
          </w:tcPr>
          <w:p w14:paraId="32FD1A18" w14:textId="61E6586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2DEE861" w14:textId="6A71B80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Improving Wild Dog Control: Activities to control wild dogs on public land.</w:t>
            </w:r>
          </w:p>
        </w:tc>
        <w:tc>
          <w:tcPr>
            <w:tcW w:w="0" w:type="auto"/>
          </w:tcPr>
          <w:p w14:paraId="2C85AD07" w14:textId="27AD56A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1.002</w:t>
            </w:r>
          </w:p>
        </w:tc>
        <w:tc>
          <w:tcPr>
            <w:tcW w:w="0" w:type="auto"/>
          </w:tcPr>
          <w:p w14:paraId="1F4BAC94" w14:textId="3FE33A43"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352864BC" w14:textId="77777777" w:rsidR="00BF100F" w:rsidRPr="00BF100F" w:rsidRDefault="00BF100F" w:rsidP="00144B06">
            <w:pPr>
              <w:jc w:val="center"/>
              <w:rPr>
                <w:rFonts w:eastAsia="Verdana" w:cs="Verdana"/>
                <w:b/>
                <w:noProof/>
                <w:color w:val="000000"/>
                <w:sz w:val="14"/>
                <w:szCs w:val="14"/>
              </w:rPr>
            </w:pPr>
          </w:p>
        </w:tc>
      </w:tr>
      <w:tr w:rsidR="00BF100F" w:rsidRPr="00BF100F" w14:paraId="786ECB8F" w14:textId="77777777" w:rsidTr="00D25B2D">
        <w:tc>
          <w:tcPr>
            <w:tcW w:w="3663" w:type="dxa"/>
          </w:tcPr>
          <w:p w14:paraId="3A1FE59F" w14:textId="0269B09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4B8D216" w14:textId="0B3EE92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Pest Animal Management: Advisory services to minimise the economic, environmental and social impact of animal pests in Victoria.</w:t>
            </w:r>
          </w:p>
        </w:tc>
        <w:tc>
          <w:tcPr>
            <w:tcW w:w="0" w:type="auto"/>
          </w:tcPr>
          <w:p w14:paraId="71608136" w14:textId="0782EAE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5.594</w:t>
            </w:r>
          </w:p>
        </w:tc>
        <w:tc>
          <w:tcPr>
            <w:tcW w:w="0" w:type="auto"/>
          </w:tcPr>
          <w:p w14:paraId="1E49F220" w14:textId="4479D404"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15DA72B2" w14:textId="77777777" w:rsidR="00BF100F" w:rsidRPr="00BF100F" w:rsidRDefault="00BF100F" w:rsidP="00144B06">
            <w:pPr>
              <w:jc w:val="center"/>
              <w:rPr>
                <w:rFonts w:eastAsia="Verdana" w:cs="Verdana"/>
                <w:b/>
                <w:noProof/>
                <w:color w:val="000000"/>
                <w:sz w:val="14"/>
                <w:szCs w:val="14"/>
              </w:rPr>
            </w:pPr>
          </w:p>
        </w:tc>
      </w:tr>
      <w:tr w:rsidR="00BF100F" w:rsidRPr="00BF100F" w14:paraId="50C12010" w14:textId="77777777" w:rsidTr="00D25B2D">
        <w:tc>
          <w:tcPr>
            <w:tcW w:w="3663" w:type="dxa"/>
          </w:tcPr>
          <w:p w14:paraId="4D84364B" w14:textId="50F2EFE0"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423B323" w14:textId="10C7773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Pest Plant Management: Research and advisory services for the effective management of identified plants pests.</w:t>
            </w:r>
          </w:p>
        </w:tc>
        <w:tc>
          <w:tcPr>
            <w:tcW w:w="0" w:type="auto"/>
          </w:tcPr>
          <w:p w14:paraId="489C2207" w14:textId="4F356A0C"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8.076</w:t>
            </w:r>
          </w:p>
        </w:tc>
        <w:tc>
          <w:tcPr>
            <w:tcW w:w="0" w:type="auto"/>
          </w:tcPr>
          <w:p w14:paraId="28D237FE" w14:textId="4F322BDF"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23BACFC3" w14:textId="77777777" w:rsidR="00BF100F" w:rsidRPr="00BF100F" w:rsidRDefault="00BF100F" w:rsidP="00144B06">
            <w:pPr>
              <w:jc w:val="center"/>
              <w:rPr>
                <w:rFonts w:eastAsia="Verdana" w:cs="Verdana"/>
                <w:b/>
                <w:noProof/>
                <w:color w:val="000000"/>
                <w:sz w:val="14"/>
                <w:szCs w:val="14"/>
              </w:rPr>
            </w:pPr>
          </w:p>
        </w:tc>
      </w:tr>
      <w:tr w:rsidR="00BF100F" w:rsidRPr="00BF100F" w14:paraId="180568B4" w14:textId="77777777" w:rsidTr="00D25B2D">
        <w:tc>
          <w:tcPr>
            <w:tcW w:w="3663" w:type="dxa"/>
          </w:tcPr>
          <w:p w14:paraId="1BF7F6CF" w14:textId="3E429BC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2C41362" w14:textId="52C9D7D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Western Australia: Pest and disease control for Western Australian agricultural industries.</w:t>
            </w:r>
          </w:p>
        </w:tc>
        <w:tc>
          <w:tcPr>
            <w:tcW w:w="0" w:type="auto"/>
          </w:tcPr>
          <w:p w14:paraId="07284237" w14:textId="246B089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43.87</w:t>
            </w:r>
          </w:p>
        </w:tc>
        <w:tc>
          <w:tcPr>
            <w:tcW w:w="0" w:type="auto"/>
          </w:tcPr>
          <w:p w14:paraId="2E80E085" w14:textId="39343688"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WA DP&amp;C</w:t>
            </w:r>
          </w:p>
        </w:tc>
        <w:tc>
          <w:tcPr>
            <w:tcW w:w="0" w:type="auto"/>
          </w:tcPr>
          <w:p w14:paraId="21320C0F" w14:textId="77777777" w:rsidR="00BF100F" w:rsidRPr="00BF100F" w:rsidRDefault="00BF100F" w:rsidP="00144B06">
            <w:pPr>
              <w:jc w:val="center"/>
              <w:rPr>
                <w:rFonts w:eastAsia="Verdana" w:cs="Verdana"/>
                <w:b/>
                <w:noProof/>
                <w:color w:val="000000"/>
                <w:sz w:val="14"/>
                <w:szCs w:val="14"/>
              </w:rPr>
            </w:pPr>
          </w:p>
        </w:tc>
      </w:tr>
      <w:tr w:rsidR="00BF100F" w:rsidRPr="00BF100F" w14:paraId="157B8287" w14:textId="77777777" w:rsidTr="00D25B2D">
        <w:tc>
          <w:tcPr>
            <w:tcW w:w="3663" w:type="dxa"/>
          </w:tcPr>
          <w:p w14:paraId="228E7F49" w14:textId="0A81DD4A"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FB5C858" w14:textId="231CDE6B"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South Australia: Surveillance and Emergency Response System: A database for recording all disease investigations and activities associated with disease control and eradication.</w:t>
            </w:r>
          </w:p>
        </w:tc>
        <w:tc>
          <w:tcPr>
            <w:tcW w:w="0" w:type="auto"/>
          </w:tcPr>
          <w:p w14:paraId="0BD3B3FC" w14:textId="258D6EA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0.23</w:t>
            </w:r>
          </w:p>
        </w:tc>
        <w:tc>
          <w:tcPr>
            <w:tcW w:w="0" w:type="auto"/>
          </w:tcPr>
          <w:p w14:paraId="53AC801F" w14:textId="3DDA2CC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PIRSA</w:t>
            </w:r>
          </w:p>
        </w:tc>
        <w:tc>
          <w:tcPr>
            <w:tcW w:w="0" w:type="auto"/>
          </w:tcPr>
          <w:p w14:paraId="1BBBFA3C" w14:textId="77777777" w:rsidR="00BF100F" w:rsidRPr="00BF100F" w:rsidRDefault="00BF100F" w:rsidP="00144B06">
            <w:pPr>
              <w:jc w:val="center"/>
              <w:rPr>
                <w:rFonts w:eastAsia="Verdana" w:cs="Verdana"/>
                <w:b/>
                <w:noProof/>
                <w:color w:val="000000"/>
                <w:sz w:val="14"/>
                <w:szCs w:val="14"/>
              </w:rPr>
            </w:pPr>
          </w:p>
        </w:tc>
      </w:tr>
      <w:tr w:rsidR="00BF100F" w:rsidRPr="00BF100F" w14:paraId="4C1A3889" w14:textId="77777777" w:rsidTr="00D25B2D">
        <w:tc>
          <w:tcPr>
            <w:tcW w:w="3663" w:type="dxa"/>
          </w:tcPr>
          <w:p w14:paraId="3E4B2765" w14:textId="36B8C23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43329ED" w14:textId="75F54FD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Australian Capital Territory: Pest and Disease Control: Control of feral animals and declared pest plants</w:t>
            </w:r>
          </w:p>
        </w:tc>
        <w:tc>
          <w:tcPr>
            <w:tcW w:w="0" w:type="auto"/>
          </w:tcPr>
          <w:p w14:paraId="19DC59F1" w14:textId="5F04109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0.115</w:t>
            </w:r>
          </w:p>
        </w:tc>
        <w:tc>
          <w:tcPr>
            <w:tcW w:w="0" w:type="auto"/>
          </w:tcPr>
          <w:p w14:paraId="35733B28" w14:textId="217C8E1E" w:rsidR="00BF100F" w:rsidRPr="00BF100F" w:rsidRDefault="00BF100F" w:rsidP="00144B06">
            <w:pPr>
              <w:pStyle w:val="Lgende"/>
              <w:keepNext w:val="0"/>
              <w:spacing w:before="0" w:after="0"/>
              <w:jc w:val="center"/>
              <w:rPr>
                <w:rFonts w:eastAsia="Verdana" w:cs="Verdana"/>
                <w:b w:val="0"/>
                <w:noProof/>
                <w:color w:val="000000"/>
                <w:sz w:val="14"/>
                <w:szCs w:val="14"/>
              </w:rPr>
            </w:pPr>
            <w:bookmarkStart w:id="6" w:name="_Hlk109397443"/>
            <w:r w:rsidRPr="00BF100F">
              <w:rPr>
                <w:rStyle w:val="anyCharacter"/>
                <w:noProof/>
                <w:color w:val="000000"/>
                <w:sz w:val="14"/>
                <w:szCs w:val="14"/>
              </w:rPr>
              <w:t>ACT Environment, Planning and Sustainable Development Directorate (ACTEPSDD)</w:t>
            </w:r>
            <w:bookmarkEnd w:id="6"/>
          </w:p>
        </w:tc>
        <w:tc>
          <w:tcPr>
            <w:tcW w:w="0" w:type="auto"/>
          </w:tcPr>
          <w:p w14:paraId="20B147BF" w14:textId="77777777" w:rsidR="00BF100F" w:rsidRPr="00BF100F" w:rsidRDefault="00BF100F" w:rsidP="00144B06">
            <w:pPr>
              <w:jc w:val="center"/>
              <w:rPr>
                <w:rFonts w:eastAsia="Verdana" w:cs="Verdana"/>
                <w:b/>
                <w:noProof/>
                <w:color w:val="000000"/>
                <w:sz w:val="14"/>
                <w:szCs w:val="14"/>
              </w:rPr>
            </w:pPr>
          </w:p>
        </w:tc>
      </w:tr>
      <w:tr w:rsidR="00BF100F" w:rsidRPr="00BF100F" w14:paraId="1B4FB9D1" w14:textId="77777777" w:rsidTr="00D25B2D">
        <w:tc>
          <w:tcPr>
            <w:tcW w:w="3663" w:type="dxa"/>
          </w:tcPr>
          <w:p w14:paraId="24F7CAEB" w14:textId="5A68774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1306978" w14:textId="487A3A0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Subtotal:</w:t>
            </w:r>
          </w:p>
        </w:tc>
        <w:tc>
          <w:tcPr>
            <w:tcW w:w="0" w:type="auto"/>
          </w:tcPr>
          <w:p w14:paraId="494B011A" w14:textId="14120C45"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250.9825</w:t>
            </w:r>
          </w:p>
        </w:tc>
        <w:tc>
          <w:tcPr>
            <w:tcW w:w="0" w:type="auto"/>
          </w:tcPr>
          <w:p w14:paraId="5D761A7C"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16E2F14C" w14:textId="77777777" w:rsidR="00BF100F" w:rsidRPr="00BF100F" w:rsidRDefault="00BF100F" w:rsidP="00144B06">
            <w:pPr>
              <w:jc w:val="center"/>
              <w:rPr>
                <w:rFonts w:eastAsia="Verdana" w:cs="Verdana"/>
                <w:b/>
                <w:noProof/>
                <w:color w:val="000000"/>
                <w:sz w:val="14"/>
                <w:szCs w:val="14"/>
              </w:rPr>
            </w:pPr>
          </w:p>
        </w:tc>
      </w:tr>
      <w:tr w:rsidR="00BF100F" w:rsidRPr="00BF100F" w14:paraId="40DB9B30" w14:textId="77777777" w:rsidTr="00D25B2D">
        <w:tc>
          <w:tcPr>
            <w:tcW w:w="3663" w:type="dxa"/>
          </w:tcPr>
          <w:p w14:paraId="5C984C28"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(c). Training services</w:t>
            </w:r>
          </w:p>
        </w:tc>
        <w:tc>
          <w:tcPr>
            <w:tcW w:w="6313" w:type="dxa"/>
          </w:tcPr>
          <w:p w14:paraId="59AE9470"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Farm management, productivity enhancement and sustainability training for agricultural producers.</w:t>
            </w:r>
          </w:p>
        </w:tc>
        <w:tc>
          <w:tcPr>
            <w:tcW w:w="0" w:type="auto"/>
          </w:tcPr>
          <w:p w14:paraId="19817AD6"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8.27</w:t>
            </w:r>
          </w:p>
        </w:tc>
        <w:tc>
          <w:tcPr>
            <w:tcW w:w="0" w:type="auto"/>
          </w:tcPr>
          <w:p w14:paraId="175217AC"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NSW DPI</w:t>
            </w:r>
          </w:p>
        </w:tc>
        <w:tc>
          <w:tcPr>
            <w:tcW w:w="0" w:type="auto"/>
          </w:tcPr>
          <w:p w14:paraId="4362D03D"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48EAE14D" w14:textId="77777777" w:rsidTr="00D25B2D">
        <w:tc>
          <w:tcPr>
            <w:tcW w:w="3663" w:type="dxa"/>
          </w:tcPr>
          <w:p w14:paraId="43DD50E9" w14:textId="4ADC34D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C75D7A2" w14:textId="44AB5174"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Young Farmers Scholarship: Scholarship program for young farmers towards training or study with further funds for on-farm investment.</w:t>
            </w:r>
          </w:p>
        </w:tc>
        <w:tc>
          <w:tcPr>
            <w:tcW w:w="0" w:type="auto"/>
          </w:tcPr>
          <w:p w14:paraId="6FDE2549" w14:textId="7B60A75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0.0634</w:t>
            </w:r>
          </w:p>
        </w:tc>
        <w:tc>
          <w:tcPr>
            <w:tcW w:w="0" w:type="auto"/>
          </w:tcPr>
          <w:p w14:paraId="38494DA4" w14:textId="460039B3"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6F346A9C" w14:textId="77777777" w:rsidR="00BF100F" w:rsidRPr="00BF100F" w:rsidRDefault="00BF100F" w:rsidP="00144B06">
            <w:pPr>
              <w:jc w:val="center"/>
              <w:rPr>
                <w:rFonts w:eastAsia="Verdana" w:cs="Verdana"/>
                <w:b/>
                <w:noProof/>
                <w:color w:val="000000"/>
                <w:sz w:val="14"/>
                <w:szCs w:val="14"/>
              </w:rPr>
            </w:pPr>
          </w:p>
        </w:tc>
      </w:tr>
      <w:tr w:rsidR="00BF100F" w:rsidRPr="00BF100F" w14:paraId="002A932D" w14:textId="77777777" w:rsidTr="00D25B2D">
        <w:tc>
          <w:tcPr>
            <w:tcW w:w="3663" w:type="dxa"/>
          </w:tcPr>
          <w:p w14:paraId="75D21FE9" w14:textId="0A2AA2C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91F1ECA" w14:textId="1EA4D846"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Subtotal:</w:t>
            </w:r>
          </w:p>
        </w:tc>
        <w:tc>
          <w:tcPr>
            <w:tcW w:w="0" w:type="auto"/>
          </w:tcPr>
          <w:p w14:paraId="59ECE9A6" w14:textId="3509C29B"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8.333</w:t>
            </w:r>
          </w:p>
        </w:tc>
        <w:tc>
          <w:tcPr>
            <w:tcW w:w="0" w:type="auto"/>
          </w:tcPr>
          <w:p w14:paraId="70CC5CF8"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6B1783DD" w14:textId="77777777" w:rsidR="00BF100F" w:rsidRPr="00BF100F" w:rsidRDefault="00BF100F" w:rsidP="00144B06">
            <w:pPr>
              <w:jc w:val="center"/>
              <w:rPr>
                <w:rFonts w:eastAsia="Verdana" w:cs="Verdana"/>
                <w:b/>
                <w:noProof/>
                <w:color w:val="000000"/>
                <w:sz w:val="14"/>
                <w:szCs w:val="14"/>
              </w:rPr>
            </w:pPr>
          </w:p>
        </w:tc>
      </w:tr>
      <w:tr w:rsidR="00BF100F" w:rsidRPr="00BF100F" w14:paraId="57E7F48C" w14:textId="77777777" w:rsidTr="00D25B2D">
        <w:tc>
          <w:tcPr>
            <w:tcW w:w="3663" w:type="dxa"/>
          </w:tcPr>
          <w:p w14:paraId="7C5CC963"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(d). Extension and advisory services</w:t>
            </w:r>
          </w:p>
        </w:tc>
        <w:tc>
          <w:tcPr>
            <w:tcW w:w="6313" w:type="dxa"/>
          </w:tcPr>
          <w:p w14:paraId="0EA6C2F8"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Agricultural Trade and Market Access Cooperation (ATMAC): Assist in breaking down technical barriers to trade for agricultural exports.</w:t>
            </w:r>
          </w:p>
        </w:tc>
        <w:tc>
          <w:tcPr>
            <w:tcW w:w="0" w:type="auto"/>
          </w:tcPr>
          <w:p w14:paraId="2E926A74"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1.5</w:t>
            </w:r>
          </w:p>
        </w:tc>
        <w:tc>
          <w:tcPr>
            <w:tcW w:w="0" w:type="auto"/>
          </w:tcPr>
          <w:p w14:paraId="420AAD1F"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2EA054F5"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154DAF2D" w14:textId="77777777" w:rsidTr="00D25B2D">
        <w:tc>
          <w:tcPr>
            <w:tcW w:w="3663" w:type="dxa"/>
          </w:tcPr>
          <w:p w14:paraId="789D8BE0" w14:textId="2242AD1D"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F0C1B97" w14:textId="26A19D8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(Other) Exotic Disease Preparedness Program: Awareness of Exotic Animal Disease (EAD) in the veterinary community through the publication of EAD Bulletins in Australian Veterinary Journals.</w:t>
            </w:r>
          </w:p>
        </w:tc>
        <w:tc>
          <w:tcPr>
            <w:tcW w:w="0" w:type="auto"/>
          </w:tcPr>
          <w:p w14:paraId="1E8B5C94" w14:textId="2123FCD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0.64</w:t>
            </w:r>
          </w:p>
        </w:tc>
        <w:tc>
          <w:tcPr>
            <w:tcW w:w="0" w:type="auto"/>
          </w:tcPr>
          <w:p w14:paraId="636B62BE" w14:textId="7CA66BB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29B81015" w14:textId="77777777" w:rsidR="00BF100F" w:rsidRPr="00BF100F" w:rsidRDefault="00BF100F" w:rsidP="00144B06">
            <w:pPr>
              <w:jc w:val="center"/>
              <w:rPr>
                <w:rFonts w:eastAsia="Verdana" w:cs="Verdana"/>
                <w:b/>
                <w:noProof/>
                <w:color w:val="000000"/>
                <w:sz w:val="14"/>
                <w:szCs w:val="14"/>
              </w:rPr>
            </w:pPr>
          </w:p>
        </w:tc>
      </w:tr>
      <w:tr w:rsidR="00BF100F" w:rsidRPr="00BF100F" w14:paraId="18ACB249" w14:textId="77777777" w:rsidTr="00D25B2D">
        <w:tc>
          <w:tcPr>
            <w:tcW w:w="3663" w:type="dxa"/>
          </w:tcPr>
          <w:p w14:paraId="60461801" w14:textId="29740E7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C13C337" w14:textId="177F0F2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Rural Financial Counselling Service: Helps primary producers, fishing enterprises and small rural businesses in rural areas that are experiencing financial hardship and have no other source of financial advice.</w:t>
            </w:r>
          </w:p>
        </w:tc>
        <w:tc>
          <w:tcPr>
            <w:tcW w:w="0" w:type="auto"/>
          </w:tcPr>
          <w:p w14:paraId="1D35018E" w14:textId="0074B2D2"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16.442</w:t>
            </w:r>
          </w:p>
        </w:tc>
        <w:tc>
          <w:tcPr>
            <w:tcW w:w="0" w:type="auto"/>
          </w:tcPr>
          <w:p w14:paraId="15895FB5" w14:textId="17FCD47E"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229624B" w14:textId="77777777" w:rsidR="00BF100F" w:rsidRPr="00BF100F" w:rsidRDefault="00BF100F" w:rsidP="00144B06">
            <w:pPr>
              <w:jc w:val="center"/>
              <w:rPr>
                <w:rFonts w:eastAsia="Verdana" w:cs="Verdana"/>
                <w:b/>
                <w:noProof/>
                <w:color w:val="000000"/>
                <w:sz w:val="14"/>
                <w:szCs w:val="14"/>
              </w:rPr>
            </w:pPr>
          </w:p>
        </w:tc>
      </w:tr>
      <w:tr w:rsidR="00BF100F" w:rsidRPr="00BF100F" w14:paraId="1E4F15BD" w14:textId="77777777" w:rsidTr="00D25B2D">
        <w:tc>
          <w:tcPr>
            <w:tcW w:w="3663" w:type="dxa"/>
          </w:tcPr>
          <w:p w14:paraId="34406899" w14:textId="663BBD0D"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5F97366" w14:textId="5970B41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Farm Co-operatives and Collaboration Pilot: Enhances capacity of farmers to identify opportunities for collaborative and innovative business strategies.</w:t>
            </w:r>
          </w:p>
        </w:tc>
        <w:tc>
          <w:tcPr>
            <w:tcW w:w="0" w:type="auto"/>
          </w:tcPr>
          <w:p w14:paraId="6DCCE446" w14:textId="53B91B2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6.438</w:t>
            </w:r>
          </w:p>
        </w:tc>
        <w:tc>
          <w:tcPr>
            <w:tcW w:w="0" w:type="auto"/>
          </w:tcPr>
          <w:p w14:paraId="685E3190" w14:textId="7F52711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00A03CF4" w14:textId="77777777" w:rsidR="00BF100F" w:rsidRPr="00BF100F" w:rsidRDefault="00BF100F" w:rsidP="00144B06">
            <w:pPr>
              <w:jc w:val="center"/>
              <w:rPr>
                <w:rFonts w:eastAsia="Verdana" w:cs="Verdana"/>
                <w:b/>
                <w:noProof/>
                <w:color w:val="000000"/>
                <w:sz w:val="14"/>
                <w:szCs w:val="14"/>
              </w:rPr>
            </w:pPr>
          </w:p>
        </w:tc>
      </w:tr>
      <w:tr w:rsidR="00BF100F" w:rsidRPr="00BF100F" w14:paraId="49A61594" w14:textId="77777777" w:rsidTr="00D25B2D">
        <w:tc>
          <w:tcPr>
            <w:tcW w:w="3663" w:type="dxa"/>
          </w:tcPr>
          <w:p w14:paraId="5B01B6DF" w14:textId="520FAD2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BD16BBA" w14:textId="18C970B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Bureau of Meteorology Agriculture Program.*</w:t>
            </w:r>
          </w:p>
        </w:tc>
        <w:tc>
          <w:tcPr>
            <w:tcW w:w="0" w:type="auto"/>
          </w:tcPr>
          <w:p w14:paraId="5C1EB781" w14:textId="02F63C4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1.5</w:t>
            </w:r>
          </w:p>
        </w:tc>
        <w:tc>
          <w:tcPr>
            <w:tcW w:w="0" w:type="auto"/>
          </w:tcPr>
          <w:p w14:paraId="2172B04C" w14:textId="3B7440A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DoEE</w:t>
            </w:r>
          </w:p>
        </w:tc>
        <w:tc>
          <w:tcPr>
            <w:tcW w:w="0" w:type="auto"/>
          </w:tcPr>
          <w:p w14:paraId="47E224AE" w14:textId="77777777" w:rsidR="00BF100F" w:rsidRPr="00BF100F" w:rsidRDefault="00BF100F" w:rsidP="00144B06">
            <w:pPr>
              <w:jc w:val="center"/>
              <w:rPr>
                <w:rFonts w:eastAsia="Verdana" w:cs="Verdana"/>
                <w:b/>
                <w:noProof/>
                <w:color w:val="000000"/>
                <w:sz w:val="14"/>
                <w:szCs w:val="14"/>
              </w:rPr>
            </w:pPr>
          </w:p>
        </w:tc>
      </w:tr>
      <w:tr w:rsidR="00BF100F" w:rsidRPr="00BF100F" w14:paraId="61DD3CB5" w14:textId="77777777" w:rsidTr="00D25B2D">
        <w:tc>
          <w:tcPr>
            <w:tcW w:w="3663" w:type="dxa"/>
          </w:tcPr>
          <w:p w14:paraId="0396BDF7" w14:textId="3D17214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9024F1F" w14:textId="75E1D32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Capital Territory: Extension and Advisory Services - Veterinary Services.</w:t>
            </w:r>
          </w:p>
        </w:tc>
        <w:tc>
          <w:tcPr>
            <w:tcW w:w="0" w:type="auto"/>
          </w:tcPr>
          <w:p w14:paraId="78A24069" w14:textId="736DCF9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0.35</w:t>
            </w:r>
          </w:p>
        </w:tc>
        <w:tc>
          <w:tcPr>
            <w:tcW w:w="0" w:type="auto"/>
          </w:tcPr>
          <w:p w14:paraId="038DE86C" w14:textId="56C1A0A8"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ACT Department of the Chief Minister (ACT DCM)</w:t>
            </w:r>
          </w:p>
        </w:tc>
        <w:tc>
          <w:tcPr>
            <w:tcW w:w="0" w:type="auto"/>
          </w:tcPr>
          <w:p w14:paraId="761A167A" w14:textId="77777777" w:rsidR="00BF100F" w:rsidRPr="00BF100F" w:rsidRDefault="00BF100F" w:rsidP="00144B06">
            <w:pPr>
              <w:jc w:val="center"/>
              <w:rPr>
                <w:rFonts w:eastAsia="Verdana" w:cs="Verdana"/>
                <w:b/>
                <w:noProof/>
                <w:color w:val="000000"/>
                <w:sz w:val="14"/>
                <w:szCs w:val="14"/>
              </w:rPr>
            </w:pPr>
          </w:p>
        </w:tc>
      </w:tr>
      <w:tr w:rsidR="00BF100F" w:rsidRPr="00BF100F" w14:paraId="7A541780" w14:textId="77777777" w:rsidTr="00D25B2D">
        <w:tc>
          <w:tcPr>
            <w:tcW w:w="3663" w:type="dxa"/>
          </w:tcPr>
          <w:p w14:paraId="7F6EC54A" w14:textId="11EFD88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793AA68" w14:textId="5D3D2DE9"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Capital Territory: Rural Services: Provision of extension and advisory services to agricultural producers.</w:t>
            </w:r>
          </w:p>
        </w:tc>
        <w:tc>
          <w:tcPr>
            <w:tcW w:w="0" w:type="auto"/>
          </w:tcPr>
          <w:p w14:paraId="56FD41CE" w14:textId="0F173E88"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0.02</w:t>
            </w:r>
          </w:p>
        </w:tc>
        <w:tc>
          <w:tcPr>
            <w:tcW w:w="0" w:type="auto"/>
          </w:tcPr>
          <w:p w14:paraId="4CD25680" w14:textId="09C696B1"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ACT DCM</w:t>
            </w:r>
          </w:p>
        </w:tc>
        <w:tc>
          <w:tcPr>
            <w:tcW w:w="0" w:type="auto"/>
          </w:tcPr>
          <w:p w14:paraId="3C4D3E19" w14:textId="77777777" w:rsidR="00BF100F" w:rsidRPr="00BF100F" w:rsidRDefault="00BF100F" w:rsidP="00144B06">
            <w:pPr>
              <w:jc w:val="center"/>
              <w:rPr>
                <w:rFonts w:eastAsia="Verdana" w:cs="Verdana"/>
                <w:b/>
                <w:noProof/>
                <w:color w:val="000000"/>
                <w:sz w:val="14"/>
                <w:szCs w:val="14"/>
              </w:rPr>
            </w:pPr>
          </w:p>
        </w:tc>
      </w:tr>
      <w:tr w:rsidR="00BF100F" w:rsidRPr="00BF100F" w14:paraId="05605560" w14:textId="77777777" w:rsidTr="00D25B2D">
        <w:tc>
          <w:tcPr>
            <w:tcW w:w="3663" w:type="dxa"/>
          </w:tcPr>
          <w:p w14:paraId="07168237" w14:textId="32EFC943"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58E1D13" w14:textId="228FA90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Advisory and extension services to help the New South Wales agriculture industry adopt best practice methods.</w:t>
            </w:r>
          </w:p>
        </w:tc>
        <w:tc>
          <w:tcPr>
            <w:tcW w:w="0" w:type="auto"/>
          </w:tcPr>
          <w:p w14:paraId="37FE1202" w14:textId="7C53D87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5.8</w:t>
            </w:r>
          </w:p>
        </w:tc>
        <w:tc>
          <w:tcPr>
            <w:tcW w:w="0" w:type="auto"/>
          </w:tcPr>
          <w:p w14:paraId="2905A1BB" w14:textId="37A346A9"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NSW DPI</w:t>
            </w:r>
          </w:p>
        </w:tc>
        <w:tc>
          <w:tcPr>
            <w:tcW w:w="0" w:type="auto"/>
          </w:tcPr>
          <w:p w14:paraId="581A55F4" w14:textId="77777777" w:rsidR="00BF100F" w:rsidRPr="00BF100F" w:rsidRDefault="00BF100F" w:rsidP="00144B06">
            <w:pPr>
              <w:jc w:val="center"/>
              <w:rPr>
                <w:rFonts w:eastAsia="Verdana" w:cs="Verdana"/>
                <w:b/>
                <w:noProof/>
                <w:color w:val="000000"/>
                <w:sz w:val="14"/>
                <w:szCs w:val="14"/>
              </w:rPr>
            </w:pPr>
          </w:p>
        </w:tc>
      </w:tr>
      <w:tr w:rsidR="00BF100F" w:rsidRPr="00BF100F" w14:paraId="21286BA6" w14:textId="77777777" w:rsidTr="00D25B2D">
        <w:tc>
          <w:tcPr>
            <w:tcW w:w="3663" w:type="dxa"/>
          </w:tcPr>
          <w:p w14:paraId="5BB7EE48" w14:textId="5A14EBDA"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A3D3904" w14:textId="0DDA928C"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Northern Territory: Natural Resource Management: Integrated support, advisory, monitoring and regulatory services in respect of the Territory's natural resources.</w:t>
            </w:r>
          </w:p>
        </w:tc>
        <w:tc>
          <w:tcPr>
            <w:tcW w:w="0" w:type="auto"/>
          </w:tcPr>
          <w:p w14:paraId="59C127C4" w14:textId="1534AD7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29.564</w:t>
            </w:r>
          </w:p>
        </w:tc>
        <w:tc>
          <w:tcPr>
            <w:tcW w:w="0" w:type="auto"/>
          </w:tcPr>
          <w:p w14:paraId="621F77D2" w14:textId="20EFBFA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NT DCM</w:t>
            </w:r>
          </w:p>
        </w:tc>
        <w:tc>
          <w:tcPr>
            <w:tcW w:w="0" w:type="auto"/>
          </w:tcPr>
          <w:p w14:paraId="6C44A986" w14:textId="77777777" w:rsidR="00BF100F" w:rsidRPr="00BF100F" w:rsidRDefault="00BF100F" w:rsidP="00144B06">
            <w:pPr>
              <w:jc w:val="center"/>
              <w:rPr>
                <w:rFonts w:eastAsia="Verdana" w:cs="Verdana"/>
                <w:b/>
                <w:noProof/>
                <w:color w:val="000000"/>
                <w:sz w:val="14"/>
                <w:szCs w:val="14"/>
              </w:rPr>
            </w:pPr>
          </w:p>
        </w:tc>
      </w:tr>
      <w:tr w:rsidR="00BF100F" w:rsidRPr="00BF100F" w14:paraId="253834F4" w14:textId="77777777" w:rsidTr="00D25B2D">
        <w:tc>
          <w:tcPr>
            <w:tcW w:w="3663" w:type="dxa"/>
          </w:tcPr>
          <w:p w14:paraId="26B67D6C" w14:textId="7D17E35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1F661F7" w14:textId="2898CC41"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Queensland: Rural Water Use Efficiency - Irrigation Futures: supports industry groups in providing environmental services to irrigators such as system design and management.</w:t>
            </w:r>
          </w:p>
        </w:tc>
        <w:tc>
          <w:tcPr>
            <w:tcW w:w="0" w:type="auto"/>
          </w:tcPr>
          <w:p w14:paraId="24191062" w14:textId="08E097E2"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w:t>
            </w:r>
          </w:p>
        </w:tc>
        <w:tc>
          <w:tcPr>
            <w:tcW w:w="0" w:type="auto"/>
          </w:tcPr>
          <w:p w14:paraId="7096364C" w14:textId="2B2F6A68"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QDAF</w:t>
            </w:r>
          </w:p>
        </w:tc>
        <w:tc>
          <w:tcPr>
            <w:tcW w:w="0" w:type="auto"/>
          </w:tcPr>
          <w:p w14:paraId="4DADF260" w14:textId="77777777" w:rsidR="00BF100F" w:rsidRPr="00BF100F" w:rsidRDefault="00BF100F" w:rsidP="00144B06">
            <w:pPr>
              <w:jc w:val="center"/>
              <w:rPr>
                <w:rFonts w:eastAsia="Verdana" w:cs="Verdana"/>
                <w:b/>
                <w:noProof/>
                <w:color w:val="000000"/>
                <w:sz w:val="14"/>
                <w:szCs w:val="14"/>
              </w:rPr>
            </w:pPr>
          </w:p>
        </w:tc>
      </w:tr>
      <w:tr w:rsidR="00BF100F" w:rsidRPr="00BF100F" w14:paraId="3B896DAB" w14:textId="77777777" w:rsidTr="00D25B2D">
        <w:tc>
          <w:tcPr>
            <w:tcW w:w="3663" w:type="dxa"/>
          </w:tcPr>
          <w:p w14:paraId="78543394" w14:textId="1BADDC9D"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14BA4C8" w14:textId="5511DF3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Healthy Soils: Encourage adoption of improved farming practices.</w:t>
            </w:r>
          </w:p>
        </w:tc>
        <w:tc>
          <w:tcPr>
            <w:tcW w:w="0" w:type="auto"/>
          </w:tcPr>
          <w:p w14:paraId="5DFD7BC6" w14:textId="29AC124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0.076</w:t>
            </w:r>
          </w:p>
        </w:tc>
        <w:tc>
          <w:tcPr>
            <w:tcW w:w="0" w:type="auto"/>
          </w:tcPr>
          <w:p w14:paraId="60824314" w14:textId="4944E49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0054428B" w14:textId="77777777" w:rsidR="00BF100F" w:rsidRPr="00BF100F" w:rsidRDefault="00BF100F" w:rsidP="00144B06">
            <w:pPr>
              <w:jc w:val="center"/>
              <w:rPr>
                <w:rFonts w:eastAsia="Verdana" w:cs="Verdana"/>
                <w:b/>
                <w:noProof/>
                <w:color w:val="000000"/>
                <w:sz w:val="14"/>
                <w:szCs w:val="14"/>
              </w:rPr>
            </w:pPr>
          </w:p>
        </w:tc>
      </w:tr>
      <w:tr w:rsidR="00BF100F" w:rsidRPr="00BF100F" w14:paraId="55E2268D" w14:textId="77777777" w:rsidTr="00D25B2D">
        <w:tc>
          <w:tcPr>
            <w:tcW w:w="3663" w:type="dxa"/>
          </w:tcPr>
          <w:p w14:paraId="2241022E" w14:textId="21F04FD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2FD6465" w14:textId="730319D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Industry Development and Extension: Supports primary producers to improve management skills.</w:t>
            </w:r>
          </w:p>
        </w:tc>
        <w:tc>
          <w:tcPr>
            <w:tcW w:w="0" w:type="auto"/>
          </w:tcPr>
          <w:p w14:paraId="3E014DAF" w14:textId="590295B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0.108</w:t>
            </w:r>
          </w:p>
        </w:tc>
        <w:tc>
          <w:tcPr>
            <w:tcW w:w="0" w:type="auto"/>
          </w:tcPr>
          <w:p w14:paraId="530E07FE" w14:textId="53371E4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5C5577CF" w14:textId="77777777" w:rsidR="00BF100F" w:rsidRPr="00BF100F" w:rsidRDefault="00BF100F" w:rsidP="00144B06">
            <w:pPr>
              <w:jc w:val="center"/>
              <w:rPr>
                <w:rFonts w:eastAsia="Verdana" w:cs="Verdana"/>
                <w:b/>
                <w:noProof/>
                <w:color w:val="000000"/>
                <w:sz w:val="14"/>
                <w:szCs w:val="14"/>
              </w:rPr>
            </w:pPr>
          </w:p>
        </w:tc>
      </w:tr>
      <w:tr w:rsidR="00BF100F" w:rsidRPr="00BF100F" w14:paraId="0DCB0D05" w14:textId="77777777" w:rsidTr="00D25B2D">
        <w:tc>
          <w:tcPr>
            <w:tcW w:w="3663" w:type="dxa"/>
          </w:tcPr>
          <w:p w14:paraId="5FEDCDB5" w14:textId="42C5A73E"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0F97477" w14:textId="04920AA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Regional Co-Innovation Clusters Program: A networking and cluster awareness program to assist project participants get the optimum benefits from enhanced collaboration.</w:t>
            </w:r>
          </w:p>
        </w:tc>
        <w:tc>
          <w:tcPr>
            <w:tcW w:w="0" w:type="auto"/>
          </w:tcPr>
          <w:p w14:paraId="3CF5DFA8" w14:textId="71AF4F41"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0.216</w:t>
            </w:r>
          </w:p>
        </w:tc>
        <w:tc>
          <w:tcPr>
            <w:tcW w:w="0" w:type="auto"/>
          </w:tcPr>
          <w:p w14:paraId="3F92157C" w14:textId="6D805F5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624F0DA3" w14:textId="77777777" w:rsidR="00BF100F" w:rsidRPr="00BF100F" w:rsidRDefault="00BF100F" w:rsidP="00144B06">
            <w:pPr>
              <w:jc w:val="center"/>
              <w:rPr>
                <w:rFonts w:eastAsia="Verdana" w:cs="Verdana"/>
                <w:b/>
                <w:noProof/>
                <w:color w:val="000000"/>
                <w:sz w:val="14"/>
                <w:szCs w:val="14"/>
              </w:rPr>
            </w:pPr>
          </w:p>
        </w:tc>
      </w:tr>
      <w:tr w:rsidR="00BF100F" w:rsidRPr="00BF100F" w14:paraId="50FD4455" w14:textId="77777777" w:rsidTr="00D25B2D">
        <w:tc>
          <w:tcPr>
            <w:tcW w:w="3663" w:type="dxa"/>
          </w:tcPr>
          <w:p w14:paraId="41BF3462" w14:textId="331370F5"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F497CF3" w14:textId="70D711E1"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Browsing Animal Management: The provision of advice and services concerning browsing animal management including Wallaby Management on King Island.</w:t>
            </w:r>
          </w:p>
        </w:tc>
        <w:tc>
          <w:tcPr>
            <w:tcW w:w="0" w:type="auto"/>
          </w:tcPr>
          <w:p w14:paraId="214B5EF4" w14:textId="05D5CD44"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0.37</w:t>
            </w:r>
          </w:p>
        </w:tc>
        <w:tc>
          <w:tcPr>
            <w:tcW w:w="0" w:type="auto"/>
          </w:tcPr>
          <w:p w14:paraId="638686F6" w14:textId="76306C29"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3AF480C8" w14:textId="77777777" w:rsidR="00BF100F" w:rsidRPr="00BF100F" w:rsidRDefault="00BF100F" w:rsidP="00144B06">
            <w:pPr>
              <w:jc w:val="center"/>
              <w:rPr>
                <w:rFonts w:eastAsia="Verdana" w:cs="Verdana"/>
                <w:b/>
                <w:noProof/>
                <w:color w:val="000000"/>
                <w:sz w:val="14"/>
                <w:szCs w:val="14"/>
              </w:rPr>
            </w:pPr>
          </w:p>
        </w:tc>
      </w:tr>
      <w:tr w:rsidR="00BF100F" w:rsidRPr="00BF100F" w14:paraId="19406975" w14:textId="77777777" w:rsidTr="00D25B2D">
        <w:tc>
          <w:tcPr>
            <w:tcW w:w="3663" w:type="dxa"/>
          </w:tcPr>
          <w:p w14:paraId="1F335C41" w14:textId="7C93E8B8"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066E842" w14:textId="3AB2658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Cultivating Prosperity in Agriculture: Provision of advice concerning farm management, finance and general agriculture and the dissemination of results from research programs.</w:t>
            </w:r>
          </w:p>
        </w:tc>
        <w:tc>
          <w:tcPr>
            <w:tcW w:w="0" w:type="auto"/>
          </w:tcPr>
          <w:p w14:paraId="56E8D9C2" w14:textId="68ED6645"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1.781</w:t>
            </w:r>
          </w:p>
        </w:tc>
        <w:tc>
          <w:tcPr>
            <w:tcW w:w="0" w:type="auto"/>
          </w:tcPr>
          <w:p w14:paraId="3DF6C0A4" w14:textId="767965CA"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3E493343" w14:textId="77777777" w:rsidR="00BF100F" w:rsidRPr="00BF100F" w:rsidRDefault="00BF100F" w:rsidP="00144B06">
            <w:pPr>
              <w:jc w:val="center"/>
              <w:rPr>
                <w:rFonts w:eastAsia="Verdana" w:cs="Verdana"/>
                <w:b/>
                <w:noProof/>
                <w:color w:val="000000"/>
                <w:sz w:val="14"/>
                <w:szCs w:val="14"/>
              </w:rPr>
            </w:pPr>
          </w:p>
        </w:tc>
      </w:tr>
      <w:tr w:rsidR="00BF100F" w:rsidRPr="00BF100F" w14:paraId="423B9C2F" w14:textId="77777777" w:rsidTr="00D25B2D">
        <w:tc>
          <w:tcPr>
            <w:tcW w:w="3663" w:type="dxa"/>
          </w:tcPr>
          <w:p w14:paraId="571A785B" w14:textId="457F637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D882682" w14:textId="2A42F8D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Food and Agriculture into Asia (Trade Services and Market Access): Funding is provided to focus on increasing the volume and value of food exports to better meet Asian demand. The program seeks to improve on-farm productivity and international competitiveness.</w:t>
            </w:r>
          </w:p>
        </w:tc>
        <w:tc>
          <w:tcPr>
            <w:tcW w:w="0" w:type="auto"/>
          </w:tcPr>
          <w:p w14:paraId="5B3A0ED5" w14:textId="6650E65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7.444</w:t>
            </w:r>
          </w:p>
        </w:tc>
        <w:tc>
          <w:tcPr>
            <w:tcW w:w="0" w:type="auto"/>
          </w:tcPr>
          <w:p w14:paraId="5D57F7C4" w14:textId="48A22F3D"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12C8F3BF" w14:textId="77777777" w:rsidR="00BF100F" w:rsidRPr="00BF100F" w:rsidRDefault="00BF100F" w:rsidP="00144B06">
            <w:pPr>
              <w:jc w:val="center"/>
              <w:rPr>
                <w:rFonts w:eastAsia="Verdana" w:cs="Verdana"/>
                <w:b/>
                <w:noProof/>
                <w:color w:val="000000"/>
                <w:sz w:val="14"/>
                <w:szCs w:val="14"/>
              </w:rPr>
            </w:pPr>
          </w:p>
        </w:tc>
      </w:tr>
      <w:tr w:rsidR="00BF100F" w:rsidRPr="00BF100F" w14:paraId="03FCE39F" w14:textId="77777777" w:rsidTr="00D25B2D">
        <w:tc>
          <w:tcPr>
            <w:tcW w:w="3663" w:type="dxa"/>
          </w:tcPr>
          <w:p w14:paraId="03E3A0F4" w14:textId="1C16D548"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EA25701" w14:textId="10FB0C8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Provision of extension and advisory services to agricultural producers.</w:t>
            </w:r>
          </w:p>
        </w:tc>
        <w:tc>
          <w:tcPr>
            <w:tcW w:w="0" w:type="auto"/>
          </w:tcPr>
          <w:p w14:paraId="44F09B34" w14:textId="0A1B866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12.229</w:t>
            </w:r>
          </w:p>
        </w:tc>
        <w:tc>
          <w:tcPr>
            <w:tcW w:w="0" w:type="auto"/>
          </w:tcPr>
          <w:p w14:paraId="5D7EEB90" w14:textId="5D01146F"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691FCCB3" w14:textId="77777777" w:rsidR="00BF100F" w:rsidRPr="00BF100F" w:rsidRDefault="00BF100F" w:rsidP="00144B06">
            <w:pPr>
              <w:jc w:val="center"/>
              <w:rPr>
                <w:rFonts w:eastAsia="Verdana" w:cs="Verdana"/>
                <w:b/>
                <w:noProof/>
                <w:color w:val="000000"/>
                <w:sz w:val="14"/>
                <w:szCs w:val="14"/>
              </w:rPr>
            </w:pPr>
          </w:p>
        </w:tc>
      </w:tr>
      <w:tr w:rsidR="00BF100F" w:rsidRPr="00BF100F" w14:paraId="59FCFD11" w14:textId="77777777" w:rsidTr="00D25B2D">
        <w:tc>
          <w:tcPr>
            <w:tcW w:w="3663" w:type="dxa"/>
          </w:tcPr>
          <w:p w14:paraId="17B4F027" w14:textId="48B8F2E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36DD426" w14:textId="0D79C47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Sustainable Irrigation Futures Initiative.*</w:t>
            </w:r>
          </w:p>
        </w:tc>
        <w:tc>
          <w:tcPr>
            <w:tcW w:w="0" w:type="auto"/>
          </w:tcPr>
          <w:p w14:paraId="77707052" w14:textId="1371B59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12.6</w:t>
            </w:r>
          </w:p>
        </w:tc>
        <w:tc>
          <w:tcPr>
            <w:tcW w:w="0" w:type="auto"/>
          </w:tcPr>
          <w:p w14:paraId="2F91F4AC" w14:textId="0C4F039F"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0D644021" w14:textId="77777777" w:rsidR="00BF100F" w:rsidRPr="00BF100F" w:rsidRDefault="00BF100F" w:rsidP="00144B06">
            <w:pPr>
              <w:jc w:val="center"/>
              <w:rPr>
                <w:rFonts w:eastAsia="Verdana" w:cs="Verdana"/>
                <w:b/>
                <w:noProof/>
                <w:color w:val="000000"/>
                <w:sz w:val="14"/>
                <w:szCs w:val="14"/>
              </w:rPr>
            </w:pPr>
          </w:p>
        </w:tc>
      </w:tr>
      <w:tr w:rsidR="00BF100F" w:rsidRPr="00BF100F" w14:paraId="6D575142" w14:textId="77777777" w:rsidTr="00D25B2D">
        <w:tc>
          <w:tcPr>
            <w:tcW w:w="3663" w:type="dxa"/>
          </w:tcPr>
          <w:p w14:paraId="59854F2A" w14:textId="605A9D4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A3ADDDD" w14:textId="4E4AA7F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Western Australia: Provision of extension and advisory services to agricultural producers.</w:t>
            </w:r>
          </w:p>
        </w:tc>
        <w:tc>
          <w:tcPr>
            <w:tcW w:w="0" w:type="auto"/>
          </w:tcPr>
          <w:p w14:paraId="6F5E5ECB" w14:textId="211B0B0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48.55</w:t>
            </w:r>
          </w:p>
        </w:tc>
        <w:tc>
          <w:tcPr>
            <w:tcW w:w="0" w:type="auto"/>
          </w:tcPr>
          <w:p w14:paraId="12678716" w14:textId="2582998E"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WA DP&amp;C</w:t>
            </w:r>
          </w:p>
        </w:tc>
        <w:tc>
          <w:tcPr>
            <w:tcW w:w="0" w:type="auto"/>
          </w:tcPr>
          <w:p w14:paraId="28B61BDA" w14:textId="77777777" w:rsidR="00BF100F" w:rsidRPr="00BF100F" w:rsidRDefault="00BF100F" w:rsidP="00144B06">
            <w:pPr>
              <w:jc w:val="center"/>
              <w:rPr>
                <w:rFonts w:eastAsia="Verdana" w:cs="Verdana"/>
                <w:b/>
                <w:noProof/>
                <w:color w:val="000000"/>
                <w:sz w:val="14"/>
                <w:szCs w:val="14"/>
              </w:rPr>
            </w:pPr>
          </w:p>
        </w:tc>
      </w:tr>
      <w:tr w:rsidR="00BF100F" w:rsidRPr="00BF100F" w14:paraId="5EEF9EC7" w14:textId="77777777" w:rsidTr="00D25B2D">
        <w:tc>
          <w:tcPr>
            <w:tcW w:w="3663" w:type="dxa"/>
          </w:tcPr>
          <w:p w14:paraId="49D553BA" w14:textId="04478073"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7F9DF10" w14:textId="1E49B52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Australian Government: Improved Seasonal Forecast Services Project.</w:t>
            </w:r>
          </w:p>
        </w:tc>
        <w:tc>
          <w:tcPr>
            <w:tcW w:w="0" w:type="auto"/>
          </w:tcPr>
          <w:p w14:paraId="67EF3024" w14:textId="0CB7677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0.9</w:t>
            </w:r>
          </w:p>
        </w:tc>
        <w:tc>
          <w:tcPr>
            <w:tcW w:w="0" w:type="auto"/>
          </w:tcPr>
          <w:p w14:paraId="5E16D248" w14:textId="73093950"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AG DAWR</w:t>
            </w:r>
          </w:p>
        </w:tc>
        <w:tc>
          <w:tcPr>
            <w:tcW w:w="0" w:type="auto"/>
          </w:tcPr>
          <w:p w14:paraId="2C8E0201" w14:textId="77777777" w:rsidR="00BF100F" w:rsidRPr="00BF100F" w:rsidRDefault="00BF100F" w:rsidP="00144B06">
            <w:pPr>
              <w:jc w:val="center"/>
              <w:rPr>
                <w:rFonts w:eastAsia="Verdana" w:cs="Verdana"/>
                <w:b/>
                <w:noProof/>
                <w:color w:val="000000"/>
                <w:sz w:val="14"/>
                <w:szCs w:val="14"/>
              </w:rPr>
            </w:pPr>
          </w:p>
        </w:tc>
      </w:tr>
      <w:tr w:rsidR="00BF100F" w:rsidRPr="00BF100F" w14:paraId="6DDFBECA" w14:textId="77777777" w:rsidTr="00D25B2D">
        <w:tc>
          <w:tcPr>
            <w:tcW w:w="3663" w:type="dxa"/>
          </w:tcPr>
          <w:p w14:paraId="29AB1DE6" w14:textId="0A53767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4A6BFB9" w14:textId="43E8A048"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Subtotal:</w:t>
            </w:r>
          </w:p>
        </w:tc>
        <w:tc>
          <w:tcPr>
            <w:tcW w:w="0" w:type="auto"/>
          </w:tcPr>
          <w:p w14:paraId="2C15D468" w14:textId="4E59CB7D"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148.528</w:t>
            </w:r>
          </w:p>
        </w:tc>
        <w:tc>
          <w:tcPr>
            <w:tcW w:w="0" w:type="auto"/>
          </w:tcPr>
          <w:p w14:paraId="5C825619"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0F2DDF64" w14:textId="77777777" w:rsidR="00BF100F" w:rsidRPr="00BF100F" w:rsidRDefault="00BF100F" w:rsidP="00144B06">
            <w:pPr>
              <w:jc w:val="center"/>
              <w:rPr>
                <w:rFonts w:eastAsia="Verdana" w:cs="Verdana"/>
                <w:b/>
                <w:noProof/>
                <w:color w:val="000000"/>
                <w:sz w:val="14"/>
                <w:szCs w:val="14"/>
              </w:rPr>
            </w:pPr>
          </w:p>
        </w:tc>
      </w:tr>
      <w:tr w:rsidR="00BF100F" w:rsidRPr="00BF100F" w14:paraId="2F32A5D1" w14:textId="77777777" w:rsidTr="00D25B2D">
        <w:tc>
          <w:tcPr>
            <w:tcW w:w="3663" w:type="dxa"/>
          </w:tcPr>
          <w:p w14:paraId="3BA745D1"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(e). Inspection services</w:t>
            </w:r>
          </w:p>
        </w:tc>
        <w:tc>
          <w:tcPr>
            <w:tcW w:w="6313" w:type="dxa"/>
          </w:tcPr>
          <w:p w14:paraId="1B2E3546"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Queensland: Inspection services for the management of safe and ethical food and fibre systems.</w:t>
            </w:r>
          </w:p>
        </w:tc>
        <w:tc>
          <w:tcPr>
            <w:tcW w:w="0" w:type="auto"/>
          </w:tcPr>
          <w:p w14:paraId="56BE89CE"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11.46</w:t>
            </w:r>
          </w:p>
        </w:tc>
        <w:tc>
          <w:tcPr>
            <w:tcW w:w="0" w:type="auto"/>
          </w:tcPr>
          <w:p w14:paraId="66B999B2"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QDAF</w:t>
            </w:r>
          </w:p>
        </w:tc>
        <w:tc>
          <w:tcPr>
            <w:tcW w:w="0" w:type="auto"/>
          </w:tcPr>
          <w:p w14:paraId="794A3726"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0EFFC186" w14:textId="77777777" w:rsidTr="00D25B2D">
        <w:tc>
          <w:tcPr>
            <w:tcW w:w="3663" w:type="dxa"/>
          </w:tcPr>
          <w:p w14:paraId="451003E3" w14:textId="61247BD8"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27207D0" w14:textId="17B0E8EB"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Plant and animal health: Inspection services for the management of pest and disease threats to plant and animal industries.</w:t>
            </w:r>
          </w:p>
        </w:tc>
        <w:tc>
          <w:tcPr>
            <w:tcW w:w="0" w:type="auto"/>
          </w:tcPr>
          <w:p w14:paraId="3BA28311" w14:textId="78E4424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16.722</w:t>
            </w:r>
          </w:p>
        </w:tc>
        <w:tc>
          <w:tcPr>
            <w:tcW w:w="0" w:type="auto"/>
          </w:tcPr>
          <w:p w14:paraId="648AE81C" w14:textId="67CFA5D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3FF75835" w14:textId="77777777" w:rsidR="00BF100F" w:rsidRPr="00BF100F" w:rsidRDefault="00BF100F" w:rsidP="00144B06">
            <w:pPr>
              <w:jc w:val="center"/>
              <w:rPr>
                <w:rFonts w:eastAsia="Verdana" w:cs="Verdana"/>
                <w:b/>
                <w:noProof/>
                <w:color w:val="000000"/>
                <w:sz w:val="14"/>
                <w:szCs w:val="14"/>
              </w:rPr>
            </w:pPr>
          </w:p>
        </w:tc>
      </w:tr>
      <w:tr w:rsidR="00BF100F" w:rsidRPr="00BF100F" w14:paraId="425B3C3D" w14:textId="77777777" w:rsidTr="00D25B2D">
        <w:tc>
          <w:tcPr>
            <w:tcW w:w="3663" w:type="dxa"/>
          </w:tcPr>
          <w:p w14:paraId="04AFE41C" w14:textId="45AAC2A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ACEC303" w14:textId="241AE3BB"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South Australia: Rural Chemical Program: Inspection services for the management of pesticide and veterinary medicine risks in animal and plant industries.</w:t>
            </w:r>
          </w:p>
        </w:tc>
        <w:tc>
          <w:tcPr>
            <w:tcW w:w="0" w:type="auto"/>
          </w:tcPr>
          <w:p w14:paraId="191C36D0" w14:textId="369F4B9C"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0.465</w:t>
            </w:r>
          </w:p>
        </w:tc>
        <w:tc>
          <w:tcPr>
            <w:tcW w:w="0" w:type="auto"/>
          </w:tcPr>
          <w:p w14:paraId="6A6F929E" w14:textId="18246EE0"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5558950F" w14:textId="77777777" w:rsidR="00BF100F" w:rsidRPr="00BF100F" w:rsidRDefault="00BF100F" w:rsidP="00144B06">
            <w:pPr>
              <w:jc w:val="center"/>
              <w:rPr>
                <w:rFonts w:eastAsia="Verdana" w:cs="Verdana"/>
                <w:b/>
                <w:noProof/>
                <w:color w:val="000000"/>
                <w:sz w:val="14"/>
                <w:szCs w:val="14"/>
              </w:rPr>
            </w:pPr>
          </w:p>
        </w:tc>
      </w:tr>
      <w:tr w:rsidR="00BF100F" w:rsidRPr="00BF100F" w14:paraId="63323144" w14:textId="77777777" w:rsidTr="00D25B2D">
        <w:tc>
          <w:tcPr>
            <w:tcW w:w="3663" w:type="dxa"/>
          </w:tcPr>
          <w:p w14:paraId="4122B731" w14:textId="77A3D6A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BDAB421" w14:textId="48BE3AA0"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Biosecurity Operations: Quarantine inspection services.</w:t>
            </w:r>
          </w:p>
        </w:tc>
        <w:tc>
          <w:tcPr>
            <w:tcW w:w="0" w:type="auto"/>
          </w:tcPr>
          <w:p w14:paraId="403D5451" w14:textId="44DBEF41"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7.726</w:t>
            </w:r>
          </w:p>
        </w:tc>
        <w:tc>
          <w:tcPr>
            <w:tcW w:w="0" w:type="auto"/>
          </w:tcPr>
          <w:p w14:paraId="0BD88ADC" w14:textId="4476765E"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0D53CED3" w14:textId="77777777" w:rsidR="00BF100F" w:rsidRPr="00BF100F" w:rsidRDefault="00BF100F" w:rsidP="00144B06">
            <w:pPr>
              <w:jc w:val="center"/>
              <w:rPr>
                <w:rFonts w:eastAsia="Verdana" w:cs="Verdana"/>
                <w:b/>
                <w:noProof/>
                <w:color w:val="000000"/>
                <w:sz w:val="14"/>
                <w:szCs w:val="14"/>
              </w:rPr>
            </w:pPr>
          </w:p>
        </w:tc>
      </w:tr>
      <w:tr w:rsidR="00BF100F" w:rsidRPr="00BF100F" w14:paraId="695C564F" w14:textId="77777777" w:rsidTr="00D25B2D">
        <w:tc>
          <w:tcPr>
            <w:tcW w:w="3663" w:type="dxa"/>
          </w:tcPr>
          <w:p w14:paraId="1798FBE3" w14:textId="4209062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303E271" w14:textId="0EA9A77F"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Subtotal:</w:t>
            </w:r>
          </w:p>
        </w:tc>
        <w:tc>
          <w:tcPr>
            <w:tcW w:w="0" w:type="auto"/>
          </w:tcPr>
          <w:p w14:paraId="271304FC" w14:textId="1D8B7021"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36.373</w:t>
            </w:r>
          </w:p>
        </w:tc>
        <w:tc>
          <w:tcPr>
            <w:tcW w:w="0" w:type="auto"/>
          </w:tcPr>
          <w:p w14:paraId="1FB2FBA9"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306D3A24" w14:textId="77777777" w:rsidR="00BF100F" w:rsidRPr="00BF100F" w:rsidRDefault="00BF100F" w:rsidP="00144B06">
            <w:pPr>
              <w:jc w:val="center"/>
              <w:rPr>
                <w:rFonts w:eastAsia="Verdana" w:cs="Verdana"/>
                <w:b/>
                <w:noProof/>
                <w:color w:val="000000"/>
                <w:sz w:val="14"/>
                <w:szCs w:val="14"/>
              </w:rPr>
            </w:pPr>
          </w:p>
        </w:tc>
      </w:tr>
      <w:tr w:rsidR="00BF100F" w:rsidRPr="00BF100F" w14:paraId="6382EA50" w14:textId="77777777" w:rsidTr="00D25B2D">
        <w:tc>
          <w:tcPr>
            <w:tcW w:w="3663" w:type="dxa"/>
          </w:tcPr>
          <w:p w14:paraId="16680FBC"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(f). Marketing and promotion services</w:t>
            </w:r>
          </w:p>
        </w:tc>
        <w:tc>
          <w:tcPr>
            <w:tcW w:w="6313" w:type="dxa"/>
          </w:tcPr>
          <w:p w14:paraId="31305C84" w14:textId="77777777" w:rsidR="00BF100F" w:rsidRPr="00227184" w:rsidRDefault="00BF100F" w:rsidP="00BF100F">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Australian Government: beef promotion events (Beef Australia 2018 and Casino Beef Week).</w:t>
            </w:r>
          </w:p>
        </w:tc>
        <w:tc>
          <w:tcPr>
            <w:tcW w:w="0" w:type="auto"/>
          </w:tcPr>
          <w:p w14:paraId="2759F6CA" w14:textId="77777777"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2.35</w:t>
            </w:r>
          </w:p>
        </w:tc>
        <w:tc>
          <w:tcPr>
            <w:tcW w:w="0" w:type="auto"/>
          </w:tcPr>
          <w:p w14:paraId="415D7E1F"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3ABC43D4"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7FAA62D8" w14:textId="77777777" w:rsidTr="00D25B2D">
        <w:tc>
          <w:tcPr>
            <w:tcW w:w="3663" w:type="dxa"/>
          </w:tcPr>
          <w:p w14:paraId="3063F826" w14:textId="46906A8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63391AA" w14:textId="3F2F8508" w:rsidR="00BF100F" w:rsidRPr="00227184" w:rsidRDefault="00BF100F" w:rsidP="00BF100F">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Queensland: Market access and development services.</w:t>
            </w:r>
          </w:p>
        </w:tc>
        <w:tc>
          <w:tcPr>
            <w:tcW w:w="0" w:type="auto"/>
          </w:tcPr>
          <w:p w14:paraId="0367E1A8" w14:textId="1D0F64B7"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6.4</w:t>
            </w:r>
          </w:p>
        </w:tc>
        <w:tc>
          <w:tcPr>
            <w:tcW w:w="0" w:type="auto"/>
          </w:tcPr>
          <w:p w14:paraId="434894AA" w14:textId="72978E0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QDAF</w:t>
            </w:r>
          </w:p>
        </w:tc>
        <w:tc>
          <w:tcPr>
            <w:tcW w:w="0" w:type="auto"/>
          </w:tcPr>
          <w:p w14:paraId="527C2528" w14:textId="77777777" w:rsidR="00BF100F" w:rsidRPr="00BF100F" w:rsidRDefault="00BF100F" w:rsidP="00144B06">
            <w:pPr>
              <w:jc w:val="center"/>
              <w:rPr>
                <w:rFonts w:eastAsia="Verdana" w:cs="Verdana"/>
                <w:b/>
                <w:noProof/>
                <w:color w:val="000000"/>
                <w:sz w:val="14"/>
                <w:szCs w:val="14"/>
              </w:rPr>
            </w:pPr>
          </w:p>
        </w:tc>
      </w:tr>
      <w:tr w:rsidR="00BF100F" w:rsidRPr="00BF100F" w14:paraId="563D45C6" w14:textId="77777777" w:rsidTr="00D25B2D">
        <w:tc>
          <w:tcPr>
            <w:tcW w:w="3663" w:type="dxa"/>
          </w:tcPr>
          <w:p w14:paraId="469EE736" w14:textId="0485FBC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918EE70" w14:textId="3B30A2AC" w:rsidR="00BF100F" w:rsidRPr="00227184" w:rsidRDefault="00BF100F" w:rsidP="00BF100F">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South Australia: Export Partnership Program: Supporting South Australian companies in pursuing international markets and development opportuntities.*</w:t>
            </w:r>
          </w:p>
        </w:tc>
        <w:tc>
          <w:tcPr>
            <w:tcW w:w="0" w:type="auto"/>
          </w:tcPr>
          <w:p w14:paraId="2C802724" w14:textId="53DD6B56"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0.04</w:t>
            </w:r>
          </w:p>
        </w:tc>
        <w:tc>
          <w:tcPr>
            <w:tcW w:w="0" w:type="auto"/>
          </w:tcPr>
          <w:p w14:paraId="4B6A4B7F" w14:textId="706BADB0"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47DF228D" w14:textId="77777777" w:rsidR="00BF100F" w:rsidRPr="00BF100F" w:rsidRDefault="00BF100F" w:rsidP="00144B06">
            <w:pPr>
              <w:jc w:val="center"/>
              <w:rPr>
                <w:rFonts w:eastAsia="Verdana" w:cs="Verdana"/>
                <w:b/>
                <w:noProof/>
                <w:color w:val="000000"/>
                <w:sz w:val="14"/>
                <w:szCs w:val="14"/>
              </w:rPr>
            </w:pPr>
          </w:p>
        </w:tc>
      </w:tr>
      <w:tr w:rsidR="00BF100F" w:rsidRPr="00BF100F" w14:paraId="49B4374C" w14:textId="77777777" w:rsidTr="00D25B2D">
        <w:tc>
          <w:tcPr>
            <w:tcW w:w="3663" w:type="dxa"/>
          </w:tcPr>
          <w:p w14:paraId="07AAB2DF" w14:textId="74E8A2CF"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A9CC4BE" w14:textId="6DF324E8" w:rsidR="00BF100F" w:rsidRPr="00227184" w:rsidRDefault="00BF100F" w:rsidP="00BF100F">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South Australia: Wine Market Development Program: Marketing and promotion services for South Australian wine.</w:t>
            </w:r>
          </w:p>
        </w:tc>
        <w:tc>
          <w:tcPr>
            <w:tcW w:w="0" w:type="auto"/>
          </w:tcPr>
          <w:p w14:paraId="2B347B8D" w14:textId="23DBCEBF"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2.291</w:t>
            </w:r>
          </w:p>
        </w:tc>
        <w:tc>
          <w:tcPr>
            <w:tcW w:w="0" w:type="auto"/>
          </w:tcPr>
          <w:p w14:paraId="1774917D" w14:textId="42972F9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PIRSA</w:t>
            </w:r>
          </w:p>
        </w:tc>
        <w:tc>
          <w:tcPr>
            <w:tcW w:w="0" w:type="auto"/>
          </w:tcPr>
          <w:p w14:paraId="6DFE23E7" w14:textId="77777777" w:rsidR="00BF100F" w:rsidRPr="00BF100F" w:rsidRDefault="00BF100F" w:rsidP="00144B06">
            <w:pPr>
              <w:jc w:val="center"/>
              <w:rPr>
                <w:rFonts w:eastAsia="Verdana" w:cs="Verdana"/>
                <w:b/>
                <w:noProof/>
                <w:color w:val="000000"/>
                <w:sz w:val="14"/>
                <w:szCs w:val="14"/>
              </w:rPr>
            </w:pPr>
          </w:p>
        </w:tc>
      </w:tr>
      <w:tr w:rsidR="00BF100F" w:rsidRPr="00BF100F" w14:paraId="42498601" w14:textId="77777777" w:rsidTr="00D25B2D">
        <w:tc>
          <w:tcPr>
            <w:tcW w:w="3663" w:type="dxa"/>
          </w:tcPr>
          <w:p w14:paraId="21BA4B7B" w14:textId="7AE61A90"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2EE849B" w14:textId="3D0A2C51" w:rsidR="00BF100F" w:rsidRPr="00227184" w:rsidRDefault="00BF100F" w:rsidP="00BF100F">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Western Australia: Develop market opportunities for a range of agricultural products.</w:t>
            </w:r>
          </w:p>
        </w:tc>
        <w:tc>
          <w:tcPr>
            <w:tcW w:w="0" w:type="auto"/>
          </w:tcPr>
          <w:p w14:paraId="1361D666" w14:textId="4A53058E"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3.68</w:t>
            </w:r>
          </w:p>
        </w:tc>
        <w:tc>
          <w:tcPr>
            <w:tcW w:w="0" w:type="auto"/>
          </w:tcPr>
          <w:p w14:paraId="2B6AC15A" w14:textId="6E08E22A"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WA DP&amp;C</w:t>
            </w:r>
          </w:p>
        </w:tc>
        <w:tc>
          <w:tcPr>
            <w:tcW w:w="0" w:type="auto"/>
          </w:tcPr>
          <w:p w14:paraId="39887050" w14:textId="77777777" w:rsidR="00BF100F" w:rsidRPr="00BF100F" w:rsidRDefault="00BF100F" w:rsidP="00144B06">
            <w:pPr>
              <w:jc w:val="center"/>
              <w:rPr>
                <w:rFonts w:eastAsia="Verdana" w:cs="Verdana"/>
                <w:b/>
                <w:noProof/>
                <w:color w:val="000000"/>
                <w:sz w:val="14"/>
                <w:szCs w:val="14"/>
              </w:rPr>
            </w:pPr>
          </w:p>
        </w:tc>
      </w:tr>
      <w:tr w:rsidR="00BF100F" w:rsidRPr="00BF100F" w14:paraId="47A9C2E5" w14:textId="77777777" w:rsidTr="00D25B2D">
        <w:tc>
          <w:tcPr>
            <w:tcW w:w="3663" w:type="dxa"/>
          </w:tcPr>
          <w:p w14:paraId="19A69F25" w14:textId="5B882A1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8340C8F" w14:textId="65D94D55"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Subtotal:</w:t>
            </w:r>
          </w:p>
        </w:tc>
        <w:tc>
          <w:tcPr>
            <w:tcW w:w="0" w:type="auto"/>
          </w:tcPr>
          <w:p w14:paraId="6FD293AD" w14:textId="5C789B41"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14.761</w:t>
            </w:r>
          </w:p>
        </w:tc>
        <w:tc>
          <w:tcPr>
            <w:tcW w:w="0" w:type="auto"/>
          </w:tcPr>
          <w:p w14:paraId="7C7849DB"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2DB65A0F" w14:textId="77777777" w:rsidR="00BF100F" w:rsidRPr="00BF100F" w:rsidRDefault="00BF100F" w:rsidP="00144B06">
            <w:pPr>
              <w:jc w:val="center"/>
              <w:rPr>
                <w:rFonts w:eastAsia="Verdana" w:cs="Verdana"/>
                <w:b/>
                <w:noProof/>
                <w:color w:val="000000"/>
                <w:sz w:val="14"/>
                <w:szCs w:val="14"/>
              </w:rPr>
            </w:pPr>
          </w:p>
        </w:tc>
      </w:tr>
      <w:tr w:rsidR="00BF100F" w:rsidRPr="00BF100F" w14:paraId="5CF4D10B" w14:textId="77777777" w:rsidTr="00D25B2D">
        <w:tc>
          <w:tcPr>
            <w:tcW w:w="3663" w:type="dxa"/>
          </w:tcPr>
          <w:p w14:paraId="56A6B60A"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2 (g). Infrastructural services</w:t>
            </w:r>
          </w:p>
        </w:tc>
        <w:tc>
          <w:tcPr>
            <w:tcW w:w="6313" w:type="dxa"/>
          </w:tcPr>
          <w:p w14:paraId="54A27838"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Great Artesian Basin Sustainability Initiative: Bore capping and related activities to eliminate wastage of water and manage the artesian water resource.</w:t>
            </w:r>
          </w:p>
        </w:tc>
        <w:tc>
          <w:tcPr>
            <w:tcW w:w="0" w:type="auto"/>
          </w:tcPr>
          <w:p w14:paraId="77EAED55"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0.4</w:t>
            </w:r>
          </w:p>
        </w:tc>
        <w:tc>
          <w:tcPr>
            <w:tcW w:w="0" w:type="auto"/>
          </w:tcPr>
          <w:p w14:paraId="0A9FD2CA"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30663B11"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0C9758F4" w14:textId="77777777" w:rsidTr="00D25B2D">
        <w:tc>
          <w:tcPr>
            <w:tcW w:w="3663" w:type="dxa"/>
          </w:tcPr>
          <w:p w14:paraId="370472FB" w14:textId="1141CBEB"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0BBD4CF" w14:textId="47F0593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Interim Great Artesian Basin Infrastructure Investment Program.*</w:t>
            </w:r>
          </w:p>
        </w:tc>
        <w:tc>
          <w:tcPr>
            <w:tcW w:w="0" w:type="auto"/>
          </w:tcPr>
          <w:p w14:paraId="00DFE9F0" w14:textId="6A9B5F68"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0.7</w:t>
            </w:r>
          </w:p>
        </w:tc>
        <w:tc>
          <w:tcPr>
            <w:tcW w:w="0" w:type="auto"/>
          </w:tcPr>
          <w:p w14:paraId="291E3C69" w14:textId="65A7FD1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08003FAC" w14:textId="77777777" w:rsidR="00BF100F" w:rsidRPr="00BF100F" w:rsidRDefault="00BF100F" w:rsidP="00144B06">
            <w:pPr>
              <w:jc w:val="center"/>
              <w:rPr>
                <w:rFonts w:eastAsia="Verdana" w:cs="Verdana"/>
                <w:b/>
                <w:noProof/>
                <w:color w:val="000000"/>
                <w:sz w:val="14"/>
                <w:szCs w:val="14"/>
              </w:rPr>
            </w:pPr>
          </w:p>
        </w:tc>
      </w:tr>
      <w:tr w:rsidR="00BF100F" w:rsidRPr="00BF100F" w14:paraId="7D1AD401" w14:textId="77777777" w:rsidTr="00D25B2D">
        <w:tc>
          <w:tcPr>
            <w:tcW w:w="3663" w:type="dxa"/>
          </w:tcPr>
          <w:p w14:paraId="253C51F6" w14:textId="2151B23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62106E0" w14:textId="78A5FD5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Northern Australia Beef Roads Program: Improve reliability of cattle supply chains in northern Australia and reduce freight costs by upgrading key roads.</w:t>
            </w:r>
          </w:p>
        </w:tc>
        <w:tc>
          <w:tcPr>
            <w:tcW w:w="0" w:type="auto"/>
          </w:tcPr>
          <w:p w14:paraId="0C11798F" w14:textId="12F45769"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5.6</w:t>
            </w:r>
          </w:p>
        </w:tc>
        <w:tc>
          <w:tcPr>
            <w:tcW w:w="0" w:type="auto"/>
          </w:tcPr>
          <w:p w14:paraId="15712B4C" w14:textId="42CA0D2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Australian Government Department of Infrastructre and Regional Development (AG DIRD)</w:t>
            </w:r>
          </w:p>
        </w:tc>
        <w:tc>
          <w:tcPr>
            <w:tcW w:w="0" w:type="auto"/>
          </w:tcPr>
          <w:p w14:paraId="3196B141" w14:textId="77777777" w:rsidR="00BF100F" w:rsidRPr="00BF100F" w:rsidRDefault="00BF100F" w:rsidP="00144B06">
            <w:pPr>
              <w:jc w:val="center"/>
              <w:rPr>
                <w:rFonts w:eastAsia="Verdana" w:cs="Verdana"/>
                <w:b/>
                <w:noProof/>
                <w:color w:val="000000"/>
                <w:sz w:val="14"/>
                <w:szCs w:val="14"/>
              </w:rPr>
            </w:pPr>
          </w:p>
        </w:tc>
      </w:tr>
      <w:tr w:rsidR="00BF100F" w:rsidRPr="00BF100F" w14:paraId="5EFEF898" w14:textId="77777777" w:rsidTr="00D25B2D">
        <w:tc>
          <w:tcPr>
            <w:tcW w:w="3663" w:type="dxa"/>
          </w:tcPr>
          <w:p w14:paraId="09441434" w14:textId="7839E04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3C7C511" w14:textId="5C680309"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On-Farm Irrigation Efficiency Program: The program supports industry groups and catchment authorities to improve the efficiency and management of water in specific river catchments in the southern-connected Murray Darling Basin.</w:t>
            </w:r>
          </w:p>
        </w:tc>
        <w:tc>
          <w:tcPr>
            <w:tcW w:w="0" w:type="auto"/>
          </w:tcPr>
          <w:p w14:paraId="71DFDD29" w14:textId="1D495700"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23.5</w:t>
            </w:r>
          </w:p>
        </w:tc>
        <w:tc>
          <w:tcPr>
            <w:tcW w:w="0" w:type="auto"/>
          </w:tcPr>
          <w:p w14:paraId="343472BE" w14:textId="219B4F9A"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w:t>
            </w:r>
          </w:p>
        </w:tc>
        <w:tc>
          <w:tcPr>
            <w:tcW w:w="0" w:type="auto"/>
          </w:tcPr>
          <w:p w14:paraId="5B22BECF" w14:textId="77777777" w:rsidR="00BF100F" w:rsidRPr="00BF100F" w:rsidRDefault="00BF100F" w:rsidP="00144B06">
            <w:pPr>
              <w:jc w:val="center"/>
              <w:rPr>
                <w:rFonts w:eastAsia="Verdana" w:cs="Verdana"/>
                <w:b/>
                <w:noProof/>
                <w:color w:val="000000"/>
                <w:sz w:val="14"/>
                <w:szCs w:val="14"/>
              </w:rPr>
            </w:pPr>
          </w:p>
        </w:tc>
      </w:tr>
      <w:tr w:rsidR="00BF100F" w:rsidRPr="00BF100F" w14:paraId="05C7CEB0" w14:textId="77777777" w:rsidTr="00D25B2D">
        <w:tc>
          <w:tcPr>
            <w:tcW w:w="3663" w:type="dxa"/>
          </w:tcPr>
          <w:p w14:paraId="7693C08C" w14:textId="0299B01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D4EB931" w14:textId="5E498E0D"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and Tasmanian Governments: Tasmanian Irrigation Tranche II: Support for the construction of irrigation infrastructure schemes to use water resources sustainably.</w:t>
            </w:r>
          </w:p>
        </w:tc>
        <w:tc>
          <w:tcPr>
            <w:tcW w:w="0" w:type="auto"/>
          </w:tcPr>
          <w:p w14:paraId="702349DD" w14:textId="46DB710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39.8</w:t>
            </w:r>
          </w:p>
        </w:tc>
        <w:tc>
          <w:tcPr>
            <w:tcW w:w="0" w:type="auto"/>
          </w:tcPr>
          <w:p w14:paraId="14D5A4EA" w14:textId="6B8BC70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 and Tas DP&amp;C</w:t>
            </w:r>
          </w:p>
        </w:tc>
        <w:tc>
          <w:tcPr>
            <w:tcW w:w="0" w:type="auto"/>
          </w:tcPr>
          <w:p w14:paraId="632461C6" w14:textId="77777777" w:rsidR="00BF100F" w:rsidRPr="00BF100F" w:rsidRDefault="00BF100F" w:rsidP="00144B06">
            <w:pPr>
              <w:jc w:val="center"/>
              <w:rPr>
                <w:rFonts w:eastAsia="Verdana" w:cs="Verdana"/>
                <w:b/>
                <w:noProof/>
                <w:color w:val="000000"/>
                <w:sz w:val="14"/>
                <w:szCs w:val="14"/>
              </w:rPr>
            </w:pPr>
          </w:p>
        </w:tc>
      </w:tr>
      <w:tr w:rsidR="00BF100F" w:rsidRPr="00BF100F" w14:paraId="2C43EE57" w14:textId="77777777" w:rsidTr="00D25B2D">
        <w:tc>
          <w:tcPr>
            <w:tcW w:w="3663" w:type="dxa"/>
          </w:tcPr>
          <w:p w14:paraId="5D50DCAD" w14:textId="2367BDF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22EAF2B" w14:textId="6C5F14D5"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Agriculture Infrastructure and Jobs Fund (AIJF): Investment in infrastructure along agriculture supply chains.</w:t>
            </w:r>
          </w:p>
        </w:tc>
        <w:tc>
          <w:tcPr>
            <w:tcW w:w="0" w:type="auto"/>
          </w:tcPr>
          <w:p w14:paraId="5402C1B0" w14:textId="16AF1FB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29.7339</w:t>
            </w:r>
          </w:p>
        </w:tc>
        <w:tc>
          <w:tcPr>
            <w:tcW w:w="0" w:type="auto"/>
          </w:tcPr>
          <w:p w14:paraId="08CD5835" w14:textId="575FD44B"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48BD9683" w14:textId="77777777" w:rsidR="00BF100F" w:rsidRPr="00BF100F" w:rsidRDefault="00BF100F" w:rsidP="00144B06">
            <w:pPr>
              <w:jc w:val="center"/>
              <w:rPr>
                <w:rFonts w:eastAsia="Verdana" w:cs="Verdana"/>
                <w:b/>
                <w:noProof/>
                <w:color w:val="000000"/>
                <w:sz w:val="14"/>
                <w:szCs w:val="14"/>
              </w:rPr>
            </w:pPr>
          </w:p>
        </w:tc>
      </w:tr>
      <w:tr w:rsidR="00BF100F" w:rsidRPr="00BF100F" w14:paraId="4F46AD47" w14:textId="77777777" w:rsidTr="00D25B2D">
        <w:tc>
          <w:tcPr>
            <w:tcW w:w="3663" w:type="dxa"/>
          </w:tcPr>
          <w:p w14:paraId="451B55C6" w14:textId="5C4ED57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4B6626C" w14:textId="126018E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Bacchus Marsh Irrigation District Modernisation (BMID) Project: Replacement of aged, dilapidated open channels with a 9.7-kilometre modern, automated pipeline system.*</w:t>
            </w:r>
          </w:p>
        </w:tc>
        <w:tc>
          <w:tcPr>
            <w:tcW w:w="0" w:type="auto"/>
          </w:tcPr>
          <w:p w14:paraId="23EAACBE" w14:textId="0BA8906B"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1.37</w:t>
            </w:r>
          </w:p>
        </w:tc>
        <w:tc>
          <w:tcPr>
            <w:tcW w:w="0" w:type="auto"/>
          </w:tcPr>
          <w:p w14:paraId="7CF1B0E3" w14:textId="5CB91051"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5F1BF9B0" w14:textId="77777777" w:rsidR="00BF100F" w:rsidRPr="00BF100F" w:rsidRDefault="00BF100F" w:rsidP="00144B06">
            <w:pPr>
              <w:jc w:val="center"/>
              <w:rPr>
                <w:rFonts w:eastAsia="Verdana" w:cs="Verdana"/>
                <w:b/>
                <w:noProof/>
                <w:color w:val="000000"/>
                <w:sz w:val="14"/>
                <w:szCs w:val="14"/>
              </w:rPr>
            </w:pPr>
          </w:p>
        </w:tc>
      </w:tr>
      <w:tr w:rsidR="00BF100F" w:rsidRPr="00BF100F" w14:paraId="1B7FC698" w14:textId="77777777" w:rsidTr="00D25B2D">
        <w:tc>
          <w:tcPr>
            <w:tcW w:w="3663" w:type="dxa"/>
          </w:tcPr>
          <w:p w14:paraId="65725C8D" w14:textId="15709DA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F556C4E" w14:textId="42B3DD26"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Connections project: Upgrade of the irrigation system in the Goulburn Murray Irrigation District.*</w:t>
            </w:r>
          </w:p>
        </w:tc>
        <w:tc>
          <w:tcPr>
            <w:tcW w:w="0" w:type="auto"/>
          </w:tcPr>
          <w:p w14:paraId="3B28D96F" w14:textId="0937DFF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192.68</w:t>
            </w:r>
          </w:p>
        </w:tc>
        <w:tc>
          <w:tcPr>
            <w:tcW w:w="0" w:type="auto"/>
          </w:tcPr>
          <w:p w14:paraId="292A3CC9" w14:textId="3F979C1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DAWR and Vic DPJR</w:t>
            </w:r>
          </w:p>
        </w:tc>
        <w:tc>
          <w:tcPr>
            <w:tcW w:w="0" w:type="auto"/>
          </w:tcPr>
          <w:p w14:paraId="546AAD1B" w14:textId="77777777" w:rsidR="00BF100F" w:rsidRPr="00BF100F" w:rsidRDefault="00BF100F" w:rsidP="00144B06">
            <w:pPr>
              <w:jc w:val="center"/>
              <w:rPr>
                <w:rFonts w:eastAsia="Verdana" w:cs="Verdana"/>
                <w:b/>
                <w:noProof/>
                <w:color w:val="000000"/>
                <w:sz w:val="14"/>
                <w:szCs w:val="14"/>
              </w:rPr>
            </w:pPr>
          </w:p>
        </w:tc>
      </w:tr>
      <w:tr w:rsidR="00BF100F" w:rsidRPr="00BF100F" w14:paraId="710BF6C6" w14:textId="77777777" w:rsidTr="00D25B2D">
        <w:tc>
          <w:tcPr>
            <w:tcW w:w="3663" w:type="dxa"/>
          </w:tcPr>
          <w:p w14:paraId="0FF26A45" w14:textId="0D29C423"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1E3A39E" w14:textId="364BC8E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East Grampians West Wimmera Feasibility Study: extension to the Wimmera Mallee Pipeline and water savings project to replace an existing headworks channel with high water losses with a transfer pipeline.*</w:t>
            </w:r>
          </w:p>
        </w:tc>
        <w:tc>
          <w:tcPr>
            <w:tcW w:w="0" w:type="auto"/>
          </w:tcPr>
          <w:p w14:paraId="7508DA55" w14:textId="14679972"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0.05</w:t>
            </w:r>
          </w:p>
        </w:tc>
        <w:tc>
          <w:tcPr>
            <w:tcW w:w="0" w:type="auto"/>
          </w:tcPr>
          <w:p w14:paraId="6FACEB55" w14:textId="6576551F"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57CD10D7" w14:textId="77777777" w:rsidR="00BF100F" w:rsidRPr="00BF100F" w:rsidRDefault="00BF100F" w:rsidP="00144B06">
            <w:pPr>
              <w:jc w:val="center"/>
              <w:rPr>
                <w:rFonts w:eastAsia="Verdana" w:cs="Verdana"/>
                <w:b/>
                <w:noProof/>
                <w:color w:val="000000"/>
                <w:sz w:val="14"/>
                <w:szCs w:val="14"/>
              </w:rPr>
            </w:pPr>
          </w:p>
        </w:tc>
      </w:tr>
      <w:tr w:rsidR="00BF100F" w:rsidRPr="00BF100F" w14:paraId="3268FDC8" w14:textId="77777777" w:rsidTr="00D25B2D">
        <w:tc>
          <w:tcPr>
            <w:tcW w:w="3663" w:type="dxa"/>
          </w:tcPr>
          <w:p w14:paraId="7306EEA1" w14:textId="39F3D815"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BFD9B7C" w14:textId="07AC74A3"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Macalister Irrigation District (MID) 2030 Modernisation Phase 1B: Conversion of 85 kilometres of ageing and inefficient channel infrastructure to approximately 38 kilometres of pipeline and 32 kilometres of automated channel.*</w:t>
            </w:r>
          </w:p>
        </w:tc>
        <w:tc>
          <w:tcPr>
            <w:tcW w:w="0" w:type="auto"/>
          </w:tcPr>
          <w:p w14:paraId="7B42CDC4" w14:textId="7E0333A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6.15</w:t>
            </w:r>
          </w:p>
        </w:tc>
        <w:tc>
          <w:tcPr>
            <w:tcW w:w="0" w:type="auto"/>
          </w:tcPr>
          <w:p w14:paraId="4CDCE3CB" w14:textId="5BE28954"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511BCBDF" w14:textId="77777777" w:rsidR="00BF100F" w:rsidRPr="00BF100F" w:rsidRDefault="00BF100F" w:rsidP="00144B06">
            <w:pPr>
              <w:jc w:val="center"/>
              <w:rPr>
                <w:rFonts w:eastAsia="Verdana" w:cs="Verdana"/>
                <w:b/>
                <w:noProof/>
                <w:color w:val="000000"/>
                <w:sz w:val="14"/>
                <w:szCs w:val="14"/>
              </w:rPr>
            </w:pPr>
          </w:p>
        </w:tc>
      </w:tr>
      <w:tr w:rsidR="00BF100F" w:rsidRPr="00BF100F" w14:paraId="511DCA4E" w14:textId="77777777" w:rsidTr="00D25B2D">
        <w:tc>
          <w:tcPr>
            <w:tcW w:w="3663" w:type="dxa"/>
          </w:tcPr>
          <w:p w14:paraId="00DCBE59" w14:textId="407DF60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2F7F03E5" w14:textId="1CBB43BE"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Mitiamo Reticulated Water Supply Feasibility Study: Feasibility study for this 75,000 ha area in northern Victoria to be serviced by a new pressurised pipeline supplying secure stock and domestic water.*</w:t>
            </w:r>
          </w:p>
        </w:tc>
        <w:tc>
          <w:tcPr>
            <w:tcW w:w="0" w:type="auto"/>
          </w:tcPr>
          <w:p w14:paraId="36C53E70" w14:textId="57229CE6"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0.17</w:t>
            </w:r>
          </w:p>
        </w:tc>
        <w:tc>
          <w:tcPr>
            <w:tcW w:w="0" w:type="auto"/>
          </w:tcPr>
          <w:p w14:paraId="47F91049" w14:textId="65EA0B54"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38F2AE84" w14:textId="77777777" w:rsidR="00BF100F" w:rsidRPr="00BF100F" w:rsidRDefault="00BF100F" w:rsidP="00144B06">
            <w:pPr>
              <w:jc w:val="center"/>
              <w:rPr>
                <w:rFonts w:eastAsia="Verdana" w:cs="Verdana"/>
                <w:b/>
                <w:noProof/>
                <w:color w:val="000000"/>
                <w:sz w:val="14"/>
                <w:szCs w:val="14"/>
              </w:rPr>
            </w:pPr>
          </w:p>
        </w:tc>
      </w:tr>
      <w:tr w:rsidR="00BF100F" w:rsidRPr="00BF100F" w14:paraId="1E84A95D" w14:textId="77777777" w:rsidTr="00D25B2D">
        <w:tc>
          <w:tcPr>
            <w:tcW w:w="3663" w:type="dxa"/>
          </w:tcPr>
          <w:p w14:paraId="7EE6EFB1" w14:textId="098469A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7C8665F0" w14:textId="5EC1854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South West Loddon (SWL) Rural Water Supply Project: Augmentation of existing urban water supplies for local towns, improve emergency water access, allow water corporations to optimise the use of their water and expand the water grid.*</w:t>
            </w:r>
          </w:p>
        </w:tc>
        <w:tc>
          <w:tcPr>
            <w:tcW w:w="0" w:type="auto"/>
          </w:tcPr>
          <w:p w14:paraId="4B01A624" w14:textId="412401D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20</w:t>
            </w:r>
          </w:p>
        </w:tc>
        <w:tc>
          <w:tcPr>
            <w:tcW w:w="0" w:type="auto"/>
          </w:tcPr>
          <w:p w14:paraId="194F99F5" w14:textId="1D675C4A"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1DD20E8B" w14:textId="77777777" w:rsidR="00BF100F" w:rsidRPr="00BF100F" w:rsidRDefault="00BF100F" w:rsidP="00144B06">
            <w:pPr>
              <w:jc w:val="center"/>
              <w:rPr>
                <w:rFonts w:eastAsia="Verdana" w:cs="Verdana"/>
                <w:b/>
                <w:noProof/>
                <w:color w:val="000000"/>
                <w:sz w:val="14"/>
                <w:szCs w:val="14"/>
              </w:rPr>
            </w:pPr>
          </w:p>
        </w:tc>
      </w:tr>
      <w:tr w:rsidR="00BF100F" w:rsidRPr="00BF100F" w14:paraId="79CFDD09" w14:textId="77777777" w:rsidTr="00D25B2D">
        <w:tc>
          <w:tcPr>
            <w:tcW w:w="3663" w:type="dxa"/>
          </w:tcPr>
          <w:p w14:paraId="62621778" w14:textId="7A006E3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82B49C2" w14:textId="214C4BCA"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Werribee Irrigation District Modernisation (WID) Project: converting 39 kilometres of ageing channel to pipeline.*</w:t>
            </w:r>
          </w:p>
        </w:tc>
        <w:tc>
          <w:tcPr>
            <w:tcW w:w="0" w:type="auto"/>
          </w:tcPr>
          <w:p w14:paraId="5FB97848" w14:textId="0704541C"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w:t>
            </w:r>
          </w:p>
        </w:tc>
        <w:tc>
          <w:tcPr>
            <w:tcW w:w="0" w:type="auto"/>
          </w:tcPr>
          <w:p w14:paraId="69485611" w14:textId="4C1B73D6"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171ACA4E" w14:textId="77777777" w:rsidR="00BF100F" w:rsidRPr="00BF100F" w:rsidRDefault="00BF100F" w:rsidP="00144B06">
            <w:pPr>
              <w:jc w:val="center"/>
              <w:rPr>
                <w:rFonts w:eastAsia="Verdana" w:cs="Verdana"/>
                <w:b/>
                <w:noProof/>
                <w:color w:val="000000"/>
                <w:sz w:val="14"/>
                <w:szCs w:val="14"/>
              </w:rPr>
            </w:pPr>
          </w:p>
        </w:tc>
      </w:tr>
      <w:tr w:rsidR="00BF100F" w:rsidRPr="00BF100F" w14:paraId="72070970" w14:textId="77777777" w:rsidTr="00D25B2D">
        <w:tc>
          <w:tcPr>
            <w:tcW w:w="3663" w:type="dxa"/>
          </w:tcPr>
          <w:p w14:paraId="365FA625" w14:textId="2954515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0E75A74C" w14:textId="5437C563"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Subtotal:</w:t>
            </w:r>
          </w:p>
        </w:tc>
        <w:tc>
          <w:tcPr>
            <w:tcW w:w="0" w:type="auto"/>
          </w:tcPr>
          <w:p w14:paraId="529FB785" w14:textId="7A9C4F56"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322.154</w:t>
            </w:r>
          </w:p>
        </w:tc>
        <w:tc>
          <w:tcPr>
            <w:tcW w:w="0" w:type="auto"/>
          </w:tcPr>
          <w:p w14:paraId="545049E6"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272FDB91" w14:textId="77777777" w:rsidR="00BF100F" w:rsidRPr="00BF100F" w:rsidRDefault="00BF100F" w:rsidP="00144B06">
            <w:pPr>
              <w:jc w:val="center"/>
              <w:rPr>
                <w:rFonts w:eastAsia="Verdana" w:cs="Verdana"/>
                <w:b/>
                <w:noProof/>
                <w:color w:val="000000"/>
                <w:sz w:val="14"/>
                <w:szCs w:val="14"/>
              </w:rPr>
            </w:pPr>
          </w:p>
        </w:tc>
      </w:tr>
      <w:tr w:rsidR="00BF100F" w:rsidRPr="00BF100F" w14:paraId="7C01391F" w14:textId="77777777" w:rsidTr="00D25B2D">
        <w:tc>
          <w:tcPr>
            <w:tcW w:w="3663" w:type="dxa"/>
          </w:tcPr>
          <w:p w14:paraId="1301FDA2" w14:textId="77777777"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4E6BF1B7"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Subtotal General Services</w:t>
            </w:r>
          </w:p>
        </w:tc>
        <w:tc>
          <w:tcPr>
            <w:tcW w:w="0" w:type="auto"/>
          </w:tcPr>
          <w:p w14:paraId="1E24C65C"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1,305.5715</w:t>
            </w:r>
          </w:p>
        </w:tc>
        <w:tc>
          <w:tcPr>
            <w:tcW w:w="0" w:type="auto"/>
          </w:tcPr>
          <w:p w14:paraId="03DA78D7"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6F5A732B"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2B18FF9E" w14:textId="77777777" w:rsidTr="00D25B2D">
        <w:tc>
          <w:tcPr>
            <w:tcW w:w="3663" w:type="dxa"/>
          </w:tcPr>
          <w:p w14:paraId="55F947E1"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7. Income insurance and income safety-net programmes</w:t>
            </w:r>
          </w:p>
        </w:tc>
        <w:tc>
          <w:tcPr>
            <w:tcW w:w="6313" w:type="dxa"/>
          </w:tcPr>
          <w:p w14:paraId="5747790D"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Farm Management Deposits Scheme: A tax-linked, financial risk management measure delivered commercially through participating financial institutions. The scheme allows taxable, primary production income from profitable years to be set aside for subsequent low-income years; thereby reducing the risk to primary producers of income variability due to factors such as drought.</w:t>
            </w:r>
          </w:p>
        </w:tc>
        <w:tc>
          <w:tcPr>
            <w:tcW w:w="0" w:type="auto"/>
          </w:tcPr>
          <w:p w14:paraId="6BFBBA4B"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560</w:t>
            </w:r>
          </w:p>
        </w:tc>
        <w:tc>
          <w:tcPr>
            <w:tcW w:w="0" w:type="auto"/>
          </w:tcPr>
          <w:p w14:paraId="3326AF88"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Australian Government Department of the Treasury</w:t>
            </w:r>
          </w:p>
        </w:tc>
        <w:tc>
          <w:tcPr>
            <w:tcW w:w="0" w:type="auto"/>
          </w:tcPr>
          <w:p w14:paraId="6E28B79D"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19D274F7" w14:textId="77777777" w:rsidTr="00D25B2D">
        <w:tc>
          <w:tcPr>
            <w:tcW w:w="3663" w:type="dxa"/>
          </w:tcPr>
          <w:p w14:paraId="7913145B" w14:textId="327C5A54"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C00DD98" w14:textId="0FF6BAAD" w:rsidR="00BF100F" w:rsidRPr="00CE0330" w:rsidRDefault="00BF100F" w:rsidP="00D25B2D">
            <w:pPr>
              <w:pStyle w:val="Lgende"/>
              <w:keepNext w:val="0"/>
              <w:spacing w:before="0" w:after="0"/>
              <w:jc w:val="right"/>
              <w:rPr>
                <w:rFonts w:eastAsia="Verdana" w:cs="Verdana"/>
                <w:noProof/>
                <w:color w:val="000000"/>
                <w:sz w:val="14"/>
                <w:szCs w:val="14"/>
              </w:rPr>
            </w:pPr>
            <w:r w:rsidRPr="00CE0330">
              <w:rPr>
                <w:rStyle w:val="anyCharacter"/>
                <w:noProof/>
                <w:color w:val="000000"/>
                <w:sz w:val="14"/>
                <w:szCs w:val="14"/>
              </w:rPr>
              <w:t>Subtotal:</w:t>
            </w:r>
          </w:p>
        </w:tc>
        <w:tc>
          <w:tcPr>
            <w:tcW w:w="0" w:type="auto"/>
          </w:tcPr>
          <w:p w14:paraId="7841F7D7" w14:textId="076448F5" w:rsidR="00BF100F" w:rsidRPr="00CE0330" w:rsidRDefault="00BF100F" w:rsidP="00D25B2D">
            <w:pPr>
              <w:pStyle w:val="Lgende"/>
              <w:keepNext w:val="0"/>
              <w:spacing w:before="0" w:after="0"/>
              <w:jc w:val="right"/>
              <w:rPr>
                <w:rFonts w:eastAsia="Verdana" w:cs="Verdana"/>
                <w:noProof/>
                <w:color w:val="000000"/>
                <w:sz w:val="14"/>
                <w:szCs w:val="14"/>
              </w:rPr>
            </w:pPr>
            <w:r w:rsidRPr="00CE0330">
              <w:rPr>
                <w:rStyle w:val="anyCharacter"/>
                <w:noProof/>
                <w:color w:val="000000"/>
                <w:sz w:val="14"/>
                <w:szCs w:val="14"/>
              </w:rPr>
              <w:t>560</w:t>
            </w:r>
          </w:p>
        </w:tc>
        <w:tc>
          <w:tcPr>
            <w:tcW w:w="0" w:type="auto"/>
          </w:tcPr>
          <w:p w14:paraId="15CDFB67"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1A32617B" w14:textId="77777777" w:rsidR="00BF100F" w:rsidRPr="00BF100F" w:rsidRDefault="00BF100F" w:rsidP="00144B06">
            <w:pPr>
              <w:jc w:val="center"/>
              <w:rPr>
                <w:rFonts w:eastAsia="Verdana" w:cs="Verdana"/>
                <w:b/>
                <w:noProof/>
                <w:color w:val="000000"/>
                <w:sz w:val="14"/>
                <w:szCs w:val="14"/>
              </w:rPr>
            </w:pPr>
          </w:p>
        </w:tc>
      </w:tr>
      <w:tr w:rsidR="00BF100F" w:rsidRPr="00BF100F" w14:paraId="23931033" w14:textId="77777777" w:rsidTr="00D25B2D">
        <w:tc>
          <w:tcPr>
            <w:tcW w:w="3663" w:type="dxa"/>
          </w:tcPr>
          <w:p w14:paraId="39DDF3EF"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8. Payments for relief from natural disasters</w:t>
            </w:r>
          </w:p>
        </w:tc>
        <w:tc>
          <w:tcPr>
            <w:tcW w:w="6313" w:type="dxa"/>
          </w:tcPr>
          <w:p w14:paraId="12E3E740" w14:textId="77777777"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New South Wales: Natural Disaster Relief Scheme: Support to farm families and farm businesses to mitigate the effects of drought, floods, bushfires, storms and earthquakes.</w:t>
            </w:r>
          </w:p>
        </w:tc>
        <w:tc>
          <w:tcPr>
            <w:tcW w:w="0" w:type="auto"/>
          </w:tcPr>
          <w:p w14:paraId="4C2B4A68" w14:textId="7777777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25.87</w:t>
            </w:r>
          </w:p>
        </w:tc>
        <w:tc>
          <w:tcPr>
            <w:tcW w:w="0" w:type="auto"/>
          </w:tcPr>
          <w:p w14:paraId="33D24E8D"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NSW DPI</w:t>
            </w:r>
          </w:p>
        </w:tc>
        <w:tc>
          <w:tcPr>
            <w:tcW w:w="0" w:type="auto"/>
          </w:tcPr>
          <w:p w14:paraId="261C37BD"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r>
      <w:tr w:rsidR="00BF100F" w:rsidRPr="00BF100F" w14:paraId="349473B6" w14:textId="77777777" w:rsidTr="00D25B2D">
        <w:tc>
          <w:tcPr>
            <w:tcW w:w="3663" w:type="dxa"/>
          </w:tcPr>
          <w:p w14:paraId="5BE13364" w14:textId="316B9ED1"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97D6C60" w14:textId="1FBC98B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Flood Recovery Loan Scheme: Financial assistance to primary producers located within flood declared local areas that have suffered damage as a result of the 2016 floods.</w:t>
            </w:r>
          </w:p>
        </w:tc>
        <w:tc>
          <w:tcPr>
            <w:tcW w:w="0" w:type="auto"/>
          </w:tcPr>
          <w:p w14:paraId="0BB3920B" w14:textId="213B8CA2"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0.309</w:t>
            </w:r>
          </w:p>
        </w:tc>
        <w:tc>
          <w:tcPr>
            <w:tcW w:w="0" w:type="auto"/>
          </w:tcPr>
          <w:p w14:paraId="02F66A72" w14:textId="048EE8C3"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425E3E9A" w14:textId="77777777" w:rsidR="00BF100F" w:rsidRPr="00BF100F" w:rsidRDefault="00BF100F" w:rsidP="00144B06">
            <w:pPr>
              <w:jc w:val="center"/>
              <w:rPr>
                <w:rFonts w:eastAsia="Verdana" w:cs="Verdana"/>
                <w:b/>
                <w:noProof/>
                <w:color w:val="000000"/>
                <w:sz w:val="14"/>
                <w:szCs w:val="14"/>
              </w:rPr>
            </w:pPr>
          </w:p>
        </w:tc>
      </w:tr>
      <w:tr w:rsidR="00BF100F" w:rsidRPr="00BF100F" w14:paraId="176302F2" w14:textId="77777777" w:rsidTr="00D25B2D">
        <w:tc>
          <w:tcPr>
            <w:tcW w:w="3663" w:type="dxa"/>
          </w:tcPr>
          <w:p w14:paraId="3E27EED3" w14:textId="5CE0228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1D01E919" w14:textId="7984465F"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Concessional loans to farm businesses who suffered losses as a result of bushfires (funded 90% Australian Government; 10% state governments, less administration).</w:t>
            </w:r>
          </w:p>
        </w:tc>
        <w:tc>
          <w:tcPr>
            <w:tcW w:w="0" w:type="auto"/>
          </w:tcPr>
          <w:p w14:paraId="6D5832C1" w14:textId="628C99EE"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0.01</w:t>
            </w:r>
          </w:p>
        </w:tc>
        <w:tc>
          <w:tcPr>
            <w:tcW w:w="0" w:type="auto"/>
          </w:tcPr>
          <w:p w14:paraId="6BA00BAC" w14:textId="46FA1D32"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75ECC589" w14:textId="043EE9EC" w:rsidR="00BF100F" w:rsidRPr="00BF100F" w:rsidRDefault="00BF100F" w:rsidP="00144B06">
            <w:pPr>
              <w:jc w:val="center"/>
              <w:rPr>
                <w:rStyle w:val="anyCharacter"/>
                <w:b/>
                <w:noProof/>
                <w:color w:val="000000"/>
                <w:sz w:val="14"/>
                <w:szCs w:val="14"/>
              </w:rPr>
            </w:pPr>
            <w:r w:rsidRPr="00BF100F">
              <w:rPr>
                <w:rStyle w:val="anyCharacter"/>
                <w:noProof/>
                <w:color w:val="000000"/>
                <w:sz w:val="14"/>
                <w:szCs w:val="14"/>
              </w:rPr>
              <w:t>(1)</w:t>
            </w:r>
          </w:p>
        </w:tc>
      </w:tr>
      <w:tr w:rsidR="00BF100F" w:rsidRPr="00BF100F" w14:paraId="4CB95E22" w14:textId="77777777" w:rsidTr="00D25B2D">
        <w:tc>
          <w:tcPr>
            <w:tcW w:w="3663" w:type="dxa"/>
          </w:tcPr>
          <w:p w14:paraId="4C74C03A" w14:textId="403A8C79"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35FF4165" w14:textId="7CA0C5A4"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Subtotal:</w:t>
            </w:r>
          </w:p>
        </w:tc>
        <w:tc>
          <w:tcPr>
            <w:tcW w:w="0" w:type="auto"/>
          </w:tcPr>
          <w:p w14:paraId="1C7C8EBE" w14:textId="3ECB2CA6" w:rsidR="00BF100F" w:rsidRPr="00227184" w:rsidRDefault="00BF100F" w:rsidP="00D25B2D">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26.189</w:t>
            </w:r>
          </w:p>
        </w:tc>
        <w:tc>
          <w:tcPr>
            <w:tcW w:w="0" w:type="auto"/>
          </w:tcPr>
          <w:p w14:paraId="717CDAB3" w14:textId="77777777" w:rsidR="00BF100F" w:rsidRPr="00BF100F" w:rsidRDefault="00BF100F" w:rsidP="00144B06">
            <w:pPr>
              <w:pStyle w:val="Lgende"/>
              <w:keepNext w:val="0"/>
              <w:spacing w:before="0" w:after="0"/>
              <w:jc w:val="center"/>
              <w:rPr>
                <w:rFonts w:eastAsia="Verdana" w:cs="Verdana"/>
                <w:b w:val="0"/>
                <w:noProof/>
                <w:color w:val="000000"/>
                <w:sz w:val="14"/>
                <w:szCs w:val="14"/>
              </w:rPr>
            </w:pPr>
          </w:p>
        </w:tc>
        <w:tc>
          <w:tcPr>
            <w:tcW w:w="0" w:type="auto"/>
          </w:tcPr>
          <w:p w14:paraId="5DDEF066" w14:textId="77777777" w:rsidR="00BF100F" w:rsidRPr="00BF100F" w:rsidRDefault="00BF100F" w:rsidP="00144B06">
            <w:pPr>
              <w:jc w:val="center"/>
              <w:rPr>
                <w:rFonts w:eastAsia="Verdana" w:cs="Verdana"/>
                <w:b/>
                <w:noProof/>
                <w:color w:val="000000"/>
                <w:sz w:val="14"/>
                <w:szCs w:val="14"/>
              </w:rPr>
            </w:pPr>
          </w:p>
        </w:tc>
      </w:tr>
      <w:tr w:rsidR="00BF100F" w:rsidRPr="00BF100F" w14:paraId="6BB4180E" w14:textId="77777777" w:rsidTr="00D25B2D">
        <w:tc>
          <w:tcPr>
            <w:tcW w:w="3663" w:type="dxa"/>
          </w:tcPr>
          <w:p w14:paraId="7E5D1976" w14:textId="77777777"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lastRenderedPageBreak/>
              <w:t>12. Environmental programmes</w:t>
            </w:r>
          </w:p>
        </w:tc>
        <w:tc>
          <w:tcPr>
            <w:tcW w:w="6313" w:type="dxa"/>
          </w:tcPr>
          <w:p w14:paraId="54A6BF46" w14:textId="77777777"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Biodiversity Fund: Assists land managers to store carbon, enhance biodiversity and build greater environmental resilience across the Australian landscape.</w:t>
            </w:r>
          </w:p>
        </w:tc>
        <w:tc>
          <w:tcPr>
            <w:tcW w:w="0" w:type="auto"/>
          </w:tcPr>
          <w:p w14:paraId="1C04C091" w14:textId="77777777"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1.997</w:t>
            </w:r>
          </w:p>
        </w:tc>
        <w:tc>
          <w:tcPr>
            <w:tcW w:w="0" w:type="auto"/>
          </w:tcPr>
          <w:p w14:paraId="7D5C2FDF" w14:textId="77777777" w:rsidR="00BF100F" w:rsidRPr="00BF100F" w:rsidRDefault="00BF100F" w:rsidP="00D25B2D">
            <w:pPr>
              <w:pStyle w:val="Lgende"/>
              <w:keepLines/>
              <w:spacing w:before="0" w:after="0"/>
              <w:jc w:val="center"/>
              <w:rPr>
                <w:rFonts w:eastAsia="Verdana" w:cs="Verdana"/>
                <w:b w:val="0"/>
                <w:noProof/>
                <w:color w:val="000000"/>
                <w:sz w:val="14"/>
                <w:szCs w:val="14"/>
              </w:rPr>
            </w:pPr>
            <w:r w:rsidRPr="00BF100F">
              <w:rPr>
                <w:rStyle w:val="anyCharacter"/>
                <w:b w:val="0"/>
                <w:noProof/>
                <w:color w:val="000000"/>
                <w:sz w:val="14"/>
                <w:szCs w:val="14"/>
              </w:rPr>
              <w:t>AG DoEE</w:t>
            </w:r>
          </w:p>
        </w:tc>
        <w:tc>
          <w:tcPr>
            <w:tcW w:w="0" w:type="auto"/>
          </w:tcPr>
          <w:p w14:paraId="54A57CDD" w14:textId="77777777" w:rsidR="00BF100F" w:rsidRPr="00BF100F" w:rsidRDefault="00BF100F" w:rsidP="00D25B2D">
            <w:pPr>
              <w:pStyle w:val="Lgende"/>
              <w:keepLines/>
              <w:spacing w:before="0" w:after="0"/>
              <w:jc w:val="center"/>
              <w:rPr>
                <w:rFonts w:eastAsia="Verdana" w:cs="Verdana"/>
                <w:b w:val="0"/>
                <w:noProof/>
                <w:color w:val="000000"/>
                <w:sz w:val="14"/>
                <w:szCs w:val="14"/>
              </w:rPr>
            </w:pPr>
          </w:p>
        </w:tc>
      </w:tr>
      <w:tr w:rsidR="00BF100F" w:rsidRPr="00BF100F" w14:paraId="7F3D68BB" w14:textId="77777777" w:rsidTr="00D25B2D">
        <w:tc>
          <w:tcPr>
            <w:tcW w:w="3663" w:type="dxa"/>
          </w:tcPr>
          <w:p w14:paraId="770BAEE5" w14:textId="250EF18D" w:rsidR="00BF100F" w:rsidRPr="00BF100F" w:rsidRDefault="00BF100F" w:rsidP="00D25B2D">
            <w:pPr>
              <w:pStyle w:val="Lgende"/>
              <w:keepLines/>
              <w:spacing w:before="0" w:after="0"/>
              <w:rPr>
                <w:rFonts w:eastAsia="Verdana" w:cs="Verdana"/>
                <w:b w:val="0"/>
                <w:noProof/>
                <w:color w:val="000000"/>
                <w:sz w:val="14"/>
                <w:szCs w:val="14"/>
              </w:rPr>
            </w:pPr>
          </w:p>
        </w:tc>
        <w:tc>
          <w:tcPr>
            <w:tcW w:w="6313" w:type="dxa"/>
          </w:tcPr>
          <w:p w14:paraId="164170EB" w14:textId="2B6E4D89" w:rsidR="00BF100F" w:rsidRPr="00BF100F" w:rsidRDefault="00BF100F" w:rsidP="00D25B2D">
            <w:pPr>
              <w:pStyle w:val="Lgende"/>
              <w:keepLines/>
              <w:spacing w:before="0" w:after="0"/>
              <w:rPr>
                <w:rFonts w:eastAsia="Verdana" w:cs="Verdana"/>
                <w:b w:val="0"/>
                <w:noProof/>
                <w:color w:val="000000"/>
                <w:sz w:val="14"/>
                <w:szCs w:val="14"/>
              </w:rPr>
            </w:pPr>
            <w:r w:rsidRPr="00BF100F">
              <w:rPr>
                <w:rStyle w:val="anyCharacter"/>
                <w:b w:val="0"/>
                <w:noProof/>
                <w:color w:val="000000"/>
                <w:sz w:val="14"/>
                <w:szCs w:val="14"/>
              </w:rPr>
              <w:t>Australian Government: National Landcare Program – Environmental Stewardship Program: Funding for land managers for the purposes of managing and conserving high value environmental assets on their land.</w:t>
            </w:r>
          </w:p>
        </w:tc>
        <w:tc>
          <w:tcPr>
            <w:tcW w:w="0" w:type="auto"/>
          </w:tcPr>
          <w:p w14:paraId="6795A63C" w14:textId="41A15404" w:rsidR="00BF100F" w:rsidRPr="00BF100F" w:rsidRDefault="00BF100F" w:rsidP="00D25B2D">
            <w:pPr>
              <w:pStyle w:val="Lgende"/>
              <w:keepLines/>
              <w:spacing w:before="0" w:after="0"/>
              <w:jc w:val="right"/>
              <w:rPr>
                <w:rFonts w:eastAsia="Verdana" w:cs="Verdana"/>
                <w:b w:val="0"/>
                <w:noProof/>
                <w:color w:val="000000"/>
                <w:sz w:val="14"/>
                <w:szCs w:val="14"/>
              </w:rPr>
            </w:pPr>
            <w:r w:rsidRPr="00BF100F">
              <w:rPr>
                <w:rStyle w:val="anyCharacter"/>
                <w:b w:val="0"/>
                <w:noProof/>
                <w:color w:val="000000"/>
                <w:sz w:val="14"/>
                <w:szCs w:val="14"/>
              </w:rPr>
              <w:t>9.918</w:t>
            </w:r>
          </w:p>
        </w:tc>
        <w:tc>
          <w:tcPr>
            <w:tcW w:w="0" w:type="auto"/>
          </w:tcPr>
          <w:p w14:paraId="731734D8" w14:textId="6520EFB9" w:rsidR="00BF100F" w:rsidRPr="00BF100F" w:rsidRDefault="00BF100F" w:rsidP="00D25B2D">
            <w:pPr>
              <w:pStyle w:val="Lgende"/>
              <w:keepLines/>
              <w:spacing w:before="0" w:after="0"/>
              <w:jc w:val="center"/>
              <w:rPr>
                <w:rFonts w:eastAsia="Verdana" w:cs="Verdana"/>
                <w:b w:val="0"/>
                <w:noProof/>
                <w:color w:val="000000"/>
                <w:sz w:val="14"/>
                <w:szCs w:val="14"/>
              </w:rPr>
            </w:pPr>
            <w:r w:rsidRPr="00BF100F">
              <w:rPr>
                <w:rStyle w:val="anyCharacter"/>
                <w:b w:val="0"/>
                <w:noProof/>
                <w:color w:val="000000"/>
                <w:sz w:val="14"/>
                <w:szCs w:val="14"/>
              </w:rPr>
              <w:t>AG DoEE</w:t>
            </w:r>
          </w:p>
        </w:tc>
        <w:tc>
          <w:tcPr>
            <w:tcW w:w="0" w:type="auto"/>
          </w:tcPr>
          <w:p w14:paraId="5C5335A2" w14:textId="77777777" w:rsidR="00BF100F" w:rsidRPr="00BF100F" w:rsidRDefault="00BF100F" w:rsidP="00D25B2D">
            <w:pPr>
              <w:keepNext/>
              <w:keepLines/>
              <w:jc w:val="center"/>
              <w:rPr>
                <w:rFonts w:eastAsia="Verdana" w:cs="Verdana"/>
                <w:b/>
                <w:noProof/>
                <w:color w:val="000000"/>
                <w:sz w:val="14"/>
                <w:szCs w:val="14"/>
              </w:rPr>
            </w:pPr>
          </w:p>
        </w:tc>
      </w:tr>
      <w:tr w:rsidR="00BF100F" w:rsidRPr="00BF100F" w14:paraId="7A114140" w14:textId="77777777" w:rsidTr="00D25B2D">
        <w:tc>
          <w:tcPr>
            <w:tcW w:w="3663" w:type="dxa"/>
          </w:tcPr>
          <w:p w14:paraId="71E7C8D0" w14:textId="40A7B3DC"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640FCF91" w14:textId="3B9976FB"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Government: National Landcare Program – Natural Heritage Trust: Funding for projects to improve environmental assets, environmental management and encourage sustainable farming.</w:t>
            </w:r>
          </w:p>
        </w:tc>
        <w:tc>
          <w:tcPr>
            <w:tcW w:w="0" w:type="auto"/>
          </w:tcPr>
          <w:p w14:paraId="4D9ADF31" w14:textId="09764ECF"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224.774</w:t>
            </w:r>
          </w:p>
        </w:tc>
        <w:tc>
          <w:tcPr>
            <w:tcW w:w="0" w:type="auto"/>
          </w:tcPr>
          <w:p w14:paraId="49713BC2" w14:textId="1ABA0397"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AG DoEE</w:t>
            </w:r>
          </w:p>
        </w:tc>
        <w:tc>
          <w:tcPr>
            <w:tcW w:w="0" w:type="auto"/>
          </w:tcPr>
          <w:p w14:paraId="180E5CF7" w14:textId="77777777" w:rsidR="00BF100F" w:rsidRPr="00BF100F" w:rsidRDefault="00BF100F" w:rsidP="00144B06">
            <w:pPr>
              <w:jc w:val="center"/>
              <w:rPr>
                <w:rFonts w:eastAsia="Verdana" w:cs="Verdana"/>
                <w:b/>
                <w:noProof/>
                <w:color w:val="000000"/>
                <w:sz w:val="14"/>
                <w:szCs w:val="14"/>
              </w:rPr>
            </w:pPr>
          </w:p>
        </w:tc>
      </w:tr>
      <w:tr w:rsidR="00BF100F" w:rsidRPr="00BF100F" w14:paraId="1B365A3D" w14:textId="77777777" w:rsidTr="00D25B2D">
        <w:tc>
          <w:tcPr>
            <w:tcW w:w="3663" w:type="dxa"/>
          </w:tcPr>
          <w:p w14:paraId="03012612" w14:textId="4F9FAE02"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E1E30B7" w14:textId="6D2867A8"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Australian Capital Territory: Rural Grants: Grant funding to rural leasees to improve drought preparedness*</w:t>
            </w:r>
          </w:p>
        </w:tc>
        <w:tc>
          <w:tcPr>
            <w:tcW w:w="0" w:type="auto"/>
          </w:tcPr>
          <w:p w14:paraId="473FD4D1" w14:textId="421D93E3"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0.099</w:t>
            </w:r>
          </w:p>
        </w:tc>
        <w:tc>
          <w:tcPr>
            <w:tcW w:w="0" w:type="auto"/>
          </w:tcPr>
          <w:p w14:paraId="76D43BD3" w14:textId="03BF4F0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ACT DCM</w:t>
            </w:r>
          </w:p>
        </w:tc>
        <w:tc>
          <w:tcPr>
            <w:tcW w:w="0" w:type="auto"/>
          </w:tcPr>
          <w:p w14:paraId="47080F0E" w14:textId="77777777" w:rsidR="00BF100F" w:rsidRPr="00BF100F" w:rsidRDefault="00BF100F" w:rsidP="00144B06">
            <w:pPr>
              <w:jc w:val="center"/>
              <w:rPr>
                <w:rFonts w:eastAsia="Verdana" w:cs="Verdana"/>
                <w:b/>
                <w:noProof/>
                <w:color w:val="000000"/>
                <w:sz w:val="14"/>
                <w:szCs w:val="14"/>
              </w:rPr>
            </w:pPr>
          </w:p>
        </w:tc>
      </w:tr>
      <w:tr w:rsidR="00BF100F" w:rsidRPr="00BF100F" w14:paraId="5672542A" w14:textId="77777777" w:rsidTr="00D25B2D">
        <w:tc>
          <w:tcPr>
            <w:tcW w:w="3663" w:type="dxa"/>
          </w:tcPr>
          <w:p w14:paraId="0F309AF3" w14:textId="50CCCFD6" w:rsidR="00BF100F" w:rsidRPr="00BF100F" w:rsidRDefault="00BF100F" w:rsidP="00BF100F">
            <w:pPr>
              <w:pStyle w:val="Lgende"/>
              <w:keepNext w:val="0"/>
              <w:spacing w:before="0" w:after="0"/>
              <w:rPr>
                <w:rFonts w:eastAsia="Verdana" w:cs="Verdana"/>
                <w:b w:val="0"/>
                <w:noProof/>
                <w:color w:val="000000"/>
                <w:sz w:val="14"/>
                <w:szCs w:val="14"/>
              </w:rPr>
            </w:pPr>
          </w:p>
        </w:tc>
        <w:tc>
          <w:tcPr>
            <w:tcW w:w="6313" w:type="dxa"/>
          </w:tcPr>
          <w:p w14:paraId="56B50603" w14:textId="5D484232" w:rsidR="00BF100F" w:rsidRPr="00BF100F" w:rsidRDefault="00BF100F" w:rsidP="00BF100F">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Provision of services to agricultural producers covering policy and regulatory frameworks to ensure equitable and sustainable provision of surface and groundwater resources and to limit environmental damage and to encourage sound practices to minimise soil erosion, salination and water damage.</w:t>
            </w:r>
          </w:p>
        </w:tc>
        <w:tc>
          <w:tcPr>
            <w:tcW w:w="0" w:type="auto"/>
          </w:tcPr>
          <w:p w14:paraId="79B48198" w14:textId="382052E7" w:rsidR="00BF100F" w:rsidRPr="00BF100F" w:rsidRDefault="00BF100F"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4.579</w:t>
            </w:r>
          </w:p>
        </w:tc>
        <w:tc>
          <w:tcPr>
            <w:tcW w:w="0" w:type="auto"/>
          </w:tcPr>
          <w:p w14:paraId="1CDCA2A0" w14:textId="4B19407C" w:rsidR="00BF100F" w:rsidRPr="00BF100F" w:rsidRDefault="00BF100F"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57579815" w14:textId="77777777" w:rsidR="00BF100F" w:rsidRPr="00BF100F" w:rsidRDefault="00BF100F" w:rsidP="00144B06">
            <w:pPr>
              <w:jc w:val="center"/>
              <w:rPr>
                <w:rFonts w:eastAsia="Verdana" w:cs="Verdana"/>
                <w:b/>
                <w:noProof/>
                <w:color w:val="000000"/>
                <w:sz w:val="14"/>
                <w:szCs w:val="14"/>
              </w:rPr>
            </w:pPr>
          </w:p>
        </w:tc>
      </w:tr>
      <w:tr w:rsidR="00144B06" w:rsidRPr="00BF100F" w14:paraId="7F6F6E31" w14:textId="77777777" w:rsidTr="00D25B2D">
        <w:tc>
          <w:tcPr>
            <w:tcW w:w="3663" w:type="dxa"/>
          </w:tcPr>
          <w:p w14:paraId="7B13B6BB" w14:textId="17B1456A" w:rsidR="00144B06" w:rsidRPr="00BF100F" w:rsidRDefault="00144B06" w:rsidP="00144B06">
            <w:pPr>
              <w:pStyle w:val="Lgende"/>
              <w:keepNext w:val="0"/>
              <w:spacing w:before="0" w:after="0"/>
              <w:rPr>
                <w:rFonts w:eastAsia="Verdana" w:cs="Verdana"/>
                <w:b w:val="0"/>
                <w:noProof/>
                <w:color w:val="000000"/>
                <w:sz w:val="14"/>
                <w:szCs w:val="14"/>
              </w:rPr>
            </w:pPr>
          </w:p>
        </w:tc>
        <w:tc>
          <w:tcPr>
            <w:tcW w:w="6313" w:type="dxa"/>
          </w:tcPr>
          <w:p w14:paraId="3E561E38" w14:textId="7889F4F2" w:rsidR="00144B06" w:rsidRPr="00BF100F" w:rsidRDefault="00144B06" w:rsidP="00144B06">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Tasmania: Welcome/Montagu Riverworks: Provision of funding to develop practical on-ground flood mitigation measures for the Welcome and Montagu riverworks districts.*</w:t>
            </w:r>
          </w:p>
        </w:tc>
        <w:tc>
          <w:tcPr>
            <w:tcW w:w="0" w:type="auto"/>
          </w:tcPr>
          <w:p w14:paraId="08D20E9B" w14:textId="5F86D6CE" w:rsidR="00144B06" w:rsidRPr="00BF100F" w:rsidRDefault="00144B06"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0.35</w:t>
            </w:r>
          </w:p>
        </w:tc>
        <w:tc>
          <w:tcPr>
            <w:tcW w:w="0" w:type="auto"/>
          </w:tcPr>
          <w:p w14:paraId="7D8715FD" w14:textId="52EB9672" w:rsidR="00144B06" w:rsidRPr="00BF100F" w:rsidRDefault="00144B06"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Tas DP&amp;C</w:t>
            </w:r>
          </w:p>
        </w:tc>
        <w:tc>
          <w:tcPr>
            <w:tcW w:w="0" w:type="auto"/>
          </w:tcPr>
          <w:p w14:paraId="42638844" w14:textId="77777777" w:rsidR="00144B06" w:rsidRPr="00BF100F" w:rsidRDefault="00144B06" w:rsidP="00144B06">
            <w:pPr>
              <w:jc w:val="center"/>
              <w:rPr>
                <w:rFonts w:eastAsia="Verdana" w:cs="Verdana"/>
                <w:b/>
                <w:noProof/>
                <w:color w:val="000000"/>
                <w:sz w:val="14"/>
                <w:szCs w:val="14"/>
              </w:rPr>
            </w:pPr>
          </w:p>
        </w:tc>
      </w:tr>
      <w:tr w:rsidR="00144B06" w:rsidRPr="00BF100F" w14:paraId="1195EF11" w14:textId="77777777" w:rsidTr="00D25B2D">
        <w:tc>
          <w:tcPr>
            <w:tcW w:w="3663" w:type="dxa"/>
          </w:tcPr>
          <w:p w14:paraId="70E357AB" w14:textId="0DD5C9B4" w:rsidR="00144B06" w:rsidRPr="00BF100F" w:rsidRDefault="00144B06" w:rsidP="00144B06">
            <w:pPr>
              <w:pStyle w:val="Lgende"/>
              <w:keepNext w:val="0"/>
              <w:spacing w:before="0" w:after="0"/>
              <w:rPr>
                <w:rFonts w:eastAsia="Verdana" w:cs="Verdana"/>
                <w:b w:val="0"/>
                <w:noProof/>
                <w:color w:val="000000"/>
                <w:sz w:val="14"/>
                <w:szCs w:val="14"/>
              </w:rPr>
            </w:pPr>
          </w:p>
        </w:tc>
        <w:tc>
          <w:tcPr>
            <w:tcW w:w="6313" w:type="dxa"/>
          </w:tcPr>
          <w:p w14:paraId="5CA71D5A" w14:textId="32F765B0" w:rsidR="00144B06" w:rsidRPr="00BF100F" w:rsidRDefault="00144B06" w:rsidP="00144B06">
            <w:pPr>
              <w:pStyle w:val="Lgende"/>
              <w:keepNext w:val="0"/>
              <w:spacing w:before="0" w:after="0"/>
              <w:rPr>
                <w:rFonts w:eastAsia="Verdana" w:cs="Verdana"/>
                <w:b w:val="0"/>
                <w:noProof/>
                <w:color w:val="000000"/>
                <w:sz w:val="14"/>
                <w:szCs w:val="14"/>
              </w:rPr>
            </w:pPr>
            <w:r w:rsidRPr="00BF100F">
              <w:rPr>
                <w:rStyle w:val="anyCharacter"/>
                <w:b w:val="0"/>
                <w:noProof/>
                <w:color w:val="000000"/>
                <w:sz w:val="14"/>
                <w:szCs w:val="14"/>
              </w:rPr>
              <w:t>Victoria: Bush Tender: Landholders tender for contracts to improve their native vegetation.</w:t>
            </w:r>
          </w:p>
        </w:tc>
        <w:tc>
          <w:tcPr>
            <w:tcW w:w="0" w:type="auto"/>
          </w:tcPr>
          <w:p w14:paraId="121DE4A2" w14:textId="5804D559" w:rsidR="00144B06" w:rsidRPr="00BF100F" w:rsidRDefault="00144B06" w:rsidP="00D25B2D">
            <w:pPr>
              <w:pStyle w:val="Lgende"/>
              <w:keepNext w:val="0"/>
              <w:spacing w:before="0" w:after="0"/>
              <w:jc w:val="right"/>
              <w:rPr>
                <w:rFonts w:eastAsia="Verdana" w:cs="Verdana"/>
                <w:b w:val="0"/>
                <w:noProof/>
                <w:color w:val="000000"/>
                <w:sz w:val="14"/>
                <w:szCs w:val="14"/>
              </w:rPr>
            </w:pPr>
            <w:r w:rsidRPr="00BF100F">
              <w:rPr>
                <w:rStyle w:val="anyCharacter"/>
                <w:b w:val="0"/>
                <w:noProof/>
                <w:color w:val="000000"/>
                <w:sz w:val="14"/>
                <w:szCs w:val="14"/>
              </w:rPr>
              <w:t>0.232</w:t>
            </w:r>
          </w:p>
        </w:tc>
        <w:tc>
          <w:tcPr>
            <w:tcW w:w="0" w:type="auto"/>
          </w:tcPr>
          <w:p w14:paraId="1FD8D3A6" w14:textId="4C798AF4" w:rsidR="00144B06" w:rsidRPr="00BF100F" w:rsidRDefault="00144B06" w:rsidP="00144B06">
            <w:pPr>
              <w:pStyle w:val="Lgende"/>
              <w:keepNext w:val="0"/>
              <w:spacing w:before="0" w:after="0"/>
              <w:jc w:val="center"/>
              <w:rPr>
                <w:rFonts w:eastAsia="Verdana" w:cs="Verdana"/>
                <w:b w:val="0"/>
                <w:noProof/>
                <w:color w:val="000000"/>
                <w:sz w:val="14"/>
                <w:szCs w:val="14"/>
              </w:rPr>
            </w:pPr>
            <w:r w:rsidRPr="00BF100F">
              <w:rPr>
                <w:rStyle w:val="anyCharacter"/>
                <w:b w:val="0"/>
                <w:noProof/>
                <w:color w:val="000000"/>
                <w:sz w:val="14"/>
                <w:szCs w:val="14"/>
              </w:rPr>
              <w:t>Vic DPJR</w:t>
            </w:r>
          </w:p>
        </w:tc>
        <w:tc>
          <w:tcPr>
            <w:tcW w:w="0" w:type="auto"/>
          </w:tcPr>
          <w:p w14:paraId="5C3C5501" w14:textId="77777777" w:rsidR="00144B06" w:rsidRPr="00BF100F" w:rsidRDefault="00144B06" w:rsidP="00144B06">
            <w:pPr>
              <w:jc w:val="center"/>
              <w:rPr>
                <w:rFonts w:eastAsia="Verdana" w:cs="Verdana"/>
                <w:b/>
                <w:noProof/>
                <w:color w:val="000000"/>
                <w:sz w:val="14"/>
                <w:szCs w:val="14"/>
              </w:rPr>
            </w:pPr>
          </w:p>
        </w:tc>
      </w:tr>
      <w:tr w:rsidR="00144B06" w:rsidRPr="00BF100F" w14:paraId="0C7322E7" w14:textId="77777777" w:rsidTr="00D25B2D">
        <w:tc>
          <w:tcPr>
            <w:tcW w:w="3663" w:type="dxa"/>
          </w:tcPr>
          <w:p w14:paraId="400121A3" w14:textId="62DE2DF9" w:rsidR="00144B06" w:rsidRPr="00BF100F" w:rsidRDefault="00144B06" w:rsidP="00144B06">
            <w:pPr>
              <w:pStyle w:val="Lgende"/>
              <w:keepNext w:val="0"/>
              <w:spacing w:before="0" w:after="0"/>
              <w:rPr>
                <w:rFonts w:eastAsia="Verdana" w:cs="Verdana"/>
                <w:b w:val="0"/>
                <w:noProof/>
                <w:color w:val="000000"/>
                <w:sz w:val="14"/>
                <w:szCs w:val="14"/>
              </w:rPr>
            </w:pPr>
          </w:p>
        </w:tc>
        <w:tc>
          <w:tcPr>
            <w:tcW w:w="6313" w:type="dxa"/>
          </w:tcPr>
          <w:p w14:paraId="0674487A" w14:textId="6DD48163" w:rsidR="00144B06" w:rsidRPr="00BF100F" w:rsidRDefault="00144B06" w:rsidP="00144B06">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Victoria: Victorian Environmental Partnership Program (VEPP)</w:t>
            </w:r>
          </w:p>
        </w:tc>
        <w:tc>
          <w:tcPr>
            <w:tcW w:w="0" w:type="auto"/>
          </w:tcPr>
          <w:p w14:paraId="360D3721" w14:textId="0C74AF80" w:rsidR="00144B06" w:rsidRPr="00BF100F" w:rsidRDefault="00144B06"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0.28</w:t>
            </w:r>
          </w:p>
        </w:tc>
        <w:tc>
          <w:tcPr>
            <w:tcW w:w="0" w:type="auto"/>
          </w:tcPr>
          <w:p w14:paraId="3408B96B" w14:textId="737D70C7" w:rsidR="00144B06" w:rsidRPr="00BF100F" w:rsidRDefault="00144B06" w:rsidP="00144B06">
            <w:pPr>
              <w:pStyle w:val="Lgende"/>
              <w:keepNext w:val="0"/>
              <w:spacing w:before="0" w:after="0"/>
              <w:jc w:val="center"/>
              <w:rPr>
                <w:rFonts w:eastAsia="Verdana" w:cs="Verdana"/>
                <w:b w:val="0"/>
                <w:noProof/>
                <w:color w:val="000000"/>
                <w:sz w:val="14"/>
                <w:szCs w:val="14"/>
              </w:rPr>
            </w:pPr>
            <w:r w:rsidRPr="00BF100F">
              <w:rPr>
                <w:rStyle w:val="anyCharacter"/>
                <w:noProof/>
                <w:color w:val="000000"/>
                <w:sz w:val="14"/>
                <w:szCs w:val="14"/>
              </w:rPr>
              <w:t>Vic DPJR</w:t>
            </w:r>
          </w:p>
        </w:tc>
        <w:tc>
          <w:tcPr>
            <w:tcW w:w="0" w:type="auto"/>
          </w:tcPr>
          <w:p w14:paraId="4DBDFBD6" w14:textId="77777777" w:rsidR="00144B06" w:rsidRPr="00BF100F" w:rsidRDefault="00144B06" w:rsidP="00144B06">
            <w:pPr>
              <w:jc w:val="center"/>
              <w:rPr>
                <w:rFonts w:eastAsia="Verdana" w:cs="Verdana"/>
                <w:b/>
                <w:noProof/>
                <w:color w:val="000000"/>
                <w:sz w:val="14"/>
                <w:szCs w:val="14"/>
              </w:rPr>
            </w:pPr>
          </w:p>
        </w:tc>
      </w:tr>
      <w:tr w:rsidR="00144B06" w:rsidRPr="00BF100F" w14:paraId="521201F1" w14:textId="77777777" w:rsidTr="00D25B2D">
        <w:tc>
          <w:tcPr>
            <w:tcW w:w="3663" w:type="dxa"/>
          </w:tcPr>
          <w:p w14:paraId="380EA972" w14:textId="2A404063" w:rsidR="00144B06" w:rsidRPr="00BF100F" w:rsidRDefault="00144B06" w:rsidP="00144B06">
            <w:pPr>
              <w:pStyle w:val="Lgende"/>
              <w:keepNext w:val="0"/>
              <w:spacing w:before="0" w:after="0"/>
              <w:rPr>
                <w:rFonts w:eastAsia="Verdana" w:cs="Verdana"/>
                <w:b w:val="0"/>
                <w:noProof/>
                <w:color w:val="000000"/>
                <w:sz w:val="14"/>
                <w:szCs w:val="14"/>
              </w:rPr>
            </w:pPr>
          </w:p>
        </w:tc>
        <w:tc>
          <w:tcPr>
            <w:tcW w:w="6313" w:type="dxa"/>
          </w:tcPr>
          <w:p w14:paraId="258756BA" w14:textId="2E5C73BC" w:rsidR="00144B06" w:rsidRPr="00BF100F" w:rsidRDefault="00144B06"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Subtotal:</w:t>
            </w:r>
          </w:p>
        </w:tc>
        <w:tc>
          <w:tcPr>
            <w:tcW w:w="0" w:type="auto"/>
          </w:tcPr>
          <w:p w14:paraId="5416EF04" w14:textId="2BD0CD70" w:rsidR="00144B06" w:rsidRPr="00BF100F" w:rsidRDefault="00144B06" w:rsidP="00D25B2D">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242.229</w:t>
            </w:r>
          </w:p>
        </w:tc>
        <w:tc>
          <w:tcPr>
            <w:tcW w:w="0" w:type="auto"/>
          </w:tcPr>
          <w:p w14:paraId="0EDC574E" w14:textId="77777777" w:rsidR="00144B06" w:rsidRPr="00BF100F" w:rsidRDefault="00144B06" w:rsidP="00144B06">
            <w:pPr>
              <w:pStyle w:val="Lgende"/>
              <w:keepNext w:val="0"/>
              <w:spacing w:before="0" w:after="0"/>
              <w:jc w:val="center"/>
              <w:rPr>
                <w:rFonts w:eastAsia="Verdana" w:cs="Verdana"/>
                <w:b w:val="0"/>
                <w:noProof/>
                <w:color w:val="000000"/>
                <w:sz w:val="14"/>
                <w:szCs w:val="14"/>
              </w:rPr>
            </w:pPr>
          </w:p>
        </w:tc>
        <w:tc>
          <w:tcPr>
            <w:tcW w:w="0" w:type="auto"/>
          </w:tcPr>
          <w:p w14:paraId="360DFF90" w14:textId="77777777" w:rsidR="00144B06" w:rsidRPr="00BF100F" w:rsidRDefault="00144B06" w:rsidP="00144B06">
            <w:pPr>
              <w:jc w:val="center"/>
              <w:rPr>
                <w:rFonts w:eastAsia="Verdana" w:cs="Verdana"/>
                <w:b/>
                <w:noProof/>
                <w:color w:val="000000"/>
                <w:sz w:val="14"/>
                <w:szCs w:val="14"/>
              </w:rPr>
            </w:pPr>
          </w:p>
        </w:tc>
      </w:tr>
      <w:tr w:rsidR="00144B06" w:rsidRPr="00BF100F" w14:paraId="43196C1A" w14:textId="77777777" w:rsidTr="00ED35FE">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17E15119" w14:textId="77777777" w:rsidR="00144B06" w:rsidRPr="00BF100F" w:rsidRDefault="00144B06" w:rsidP="00144B06">
            <w:pPr>
              <w:pStyle w:val="Lgende"/>
              <w:keepNext w:val="0"/>
              <w:spacing w:before="0" w:after="0"/>
              <w:rPr>
                <w:rFonts w:eastAsia="Verdana" w:cs="Verdana"/>
                <w:b w:val="0"/>
                <w:noProof/>
                <w:color w:val="000000"/>
                <w:sz w:val="14"/>
                <w:szCs w:val="14"/>
              </w:rPr>
            </w:pPr>
            <w:r w:rsidRPr="00BF100F">
              <w:rPr>
                <w:rStyle w:val="anyCharacter"/>
                <w:noProof/>
                <w:color w:val="000000"/>
                <w:sz w:val="14"/>
                <w:szCs w:val="14"/>
              </w:rPr>
              <w:t>Grand Total Green Box</w:t>
            </w:r>
          </w:p>
        </w:tc>
        <w:tc>
          <w:tcPr>
            <w:tcW w:w="0" w:type="auto"/>
          </w:tcPr>
          <w:p w14:paraId="39F0D7B1" w14:textId="28E108BE" w:rsidR="00144B06" w:rsidRPr="00BF100F" w:rsidRDefault="00144B06" w:rsidP="00144B06">
            <w:pPr>
              <w:pStyle w:val="Lgende"/>
              <w:keepNext w:val="0"/>
              <w:spacing w:before="0" w:after="0"/>
              <w:jc w:val="right"/>
              <w:rPr>
                <w:rFonts w:eastAsia="Verdana" w:cs="Verdana"/>
                <w:b w:val="0"/>
                <w:noProof/>
                <w:color w:val="000000"/>
                <w:sz w:val="14"/>
                <w:szCs w:val="14"/>
              </w:rPr>
            </w:pPr>
            <w:r w:rsidRPr="00BF100F">
              <w:rPr>
                <w:rStyle w:val="anyCharacter"/>
                <w:noProof/>
                <w:color w:val="000000"/>
                <w:sz w:val="14"/>
                <w:szCs w:val="14"/>
              </w:rPr>
              <w:t>2,133.989</w:t>
            </w:r>
          </w:p>
        </w:tc>
        <w:tc>
          <w:tcPr>
            <w:tcW w:w="0" w:type="auto"/>
          </w:tcPr>
          <w:p w14:paraId="678F7033" w14:textId="77777777" w:rsidR="00144B06" w:rsidRPr="00BF100F" w:rsidRDefault="00144B06" w:rsidP="00144B06">
            <w:pPr>
              <w:pStyle w:val="Lgende"/>
              <w:keepNext w:val="0"/>
              <w:spacing w:before="0" w:after="0"/>
              <w:jc w:val="center"/>
              <w:rPr>
                <w:rFonts w:eastAsia="Verdana" w:cs="Verdana"/>
                <w:b w:val="0"/>
                <w:noProof/>
                <w:color w:val="000000"/>
                <w:sz w:val="14"/>
                <w:szCs w:val="14"/>
              </w:rPr>
            </w:pPr>
          </w:p>
        </w:tc>
        <w:tc>
          <w:tcPr>
            <w:tcW w:w="0" w:type="auto"/>
          </w:tcPr>
          <w:p w14:paraId="04D038A3" w14:textId="77777777" w:rsidR="00144B06" w:rsidRPr="00BF100F" w:rsidRDefault="00144B06" w:rsidP="00144B06">
            <w:pPr>
              <w:pStyle w:val="Lgende"/>
              <w:keepNext w:val="0"/>
              <w:spacing w:before="0" w:after="0"/>
              <w:jc w:val="center"/>
              <w:rPr>
                <w:rFonts w:eastAsia="Verdana" w:cs="Verdana"/>
                <w:b w:val="0"/>
                <w:noProof/>
                <w:color w:val="000000"/>
                <w:sz w:val="14"/>
                <w:szCs w:val="14"/>
              </w:rPr>
            </w:pPr>
          </w:p>
        </w:tc>
      </w:tr>
    </w:tbl>
    <w:p w14:paraId="52F251B8" w14:textId="77777777" w:rsidR="00ED35FE" w:rsidRDefault="00ED35FE" w:rsidP="00144B06">
      <w:pPr>
        <w:pStyle w:val="NoteText"/>
        <w:spacing w:before="120"/>
        <w:ind w:left="0" w:firstLine="0"/>
      </w:pPr>
      <w:r>
        <w:t>ACT DCM: ACT Department of the Chief Minister.</w:t>
      </w:r>
    </w:p>
    <w:p w14:paraId="3535DD21" w14:textId="77777777" w:rsidR="00ED35FE" w:rsidRPr="00C66D5D" w:rsidRDefault="00ED35FE" w:rsidP="00144B06">
      <w:pPr>
        <w:pStyle w:val="NoteText"/>
        <w:rPr>
          <w:b/>
          <w:bCs/>
        </w:rPr>
      </w:pPr>
      <w:r w:rsidRPr="00C66D5D">
        <w:rPr>
          <w:b/>
          <w:bCs/>
        </w:rPr>
        <w:t xml:space="preserve">ACTEPSDD: ACT Environment, Planning and Sustainable Development Directorate </w:t>
      </w:r>
    </w:p>
    <w:p w14:paraId="6E711A4B" w14:textId="77777777" w:rsidR="00ED35FE" w:rsidRDefault="00ED35FE" w:rsidP="00144B06">
      <w:pPr>
        <w:pStyle w:val="NoteText"/>
      </w:pPr>
      <w:r>
        <w:t>AG DAWR: Australian Government Department of Agriculture and Water Resources.</w:t>
      </w:r>
    </w:p>
    <w:p w14:paraId="040AB140" w14:textId="77777777" w:rsidR="00ED35FE" w:rsidRDefault="00ED35FE" w:rsidP="00144B06">
      <w:pPr>
        <w:pStyle w:val="NoteText"/>
      </w:pPr>
      <w:r>
        <w:t>AG DIRD: Australian Government Department of Infrastructure and Regional Development.</w:t>
      </w:r>
    </w:p>
    <w:p w14:paraId="293E9D6C" w14:textId="77777777" w:rsidR="00ED35FE" w:rsidRDefault="00ED35FE" w:rsidP="00144B06">
      <w:pPr>
        <w:pStyle w:val="NoteText"/>
      </w:pPr>
      <w:r>
        <w:t>AG DoEE: Australian Government of the Environment and Energy.</w:t>
      </w:r>
    </w:p>
    <w:p w14:paraId="622A0269" w14:textId="77777777" w:rsidR="00ED35FE" w:rsidRDefault="00ED35FE" w:rsidP="00144B06">
      <w:pPr>
        <w:pStyle w:val="NoteText"/>
      </w:pPr>
      <w:r>
        <w:t>DAFWA: Department of Agriculture and Food Western Australia.</w:t>
      </w:r>
    </w:p>
    <w:p w14:paraId="00AB6F9C" w14:textId="77777777" w:rsidR="00ED35FE" w:rsidRDefault="00ED35FE" w:rsidP="00144B06">
      <w:pPr>
        <w:pStyle w:val="NoteText"/>
      </w:pPr>
      <w:r>
        <w:t>NT DCM: Northern Territory Department of the Chief Minister.</w:t>
      </w:r>
    </w:p>
    <w:p w14:paraId="4BE551A5" w14:textId="77777777" w:rsidR="00ED35FE" w:rsidRDefault="00ED35FE" w:rsidP="00144B06">
      <w:pPr>
        <w:pStyle w:val="NoteText"/>
      </w:pPr>
      <w:r>
        <w:t>NSW DPI: New South Wales Department of Primary Industries.</w:t>
      </w:r>
    </w:p>
    <w:p w14:paraId="3779F398" w14:textId="77777777" w:rsidR="00ED35FE" w:rsidRDefault="00ED35FE" w:rsidP="00144B06">
      <w:pPr>
        <w:pStyle w:val="NoteText"/>
      </w:pPr>
      <w:r>
        <w:t>PIRSA: Primary Industries and Resources South Australia.</w:t>
      </w:r>
    </w:p>
    <w:p w14:paraId="5C82EC8D" w14:textId="77777777" w:rsidR="00ED35FE" w:rsidRDefault="00ED35FE" w:rsidP="00144B06">
      <w:pPr>
        <w:pStyle w:val="NoteText"/>
      </w:pPr>
      <w:r>
        <w:t>QDAF: Queensland Department of Agriculture and Fisheries.</w:t>
      </w:r>
    </w:p>
    <w:p w14:paraId="25B9D15D" w14:textId="77777777" w:rsidR="00ED35FE" w:rsidRDefault="00ED35FE" w:rsidP="00144B06">
      <w:pPr>
        <w:pStyle w:val="NoteText"/>
      </w:pPr>
      <w:r>
        <w:t>Tas DP&amp;C: Tasmania Department of Premier and Cabinet.</w:t>
      </w:r>
    </w:p>
    <w:p w14:paraId="64A1A517" w14:textId="6AE0C7CD" w:rsidR="00ED35FE" w:rsidRDefault="00ED35FE" w:rsidP="00144B06">
      <w:pPr>
        <w:pStyle w:val="NoteText"/>
      </w:pPr>
      <w:r>
        <w:t>Vic DJPR: Victorian Department of Jobs, Precincts and Regions.</w:t>
      </w:r>
    </w:p>
    <w:p w14:paraId="28474810" w14:textId="4E83457B" w:rsidR="00ED35FE" w:rsidRDefault="00ED35FE" w:rsidP="00144B06">
      <w:pPr>
        <w:pStyle w:val="NoteText"/>
        <w:spacing w:before="120"/>
      </w:pPr>
      <w:r w:rsidRPr="00227184">
        <w:t>*</w:t>
      </w:r>
      <w:r w:rsidR="00144B06" w:rsidRPr="00227184">
        <w:tab/>
      </w:r>
      <w:r w:rsidRPr="00227184">
        <w:t>Please see G/AG/N/AUS/130 (Notification of new or modified domestic support measures exempt from reduction) for further information.</w:t>
      </w:r>
      <w:r>
        <w:t xml:space="preserve"> </w:t>
      </w:r>
    </w:p>
    <w:p w14:paraId="51A44615" w14:textId="501E58C8" w:rsidR="00ED35FE" w:rsidRDefault="00ED35FE" w:rsidP="00CE0330">
      <w:pPr>
        <w:pStyle w:val="NoteText"/>
        <w:spacing w:before="120"/>
      </w:pPr>
      <w:r>
        <w:t>(1)</w:t>
      </w:r>
      <w:r w:rsidR="00144B06">
        <w:tab/>
      </w:r>
      <w:r>
        <w:t>Amount provided is the principal of the loan.</w:t>
      </w:r>
    </w:p>
    <w:p w14:paraId="26217D48" w14:textId="77777777" w:rsidR="00ED35FE" w:rsidRDefault="00ED35FE" w:rsidP="00144B06">
      <w:pPr>
        <w:pStyle w:val="NoteText"/>
      </w:pPr>
    </w:p>
    <w:p w14:paraId="6DCFEAFA" w14:textId="48B7444F" w:rsidR="00ED35FE" w:rsidRDefault="00ED35FE">
      <w:pPr>
        <w:spacing w:after="200" w:line="276" w:lineRule="auto"/>
        <w:jc w:val="left"/>
      </w:pPr>
      <w:r>
        <w:br w:type="page"/>
      </w:r>
    </w:p>
    <w:p w14:paraId="5C765F05" w14:textId="11006D85" w:rsidR="00ED35FE" w:rsidRDefault="00ED35FE" w:rsidP="00144B06">
      <w:pPr>
        <w:pStyle w:val="Lgende"/>
      </w:pPr>
      <w:r>
        <w:lastRenderedPageBreak/>
        <w:t>Supporting Table DS:4</w:t>
      </w:r>
    </w:p>
    <w:p w14:paraId="442839BA" w14:textId="58764249" w:rsidR="00ED35FE" w:rsidRDefault="00ED35FE" w:rsidP="00144B06">
      <w:pPr>
        <w:pStyle w:val="Titre"/>
      </w:pPr>
      <w:r>
        <w:t>DOMESTIC SUPPORT: AUSTRALIA</w:t>
      </w:r>
    </w:p>
    <w:p w14:paraId="563B7886" w14:textId="4BD9C27C" w:rsidR="00ED35FE" w:rsidRDefault="00ED35FE" w:rsidP="00144B06">
      <w:pPr>
        <w:pStyle w:val="Title2"/>
      </w:pPr>
      <w:r>
        <w:t>Reporting Period: Financial Year from 1 july 2017 to 30 june 2018</w:t>
      </w:r>
    </w:p>
    <w:p w14:paraId="54C1B836" w14:textId="428B925C" w:rsidR="00ED35FE" w:rsidRDefault="00ED35FE" w:rsidP="00144B06">
      <w:pPr>
        <w:pStyle w:val="Title3"/>
      </w:pPr>
      <w:r>
        <w:t>Calculation of the Current Total Aggregate Measurement of Support</w:t>
      </w:r>
    </w:p>
    <w:tbl>
      <w:tblPr>
        <w:tblStyle w:val="WTOTable2"/>
        <w:tblW w:w="0" w:type="auto"/>
        <w:tblLook w:val="05E0" w:firstRow="1" w:lastRow="1" w:firstColumn="1" w:lastColumn="1" w:noHBand="0" w:noVBand="1"/>
      </w:tblPr>
      <w:tblGrid>
        <w:gridCol w:w="3230"/>
        <w:gridCol w:w="2417"/>
        <w:gridCol w:w="2116"/>
        <w:gridCol w:w="1189"/>
        <w:gridCol w:w="1466"/>
        <w:gridCol w:w="2107"/>
        <w:gridCol w:w="1411"/>
        <w:gridCol w:w="588"/>
      </w:tblGrid>
      <w:tr w:rsidR="00144B06" w:rsidRPr="00144B06" w14:paraId="0A8EE9F4" w14:textId="77777777" w:rsidTr="00144B06">
        <w:trPr>
          <w:cnfStyle w:val="100000000000" w:firstRow="1" w:lastRow="0" w:firstColumn="0" w:lastColumn="0" w:oddVBand="0" w:evenVBand="0" w:oddHBand="0" w:evenHBand="0" w:firstRowFirstColumn="0" w:firstRowLastColumn="0" w:lastRowFirstColumn="0" w:lastRowLastColumn="0"/>
        </w:trPr>
        <w:tc>
          <w:tcPr>
            <w:tcW w:w="0" w:type="auto"/>
          </w:tcPr>
          <w:p w14:paraId="1F4755E1"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Description of basic products (including non-product specific AMS)</w:t>
            </w:r>
            <w:r w:rsidRPr="00144B06">
              <w:rPr>
                <w:rStyle w:val="anyCharacter"/>
                <w:noProof/>
                <w:color w:val="000000"/>
                <w:sz w:val="14"/>
                <w:szCs w:val="14"/>
              </w:rPr>
              <w:br/>
            </w:r>
            <w:r w:rsidRPr="00144B06">
              <w:rPr>
                <w:rStyle w:val="anyCharacter"/>
                <w:noProof/>
                <w:color w:val="000000"/>
                <w:sz w:val="14"/>
                <w:szCs w:val="14"/>
              </w:rPr>
              <w:br/>
            </w:r>
          </w:p>
        </w:tc>
        <w:tc>
          <w:tcPr>
            <w:tcW w:w="0" w:type="auto"/>
          </w:tcPr>
          <w:p w14:paraId="0EB66578"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 xml:space="preserve">Product specific AMS (from ST DS:5 to DS:7) </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065F6013"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Product-specific EMS (from ST DS:8)</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13F56437"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Total</w:t>
            </w:r>
            <w:r w:rsidRPr="00144B06">
              <w:rPr>
                <w:rStyle w:val="anyCharacter"/>
                <w:noProof/>
                <w:color w:val="000000"/>
                <w:sz w:val="14"/>
                <w:szCs w:val="14"/>
              </w:rPr>
              <w:br/>
              <w:t>(2 + 3)</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48124502"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Value of production</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7FEE2BF3"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Support as a % of value of production</w:t>
            </w:r>
            <w:r w:rsidRPr="00144B06">
              <w:rPr>
                <w:rStyle w:val="anyCharacter"/>
                <w:noProof/>
                <w:color w:val="000000"/>
                <w:sz w:val="14"/>
                <w:szCs w:val="14"/>
              </w:rPr>
              <w:br/>
            </w:r>
          </w:p>
        </w:tc>
        <w:tc>
          <w:tcPr>
            <w:tcW w:w="0" w:type="auto"/>
          </w:tcPr>
          <w:p w14:paraId="6F18FB64"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Current Total AMS</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2C711DBF" w14:textId="77777777" w:rsidR="00ED35FE" w:rsidRPr="00144B06" w:rsidRDefault="00ED35FE" w:rsidP="00144B06">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Note</w:t>
            </w:r>
            <w:r w:rsidRPr="00144B06">
              <w:rPr>
                <w:rStyle w:val="anyCharacter"/>
                <w:noProof/>
                <w:color w:val="000000"/>
                <w:sz w:val="14"/>
                <w:szCs w:val="14"/>
              </w:rPr>
              <w:br/>
            </w:r>
          </w:p>
        </w:tc>
      </w:tr>
      <w:tr w:rsidR="00144B06" w:rsidRPr="00144B06" w14:paraId="0B1410F7" w14:textId="77777777" w:rsidTr="00144B06">
        <w:tc>
          <w:tcPr>
            <w:tcW w:w="0" w:type="auto"/>
          </w:tcPr>
          <w:p w14:paraId="27B1E6A5"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1</w:t>
            </w:r>
          </w:p>
        </w:tc>
        <w:tc>
          <w:tcPr>
            <w:tcW w:w="0" w:type="auto"/>
          </w:tcPr>
          <w:p w14:paraId="6EEA19D6"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2</w:t>
            </w:r>
          </w:p>
        </w:tc>
        <w:tc>
          <w:tcPr>
            <w:tcW w:w="0" w:type="auto"/>
          </w:tcPr>
          <w:p w14:paraId="25EE150A"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3</w:t>
            </w:r>
          </w:p>
        </w:tc>
        <w:tc>
          <w:tcPr>
            <w:tcW w:w="0" w:type="auto"/>
          </w:tcPr>
          <w:p w14:paraId="39A9E27F"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p>
        </w:tc>
        <w:tc>
          <w:tcPr>
            <w:tcW w:w="0" w:type="auto"/>
          </w:tcPr>
          <w:p w14:paraId="4562EF03"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p>
        </w:tc>
        <w:tc>
          <w:tcPr>
            <w:tcW w:w="0" w:type="auto"/>
          </w:tcPr>
          <w:p w14:paraId="7F782DDD"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p>
        </w:tc>
        <w:tc>
          <w:tcPr>
            <w:tcW w:w="0" w:type="auto"/>
          </w:tcPr>
          <w:p w14:paraId="40846714"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4</w:t>
            </w:r>
          </w:p>
        </w:tc>
        <w:tc>
          <w:tcPr>
            <w:tcW w:w="0" w:type="auto"/>
          </w:tcPr>
          <w:p w14:paraId="32734468"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p>
        </w:tc>
      </w:tr>
      <w:tr w:rsidR="00144B06" w:rsidRPr="00144B06" w14:paraId="54B18F23" w14:textId="77777777" w:rsidTr="00144B06">
        <w:tc>
          <w:tcPr>
            <w:tcW w:w="0" w:type="auto"/>
          </w:tcPr>
          <w:p w14:paraId="1BDB9CA3" w14:textId="77777777" w:rsidR="00ED35FE" w:rsidRPr="00144B06" w:rsidRDefault="00ED35FE" w:rsidP="00144B06">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Wine</w:t>
            </w:r>
          </w:p>
        </w:tc>
        <w:tc>
          <w:tcPr>
            <w:tcW w:w="0" w:type="auto"/>
          </w:tcPr>
          <w:p w14:paraId="5314E8F0"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0.668</w:t>
            </w:r>
          </w:p>
        </w:tc>
        <w:tc>
          <w:tcPr>
            <w:tcW w:w="0" w:type="auto"/>
          </w:tcPr>
          <w:p w14:paraId="64392337"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p>
        </w:tc>
        <w:tc>
          <w:tcPr>
            <w:tcW w:w="0" w:type="auto"/>
          </w:tcPr>
          <w:p w14:paraId="7F08E19F"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0.668</w:t>
            </w:r>
          </w:p>
        </w:tc>
        <w:tc>
          <w:tcPr>
            <w:tcW w:w="0" w:type="auto"/>
          </w:tcPr>
          <w:p w14:paraId="12C49F81"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911</w:t>
            </w:r>
          </w:p>
        </w:tc>
        <w:tc>
          <w:tcPr>
            <w:tcW w:w="0" w:type="auto"/>
          </w:tcPr>
          <w:p w14:paraId="1C27CC64"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0.07%</w:t>
            </w:r>
          </w:p>
        </w:tc>
        <w:tc>
          <w:tcPr>
            <w:tcW w:w="0" w:type="auto"/>
          </w:tcPr>
          <w:p w14:paraId="3DD8D878" w14:textId="77777777" w:rsidR="00ED35FE" w:rsidRPr="00144B06" w:rsidRDefault="00ED35FE" w:rsidP="00144B06">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0 (</w:t>
            </w:r>
            <w:r w:rsidRPr="00144B06">
              <w:rPr>
                <w:rStyle w:val="anyCharacter"/>
                <w:b w:val="0"/>
                <w:i/>
                <w:iCs/>
                <w:noProof/>
                <w:color w:val="000000"/>
                <w:sz w:val="14"/>
                <w:szCs w:val="14"/>
              </w:rPr>
              <w:t>de</w:t>
            </w:r>
            <w:r w:rsidRPr="00144B06">
              <w:rPr>
                <w:rStyle w:val="anyCharacter"/>
                <w:b w:val="0"/>
                <w:noProof/>
                <w:color w:val="000000"/>
                <w:sz w:val="14"/>
                <w:szCs w:val="14"/>
              </w:rPr>
              <w:t xml:space="preserve"> </w:t>
            </w:r>
            <w:r w:rsidRPr="00144B06">
              <w:rPr>
                <w:rStyle w:val="anyCharacter"/>
                <w:b w:val="0"/>
                <w:i/>
                <w:iCs/>
                <w:noProof/>
                <w:color w:val="000000"/>
                <w:sz w:val="14"/>
                <w:szCs w:val="14"/>
              </w:rPr>
              <w:t>minimis</w:t>
            </w:r>
            <w:r w:rsidRPr="00144B06">
              <w:rPr>
                <w:rStyle w:val="anyCharacter"/>
                <w:b w:val="0"/>
                <w:noProof/>
                <w:color w:val="000000"/>
                <w:sz w:val="14"/>
                <w:szCs w:val="14"/>
              </w:rPr>
              <w:t>)</w:t>
            </w:r>
          </w:p>
        </w:tc>
        <w:tc>
          <w:tcPr>
            <w:tcW w:w="0" w:type="auto"/>
          </w:tcPr>
          <w:p w14:paraId="42F539A7" w14:textId="77777777" w:rsidR="00ED35FE" w:rsidRPr="00144B06" w:rsidRDefault="00ED35FE" w:rsidP="00144B06">
            <w:pPr>
              <w:pStyle w:val="Lgende"/>
              <w:keepNext w:val="0"/>
              <w:spacing w:before="0" w:after="0"/>
              <w:rPr>
                <w:rFonts w:eastAsia="Verdana" w:cs="Verdana"/>
                <w:b w:val="0"/>
                <w:noProof/>
                <w:color w:val="000000"/>
                <w:sz w:val="14"/>
                <w:szCs w:val="14"/>
              </w:rPr>
            </w:pPr>
          </w:p>
        </w:tc>
      </w:tr>
      <w:tr w:rsidR="00144B06" w:rsidRPr="00144B06" w14:paraId="1EF64F7C" w14:textId="77777777" w:rsidTr="00144B06">
        <w:tc>
          <w:tcPr>
            <w:tcW w:w="0" w:type="auto"/>
          </w:tcPr>
          <w:p w14:paraId="3ACD18E4" w14:textId="77777777" w:rsidR="00ED35FE" w:rsidRPr="00144B06" w:rsidRDefault="00ED35FE" w:rsidP="00144B06">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Dairy</w:t>
            </w:r>
          </w:p>
        </w:tc>
        <w:tc>
          <w:tcPr>
            <w:tcW w:w="0" w:type="auto"/>
          </w:tcPr>
          <w:p w14:paraId="6940C13C"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3.2397</w:t>
            </w:r>
          </w:p>
        </w:tc>
        <w:tc>
          <w:tcPr>
            <w:tcW w:w="0" w:type="auto"/>
          </w:tcPr>
          <w:p w14:paraId="744215E7"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p>
        </w:tc>
        <w:tc>
          <w:tcPr>
            <w:tcW w:w="0" w:type="auto"/>
          </w:tcPr>
          <w:p w14:paraId="264F2978"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3.2397</w:t>
            </w:r>
          </w:p>
        </w:tc>
        <w:tc>
          <w:tcPr>
            <w:tcW w:w="0" w:type="auto"/>
          </w:tcPr>
          <w:p w14:paraId="45F69F75" w14:textId="77777777" w:rsidR="00ED35FE" w:rsidRPr="00144B06" w:rsidRDefault="00ED35FE" w:rsidP="00144B06">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4,348</w:t>
            </w:r>
          </w:p>
        </w:tc>
        <w:tc>
          <w:tcPr>
            <w:tcW w:w="0" w:type="auto"/>
          </w:tcPr>
          <w:p w14:paraId="2150348E"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0.07%</w:t>
            </w:r>
          </w:p>
        </w:tc>
        <w:tc>
          <w:tcPr>
            <w:tcW w:w="0" w:type="auto"/>
          </w:tcPr>
          <w:p w14:paraId="1CFCF864" w14:textId="77777777" w:rsidR="00ED35FE" w:rsidRPr="00144B06" w:rsidRDefault="00ED35FE" w:rsidP="00144B06">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0 (</w:t>
            </w:r>
            <w:r w:rsidRPr="00144B06">
              <w:rPr>
                <w:rStyle w:val="anyCharacter"/>
                <w:i/>
                <w:iCs/>
                <w:noProof/>
                <w:color w:val="000000"/>
                <w:sz w:val="14"/>
                <w:szCs w:val="14"/>
              </w:rPr>
              <w:t>de</w:t>
            </w:r>
            <w:r w:rsidRPr="00144B06">
              <w:rPr>
                <w:rStyle w:val="anyCharacter"/>
                <w:noProof/>
                <w:color w:val="000000"/>
                <w:sz w:val="14"/>
                <w:szCs w:val="14"/>
              </w:rPr>
              <w:t xml:space="preserve"> </w:t>
            </w:r>
            <w:r w:rsidRPr="00144B06">
              <w:rPr>
                <w:rStyle w:val="anyCharacter"/>
                <w:i/>
                <w:iCs/>
                <w:noProof/>
                <w:color w:val="000000"/>
                <w:sz w:val="14"/>
                <w:szCs w:val="14"/>
              </w:rPr>
              <w:t>minimis</w:t>
            </w:r>
            <w:r w:rsidRPr="00144B06">
              <w:rPr>
                <w:rStyle w:val="anyCharacter"/>
                <w:noProof/>
                <w:color w:val="000000"/>
                <w:sz w:val="14"/>
                <w:szCs w:val="14"/>
              </w:rPr>
              <w:t>)</w:t>
            </w:r>
          </w:p>
        </w:tc>
        <w:tc>
          <w:tcPr>
            <w:tcW w:w="0" w:type="auto"/>
          </w:tcPr>
          <w:p w14:paraId="2FD1CEC6" w14:textId="77777777" w:rsidR="00ED35FE" w:rsidRPr="00144B06" w:rsidRDefault="00ED35FE" w:rsidP="00144B06">
            <w:pPr>
              <w:pStyle w:val="Lgende"/>
              <w:keepNext w:val="0"/>
              <w:spacing w:before="0" w:after="0"/>
              <w:rPr>
                <w:rFonts w:eastAsia="Verdana" w:cs="Verdana"/>
                <w:b w:val="0"/>
                <w:noProof/>
                <w:color w:val="000000"/>
                <w:sz w:val="14"/>
                <w:szCs w:val="14"/>
              </w:rPr>
            </w:pPr>
          </w:p>
        </w:tc>
      </w:tr>
      <w:tr w:rsidR="00144B06" w:rsidRPr="00144B06" w14:paraId="43ECB841" w14:textId="77777777" w:rsidTr="00144B06">
        <w:tc>
          <w:tcPr>
            <w:tcW w:w="0" w:type="auto"/>
            <w:gridSpan w:val="3"/>
          </w:tcPr>
          <w:p w14:paraId="6A53FB72" w14:textId="77777777" w:rsidR="00ED35FE" w:rsidRPr="00144B06" w:rsidRDefault="00ED35FE" w:rsidP="00144B06">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Non-product-specific AMS(from ST/DS:9)</w:t>
            </w:r>
          </w:p>
        </w:tc>
        <w:tc>
          <w:tcPr>
            <w:tcW w:w="0" w:type="auto"/>
          </w:tcPr>
          <w:p w14:paraId="32E2357B" w14:textId="4FD92704" w:rsidR="00ED35FE" w:rsidRPr="00144B06" w:rsidRDefault="00ED35FE" w:rsidP="00144B06">
            <w:pPr>
              <w:pStyle w:val="Lgende"/>
              <w:keepNext w:val="0"/>
              <w:spacing w:before="0" w:after="0"/>
              <w:jc w:val="right"/>
              <w:rPr>
                <w:rFonts w:eastAsia="Verdana" w:cs="Verdana"/>
                <w:b w:val="0"/>
                <w:noProof/>
                <w:color w:val="000000"/>
                <w:sz w:val="14"/>
                <w:szCs w:val="14"/>
              </w:rPr>
            </w:pPr>
            <w:r w:rsidRPr="00016683">
              <w:rPr>
                <w:rStyle w:val="anyCharacter"/>
                <w:noProof/>
                <w:color w:val="000000"/>
                <w:sz w:val="14"/>
                <w:szCs w:val="14"/>
              </w:rPr>
              <w:t>233.7</w:t>
            </w:r>
            <w:r w:rsidR="00016683" w:rsidRPr="00016683">
              <w:rPr>
                <w:rStyle w:val="anyCharacter"/>
                <w:noProof/>
                <w:color w:val="000000"/>
                <w:sz w:val="14"/>
                <w:szCs w:val="14"/>
              </w:rPr>
              <w:t>38</w:t>
            </w:r>
          </w:p>
        </w:tc>
        <w:tc>
          <w:tcPr>
            <w:tcW w:w="0" w:type="auto"/>
          </w:tcPr>
          <w:p w14:paraId="2B2A8D32" w14:textId="77777777" w:rsidR="00ED35FE" w:rsidRPr="00227184" w:rsidRDefault="00ED35FE" w:rsidP="00144B06">
            <w:pPr>
              <w:pStyle w:val="Lgende"/>
              <w:keepNext w:val="0"/>
              <w:spacing w:before="0" w:after="0"/>
              <w:jc w:val="right"/>
              <w:rPr>
                <w:rFonts w:eastAsia="Verdana" w:cs="Verdana"/>
                <w:b w:val="0"/>
                <w:bCs w:val="0"/>
                <w:noProof/>
                <w:color w:val="000000"/>
                <w:sz w:val="14"/>
                <w:szCs w:val="14"/>
              </w:rPr>
            </w:pPr>
            <w:r w:rsidRPr="00227184">
              <w:rPr>
                <w:rStyle w:val="anyCharacter"/>
                <w:b w:val="0"/>
                <w:bCs w:val="0"/>
                <w:noProof/>
                <w:color w:val="000000"/>
                <w:sz w:val="14"/>
                <w:szCs w:val="14"/>
              </w:rPr>
              <w:t>60,500</w:t>
            </w:r>
          </w:p>
        </w:tc>
        <w:tc>
          <w:tcPr>
            <w:tcW w:w="0" w:type="auto"/>
          </w:tcPr>
          <w:p w14:paraId="1A778504" w14:textId="77777777" w:rsidR="00ED35FE" w:rsidRPr="00144B06" w:rsidRDefault="00ED35FE" w:rsidP="00144B06">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0.39%</w:t>
            </w:r>
          </w:p>
        </w:tc>
        <w:tc>
          <w:tcPr>
            <w:tcW w:w="0" w:type="auto"/>
          </w:tcPr>
          <w:p w14:paraId="7636B9B9" w14:textId="77777777" w:rsidR="00ED35FE" w:rsidRPr="00227184" w:rsidRDefault="00ED35FE" w:rsidP="00144B06">
            <w:pPr>
              <w:pStyle w:val="Lgende"/>
              <w:keepNext w:val="0"/>
              <w:spacing w:before="0" w:after="0"/>
              <w:rPr>
                <w:rFonts w:eastAsia="Verdana" w:cs="Verdana"/>
                <w:noProof/>
                <w:color w:val="000000"/>
                <w:sz w:val="14"/>
                <w:szCs w:val="14"/>
              </w:rPr>
            </w:pPr>
            <w:r w:rsidRPr="00227184">
              <w:rPr>
                <w:rStyle w:val="anyCharacter"/>
                <w:noProof/>
                <w:color w:val="000000"/>
                <w:sz w:val="14"/>
                <w:szCs w:val="14"/>
              </w:rPr>
              <w:t>0 (</w:t>
            </w:r>
            <w:r w:rsidRPr="00227184">
              <w:rPr>
                <w:rStyle w:val="anyCharacter"/>
                <w:i/>
                <w:iCs/>
                <w:noProof/>
                <w:color w:val="000000"/>
                <w:sz w:val="14"/>
                <w:szCs w:val="14"/>
              </w:rPr>
              <w:t>de</w:t>
            </w:r>
            <w:r w:rsidRPr="00227184">
              <w:rPr>
                <w:rStyle w:val="anyCharacter"/>
                <w:noProof/>
                <w:color w:val="000000"/>
                <w:sz w:val="14"/>
                <w:szCs w:val="14"/>
              </w:rPr>
              <w:t xml:space="preserve"> </w:t>
            </w:r>
            <w:r w:rsidRPr="00227184">
              <w:rPr>
                <w:rStyle w:val="anyCharacter"/>
                <w:i/>
                <w:iCs/>
                <w:noProof/>
                <w:color w:val="000000"/>
                <w:sz w:val="14"/>
                <w:szCs w:val="14"/>
              </w:rPr>
              <w:t>minimis</w:t>
            </w:r>
            <w:r w:rsidRPr="00227184">
              <w:rPr>
                <w:rStyle w:val="anyCharacter"/>
                <w:noProof/>
                <w:color w:val="000000"/>
                <w:sz w:val="14"/>
                <w:szCs w:val="14"/>
              </w:rPr>
              <w:t>)</w:t>
            </w:r>
          </w:p>
        </w:tc>
        <w:tc>
          <w:tcPr>
            <w:tcW w:w="0" w:type="auto"/>
          </w:tcPr>
          <w:p w14:paraId="2C7FF528" w14:textId="77777777" w:rsidR="00ED35FE" w:rsidRPr="00144B06" w:rsidRDefault="00ED35FE" w:rsidP="00144B06">
            <w:pPr>
              <w:pStyle w:val="Lgende"/>
              <w:keepNext w:val="0"/>
              <w:spacing w:before="0" w:after="0"/>
              <w:rPr>
                <w:rFonts w:eastAsia="Verdana" w:cs="Verdana"/>
                <w:b w:val="0"/>
                <w:noProof/>
                <w:color w:val="000000"/>
                <w:sz w:val="14"/>
                <w:szCs w:val="14"/>
              </w:rPr>
            </w:pPr>
          </w:p>
        </w:tc>
      </w:tr>
      <w:tr w:rsidR="00ED35FE" w:rsidRPr="00144B06" w14:paraId="31D60508" w14:textId="77777777" w:rsidTr="00144B06">
        <w:trPr>
          <w:cnfStyle w:val="010000000000" w:firstRow="0" w:lastRow="1" w:firstColumn="0" w:lastColumn="0" w:oddVBand="0" w:evenVBand="0" w:oddHBand="0" w:evenHBand="0" w:firstRowFirstColumn="0" w:firstRowLastColumn="0" w:lastRowFirstColumn="0" w:lastRowLastColumn="0"/>
        </w:trPr>
        <w:tc>
          <w:tcPr>
            <w:tcW w:w="0" w:type="auto"/>
            <w:gridSpan w:val="6"/>
          </w:tcPr>
          <w:p w14:paraId="6B655C58" w14:textId="77777777" w:rsidR="00ED35FE" w:rsidRPr="00227184" w:rsidRDefault="00ED35FE" w:rsidP="00144B06">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TOTAL</w:t>
            </w:r>
          </w:p>
        </w:tc>
        <w:tc>
          <w:tcPr>
            <w:tcW w:w="0" w:type="auto"/>
          </w:tcPr>
          <w:p w14:paraId="2A9487CB" w14:textId="77777777" w:rsidR="00ED35FE" w:rsidRPr="00227184" w:rsidRDefault="00ED35FE" w:rsidP="00144B06">
            <w:pPr>
              <w:pStyle w:val="Lgende"/>
              <w:keepNext w:val="0"/>
              <w:spacing w:before="0" w:after="0"/>
              <w:rPr>
                <w:rFonts w:eastAsia="Verdana" w:cs="Verdana"/>
                <w:b w:val="0"/>
                <w:bCs w:val="0"/>
                <w:noProof/>
                <w:color w:val="000000"/>
                <w:sz w:val="14"/>
                <w:szCs w:val="14"/>
              </w:rPr>
            </w:pPr>
            <w:r w:rsidRPr="00227184">
              <w:rPr>
                <w:rStyle w:val="anyCharacter"/>
                <w:b w:val="0"/>
                <w:bCs w:val="0"/>
                <w:noProof/>
                <w:color w:val="000000"/>
                <w:sz w:val="14"/>
                <w:szCs w:val="14"/>
              </w:rPr>
              <w:t>0</w:t>
            </w:r>
          </w:p>
        </w:tc>
        <w:tc>
          <w:tcPr>
            <w:tcW w:w="0" w:type="auto"/>
          </w:tcPr>
          <w:p w14:paraId="1F2A38E9" w14:textId="77777777" w:rsidR="00ED35FE" w:rsidRPr="00144B06" w:rsidRDefault="00ED35FE" w:rsidP="00144B06">
            <w:pPr>
              <w:pStyle w:val="Lgende"/>
              <w:keepNext w:val="0"/>
              <w:spacing w:before="0" w:after="0"/>
              <w:rPr>
                <w:rFonts w:eastAsia="Verdana" w:cs="Verdana"/>
                <w:b w:val="0"/>
                <w:noProof/>
                <w:color w:val="000000"/>
                <w:sz w:val="14"/>
                <w:szCs w:val="14"/>
              </w:rPr>
            </w:pPr>
          </w:p>
        </w:tc>
      </w:tr>
    </w:tbl>
    <w:p w14:paraId="7A8BDB32" w14:textId="2180D1A6" w:rsidR="00ED35FE" w:rsidRPr="00144B06" w:rsidRDefault="00ED35FE" w:rsidP="00144B06">
      <w:pPr>
        <w:pStyle w:val="NoteText"/>
        <w:spacing w:before="120"/>
      </w:pPr>
      <w:r w:rsidRPr="00144B06">
        <w:t>Source: ABARES Agricultural Commodities, June 2018 Table 13 (</w:t>
      </w:r>
      <w:hyperlink r:id="rId13" w:history="1">
        <w:r w:rsidRPr="00144B06">
          <w:rPr>
            <w:rStyle w:val="Lienhypertexte"/>
          </w:rPr>
          <w:t>http://data.daff.gov.au/data/warehouse/agcomd9abcc004/agcomd9abcc20180619_9saNT/AgCommodities201806_v1.0.0.pdf</w:t>
        </w:r>
      </w:hyperlink>
      <w:r w:rsidRPr="00144B06">
        <w:t>).</w:t>
      </w:r>
    </w:p>
    <w:p w14:paraId="3627719E" w14:textId="77777777" w:rsidR="00144B06" w:rsidRDefault="00144B06" w:rsidP="00144B06">
      <w:pPr>
        <w:pStyle w:val="NoteText"/>
      </w:pPr>
    </w:p>
    <w:p w14:paraId="5625B5B1" w14:textId="7FB83644" w:rsidR="00144B06" w:rsidRDefault="00144B06">
      <w:pPr>
        <w:spacing w:after="200" w:line="276" w:lineRule="auto"/>
        <w:jc w:val="left"/>
        <w:rPr>
          <w:rFonts w:eastAsiaTheme="minorHAnsi" w:cstheme="minorBidi"/>
          <w:sz w:val="16"/>
        </w:rPr>
      </w:pPr>
      <w:r>
        <w:br w:type="page"/>
      </w:r>
    </w:p>
    <w:p w14:paraId="48702170" w14:textId="223E96A3" w:rsidR="00ED35FE" w:rsidRPr="00144B06" w:rsidRDefault="00ED35FE" w:rsidP="00144B06">
      <w:pPr>
        <w:pStyle w:val="Lgende"/>
        <w:keepNext w:val="0"/>
      </w:pPr>
      <w:r w:rsidRPr="00144B06">
        <w:rPr>
          <w:rFonts w:eastAsiaTheme="minorHAnsi"/>
        </w:rPr>
        <w:lastRenderedPageBreak/>
        <w:t>Supporting Table DS:6</w:t>
      </w:r>
    </w:p>
    <w:p w14:paraId="10BF9617" w14:textId="77777777" w:rsidR="00ED35FE" w:rsidRPr="00144B06" w:rsidRDefault="00ED35FE" w:rsidP="00144B06">
      <w:pPr>
        <w:pStyle w:val="Titre"/>
      </w:pPr>
      <w:r w:rsidRPr="00144B06">
        <w:rPr>
          <w:rFonts w:eastAsiaTheme="minorHAnsi"/>
        </w:rPr>
        <w:t>DOMESTIC SUPPORT: AUSTRALIA</w:t>
      </w:r>
    </w:p>
    <w:p w14:paraId="20EDA003" w14:textId="39B724F1" w:rsidR="00ED35FE" w:rsidRPr="00144B06" w:rsidRDefault="00ED35FE" w:rsidP="00144B06">
      <w:pPr>
        <w:pStyle w:val="Title2"/>
      </w:pPr>
      <w:r w:rsidRPr="00144B06">
        <w:t>Reporting Period: Financial Year from 1 july 2017 to 30 june 2018</w:t>
      </w:r>
    </w:p>
    <w:p w14:paraId="57205AA5" w14:textId="7C06F253" w:rsidR="00ED35FE" w:rsidRPr="00144B06" w:rsidRDefault="00ED35FE" w:rsidP="00144B06">
      <w:pPr>
        <w:pStyle w:val="Title3"/>
      </w:pPr>
      <w:r w:rsidRPr="00144B06">
        <w:t>Product-Specific Aggregate Measurements of Support: Non-Exempt Direct Payments</w:t>
      </w:r>
    </w:p>
    <w:tbl>
      <w:tblPr>
        <w:tblStyle w:val="WTOTable2"/>
        <w:tblW w:w="0" w:type="auto"/>
        <w:tblLook w:val="05E0" w:firstRow="1" w:lastRow="1" w:firstColumn="1" w:lastColumn="1" w:noHBand="0" w:noVBand="1"/>
      </w:tblPr>
      <w:tblGrid>
        <w:gridCol w:w="1132"/>
        <w:gridCol w:w="621"/>
        <w:gridCol w:w="907"/>
        <w:gridCol w:w="907"/>
        <w:gridCol w:w="1267"/>
        <w:gridCol w:w="1267"/>
        <w:gridCol w:w="1066"/>
        <w:gridCol w:w="1077"/>
        <w:gridCol w:w="1225"/>
        <w:gridCol w:w="1213"/>
        <w:gridCol w:w="1200"/>
        <w:gridCol w:w="1208"/>
        <w:gridCol w:w="846"/>
        <w:gridCol w:w="588"/>
      </w:tblGrid>
      <w:tr w:rsidR="00144B06" w:rsidRPr="00144B06" w14:paraId="1DCFCF7A" w14:textId="77777777" w:rsidTr="00144B06">
        <w:trPr>
          <w:cnfStyle w:val="100000000000" w:firstRow="1" w:lastRow="0" w:firstColumn="0" w:lastColumn="0" w:oddVBand="0" w:evenVBand="0" w:oddHBand="0" w:evenHBand="0" w:firstRowFirstColumn="0" w:firstRowLastColumn="0" w:lastRowFirstColumn="0" w:lastRowLastColumn="0"/>
        </w:trPr>
        <w:tc>
          <w:tcPr>
            <w:tcW w:w="0" w:type="auto"/>
          </w:tcPr>
          <w:p w14:paraId="0F4257B1"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Description of basic products</w:t>
            </w:r>
          </w:p>
        </w:tc>
        <w:tc>
          <w:tcPr>
            <w:tcW w:w="0" w:type="auto"/>
            <w:gridSpan w:val="3"/>
          </w:tcPr>
          <w:p w14:paraId="7F2ADC6A"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Reporting Year</w:t>
            </w:r>
          </w:p>
        </w:tc>
        <w:tc>
          <w:tcPr>
            <w:tcW w:w="0" w:type="auto"/>
          </w:tcPr>
          <w:p w14:paraId="2A56DAC6"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Measure Types</w:t>
            </w:r>
          </w:p>
        </w:tc>
        <w:tc>
          <w:tcPr>
            <w:tcW w:w="0" w:type="auto"/>
          </w:tcPr>
          <w:p w14:paraId="6113B8F7"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Applied administered price</w:t>
            </w:r>
            <w:r w:rsidRPr="00144B06">
              <w:rPr>
                <w:rStyle w:val="anyCharacter"/>
                <w:noProof/>
                <w:color w:val="000000"/>
                <w:sz w:val="14"/>
                <w:szCs w:val="14"/>
              </w:rPr>
              <w:br/>
            </w:r>
            <w:r w:rsidRPr="00144B06">
              <w:rPr>
                <w:rStyle w:val="anyCharacter"/>
                <w:noProof/>
                <w:color w:val="000000"/>
                <w:sz w:val="14"/>
                <w:szCs w:val="14"/>
              </w:rPr>
              <w:br/>
            </w:r>
            <w:r w:rsidRPr="00144B06">
              <w:rPr>
                <w:rStyle w:val="anyCharacter"/>
                <w:noProof/>
                <w:color w:val="000000"/>
                <w:sz w:val="14"/>
                <w:szCs w:val="14"/>
              </w:rPr>
              <w:br/>
              <w:t>AUD</w:t>
            </w:r>
          </w:p>
        </w:tc>
        <w:tc>
          <w:tcPr>
            <w:tcW w:w="0" w:type="auto"/>
          </w:tcPr>
          <w:p w14:paraId="4CABD02B"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External reference price (generally from AGST)</w:t>
            </w:r>
            <w:r w:rsidRPr="00144B06">
              <w:rPr>
                <w:rStyle w:val="anyCharacter"/>
                <w:noProof/>
                <w:color w:val="000000"/>
                <w:sz w:val="14"/>
                <w:szCs w:val="14"/>
              </w:rPr>
              <w:br/>
            </w:r>
            <w:r w:rsidRPr="00144B06">
              <w:rPr>
                <w:rStyle w:val="anyCharacter"/>
                <w:noProof/>
                <w:color w:val="000000"/>
                <w:sz w:val="14"/>
                <w:szCs w:val="14"/>
              </w:rPr>
              <w:br/>
              <w:t>AUD</w:t>
            </w:r>
          </w:p>
        </w:tc>
        <w:tc>
          <w:tcPr>
            <w:tcW w:w="0" w:type="auto"/>
          </w:tcPr>
          <w:p w14:paraId="765DE5CC"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Eligible production</w:t>
            </w:r>
          </w:p>
        </w:tc>
        <w:tc>
          <w:tcPr>
            <w:tcW w:w="0" w:type="auto"/>
          </w:tcPr>
          <w:p w14:paraId="0B45BDB2"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Total price related direct payments ((4-5)*6)</w:t>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0D8B0F70"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Other non exempt direct payments</w:t>
            </w:r>
            <w:r w:rsidRPr="00144B06">
              <w:rPr>
                <w:rStyle w:val="anyCharacter"/>
                <w:noProof/>
                <w:color w:val="000000"/>
                <w:sz w:val="14"/>
                <w:szCs w:val="14"/>
              </w:rPr>
              <w:br/>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2ADBF0E3"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Associated fees/levies</w:t>
            </w:r>
            <w:r w:rsidRPr="00144B06">
              <w:rPr>
                <w:rStyle w:val="anyCharacter"/>
                <w:noProof/>
                <w:color w:val="000000"/>
                <w:sz w:val="14"/>
                <w:szCs w:val="14"/>
              </w:rPr>
              <w:br/>
            </w:r>
            <w:r w:rsidRPr="00144B06">
              <w:rPr>
                <w:rStyle w:val="anyCharacter"/>
                <w:noProof/>
                <w:color w:val="000000"/>
                <w:sz w:val="14"/>
                <w:szCs w:val="14"/>
              </w:rPr>
              <w:br/>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52B50CF4"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Total direct payment (7+8-9)</w:t>
            </w:r>
            <w:r w:rsidRPr="00144B06">
              <w:rPr>
                <w:rStyle w:val="anyCharacter"/>
                <w:noProof/>
                <w:color w:val="000000"/>
                <w:sz w:val="14"/>
                <w:szCs w:val="14"/>
              </w:rPr>
              <w:br/>
            </w:r>
            <w:r w:rsidRPr="00144B06">
              <w:rPr>
                <w:rStyle w:val="anyCharacter"/>
                <w:noProof/>
                <w:color w:val="000000"/>
                <w:sz w:val="14"/>
                <w:szCs w:val="14"/>
              </w:rPr>
              <w:br/>
            </w:r>
            <w:r w:rsidRPr="00144B06">
              <w:rPr>
                <w:rStyle w:val="anyCharacter"/>
                <w:noProof/>
                <w:color w:val="000000"/>
                <w:sz w:val="14"/>
                <w:szCs w:val="14"/>
              </w:rPr>
              <w:br/>
              <w:t>AUD, million</w:t>
            </w:r>
          </w:p>
        </w:tc>
        <w:tc>
          <w:tcPr>
            <w:tcW w:w="0" w:type="auto"/>
          </w:tcPr>
          <w:p w14:paraId="06BEDA57"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Data Sources</w:t>
            </w:r>
          </w:p>
        </w:tc>
        <w:tc>
          <w:tcPr>
            <w:tcW w:w="0" w:type="auto"/>
          </w:tcPr>
          <w:p w14:paraId="62CAEC15" w14:textId="77777777" w:rsidR="00ED35FE" w:rsidRPr="00144B06" w:rsidRDefault="00ED35FE" w:rsidP="00B202F7">
            <w:pPr>
              <w:pStyle w:val="Lgende"/>
              <w:keepNext w:val="0"/>
              <w:spacing w:before="0" w:after="0"/>
              <w:jc w:val="center"/>
              <w:rPr>
                <w:rFonts w:eastAsia="Verdana" w:cs="Verdana"/>
                <w:noProof/>
                <w:color w:val="000000"/>
                <w:sz w:val="14"/>
                <w:szCs w:val="14"/>
              </w:rPr>
            </w:pPr>
            <w:r w:rsidRPr="00144B06">
              <w:rPr>
                <w:rStyle w:val="anyCharacter"/>
                <w:noProof/>
                <w:color w:val="000000"/>
                <w:sz w:val="14"/>
                <w:szCs w:val="14"/>
              </w:rPr>
              <w:t>Note</w:t>
            </w:r>
          </w:p>
        </w:tc>
      </w:tr>
      <w:tr w:rsidR="00B202F7" w:rsidRPr="00144B06" w14:paraId="4BF805AF" w14:textId="77777777" w:rsidTr="00DF1F36">
        <w:tc>
          <w:tcPr>
            <w:tcW w:w="0" w:type="auto"/>
          </w:tcPr>
          <w:p w14:paraId="485739BC" w14:textId="77777777" w:rsidR="00B202F7" w:rsidRPr="00144B06" w:rsidRDefault="00B202F7" w:rsidP="00B202F7">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Type</w:t>
            </w:r>
          </w:p>
        </w:tc>
        <w:tc>
          <w:tcPr>
            <w:tcW w:w="0" w:type="auto"/>
          </w:tcPr>
          <w:p w14:paraId="554EC6E6" w14:textId="77777777" w:rsidR="00B202F7" w:rsidRPr="00144B06" w:rsidRDefault="00B202F7" w:rsidP="00B202F7">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From</w:t>
            </w:r>
          </w:p>
        </w:tc>
        <w:tc>
          <w:tcPr>
            <w:tcW w:w="0" w:type="auto"/>
            <w:gridSpan w:val="2"/>
          </w:tcPr>
          <w:p w14:paraId="601A4330" w14:textId="0B8BF101" w:rsidR="00B202F7" w:rsidRPr="00144B06" w:rsidRDefault="00B202F7" w:rsidP="00B202F7">
            <w:pPr>
              <w:jc w:val="center"/>
              <w:rPr>
                <w:rStyle w:val="anyCharacter"/>
                <w:b/>
                <w:bCs/>
                <w:noProof/>
                <w:color w:val="000000"/>
                <w:sz w:val="14"/>
                <w:szCs w:val="14"/>
              </w:rPr>
            </w:pPr>
            <w:r w:rsidRPr="00144B06">
              <w:rPr>
                <w:rStyle w:val="anyCharacter"/>
                <w:b/>
                <w:bCs/>
                <w:noProof/>
                <w:color w:val="000000"/>
                <w:sz w:val="14"/>
                <w:szCs w:val="14"/>
              </w:rPr>
              <w:t>To</w:t>
            </w:r>
          </w:p>
        </w:tc>
        <w:tc>
          <w:tcPr>
            <w:tcW w:w="0" w:type="auto"/>
          </w:tcPr>
          <w:p w14:paraId="6A906B1E" w14:textId="77777777" w:rsidR="00B202F7" w:rsidRPr="00144B06" w:rsidRDefault="00B202F7" w:rsidP="00B202F7">
            <w:pPr>
              <w:jc w:val="center"/>
              <w:rPr>
                <w:rStyle w:val="anyCharacter"/>
                <w:b/>
                <w:bCs/>
                <w:noProof/>
                <w:color w:val="000000"/>
                <w:sz w:val="14"/>
                <w:szCs w:val="14"/>
              </w:rPr>
            </w:pPr>
          </w:p>
        </w:tc>
        <w:tc>
          <w:tcPr>
            <w:tcW w:w="0" w:type="auto"/>
          </w:tcPr>
          <w:p w14:paraId="416A4034" w14:textId="77777777" w:rsidR="00B202F7" w:rsidRPr="00144B06" w:rsidRDefault="00B202F7" w:rsidP="00B202F7">
            <w:pPr>
              <w:jc w:val="center"/>
              <w:rPr>
                <w:rStyle w:val="anyCharacter"/>
                <w:b/>
                <w:bCs/>
                <w:noProof/>
                <w:color w:val="000000"/>
                <w:sz w:val="14"/>
                <w:szCs w:val="14"/>
              </w:rPr>
            </w:pPr>
          </w:p>
        </w:tc>
        <w:tc>
          <w:tcPr>
            <w:tcW w:w="0" w:type="auto"/>
          </w:tcPr>
          <w:p w14:paraId="242DF0B8" w14:textId="77777777" w:rsidR="00B202F7" w:rsidRPr="00144B06" w:rsidRDefault="00B202F7" w:rsidP="00B202F7">
            <w:pPr>
              <w:jc w:val="center"/>
              <w:rPr>
                <w:rStyle w:val="anyCharacter"/>
                <w:b/>
                <w:bCs/>
                <w:noProof/>
                <w:color w:val="000000"/>
                <w:sz w:val="14"/>
                <w:szCs w:val="14"/>
              </w:rPr>
            </w:pPr>
          </w:p>
        </w:tc>
        <w:tc>
          <w:tcPr>
            <w:tcW w:w="0" w:type="auto"/>
          </w:tcPr>
          <w:p w14:paraId="117896EB" w14:textId="77777777" w:rsidR="00B202F7" w:rsidRPr="00144B06" w:rsidRDefault="00B202F7" w:rsidP="00B202F7">
            <w:pPr>
              <w:jc w:val="center"/>
              <w:rPr>
                <w:rStyle w:val="anyCharacter"/>
                <w:b/>
                <w:bCs/>
                <w:noProof/>
                <w:color w:val="000000"/>
                <w:sz w:val="14"/>
                <w:szCs w:val="14"/>
              </w:rPr>
            </w:pPr>
          </w:p>
        </w:tc>
        <w:tc>
          <w:tcPr>
            <w:tcW w:w="0" w:type="auto"/>
          </w:tcPr>
          <w:p w14:paraId="5A426134" w14:textId="77777777" w:rsidR="00B202F7" w:rsidRPr="00144B06" w:rsidRDefault="00B202F7" w:rsidP="00B202F7">
            <w:pPr>
              <w:jc w:val="center"/>
              <w:rPr>
                <w:rStyle w:val="anyCharacter"/>
                <w:b/>
                <w:bCs/>
                <w:noProof/>
                <w:color w:val="000000"/>
                <w:sz w:val="14"/>
                <w:szCs w:val="14"/>
              </w:rPr>
            </w:pPr>
          </w:p>
        </w:tc>
        <w:tc>
          <w:tcPr>
            <w:tcW w:w="0" w:type="auto"/>
          </w:tcPr>
          <w:p w14:paraId="3F97EBB2" w14:textId="77777777" w:rsidR="00B202F7" w:rsidRPr="00144B06" w:rsidRDefault="00B202F7" w:rsidP="00B202F7">
            <w:pPr>
              <w:jc w:val="center"/>
              <w:rPr>
                <w:rStyle w:val="anyCharacter"/>
                <w:b/>
                <w:bCs/>
                <w:noProof/>
                <w:color w:val="000000"/>
                <w:sz w:val="14"/>
                <w:szCs w:val="14"/>
              </w:rPr>
            </w:pPr>
          </w:p>
        </w:tc>
        <w:tc>
          <w:tcPr>
            <w:tcW w:w="0" w:type="auto"/>
          </w:tcPr>
          <w:p w14:paraId="4239E368" w14:textId="77777777" w:rsidR="00B202F7" w:rsidRPr="00144B06" w:rsidRDefault="00B202F7" w:rsidP="00B202F7">
            <w:pPr>
              <w:jc w:val="center"/>
              <w:rPr>
                <w:rStyle w:val="anyCharacter"/>
                <w:b/>
                <w:bCs/>
                <w:noProof/>
                <w:color w:val="000000"/>
                <w:sz w:val="14"/>
                <w:szCs w:val="14"/>
              </w:rPr>
            </w:pPr>
          </w:p>
        </w:tc>
        <w:tc>
          <w:tcPr>
            <w:tcW w:w="0" w:type="auto"/>
          </w:tcPr>
          <w:p w14:paraId="41D5DB28" w14:textId="77777777" w:rsidR="00B202F7" w:rsidRPr="00144B06" w:rsidRDefault="00B202F7" w:rsidP="00B202F7">
            <w:pPr>
              <w:jc w:val="center"/>
              <w:rPr>
                <w:rStyle w:val="anyCharacter"/>
                <w:b/>
                <w:bCs/>
                <w:noProof/>
                <w:color w:val="000000"/>
                <w:sz w:val="14"/>
                <w:szCs w:val="14"/>
              </w:rPr>
            </w:pPr>
          </w:p>
        </w:tc>
        <w:tc>
          <w:tcPr>
            <w:tcW w:w="0" w:type="auto"/>
          </w:tcPr>
          <w:p w14:paraId="44456738" w14:textId="77777777" w:rsidR="00B202F7" w:rsidRPr="00144B06" w:rsidRDefault="00B202F7" w:rsidP="00B202F7">
            <w:pPr>
              <w:jc w:val="center"/>
              <w:rPr>
                <w:rStyle w:val="anyCharacter"/>
                <w:b/>
                <w:bCs/>
                <w:noProof/>
                <w:color w:val="000000"/>
                <w:sz w:val="14"/>
                <w:szCs w:val="14"/>
              </w:rPr>
            </w:pPr>
          </w:p>
        </w:tc>
        <w:tc>
          <w:tcPr>
            <w:tcW w:w="0" w:type="auto"/>
          </w:tcPr>
          <w:p w14:paraId="3595B971" w14:textId="77777777" w:rsidR="00B202F7" w:rsidRPr="00144B06" w:rsidRDefault="00B202F7" w:rsidP="00B202F7">
            <w:pPr>
              <w:jc w:val="center"/>
              <w:rPr>
                <w:rStyle w:val="anyCharacter"/>
                <w:b/>
                <w:bCs/>
                <w:noProof/>
                <w:color w:val="000000"/>
                <w:sz w:val="14"/>
                <w:szCs w:val="14"/>
              </w:rPr>
            </w:pPr>
          </w:p>
        </w:tc>
      </w:tr>
      <w:tr w:rsidR="00144B06" w:rsidRPr="00144B06" w14:paraId="40F6106A" w14:textId="77777777" w:rsidTr="00144B06">
        <w:tc>
          <w:tcPr>
            <w:tcW w:w="0" w:type="auto"/>
          </w:tcPr>
          <w:p w14:paraId="04FED80E"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1</w:t>
            </w:r>
          </w:p>
        </w:tc>
        <w:tc>
          <w:tcPr>
            <w:tcW w:w="0" w:type="auto"/>
            <w:gridSpan w:val="3"/>
          </w:tcPr>
          <w:p w14:paraId="3FB33D85"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2</w:t>
            </w:r>
          </w:p>
        </w:tc>
        <w:tc>
          <w:tcPr>
            <w:tcW w:w="0" w:type="auto"/>
          </w:tcPr>
          <w:p w14:paraId="5A4BE624"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3</w:t>
            </w:r>
          </w:p>
        </w:tc>
        <w:tc>
          <w:tcPr>
            <w:tcW w:w="0" w:type="auto"/>
          </w:tcPr>
          <w:p w14:paraId="2CC8D037"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4</w:t>
            </w:r>
          </w:p>
        </w:tc>
        <w:tc>
          <w:tcPr>
            <w:tcW w:w="0" w:type="auto"/>
          </w:tcPr>
          <w:p w14:paraId="2EE89F5B"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5</w:t>
            </w:r>
          </w:p>
        </w:tc>
        <w:tc>
          <w:tcPr>
            <w:tcW w:w="0" w:type="auto"/>
          </w:tcPr>
          <w:p w14:paraId="2D362394"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6</w:t>
            </w:r>
          </w:p>
        </w:tc>
        <w:tc>
          <w:tcPr>
            <w:tcW w:w="0" w:type="auto"/>
          </w:tcPr>
          <w:p w14:paraId="10FF9D1D"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7</w:t>
            </w:r>
          </w:p>
        </w:tc>
        <w:tc>
          <w:tcPr>
            <w:tcW w:w="0" w:type="auto"/>
          </w:tcPr>
          <w:p w14:paraId="393B2BCA"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8</w:t>
            </w:r>
          </w:p>
        </w:tc>
        <w:tc>
          <w:tcPr>
            <w:tcW w:w="0" w:type="auto"/>
          </w:tcPr>
          <w:p w14:paraId="2E0BBE73"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9</w:t>
            </w:r>
          </w:p>
        </w:tc>
        <w:tc>
          <w:tcPr>
            <w:tcW w:w="0" w:type="auto"/>
          </w:tcPr>
          <w:p w14:paraId="139601FE"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10</w:t>
            </w:r>
          </w:p>
        </w:tc>
        <w:tc>
          <w:tcPr>
            <w:tcW w:w="0" w:type="auto"/>
          </w:tcPr>
          <w:p w14:paraId="7CD73A4C"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11</w:t>
            </w:r>
          </w:p>
        </w:tc>
        <w:tc>
          <w:tcPr>
            <w:tcW w:w="0" w:type="auto"/>
          </w:tcPr>
          <w:p w14:paraId="67E46B52"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p>
        </w:tc>
      </w:tr>
      <w:tr w:rsidR="00144B06" w:rsidRPr="00144B06" w14:paraId="658F9640" w14:textId="77777777" w:rsidTr="00144B06">
        <w:tc>
          <w:tcPr>
            <w:tcW w:w="0" w:type="auto"/>
          </w:tcPr>
          <w:p w14:paraId="3AE0945D"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Wine</w:t>
            </w:r>
          </w:p>
        </w:tc>
        <w:tc>
          <w:tcPr>
            <w:tcW w:w="0" w:type="auto"/>
          </w:tcPr>
          <w:p w14:paraId="54A8962A"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FNY</w:t>
            </w:r>
          </w:p>
        </w:tc>
        <w:tc>
          <w:tcPr>
            <w:tcW w:w="0" w:type="auto"/>
          </w:tcPr>
          <w:p w14:paraId="6295B60D"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01</w:t>
            </w:r>
            <w:r w:rsidRPr="00144B06">
              <w:rPr>
                <w:rStyle w:val="anyCharacter"/>
                <w:rFonts w:ascii="Cambria Math" w:eastAsia="Cambria Math" w:hAnsi="Cambria Math" w:cs="Cambria Math"/>
                <w:b w:val="0"/>
                <w:noProof/>
                <w:color w:val="000000"/>
                <w:sz w:val="14"/>
                <w:szCs w:val="14"/>
              </w:rPr>
              <w:t>‑</w:t>
            </w:r>
            <w:r w:rsidRPr="00144B06">
              <w:rPr>
                <w:rStyle w:val="anyCharacter"/>
                <w:b w:val="0"/>
                <w:noProof/>
                <w:color w:val="000000"/>
                <w:sz w:val="14"/>
                <w:szCs w:val="14"/>
              </w:rPr>
              <w:t>07</w:t>
            </w:r>
            <w:r w:rsidRPr="00144B06">
              <w:rPr>
                <w:rStyle w:val="anyCharacter"/>
                <w:rFonts w:ascii="Cambria Math" w:eastAsia="Cambria Math" w:hAnsi="Cambria Math" w:cs="Cambria Math"/>
                <w:b w:val="0"/>
                <w:noProof/>
                <w:color w:val="000000"/>
                <w:sz w:val="14"/>
                <w:szCs w:val="14"/>
              </w:rPr>
              <w:t>‑</w:t>
            </w:r>
            <w:r w:rsidRPr="00144B06">
              <w:rPr>
                <w:rStyle w:val="anyCharacter"/>
                <w:b w:val="0"/>
                <w:noProof/>
                <w:color w:val="000000"/>
                <w:sz w:val="14"/>
                <w:szCs w:val="14"/>
              </w:rPr>
              <w:t>17</w:t>
            </w:r>
          </w:p>
        </w:tc>
        <w:tc>
          <w:tcPr>
            <w:tcW w:w="0" w:type="auto"/>
          </w:tcPr>
          <w:p w14:paraId="24760709"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30</w:t>
            </w:r>
            <w:r w:rsidRPr="00144B06">
              <w:rPr>
                <w:rStyle w:val="anyCharacter"/>
                <w:rFonts w:ascii="Cambria Math" w:eastAsia="Cambria Math" w:hAnsi="Cambria Math" w:cs="Cambria Math"/>
                <w:b w:val="0"/>
                <w:noProof/>
                <w:color w:val="000000"/>
                <w:sz w:val="14"/>
                <w:szCs w:val="14"/>
              </w:rPr>
              <w:t>‑</w:t>
            </w:r>
            <w:r w:rsidRPr="00144B06">
              <w:rPr>
                <w:rStyle w:val="anyCharacter"/>
                <w:b w:val="0"/>
                <w:noProof/>
                <w:color w:val="000000"/>
                <w:sz w:val="14"/>
                <w:szCs w:val="14"/>
              </w:rPr>
              <w:t>06</w:t>
            </w:r>
            <w:r w:rsidRPr="00144B06">
              <w:rPr>
                <w:rStyle w:val="anyCharacter"/>
                <w:rFonts w:ascii="Cambria Math" w:eastAsia="Cambria Math" w:hAnsi="Cambria Math" w:cs="Cambria Math"/>
                <w:b w:val="0"/>
                <w:noProof/>
                <w:color w:val="000000"/>
                <w:sz w:val="14"/>
                <w:szCs w:val="14"/>
              </w:rPr>
              <w:t>‑</w:t>
            </w:r>
            <w:r w:rsidRPr="00144B06">
              <w:rPr>
                <w:rStyle w:val="anyCharacter"/>
                <w:b w:val="0"/>
                <w:noProof/>
                <w:color w:val="000000"/>
                <w:sz w:val="14"/>
                <w:szCs w:val="14"/>
              </w:rPr>
              <w:t>18</w:t>
            </w:r>
          </w:p>
        </w:tc>
        <w:tc>
          <w:tcPr>
            <w:tcW w:w="0" w:type="auto"/>
          </w:tcPr>
          <w:p w14:paraId="5EF8B6D7"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Victorian Government: Wine Growth Fund</w:t>
            </w:r>
          </w:p>
        </w:tc>
        <w:tc>
          <w:tcPr>
            <w:tcW w:w="0" w:type="auto"/>
          </w:tcPr>
          <w:p w14:paraId="068B3664"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25B25D77"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6B86E7B"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2C732CC4"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59892B00"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0.668</w:t>
            </w:r>
          </w:p>
        </w:tc>
        <w:tc>
          <w:tcPr>
            <w:tcW w:w="0" w:type="auto"/>
          </w:tcPr>
          <w:p w14:paraId="7E4389FE"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0011E42A"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0.668</w:t>
            </w:r>
          </w:p>
        </w:tc>
        <w:tc>
          <w:tcPr>
            <w:tcW w:w="0" w:type="auto"/>
          </w:tcPr>
          <w:p w14:paraId="496AE1B8"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b w:val="0"/>
                <w:noProof/>
                <w:color w:val="000000"/>
                <w:sz w:val="14"/>
                <w:szCs w:val="14"/>
              </w:rPr>
              <w:t>Vic DPJR</w:t>
            </w:r>
          </w:p>
        </w:tc>
        <w:tc>
          <w:tcPr>
            <w:tcW w:w="0" w:type="auto"/>
          </w:tcPr>
          <w:p w14:paraId="24622E1B"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p>
        </w:tc>
      </w:tr>
      <w:tr w:rsidR="00144B06" w:rsidRPr="00144B06" w14:paraId="06BFEBEF" w14:textId="77777777" w:rsidTr="00144B06">
        <w:tc>
          <w:tcPr>
            <w:tcW w:w="0" w:type="auto"/>
          </w:tcPr>
          <w:p w14:paraId="50840A4A"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748B8814"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 </w:t>
            </w:r>
          </w:p>
        </w:tc>
        <w:tc>
          <w:tcPr>
            <w:tcW w:w="0" w:type="auto"/>
          </w:tcPr>
          <w:p w14:paraId="27F0673F"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4CB598A7"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6DAE246B"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4CB81056"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4C5789A2"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5547F640"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44BECC64"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66B3FBAE"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21CB3CDF"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0CEAF7C1"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Fonts w:eastAsia="Verdana" w:cs="Verdana"/>
                <w:b w:val="0"/>
                <w:noProof/>
                <w:color w:val="000000"/>
                <w:sz w:val="14"/>
                <w:szCs w:val="14"/>
              </w:rPr>
              <w:t> </w:t>
            </w:r>
          </w:p>
        </w:tc>
        <w:tc>
          <w:tcPr>
            <w:tcW w:w="0" w:type="auto"/>
          </w:tcPr>
          <w:p w14:paraId="2D2F5831" w14:textId="3461EC5B" w:rsidR="00ED35FE" w:rsidRPr="00144B06" w:rsidRDefault="00ED35FE" w:rsidP="00B202F7">
            <w:pPr>
              <w:pStyle w:val="Lgende"/>
              <w:keepNext w:val="0"/>
              <w:spacing w:before="0" w:after="0"/>
              <w:jc w:val="center"/>
              <w:rPr>
                <w:rFonts w:eastAsia="Verdana" w:cs="Verdana"/>
                <w:b w:val="0"/>
                <w:noProof/>
                <w:color w:val="000000"/>
                <w:sz w:val="14"/>
                <w:szCs w:val="14"/>
              </w:rPr>
            </w:pPr>
          </w:p>
        </w:tc>
        <w:tc>
          <w:tcPr>
            <w:tcW w:w="0" w:type="auto"/>
          </w:tcPr>
          <w:p w14:paraId="0C5728AB"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p>
        </w:tc>
      </w:tr>
      <w:tr w:rsidR="00144B06" w:rsidRPr="00144B06" w14:paraId="7993375E" w14:textId="77777777" w:rsidTr="00144B06">
        <w:tc>
          <w:tcPr>
            <w:tcW w:w="0" w:type="auto"/>
          </w:tcPr>
          <w:p w14:paraId="0BCAF210"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b w:val="0"/>
                <w:noProof/>
                <w:color w:val="000000"/>
                <w:sz w:val="14"/>
                <w:szCs w:val="14"/>
              </w:rPr>
              <w:t>Total Wine</w:t>
            </w:r>
          </w:p>
        </w:tc>
        <w:tc>
          <w:tcPr>
            <w:tcW w:w="0" w:type="auto"/>
          </w:tcPr>
          <w:p w14:paraId="03B5192C"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559359CA"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10E88C0D"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4519741"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09246BDD"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554AA931"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2C49A793"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20AE8606"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625862ED"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p>
        </w:tc>
        <w:tc>
          <w:tcPr>
            <w:tcW w:w="0" w:type="auto"/>
          </w:tcPr>
          <w:p w14:paraId="73D81AA0"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48267FB"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b w:val="0"/>
                <w:noProof/>
                <w:color w:val="000000"/>
                <w:sz w:val="14"/>
                <w:szCs w:val="14"/>
              </w:rPr>
              <w:t>0.668</w:t>
            </w:r>
          </w:p>
        </w:tc>
        <w:tc>
          <w:tcPr>
            <w:tcW w:w="0" w:type="auto"/>
          </w:tcPr>
          <w:p w14:paraId="59DBEBC3"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p>
        </w:tc>
        <w:tc>
          <w:tcPr>
            <w:tcW w:w="0" w:type="auto"/>
          </w:tcPr>
          <w:p w14:paraId="64F0810A"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p>
        </w:tc>
      </w:tr>
      <w:tr w:rsidR="00144B06" w:rsidRPr="00144B06" w14:paraId="5B962235" w14:textId="77777777" w:rsidTr="00144B06">
        <w:tc>
          <w:tcPr>
            <w:tcW w:w="0" w:type="auto"/>
          </w:tcPr>
          <w:p w14:paraId="1FC01014"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Dairy</w:t>
            </w:r>
          </w:p>
        </w:tc>
        <w:tc>
          <w:tcPr>
            <w:tcW w:w="0" w:type="auto"/>
          </w:tcPr>
          <w:p w14:paraId="26359DB8"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FNY</w:t>
            </w:r>
          </w:p>
        </w:tc>
        <w:tc>
          <w:tcPr>
            <w:tcW w:w="0" w:type="auto"/>
          </w:tcPr>
          <w:p w14:paraId="71F05623"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01</w:t>
            </w:r>
            <w:r w:rsidRPr="00144B06">
              <w:rPr>
                <w:rStyle w:val="anyCharacter"/>
                <w:rFonts w:ascii="Cambria Math" w:eastAsia="Cambria Math" w:hAnsi="Cambria Math" w:cs="Cambria Math"/>
                <w:noProof/>
                <w:color w:val="000000"/>
                <w:sz w:val="14"/>
                <w:szCs w:val="14"/>
              </w:rPr>
              <w:t>‑</w:t>
            </w:r>
            <w:r w:rsidRPr="00144B06">
              <w:rPr>
                <w:rStyle w:val="anyCharacter"/>
                <w:noProof/>
                <w:color w:val="000000"/>
                <w:sz w:val="14"/>
                <w:szCs w:val="14"/>
              </w:rPr>
              <w:t>07</w:t>
            </w:r>
            <w:r w:rsidRPr="00144B06">
              <w:rPr>
                <w:rStyle w:val="anyCharacter"/>
                <w:rFonts w:ascii="Cambria Math" w:eastAsia="Cambria Math" w:hAnsi="Cambria Math" w:cs="Cambria Math"/>
                <w:noProof/>
                <w:color w:val="000000"/>
                <w:sz w:val="14"/>
                <w:szCs w:val="14"/>
              </w:rPr>
              <w:t>‑</w:t>
            </w:r>
            <w:r w:rsidRPr="00144B06">
              <w:rPr>
                <w:rStyle w:val="anyCharacter"/>
                <w:noProof/>
                <w:color w:val="000000"/>
                <w:sz w:val="14"/>
                <w:szCs w:val="14"/>
              </w:rPr>
              <w:t>17</w:t>
            </w:r>
          </w:p>
        </w:tc>
        <w:tc>
          <w:tcPr>
            <w:tcW w:w="0" w:type="auto"/>
          </w:tcPr>
          <w:p w14:paraId="2C2562B2"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30</w:t>
            </w:r>
            <w:r w:rsidRPr="00144B06">
              <w:rPr>
                <w:rStyle w:val="anyCharacter"/>
                <w:rFonts w:ascii="Cambria Math" w:eastAsia="Cambria Math" w:hAnsi="Cambria Math" w:cs="Cambria Math"/>
                <w:noProof/>
                <w:color w:val="000000"/>
                <w:sz w:val="14"/>
                <w:szCs w:val="14"/>
              </w:rPr>
              <w:t>‑</w:t>
            </w:r>
            <w:r w:rsidRPr="00144B06">
              <w:rPr>
                <w:rStyle w:val="anyCharacter"/>
                <w:noProof/>
                <w:color w:val="000000"/>
                <w:sz w:val="14"/>
                <w:szCs w:val="14"/>
              </w:rPr>
              <w:t>06</w:t>
            </w:r>
            <w:r w:rsidRPr="00144B06">
              <w:rPr>
                <w:rStyle w:val="anyCharacter"/>
                <w:rFonts w:ascii="Cambria Math" w:eastAsia="Cambria Math" w:hAnsi="Cambria Math" w:cs="Cambria Math"/>
                <w:noProof/>
                <w:color w:val="000000"/>
                <w:sz w:val="14"/>
                <w:szCs w:val="14"/>
              </w:rPr>
              <w:t>‑</w:t>
            </w:r>
            <w:r w:rsidRPr="00144B06">
              <w:rPr>
                <w:rStyle w:val="anyCharacter"/>
                <w:noProof/>
                <w:color w:val="000000"/>
                <w:sz w:val="14"/>
                <w:szCs w:val="14"/>
              </w:rPr>
              <w:t>18</w:t>
            </w:r>
          </w:p>
        </w:tc>
        <w:tc>
          <w:tcPr>
            <w:tcW w:w="0" w:type="auto"/>
          </w:tcPr>
          <w:p w14:paraId="31480262" w14:textId="063CAEAA"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Dairy Recovery</w:t>
            </w:r>
            <w:r w:rsidR="00B202F7">
              <w:rPr>
                <w:rStyle w:val="anyCharacter"/>
                <w:noProof/>
                <w:color w:val="000000"/>
                <w:sz w:val="14"/>
                <w:szCs w:val="14"/>
              </w:rPr>
              <w:br/>
            </w:r>
            <w:r w:rsidRPr="00144B06">
              <w:rPr>
                <w:rStyle w:val="anyCharacter"/>
                <w:noProof/>
                <w:color w:val="000000"/>
                <w:sz w:val="14"/>
                <w:szCs w:val="14"/>
              </w:rPr>
              <w:t xml:space="preserve">Concessional </w:t>
            </w:r>
            <w:r w:rsidRPr="00144B06">
              <w:rPr>
                <w:rStyle w:val="anyCharacter"/>
                <w:noProof/>
                <w:color w:val="000000"/>
                <w:sz w:val="14"/>
                <w:szCs w:val="14"/>
              </w:rPr>
              <w:br/>
              <w:t>Loans Scheme</w:t>
            </w:r>
          </w:p>
        </w:tc>
        <w:tc>
          <w:tcPr>
            <w:tcW w:w="0" w:type="auto"/>
          </w:tcPr>
          <w:p w14:paraId="32903A86"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6222071C"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E77B49B"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61588CAD"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1D19B80B"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3.2397</w:t>
            </w:r>
          </w:p>
        </w:tc>
        <w:tc>
          <w:tcPr>
            <w:tcW w:w="0" w:type="auto"/>
          </w:tcPr>
          <w:p w14:paraId="7EB646BF"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31C51BE7"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3.2397</w:t>
            </w:r>
          </w:p>
        </w:tc>
        <w:tc>
          <w:tcPr>
            <w:tcW w:w="0" w:type="auto"/>
          </w:tcPr>
          <w:p w14:paraId="71CC32F9"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AG DAWR</w:t>
            </w:r>
          </w:p>
        </w:tc>
        <w:tc>
          <w:tcPr>
            <w:tcW w:w="0" w:type="auto"/>
          </w:tcPr>
          <w:p w14:paraId="41CC744A" w14:textId="77777777" w:rsidR="00ED35FE" w:rsidRPr="00144B06" w:rsidRDefault="00ED35FE" w:rsidP="00B202F7">
            <w:pPr>
              <w:pStyle w:val="Lgende"/>
              <w:keepNext w:val="0"/>
              <w:spacing w:before="0" w:after="0"/>
              <w:jc w:val="center"/>
              <w:rPr>
                <w:rFonts w:eastAsia="Verdana" w:cs="Verdana"/>
                <w:b w:val="0"/>
                <w:noProof/>
                <w:color w:val="000000"/>
                <w:sz w:val="14"/>
                <w:szCs w:val="14"/>
              </w:rPr>
            </w:pPr>
            <w:r w:rsidRPr="00144B06">
              <w:rPr>
                <w:rStyle w:val="anyCharacter"/>
                <w:noProof/>
                <w:color w:val="000000"/>
                <w:sz w:val="14"/>
                <w:szCs w:val="14"/>
              </w:rPr>
              <w:t>(1)</w:t>
            </w:r>
          </w:p>
        </w:tc>
      </w:tr>
      <w:tr w:rsidR="00144B06" w:rsidRPr="00144B06" w14:paraId="4C689289" w14:textId="77777777" w:rsidTr="00144B06">
        <w:trPr>
          <w:cnfStyle w:val="010000000000" w:firstRow="0" w:lastRow="1" w:firstColumn="0" w:lastColumn="0" w:oddVBand="0" w:evenVBand="0" w:oddHBand="0" w:evenHBand="0" w:firstRowFirstColumn="0" w:firstRowLastColumn="0" w:lastRowFirstColumn="0" w:lastRowLastColumn="0"/>
        </w:trPr>
        <w:tc>
          <w:tcPr>
            <w:tcW w:w="0" w:type="auto"/>
          </w:tcPr>
          <w:p w14:paraId="29AB379A" w14:textId="77777777" w:rsidR="00ED35FE" w:rsidRPr="00144B06" w:rsidRDefault="00ED35FE" w:rsidP="00B202F7">
            <w:pPr>
              <w:pStyle w:val="Lgende"/>
              <w:keepNext w:val="0"/>
              <w:spacing w:before="0" w:after="0"/>
              <w:rPr>
                <w:rFonts w:eastAsia="Verdana" w:cs="Verdana"/>
                <w:b w:val="0"/>
                <w:noProof/>
                <w:color w:val="000000"/>
                <w:sz w:val="14"/>
                <w:szCs w:val="14"/>
              </w:rPr>
            </w:pPr>
            <w:r w:rsidRPr="00144B06">
              <w:rPr>
                <w:rStyle w:val="anyCharacter"/>
                <w:noProof/>
                <w:color w:val="000000"/>
                <w:sz w:val="14"/>
                <w:szCs w:val="14"/>
              </w:rPr>
              <w:t>Total Dairy</w:t>
            </w:r>
          </w:p>
        </w:tc>
        <w:tc>
          <w:tcPr>
            <w:tcW w:w="0" w:type="auto"/>
          </w:tcPr>
          <w:p w14:paraId="2880DB73"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726F8FB5"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3CE91727"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552A0B82"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90859FC"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6070F7A1"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68D8C895"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5F93E7F3"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8363DBA"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p>
        </w:tc>
        <w:tc>
          <w:tcPr>
            <w:tcW w:w="0" w:type="auto"/>
          </w:tcPr>
          <w:p w14:paraId="63EAEA5A"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462D5A1C" w14:textId="77777777" w:rsidR="00ED35FE" w:rsidRPr="00144B06" w:rsidRDefault="00ED35FE" w:rsidP="00B202F7">
            <w:pPr>
              <w:pStyle w:val="Lgende"/>
              <w:keepNext w:val="0"/>
              <w:spacing w:before="0" w:after="0"/>
              <w:jc w:val="right"/>
              <w:rPr>
                <w:rFonts w:eastAsia="Verdana" w:cs="Verdana"/>
                <w:b w:val="0"/>
                <w:noProof/>
                <w:color w:val="000000"/>
                <w:sz w:val="14"/>
                <w:szCs w:val="14"/>
              </w:rPr>
            </w:pPr>
            <w:r w:rsidRPr="00144B06">
              <w:rPr>
                <w:rStyle w:val="anyCharacter"/>
                <w:noProof/>
                <w:color w:val="000000"/>
                <w:sz w:val="14"/>
                <w:szCs w:val="14"/>
              </w:rPr>
              <w:t>3.2397</w:t>
            </w:r>
          </w:p>
        </w:tc>
        <w:tc>
          <w:tcPr>
            <w:tcW w:w="0" w:type="auto"/>
          </w:tcPr>
          <w:p w14:paraId="54E6AEB9" w14:textId="77777777" w:rsidR="00ED35FE" w:rsidRPr="00144B06" w:rsidRDefault="00ED35FE" w:rsidP="00B202F7">
            <w:pPr>
              <w:pStyle w:val="Lgende"/>
              <w:keepNext w:val="0"/>
              <w:spacing w:before="0" w:after="0"/>
              <w:rPr>
                <w:rFonts w:eastAsia="Verdana" w:cs="Verdana"/>
                <w:b w:val="0"/>
                <w:noProof/>
                <w:color w:val="000000"/>
                <w:sz w:val="14"/>
                <w:szCs w:val="14"/>
              </w:rPr>
            </w:pPr>
          </w:p>
        </w:tc>
        <w:tc>
          <w:tcPr>
            <w:tcW w:w="0" w:type="auto"/>
          </w:tcPr>
          <w:p w14:paraId="30C9E525" w14:textId="77777777" w:rsidR="00ED35FE" w:rsidRPr="00144B06" w:rsidRDefault="00ED35FE" w:rsidP="00B202F7">
            <w:pPr>
              <w:pStyle w:val="Lgende"/>
              <w:keepNext w:val="0"/>
              <w:spacing w:before="0" w:after="0"/>
              <w:rPr>
                <w:rFonts w:eastAsia="Verdana" w:cs="Verdana"/>
                <w:b w:val="0"/>
                <w:noProof/>
                <w:color w:val="000000"/>
                <w:sz w:val="14"/>
                <w:szCs w:val="14"/>
              </w:rPr>
            </w:pPr>
          </w:p>
        </w:tc>
      </w:tr>
    </w:tbl>
    <w:p w14:paraId="62CA604B" w14:textId="77777777" w:rsidR="00ED35FE" w:rsidRPr="002C7EFF" w:rsidRDefault="00ED35FE" w:rsidP="00B202F7">
      <w:pPr>
        <w:pStyle w:val="NoteText"/>
        <w:spacing w:before="120"/>
      </w:pPr>
      <w:r w:rsidRPr="002C7EFF">
        <w:t>Vic DJPR: Victorian Department of Jobs, Precincts and Regions.</w:t>
      </w:r>
    </w:p>
    <w:p w14:paraId="08DD04E0" w14:textId="77777777" w:rsidR="00ED35FE" w:rsidRPr="00C66D5D" w:rsidRDefault="00ED35FE" w:rsidP="002C7EFF">
      <w:pPr>
        <w:pStyle w:val="NoteText"/>
        <w:rPr>
          <w:b/>
          <w:bCs/>
        </w:rPr>
      </w:pPr>
      <w:r w:rsidRPr="00C66D5D">
        <w:rPr>
          <w:b/>
          <w:bCs/>
        </w:rPr>
        <w:t>AG DAWR: Australian Government Department of Agriculture and Water Resources.</w:t>
      </w:r>
    </w:p>
    <w:p w14:paraId="2210C0DF" w14:textId="3AE765C7" w:rsidR="002C7EFF" w:rsidRPr="00C66D5D" w:rsidRDefault="00ED35FE" w:rsidP="00B202F7">
      <w:pPr>
        <w:pStyle w:val="NoteText"/>
        <w:spacing w:before="120"/>
        <w:rPr>
          <w:b/>
          <w:bCs/>
        </w:rPr>
      </w:pPr>
      <w:r w:rsidRPr="00C66D5D">
        <w:rPr>
          <w:b/>
          <w:bCs/>
        </w:rPr>
        <w:t>(1)</w:t>
      </w:r>
      <w:r w:rsidR="00B202F7" w:rsidRPr="00C66D5D">
        <w:rPr>
          <w:b/>
          <w:bCs/>
        </w:rPr>
        <w:tab/>
      </w:r>
      <w:r w:rsidRPr="00C66D5D">
        <w:rPr>
          <w:b/>
          <w:bCs/>
        </w:rPr>
        <w:t>Dairy Recovery Concessional Loans were used for debt restructuring, new debt for operating expenses or productivity enhancement activities, or a combination of these. Dairy Recovery Concessional Loans assisted eligible suppliers of Murray Goulburn, Fonterra and National Dairy Products through the short term crisis caused by the May 2016 decision to retrospectively reduce farm-gate milk prices. Please note that this scheme closed for applications on 31 October 2016, but benefits will continue to accrue to farm businesses for some time because of their 10 year loan terms.</w:t>
      </w:r>
    </w:p>
    <w:p w14:paraId="5A3846F4" w14:textId="77777777" w:rsidR="00B202F7" w:rsidRDefault="00B202F7" w:rsidP="00B202F7">
      <w:pPr>
        <w:pStyle w:val="NoteText"/>
        <w:spacing w:before="120"/>
      </w:pPr>
    </w:p>
    <w:p w14:paraId="61456A36" w14:textId="77777777" w:rsidR="002C7EFF" w:rsidRDefault="002C7EFF">
      <w:pPr>
        <w:spacing w:after="200" w:line="276" w:lineRule="auto"/>
        <w:jc w:val="left"/>
        <w:rPr>
          <w:rFonts w:eastAsiaTheme="minorHAnsi" w:cstheme="minorBidi"/>
          <w:sz w:val="16"/>
        </w:rPr>
      </w:pPr>
      <w:r>
        <w:br w:type="page"/>
      </w:r>
    </w:p>
    <w:p w14:paraId="3182E457" w14:textId="77777777" w:rsidR="00ED35FE" w:rsidRPr="002C7EFF" w:rsidRDefault="00ED35FE" w:rsidP="002C7EFF">
      <w:pPr>
        <w:pStyle w:val="Lgende"/>
        <w:keepNext w:val="0"/>
      </w:pPr>
      <w:r w:rsidRPr="002C7EFF">
        <w:rPr>
          <w:rFonts w:eastAsiaTheme="minorHAnsi"/>
        </w:rPr>
        <w:lastRenderedPageBreak/>
        <w:t>Supporting Table DS:9</w:t>
      </w:r>
    </w:p>
    <w:p w14:paraId="057EAD8F" w14:textId="2A0916A9" w:rsidR="00ED35FE" w:rsidRPr="0092798E" w:rsidRDefault="0092798E" w:rsidP="0092798E">
      <w:pPr>
        <w:pStyle w:val="Titre"/>
      </w:pPr>
      <w:r w:rsidRPr="00144B06">
        <w:rPr>
          <w:rFonts w:eastAsiaTheme="minorHAnsi"/>
        </w:rPr>
        <w:t>DOMESTIC SUPPORT: AUSTRALIA</w:t>
      </w:r>
    </w:p>
    <w:p w14:paraId="67D4F328" w14:textId="69FD13AF" w:rsidR="00ED35FE" w:rsidRPr="002C7EFF" w:rsidRDefault="0092798E" w:rsidP="002C7EFF">
      <w:pPr>
        <w:pStyle w:val="Title2"/>
      </w:pPr>
      <w:r w:rsidRPr="00144B06">
        <w:t>Reporting Period: Financial Year from 1 july 2017 to 30 june 2018</w:t>
      </w:r>
    </w:p>
    <w:p w14:paraId="6F8125D0" w14:textId="5EE99995" w:rsidR="00ED35FE" w:rsidRPr="002C7EFF" w:rsidRDefault="00ED35FE" w:rsidP="002C7EFF">
      <w:pPr>
        <w:pStyle w:val="Title3"/>
      </w:pPr>
      <w:r w:rsidRPr="002C7EFF">
        <w:rPr>
          <w:rStyle w:val="anyCharacter"/>
          <w:rFonts w:eastAsia="Calibri" w:cs="Times New Roman"/>
        </w:rPr>
        <w:t>Non-Product-Specific AMS</w:t>
      </w:r>
    </w:p>
    <w:tbl>
      <w:tblPr>
        <w:tblStyle w:val="WTOTable2"/>
        <w:tblW w:w="0" w:type="auto"/>
        <w:tblLook w:val="05E0" w:firstRow="1" w:lastRow="1" w:firstColumn="1" w:lastColumn="1" w:noHBand="0" w:noVBand="1"/>
      </w:tblPr>
      <w:tblGrid>
        <w:gridCol w:w="3665"/>
        <w:gridCol w:w="621"/>
        <w:gridCol w:w="948"/>
        <w:gridCol w:w="948"/>
        <w:gridCol w:w="1670"/>
        <w:gridCol w:w="2091"/>
        <w:gridCol w:w="1390"/>
        <w:gridCol w:w="1582"/>
        <w:gridCol w:w="1021"/>
        <w:gridCol w:w="588"/>
      </w:tblGrid>
      <w:tr w:rsidR="00D25B2D" w:rsidRPr="002C7EFF" w14:paraId="5DF6BF05" w14:textId="77777777" w:rsidTr="002C7EFF">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auto"/>
            </w:tcBorders>
          </w:tcPr>
          <w:p w14:paraId="48948610"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Measure Types</w:t>
            </w:r>
          </w:p>
        </w:tc>
        <w:tc>
          <w:tcPr>
            <w:tcW w:w="0" w:type="auto"/>
            <w:gridSpan w:val="3"/>
            <w:tcBorders>
              <w:bottom w:val="single" w:sz="4" w:space="0" w:color="auto"/>
            </w:tcBorders>
          </w:tcPr>
          <w:p w14:paraId="04E7E411"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Reporting Year</w:t>
            </w:r>
          </w:p>
        </w:tc>
        <w:tc>
          <w:tcPr>
            <w:tcW w:w="0" w:type="auto"/>
            <w:tcBorders>
              <w:bottom w:val="single" w:sz="4" w:space="0" w:color="auto"/>
            </w:tcBorders>
          </w:tcPr>
          <w:p w14:paraId="4F2501E5" w14:textId="299CEA59"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Non-product-specific budgetary outlays</w:t>
            </w:r>
            <w:r w:rsidRPr="002C7EFF">
              <w:rPr>
                <w:rStyle w:val="anyCharacter"/>
                <w:noProof/>
                <w:color w:val="000000"/>
                <w:sz w:val="14"/>
                <w:szCs w:val="14"/>
              </w:rPr>
              <w:br/>
            </w:r>
            <w:r w:rsidR="002C7EFF">
              <w:rPr>
                <w:rStyle w:val="anyCharacter"/>
                <w:noProof/>
                <w:color w:val="000000"/>
                <w:sz w:val="14"/>
                <w:szCs w:val="14"/>
              </w:rPr>
              <w:br/>
            </w:r>
            <w:r w:rsidRPr="002C7EFF">
              <w:rPr>
                <w:rStyle w:val="anyCharacter"/>
                <w:noProof/>
                <w:color w:val="000000"/>
                <w:sz w:val="14"/>
                <w:szCs w:val="14"/>
              </w:rPr>
              <w:br/>
              <w:t>AUD, million</w:t>
            </w:r>
          </w:p>
        </w:tc>
        <w:tc>
          <w:tcPr>
            <w:tcW w:w="0" w:type="auto"/>
            <w:tcBorders>
              <w:bottom w:val="single" w:sz="4" w:space="0" w:color="auto"/>
            </w:tcBorders>
          </w:tcPr>
          <w:p w14:paraId="59C67DFD" w14:textId="1AE6F6F6"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Other non-product specific support (include calculation details)</w:t>
            </w:r>
            <w:r w:rsidRPr="002C7EFF">
              <w:rPr>
                <w:rStyle w:val="anyCharacter"/>
                <w:noProof/>
                <w:color w:val="000000"/>
                <w:sz w:val="14"/>
                <w:szCs w:val="14"/>
              </w:rPr>
              <w:br/>
            </w:r>
            <w:r w:rsidR="002C7EFF">
              <w:rPr>
                <w:rStyle w:val="anyCharacter"/>
                <w:noProof/>
                <w:color w:val="000000"/>
                <w:sz w:val="14"/>
                <w:szCs w:val="14"/>
              </w:rPr>
              <w:br/>
            </w:r>
            <w:r w:rsidRPr="002C7EFF">
              <w:rPr>
                <w:rStyle w:val="anyCharacter"/>
                <w:noProof/>
                <w:color w:val="000000"/>
                <w:sz w:val="14"/>
                <w:szCs w:val="14"/>
              </w:rPr>
              <w:br/>
              <w:t>AUD, million</w:t>
            </w:r>
          </w:p>
        </w:tc>
        <w:tc>
          <w:tcPr>
            <w:tcW w:w="0" w:type="auto"/>
            <w:tcBorders>
              <w:bottom w:val="single" w:sz="4" w:space="0" w:color="auto"/>
            </w:tcBorders>
          </w:tcPr>
          <w:p w14:paraId="2EDC3DE9" w14:textId="6CF1FF95"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Associated fees / levies</w:t>
            </w:r>
            <w:r w:rsidRPr="002C7EFF">
              <w:rPr>
                <w:rStyle w:val="anyCharacter"/>
                <w:noProof/>
                <w:color w:val="000000"/>
                <w:sz w:val="14"/>
                <w:szCs w:val="14"/>
              </w:rPr>
              <w:br/>
            </w:r>
            <w:r w:rsidRPr="002C7EFF">
              <w:rPr>
                <w:rStyle w:val="anyCharacter"/>
                <w:noProof/>
                <w:color w:val="000000"/>
                <w:sz w:val="14"/>
                <w:szCs w:val="14"/>
              </w:rPr>
              <w:br/>
            </w:r>
            <w:r w:rsidR="002C7EFF">
              <w:rPr>
                <w:rStyle w:val="anyCharacter"/>
                <w:noProof/>
                <w:color w:val="000000"/>
                <w:sz w:val="14"/>
                <w:szCs w:val="14"/>
              </w:rPr>
              <w:br/>
            </w:r>
            <w:r w:rsidRPr="002C7EFF">
              <w:rPr>
                <w:rStyle w:val="anyCharacter"/>
                <w:noProof/>
                <w:color w:val="000000"/>
                <w:sz w:val="14"/>
                <w:szCs w:val="14"/>
              </w:rPr>
              <w:br/>
              <w:t>AUD, million</w:t>
            </w:r>
          </w:p>
        </w:tc>
        <w:tc>
          <w:tcPr>
            <w:tcW w:w="0" w:type="auto"/>
            <w:tcBorders>
              <w:bottom w:val="single" w:sz="4" w:space="0" w:color="auto"/>
            </w:tcBorders>
          </w:tcPr>
          <w:p w14:paraId="523FD5CE"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Total non-product-specific support</w:t>
            </w:r>
            <w:r w:rsidRPr="002C7EFF">
              <w:rPr>
                <w:rStyle w:val="anyCharacter"/>
                <w:noProof/>
                <w:color w:val="000000"/>
                <w:sz w:val="14"/>
                <w:szCs w:val="14"/>
              </w:rPr>
              <w:br/>
              <w:t>(3+4-5)</w:t>
            </w:r>
            <w:r w:rsidRPr="002C7EFF">
              <w:rPr>
                <w:rStyle w:val="anyCharacter"/>
                <w:noProof/>
                <w:color w:val="000000"/>
                <w:sz w:val="14"/>
                <w:szCs w:val="14"/>
              </w:rPr>
              <w:br/>
            </w:r>
            <w:r w:rsidRPr="002C7EFF">
              <w:rPr>
                <w:rStyle w:val="anyCharacter"/>
                <w:noProof/>
                <w:color w:val="000000"/>
                <w:sz w:val="14"/>
                <w:szCs w:val="14"/>
              </w:rPr>
              <w:br/>
              <w:t>AUD, million</w:t>
            </w:r>
          </w:p>
        </w:tc>
        <w:tc>
          <w:tcPr>
            <w:tcW w:w="0" w:type="auto"/>
            <w:tcBorders>
              <w:bottom w:val="single" w:sz="4" w:space="0" w:color="auto"/>
            </w:tcBorders>
          </w:tcPr>
          <w:p w14:paraId="75FA2895"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Data Sources</w:t>
            </w:r>
          </w:p>
        </w:tc>
        <w:tc>
          <w:tcPr>
            <w:tcW w:w="0" w:type="auto"/>
            <w:tcBorders>
              <w:bottom w:val="single" w:sz="4" w:space="0" w:color="auto"/>
            </w:tcBorders>
          </w:tcPr>
          <w:p w14:paraId="18F3D9C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Note</w:t>
            </w:r>
          </w:p>
        </w:tc>
      </w:tr>
      <w:tr w:rsidR="00D25B2D" w:rsidRPr="002C7EFF" w14:paraId="015DDD55" w14:textId="77777777" w:rsidTr="002C7EF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bottom w:val="single" w:sz="4" w:space="0" w:color="auto"/>
            </w:tcBorders>
          </w:tcPr>
          <w:p w14:paraId="5E0B1C33" w14:textId="77777777" w:rsidR="002C7EFF" w:rsidRPr="002C7EFF" w:rsidRDefault="002C7EFF"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Type</w:t>
            </w:r>
          </w:p>
        </w:tc>
        <w:tc>
          <w:tcPr>
            <w:tcW w:w="0" w:type="auto"/>
            <w:tcBorders>
              <w:top w:val="single" w:sz="4" w:space="0" w:color="auto"/>
              <w:bottom w:val="single" w:sz="4" w:space="0" w:color="auto"/>
            </w:tcBorders>
          </w:tcPr>
          <w:p w14:paraId="6B45B441" w14:textId="77777777" w:rsidR="002C7EFF" w:rsidRPr="002C7EFF" w:rsidRDefault="002C7EFF"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From</w:t>
            </w:r>
          </w:p>
        </w:tc>
        <w:tc>
          <w:tcPr>
            <w:tcW w:w="0" w:type="auto"/>
            <w:gridSpan w:val="2"/>
            <w:tcBorders>
              <w:top w:val="single" w:sz="4" w:space="0" w:color="auto"/>
              <w:bottom w:val="single" w:sz="4" w:space="0" w:color="auto"/>
            </w:tcBorders>
          </w:tcPr>
          <w:p w14:paraId="4CBF5065" w14:textId="7D7BE34C" w:rsidR="002C7EFF" w:rsidRPr="002C7EFF" w:rsidRDefault="002C7EFF" w:rsidP="002C7EFF">
            <w:pPr>
              <w:jc w:val="center"/>
              <w:rPr>
                <w:rStyle w:val="anyCharacter"/>
                <w:b/>
                <w:bCs/>
                <w:noProof/>
                <w:color w:val="000000"/>
                <w:sz w:val="14"/>
                <w:szCs w:val="14"/>
              </w:rPr>
            </w:pPr>
            <w:r w:rsidRPr="002C7EFF">
              <w:rPr>
                <w:rStyle w:val="anyCharacter"/>
                <w:b/>
                <w:bCs/>
                <w:noProof/>
                <w:color w:val="000000"/>
                <w:sz w:val="14"/>
                <w:szCs w:val="14"/>
              </w:rPr>
              <w:t>To</w:t>
            </w:r>
          </w:p>
        </w:tc>
        <w:tc>
          <w:tcPr>
            <w:tcW w:w="0" w:type="auto"/>
            <w:tcBorders>
              <w:top w:val="single" w:sz="4" w:space="0" w:color="auto"/>
              <w:bottom w:val="single" w:sz="4" w:space="0" w:color="auto"/>
            </w:tcBorders>
          </w:tcPr>
          <w:p w14:paraId="627C1A04" w14:textId="77777777" w:rsidR="002C7EFF" w:rsidRPr="002C7EFF" w:rsidRDefault="002C7EFF" w:rsidP="002C7EFF">
            <w:pPr>
              <w:jc w:val="center"/>
              <w:rPr>
                <w:rStyle w:val="anyCharacter"/>
                <w:b/>
                <w:bCs/>
                <w:noProof/>
                <w:color w:val="000000"/>
                <w:sz w:val="14"/>
                <w:szCs w:val="14"/>
              </w:rPr>
            </w:pPr>
          </w:p>
        </w:tc>
        <w:tc>
          <w:tcPr>
            <w:tcW w:w="0" w:type="auto"/>
            <w:tcBorders>
              <w:top w:val="single" w:sz="4" w:space="0" w:color="auto"/>
              <w:bottom w:val="single" w:sz="4" w:space="0" w:color="auto"/>
            </w:tcBorders>
          </w:tcPr>
          <w:p w14:paraId="4DFEF7CD" w14:textId="77777777" w:rsidR="002C7EFF" w:rsidRPr="002C7EFF" w:rsidRDefault="002C7EFF" w:rsidP="002C7EFF">
            <w:pPr>
              <w:jc w:val="center"/>
              <w:rPr>
                <w:rStyle w:val="anyCharacter"/>
                <w:b/>
                <w:bCs/>
                <w:noProof/>
                <w:color w:val="000000"/>
                <w:sz w:val="14"/>
                <w:szCs w:val="14"/>
              </w:rPr>
            </w:pPr>
          </w:p>
        </w:tc>
        <w:tc>
          <w:tcPr>
            <w:tcW w:w="0" w:type="auto"/>
            <w:tcBorders>
              <w:top w:val="single" w:sz="4" w:space="0" w:color="auto"/>
              <w:bottom w:val="single" w:sz="4" w:space="0" w:color="auto"/>
            </w:tcBorders>
          </w:tcPr>
          <w:p w14:paraId="49753FF9" w14:textId="77777777" w:rsidR="002C7EFF" w:rsidRPr="002C7EFF" w:rsidRDefault="002C7EFF" w:rsidP="002C7EFF">
            <w:pPr>
              <w:jc w:val="center"/>
              <w:rPr>
                <w:rStyle w:val="anyCharacter"/>
                <w:b/>
                <w:bCs/>
                <w:noProof/>
                <w:color w:val="000000"/>
                <w:sz w:val="14"/>
                <w:szCs w:val="14"/>
              </w:rPr>
            </w:pPr>
          </w:p>
        </w:tc>
        <w:tc>
          <w:tcPr>
            <w:tcW w:w="0" w:type="auto"/>
            <w:tcBorders>
              <w:top w:val="single" w:sz="4" w:space="0" w:color="auto"/>
              <w:bottom w:val="single" w:sz="4" w:space="0" w:color="auto"/>
            </w:tcBorders>
          </w:tcPr>
          <w:p w14:paraId="32241EC1" w14:textId="77777777" w:rsidR="002C7EFF" w:rsidRPr="002C7EFF" w:rsidRDefault="002C7EFF" w:rsidP="002C7EFF">
            <w:pPr>
              <w:jc w:val="center"/>
              <w:rPr>
                <w:rStyle w:val="anyCharacter"/>
                <w:b/>
                <w:bCs/>
                <w:noProof/>
                <w:color w:val="000000"/>
                <w:sz w:val="14"/>
                <w:szCs w:val="14"/>
              </w:rPr>
            </w:pPr>
          </w:p>
        </w:tc>
        <w:tc>
          <w:tcPr>
            <w:tcW w:w="0" w:type="auto"/>
            <w:tcBorders>
              <w:top w:val="single" w:sz="4" w:space="0" w:color="auto"/>
              <w:bottom w:val="single" w:sz="4" w:space="0" w:color="auto"/>
            </w:tcBorders>
          </w:tcPr>
          <w:p w14:paraId="2EBCB026" w14:textId="77777777" w:rsidR="002C7EFF" w:rsidRPr="002C7EFF" w:rsidRDefault="002C7EFF" w:rsidP="002C7EFF">
            <w:pPr>
              <w:jc w:val="center"/>
              <w:rPr>
                <w:rStyle w:val="anyCharacter"/>
                <w:b/>
                <w:bCs/>
                <w:noProof/>
                <w:color w:val="000000"/>
                <w:sz w:val="14"/>
                <w:szCs w:val="14"/>
              </w:rPr>
            </w:pPr>
          </w:p>
        </w:tc>
        <w:tc>
          <w:tcPr>
            <w:tcW w:w="0" w:type="auto"/>
            <w:tcBorders>
              <w:top w:val="single" w:sz="4" w:space="0" w:color="auto"/>
              <w:bottom w:val="single" w:sz="4" w:space="0" w:color="auto"/>
            </w:tcBorders>
          </w:tcPr>
          <w:p w14:paraId="17BE7A13" w14:textId="77777777" w:rsidR="002C7EFF" w:rsidRPr="002C7EFF" w:rsidRDefault="002C7EFF" w:rsidP="002C7EFF">
            <w:pPr>
              <w:jc w:val="center"/>
              <w:rPr>
                <w:rStyle w:val="anyCharacter"/>
                <w:b/>
                <w:bCs/>
                <w:noProof/>
                <w:color w:val="000000"/>
                <w:sz w:val="14"/>
                <w:szCs w:val="14"/>
              </w:rPr>
            </w:pPr>
          </w:p>
        </w:tc>
      </w:tr>
      <w:tr w:rsidR="00D25B2D" w:rsidRPr="002C7EFF" w14:paraId="01C0E8BC" w14:textId="77777777" w:rsidTr="002C7EF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tcBorders>
          </w:tcPr>
          <w:p w14:paraId="0900C2B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w:t>
            </w:r>
          </w:p>
        </w:tc>
        <w:tc>
          <w:tcPr>
            <w:tcW w:w="0" w:type="auto"/>
            <w:gridSpan w:val="3"/>
            <w:tcBorders>
              <w:top w:val="single" w:sz="4" w:space="0" w:color="auto"/>
            </w:tcBorders>
          </w:tcPr>
          <w:p w14:paraId="7D3AF990"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2</w:t>
            </w:r>
          </w:p>
        </w:tc>
        <w:tc>
          <w:tcPr>
            <w:tcW w:w="0" w:type="auto"/>
            <w:tcBorders>
              <w:top w:val="single" w:sz="4" w:space="0" w:color="auto"/>
            </w:tcBorders>
          </w:tcPr>
          <w:p w14:paraId="5A850428"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3</w:t>
            </w:r>
          </w:p>
        </w:tc>
        <w:tc>
          <w:tcPr>
            <w:tcW w:w="0" w:type="auto"/>
            <w:tcBorders>
              <w:top w:val="single" w:sz="4" w:space="0" w:color="auto"/>
            </w:tcBorders>
          </w:tcPr>
          <w:p w14:paraId="3BFD57E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4</w:t>
            </w:r>
          </w:p>
        </w:tc>
        <w:tc>
          <w:tcPr>
            <w:tcW w:w="0" w:type="auto"/>
            <w:tcBorders>
              <w:top w:val="single" w:sz="4" w:space="0" w:color="auto"/>
            </w:tcBorders>
          </w:tcPr>
          <w:p w14:paraId="01225646"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5</w:t>
            </w:r>
          </w:p>
        </w:tc>
        <w:tc>
          <w:tcPr>
            <w:tcW w:w="0" w:type="auto"/>
            <w:tcBorders>
              <w:top w:val="single" w:sz="4" w:space="0" w:color="auto"/>
            </w:tcBorders>
          </w:tcPr>
          <w:p w14:paraId="1D5459A1"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6</w:t>
            </w:r>
          </w:p>
        </w:tc>
        <w:tc>
          <w:tcPr>
            <w:tcW w:w="0" w:type="auto"/>
            <w:tcBorders>
              <w:top w:val="single" w:sz="4" w:space="0" w:color="auto"/>
            </w:tcBorders>
          </w:tcPr>
          <w:p w14:paraId="47FF30AF"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7</w:t>
            </w:r>
          </w:p>
        </w:tc>
        <w:tc>
          <w:tcPr>
            <w:tcW w:w="0" w:type="auto"/>
            <w:tcBorders>
              <w:top w:val="single" w:sz="4" w:space="0" w:color="auto"/>
            </w:tcBorders>
          </w:tcPr>
          <w:p w14:paraId="23FB7B96"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p>
        </w:tc>
      </w:tr>
      <w:tr w:rsidR="002C7EFF" w:rsidRPr="002C7EFF" w14:paraId="1BA38F1C" w14:textId="77777777" w:rsidTr="002C7EFF">
        <w:tc>
          <w:tcPr>
            <w:tcW w:w="0" w:type="auto"/>
          </w:tcPr>
          <w:p w14:paraId="33539A1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Drought Concessional Loans Scheme</w:t>
            </w:r>
          </w:p>
        </w:tc>
        <w:tc>
          <w:tcPr>
            <w:tcW w:w="0" w:type="auto"/>
          </w:tcPr>
          <w:p w14:paraId="294C3550"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6BA60252" w14:textId="1EDE1970"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w:t>
            </w:r>
            <w:r w:rsidR="002C7EFF">
              <w:rPr>
                <w:rStyle w:val="anyCharacter"/>
                <w:b w:val="0"/>
                <w:noProof/>
                <w:color w:val="000000"/>
                <w:sz w:val="14"/>
                <w:szCs w:val="14"/>
              </w:rPr>
              <w:noBreakHyphen/>
            </w:r>
            <w:r w:rsidRPr="002C7EFF">
              <w:rPr>
                <w:rStyle w:val="anyCharacter"/>
                <w:b w:val="0"/>
                <w:noProof/>
                <w:color w:val="000000"/>
                <w:sz w:val="14"/>
                <w:szCs w:val="14"/>
              </w:rPr>
              <w:t>07</w:t>
            </w:r>
            <w:r w:rsidR="002C7EFF">
              <w:rPr>
                <w:rStyle w:val="anyCharacter"/>
                <w:b w:val="0"/>
                <w:noProof/>
                <w:color w:val="000000"/>
                <w:sz w:val="14"/>
                <w:szCs w:val="14"/>
              </w:rPr>
              <w:noBreakHyphen/>
            </w:r>
            <w:r w:rsidRPr="002C7EFF">
              <w:rPr>
                <w:rStyle w:val="anyCharacter"/>
                <w:b w:val="0"/>
                <w:noProof/>
                <w:color w:val="000000"/>
                <w:sz w:val="14"/>
                <w:szCs w:val="14"/>
              </w:rPr>
              <w:t>17</w:t>
            </w:r>
          </w:p>
        </w:tc>
        <w:tc>
          <w:tcPr>
            <w:tcW w:w="0" w:type="auto"/>
          </w:tcPr>
          <w:p w14:paraId="5AB3EFD6" w14:textId="7C4C1215"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w:t>
            </w:r>
            <w:r w:rsidR="002C7EFF">
              <w:rPr>
                <w:rStyle w:val="anyCharacter"/>
                <w:b w:val="0"/>
                <w:noProof/>
                <w:color w:val="000000"/>
                <w:sz w:val="14"/>
                <w:szCs w:val="14"/>
              </w:rPr>
              <w:noBreakHyphen/>
            </w:r>
            <w:r w:rsidRPr="002C7EFF">
              <w:rPr>
                <w:rStyle w:val="anyCharacter"/>
                <w:b w:val="0"/>
                <w:noProof/>
                <w:color w:val="000000"/>
                <w:sz w:val="14"/>
                <w:szCs w:val="14"/>
              </w:rPr>
              <w:t>06</w:t>
            </w:r>
            <w:r w:rsidR="002C7EFF">
              <w:rPr>
                <w:rStyle w:val="anyCharacter"/>
                <w:b w:val="0"/>
                <w:noProof/>
                <w:color w:val="000000"/>
                <w:sz w:val="14"/>
                <w:szCs w:val="14"/>
              </w:rPr>
              <w:noBreakHyphen/>
            </w:r>
            <w:r w:rsidRPr="002C7EFF">
              <w:rPr>
                <w:rStyle w:val="anyCharacter"/>
                <w:b w:val="0"/>
                <w:noProof/>
                <w:color w:val="000000"/>
                <w:sz w:val="14"/>
                <w:szCs w:val="14"/>
              </w:rPr>
              <w:t>18</w:t>
            </w:r>
          </w:p>
        </w:tc>
        <w:tc>
          <w:tcPr>
            <w:tcW w:w="0" w:type="auto"/>
          </w:tcPr>
          <w:p w14:paraId="4404BBE2"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2.11</w:t>
            </w:r>
          </w:p>
        </w:tc>
        <w:tc>
          <w:tcPr>
            <w:tcW w:w="0" w:type="auto"/>
          </w:tcPr>
          <w:p w14:paraId="04A8B076"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6864CC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793D153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2.11</w:t>
            </w:r>
          </w:p>
        </w:tc>
        <w:tc>
          <w:tcPr>
            <w:tcW w:w="0" w:type="auto"/>
          </w:tcPr>
          <w:p w14:paraId="3763900F"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019A6865"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w:t>
            </w:r>
          </w:p>
        </w:tc>
      </w:tr>
      <w:tr w:rsidR="002C7EFF" w:rsidRPr="002C7EFF" w14:paraId="3415D3B5" w14:textId="77777777" w:rsidTr="002C7EFF">
        <w:tc>
          <w:tcPr>
            <w:tcW w:w="0" w:type="auto"/>
          </w:tcPr>
          <w:p w14:paraId="6CB5E34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Pest Animal and Weed Management in Drought-affected Areas</w:t>
            </w:r>
          </w:p>
        </w:tc>
        <w:tc>
          <w:tcPr>
            <w:tcW w:w="0" w:type="auto"/>
          </w:tcPr>
          <w:p w14:paraId="18DD631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00302DE0"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535C91C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2151BAB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4</w:t>
            </w:r>
          </w:p>
        </w:tc>
        <w:tc>
          <w:tcPr>
            <w:tcW w:w="0" w:type="auto"/>
          </w:tcPr>
          <w:p w14:paraId="5773E50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4261763"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45BDC4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4</w:t>
            </w:r>
          </w:p>
        </w:tc>
        <w:tc>
          <w:tcPr>
            <w:tcW w:w="0" w:type="auto"/>
          </w:tcPr>
          <w:p w14:paraId="231E42D2"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5AF6408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(2)</w:t>
            </w:r>
          </w:p>
        </w:tc>
      </w:tr>
      <w:tr w:rsidR="002C7EFF" w:rsidRPr="002C7EFF" w14:paraId="7D59F68F" w14:textId="77777777" w:rsidTr="002C7EFF">
        <w:tc>
          <w:tcPr>
            <w:tcW w:w="0" w:type="auto"/>
          </w:tcPr>
          <w:p w14:paraId="446792B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Farm Finance Concessional Loans Scheme</w:t>
            </w:r>
          </w:p>
        </w:tc>
        <w:tc>
          <w:tcPr>
            <w:tcW w:w="0" w:type="auto"/>
          </w:tcPr>
          <w:p w14:paraId="5474F0D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25475672"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CCC290F"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7F4FEF86"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1.55</w:t>
            </w:r>
          </w:p>
        </w:tc>
        <w:tc>
          <w:tcPr>
            <w:tcW w:w="0" w:type="auto"/>
          </w:tcPr>
          <w:p w14:paraId="38A4E80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29665A9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6AE2AF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1.55</w:t>
            </w:r>
          </w:p>
        </w:tc>
        <w:tc>
          <w:tcPr>
            <w:tcW w:w="0" w:type="auto"/>
          </w:tcPr>
          <w:p w14:paraId="72B35D4F"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660F8B25"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(3)</w:t>
            </w:r>
          </w:p>
        </w:tc>
      </w:tr>
      <w:tr w:rsidR="002C7EFF" w:rsidRPr="002C7EFF" w14:paraId="438856D8" w14:textId="77777777" w:rsidTr="002C7EFF">
        <w:tc>
          <w:tcPr>
            <w:tcW w:w="0" w:type="auto"/>
          </w:tcPr>
          <w:p w14:paraId="7F54D045"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Farm Household Allowance</w:t>
            </w:r>
          </w:p>
        </w:tc>
        <w:tc>
          <w:tcPr>
            <w:tcW w:w="0" w:type="auto"/>
          </w:tcPr>
          <w:p w14:paraId="73C6DEE0"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2F61224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C6D9F3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5482DB00"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39.67</w:t>
            </w:r>
          </w:p>
        </w:tc>
        <w:tc>
          <w:tcPr>
            <w:tcW w:w="0" w:type="auto"/>
          </w:tcPr>
          <w:p w14:paraId="3B1861C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316C9DEF"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2EF3B6F6"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39.67</w:t>
            </w:r>
          </w:p>
        </w:tc>
        <w:tc>
          <w:tcPr>
            <w:tcW w:w="0" w:type="auto"/>
          </w:tcPr>
          <w:p w14:paraId="56BECCBD"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70C1528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(4)</w:t>
            </w:r>
          </w:p>
        </w:tc>
      </w:tr>
      <w:tr w:rsidR="002C7EFF" w:rsidRPr="002C7EFF" w14:paraId="24887CF7" w14:textId="77777777" w:rsidTr="002C7EFF">
        <w:tc>
          <w:tcPr>
            <w:tcW w:w="0" w:type="auto"/>
          </w:tcPr>
          <w:p w14:paraId="607866B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Managing Farm Risk Program</w:t>
            </w:r>
          </w:p>
        </w:tc>
        <w:tc>
          <w:tcPr>
            <w:tcW w:w="0" w:type="auto"/>
          </w:tcPr>
          <w:p w14:paraId="0609A146"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3A7CBAA5"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5E1118F7"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50F7B17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0.029</w:t>
            </w:r>
          </w:p>
        </w:tc>
        <w:tc>
          <w:tcPr>
            <w:tcW w:w="0" w:type="auto"/>
          </w:tcPr>
          <w:p w14:paraId="495F239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1E5A5D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4217C2E2"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0.029</w:t>
            </w:r>
          </w:p>
        </w:tc>
        <w:tc>
          <w:tcPr>
            <w:tcW w:w="0" w:type="auto"/>
          </w:tcPr>
          <w:p w14:paraId="249C1E2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143DDE5E"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(5)</w:t>
            </w:r>
          </w:p>
        </w:tc>
      </w:tr>
      <w:tr w:rsidR="002C7EFF" w:rsidRPr="002C7EFF" w14:paraId="4E581866" w14:textId="77777777" w:rsidTr="002C7EFF">
        <w:tc>
          <w:tcPr>
            <w:tcW w:w="0" w:type="auto"/>
          </w:tcPr>
          <w:p w14:paraId="232EC7C7"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Australian Capital Territory: Freight Subsidy</w:t>
            </w:r>
          </w:p>
        </w:tc>
        <w:tc>
          <w:tcPr>
            <w:tcW w:w="0" w:type="auto"/>
          </w:tcPr>
          <w:p w14:paraId="54B2F20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6FFC2DD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876900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377F518D"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0.08</w:t>
            </w:r>
          </w:p>
        </w:tc>
        <w:tc>
          <w:tcPr>
            <w:tcW w:w="0" w:type="auto"/>
          </w:tcPr>
          <w:p w14:paraId="2A686A3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2C05BBD"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288C1044"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0.08</w:t>
            </w:r>
          </w:p>
        </w:tc>
        <w:tc>
          <w:tcPr>
            <w:tcW w:w="0" w:type="auto"/>
          </w:tcPr>
          <w:p w14:paraId="2058D9CC"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0BA83078"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(6)</w:t>
            </w:r>
          </w:p>
        </w:tc>
      </w:tr>
      <w:tr w:rsidR="002C7EFF" w:rsidRPr="002C7EFF" w14:paraId="581101B7" w14:textId="77777777" w:rsidTr="002C7EFF">
        <w:tc>
          <w:tcPr>
            <w:tcW w:w="0" w:type="auto"/>
          </w:tcPr>
          <w:p w14:paraId="24ACF2B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NSW Water for the Future State Priority Projects</w:t>
            </w:r>
          </w:p>
        </w:tc>
        <w:tc>
          <w:tcPr>
            <w:tcW w:w="0" w:type="auto"/>
          </w:tcPr>
          <w:p w14:paraId="19E86BB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047A04E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581B0A8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2070ADFF"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2.27</w:t>
            </w:r>
          </w:p>
        </w:tc>
        <w:tc>
          <w:tcPr>
            <w:tcW w:w="0" w:type="auto"/>
          </w:tcPr>
          <w:p w14:paraId="1DCFE342"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4B4E29B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0A39ABE"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2.27</w:t>
            </w:r>
          </w:p>
        </w:tc>
        <w:tc>
          <w:tcPr>
            <w:tcW w:w="0" w:type="auto"/>
          </w:tcPr>
          <w:p w14:paraId="6F741A27"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 NSW DPI</w:t>
            </w:r>
          </w:p>
        </w:tc>
        <w:tc>
          <w:tcPr>
            <w:tcW w:w="0" w:type="auto"/>
          </w:tcPr>
          <w:p w14:paraId="541C2DAC"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(7)</w:t>
            </w:r>
          </w:p>
        </w:tc>
      </w:tr>
      <w:tr w:rsidR="002C7EFF" w:rsidRPr="002C7EFF" w14:paraId="7B8068E1" w14:textId="77777777" w:rsidTr="002C7EFF">
        <w:tc>
          <w:tcPr>
            <w:tcW w:w="0" w:type="auto"/>
          </w:tcPr>
          <w:p w14:paraId="1F7BA858"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Package Assisting Small Exporters</w:t>
            </w:r>
          </w:p>
        </w:tc>
        <w:tc>
          <w:tcPr>
            <w:tcW w:w="0" w:type="auto"/>
          </w:tcPr>
          <w:p w14:paraId="65F5E9C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261708EF"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5CBE79C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1253005E"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1.33</w:t>
            </w:r>
          </w:p>
        </w:tc>
        <w:tc>
          <w:tcPr>
            <w:tcW w:w="0" w:type="auto"/>
          </w:tcPr>
          <w:p w14:paraId="1541E2A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BA0E59B"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69522F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1.33</w:t>
            </w:r>
          </w:p>
        </w:tc>
        <w:tc>
          <w:tcPr>
            <w:tcW w:w="0" w:type="auto"/>
          </w:tcPr>
          <w:p w14:paraId="226BCF74"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1D024792"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(8)</w:t>
            </w:r>
          </w:p>
        </w:tc>
      </w:tr>
      <w:tr w:rsidR="002C7EFF" w:rsidRPr="002C7EFF" w14:paraId="4CDCD8BB" w14:textId="77777777" w:rsidTr="002C7EFF">
        <w:tc>
          <w:tcPr>
            <w:tcW w:w="0" w:type="auto"/>
          </w:tcPr>
          <w:p w14:paraId="08446C77"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QLD Healthy Headwaters, Water Use Efficiency Project</w:t>
            </w:r>
          </w:p>
        </w:tc>
        <w:tc>
          <w:tcPr>
            <w:tcW w:w="0" w:type="auto"/>
          </w:tcPr>
          <w:p w14:paraId="4401B3EC"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10604266"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57DFF87A"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464C4DB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10.37</w:t>
            </w:r>
          </w:p>
        </w:tc>
        <w:tc>
          <w:tcPr>
            <w:tcW w:w="0" w:type="auto"/>
          </w:tcPr>
          <w:p w14:paraId="784E46CF"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DFF718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7BB32B7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10.37</w:t>
            </w:r>
          </w:p>
        </w:tc>
        <w:tc>
          <w:tcPr>
            <w:tcW w:w="0" w:type="auto"/>
          </w:tcPr>
          <w:p w14:paraId="23979C4C"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0A53D346"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(9)</w:t>
            </w:r>
          </w:p>
        </w:tc>
      </w:tr>
      <w:tr w:rsidR="002C7EFF" w:rsidRPr="002C7EFF" w14:paraId="420F4E93" w14:textId="77777777" w:rsidTr="002C7EFF">
        <w:tc>
          <w:tcPr>
            <w:tcW w:w="0" w:type="auto"/>
          </w:tcPr>
          <w:p w14:paraId="4F734F88"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SA River Murray Irrigation Industry Improvement Program (3IP)</w:t>
            </w:r>
          </w:p>
        </w:tc>
        <w:tc>
          <w:tcPr>
            <w:tcW w:w="0" w:type="auto"/>
          </w:tcPr>
          <w:p w14:paraId="15BEE6D5"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57AA255C"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5682C2A"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787316C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25</w:t>
            </w:r>
          </w:p>
        </w:tc>
        <w:tc>
          <w:tcPr>
            <w:tcW w:w="0" w:type="auto"/>
          </w:tcPr>
          <w:p w14:paraId="723CDF99"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245AE99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4EC02D2E"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25</w:t>
            </w:r>
          </w:p>
        </w:tc>
        <w:tc>
          <w:tcPr>
            <w:tcW w:w="0" w:type="auto"/>
          </w:tcPr>
          <w:p w14:paraId="3D922A0F"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2B644DF4"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(10)</w:t>
            </w:r>
          </w:p>
        </w:tc>
      </w:tr>
      <w:tr w:rsidR="002C7EFF" w:rsidRPr="002C7EFF" w14:paraId="41521D3E" w14:textId="77777777" w:rsidTr="002C7EFF">
        <w:tc>
          <w:tcPr>
            <w:tcW w:w="0" w:type="auto"/>
          </w:tcPr>
          <w:p w14:paraId="60463B70"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VIC Farm Modernisation</w:t>
            </w:r>
          </w:p>
        </w:tc>
        <w:tc>
          <w:tcPr>
            <w:tcW w:w="0" w:type="auto"/>
          </w:tcPr>
          <w:p w14:paraId="01630FF5"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5067DC6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B804B2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43D0827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2.4</w:t>
            </w:r>
          </w:p>
        </w:tc>
        <w:tc>
          <w:tcPr>
            <w:tcW w:w="0" w:type="auto"/>
          </w:tcPr>
          <w:p w14:paraId="3129106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F661F39"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BC89A3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2.4</w:t>
            </w:r>
          </w:p>
        </w:tc>
        <w:tc>
          <w:tcPr>
            <w:tcW w:w="0" w:type="auto"/>
          </w:tcPr>
          <w:p w14:paraId="39D0CE8D"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AG DAWR</w:t>
            </w:r>
          </w:p>
        </w:tc>
        <w:tc>
          <w:tcPr>
            <w:tcW w:w="0" w:type="auto"/>
          </w:tcPr>
          <w:p w14:paraId="1A90D54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(11)</w:t>
            </w:r>
          </w:p>
        </w:tc>
      </w:tr>
      <w:tr w:rsidR="002C7EFF" w:rsidRPr="002C7EFF" w14:paraId="7BDACEE4" w14:textId="77777777" w:rsidTr="002C7EFF">
        <w:tc>
          <w:tcPr>
            <w:tcW w:w="0" w:type="auto"/>
          </w:tcPr>
          <w:p w14:paraId="0638AC5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QLD Disaster Relief Assistance Scheme Freight Rebate</w:t>
            </w:r>
          </w:p>
        </w:tc>
        <w:tc>
          <w:tcPr>
            <w:tcW w:w="0" w:type="auto"/>
          </w:tcPr>
          <w:p w14:paraId="47375C44"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31DB896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4E33E394"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37AE7B7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0.009</w:t>
            </w:r>
          </w:p>
        </w:tc>
        <w:tc>
          <w:tcPr>
            <w:tcW w:w="0" w:type="auto"/>
          </w:tcPr>
          <w:p w14:paraId="3BC3176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4666042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2BAA41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0.009</w:t>
            </w:r>
          </w:p>
        </w:tc>
        <w:tc>
          <w:tcPr>
            <w:tcW w:w="0" w:type="auto"/>
          </w:tcPr>
          <w:p w14:paraId="5D36B2BE"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QDAF</w:t>
            </w:r>
          </w:p>
        </w:tc>
        <w:tc>
          <w:tcPr>
            <w:tcW w:w="0" w:type="auto"/>
          </w:tcPr>
          <w:p w14:paraId="1674046F"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(12)</w:t>
            </w:r>
          </w:p>
        </w:tc>
      </w:tr>
      <w:tr w:rsidR="002C7EFF" w:rsidRPr="002C7EFF" w14:paraId="78C7B1A7" w14:textId="77777777" w:rsidTr="002C7EFF">
        <w:tc>
          <w:tcPr>
            <w:tcW w:w="0" w:type="auto"/>
          </w:tcPr>
          <w:p w14:paraId="1440065A"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QLD Drought Relief Assistance Scheme Freight Payments</w:t>
            </w:r>
          </w:p>
        </w:tc>
        <w:tc>
          <w:tcPr>
            <w:tcW w:w="0" w:type="auto"/>
          </w:tcPr>
          <w:p w14:paraId="7740788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7F5D622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3C8A9316"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2B3979A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2.45</w:t>
            </w:r>
          </w:p>
        </w:tc>
        <w:tc>
          <w:tcPr>
            <w:tcW w:w="0" w:type="auto"/>
          </w:tcPr>
          <w:p w14:paraId="56FCBA2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387E7D1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7922FD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2.45</w:t>
            </w:r>
          </w:p>
        </w:tc>
        <w:tc>
          <w:tcPr>
            <w:tcW w:w="0" w:type="auto"/>
          </w:tcPr>
          <w:p w14:paraId="6E429D21"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QDAF</w:t>
            </w:r>
          </w:p>
        </w:tc>
        <w:tc>
          <w:tcPr>
            <w:tcW w:w="0" w:type="auto"/>
          </w:tcPr>
          <w:p w14:paraId="0C92DA27"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(13)</w:t>
            </w:r>
          </w:p>
        </w:tc>
      </w:tr>
      <w:tr w:rsidR="002C7EFF" w:rsidRPr="002C7EFF" w14:paraId="4049229A" w14:textId="77777777" w:rsidTr="002C7EFF">
        <w:tc>
          <w:tcPr>
            <w:tcW w:w="0" w:type="auto"/>
          </w:tcPr>
          <w:p w14:paraId="1FF7494F"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SA Premium Food and Wine Credentials Grant Program</w:t>
            </w:r>
          </w:p>
        </w:tc>
        <w:tc>
          <w:tcPr>
            <w:tcW w:w="0" w:type="auto"/>
          </w:tcPr>
          <w:p w14:paraId="6CC4161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FNY</w:t>
            </w:r>
          </w:p>
        </w:tc>
        <w:tc>
          <w:tcPr>
            <w:tcW w:w="0" w:type="auto"/>
          </w:tcPr>
          <w:p w14:paraId="398F771F"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01-07-17</w:t>
            </w:r>
          </w:p>
        </w:tc>
        <w:tc>
          <w:tcPr>
            <w:tcW w:w="0" w:type="auto"/>
          </w:tcPr>
          <w:p w14:paraId="4FD9BE4C"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b w:val="0"/>
                <w:noProof/>
                <w:color w:val="000000"/>
                <w:sz w:val="14"/>
                <w:szCs w:val="14"/>
              </w:rPr>
              <w:t>30-06-18</w:t>
            </w:r>
          </w:p>
        </w:tc>
        <w:tc>
          <w:tcPr>
            <w:tcW w:w="0" w:type="auto"/>
          </w:tcPr>
          <w:p w14:paraId="6F6641DF"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0.25</w:t>
            </w:r>
          </w:p>
        </w:tc>
        <w:tc>
          <w:tcPr>
            <w:tcW w:w="0" w:type="auto"/>
          </w:tcPr>
          <w:p w14:paraId="40FA072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2F1B989"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E67B076"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b w:val="0"/>
                <w:noProof/>
                <w:color w:val="000000"/>
                <w:sz w:val="14"/>
                <w:szCs w:val="14"/>
              </w:rPr>
              <w:t>0.25</w:t>
            </w:r>
          </w:p>
        </w:tc>
        <w:tc>
          <w:tcPr>
            <w:tcW w:w="0" w:type="auto"/>
          </w:tcPr>
          <w:p w14:paraId="0AE963BB"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PIRSA</w:t>
            </w:r>
          </w:p>
        </w:tc>
        <w:tc>
          <w:tcPr>
            <w:tcW w:w="0" w:type="auto"/>
          </w:tcPr>
          <w:p w14:paraId="36A3ADA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b w:val="0"/>
                <w:noProof/>
                <w:color w:val="000000"/>
                <w:sz w:val="14"/>
                <w:szCs w:val="14"/>
              </w:rPr>
              <w:t>(14)</w:t>
            </w:r>
          </w:p>
        </w:tc>
      </w:tr>
      <w:tr w:rsidR="002C7EFF" w:rsidRPr="002C7EFF" w14:paraId="1814B9EE" w14:textId="77777777" w:rsidTr="002C7EFF">
        <w:tc>
          <w:tcPr>
            <w:tcW w:w="0" w:type="auto"/>
          </w:tcPr>
          <w:p w14:paraId="1C35FC1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TAS AgriGrowth Loan Scheme</w:t>
            </w:r>
          </w:p>
        </w:tc>
        <w:tc>
          <w:tcPr>
            <w:tcW w:w="0" w:type="auto"/>
          </w:tcPr>
          <w:p w14:paraId="5E15A379"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7F2D48F9" w14:textId="4A9988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w:t>
            </w:r>
            <w:r w:rsidR="00D25B2D">
              <w:rPr>
                <w:rStyle w:val="anyCharacter"/>
                <w:noProof/>
                <w:color w:val="000000"/>
                <w:sz w:val="14"/>
                <w:szCs w:val="14"/>
              </w:rPr>
              <w:noBreakHyphen/>
            </w:r>
            <w:r w:rsidRPr="002C7EFF">
              <w:rPr>
                <w:rStyle w:val="anyCharacter"/>
                <w:noProof/>
                <w:color w:val="000000"/>
                <w:sz w:val="14"/>
                <w:szCs w:val="14"/>
              </w:rPr>
              <w:t>07</w:t>
            </w:r>
            <w:r w:rsidR="00D25B2D">
              <w:rPr>
                <w:rStyle w:val="anyCharacter"/>
                <w:noProof/>
                <w:color w:val="000000"/>
                <w:sz w:val="14"/>
                <w:szCs w:val="14"/>
              </w:rPr>
              <w:noBreakHyphen/>
            </w:r>
            <w:r w:rsidRPr="002C7EFF">
              <w:rPr>
                <w:rStyle w:val="anyCharacter"/>
                <w:noProof/>
                <w:color w:val="000000"/>
                <w:sz w:val="14"/>
                <w:szCs w:val="14"/>
              </w:rPr>
              <w:t>17</w:t>
            </w:r>
          </w:p>
        </w:tc>
        <w:tc>
          <w:tcPr>
            <w:tcW w:w="0" w:type="auto"/>
          </w:tcPr>
          <w:p w14:paraId="07556781" w14:textId="56E55159"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w:t>
            </w:r>
            <w:r w:rsidR="00D25B2D">
              <w:rPr>
                <w:rStyle w:val="anyCharacter"/>
                <w:noProof/>
                <w:color w:val="000000"/>
                <w:sz w:val="14"/>
                <w:szCs w:val="14"/>
              </w:rPr>
              <w:noBreakHyphen/>
            </w:r>
            <w:r w:rsidRPr="002C7EFF">
              <w:rPr>
                <w:rStyle w:val="anyCharacter"/>
                <w:noProof/>
                <w:color w:val="000000"/>
                <w:sz w:val="14"/>
                <w:szCs w:val="14"/>
              </w:rPr>
              <w:t>06</w:t>
            </w:r>
            <w:r w:rsidR="00D25B2D">
              <w:rPr>
                <w:rStyle w:val="anyCharacter"/>
                <w:noProof/>
                <w:color w:val="000000"/>
                <w:sz w:val="14"/>
                <w:szCs w:val="14"/>
              </w:rPr>
              <w:noBreakHyphen/>
            </w:r>
            <w:r w:rsidRPr="002C7EFF">
              <w:rPr>
                <w:rStyle w:val="anyCharacter"/>
                <w:noProof/>
                <w:color w:val="000000"/>
                <w:sz w:val="14"/>
                <w:szCs w:val="14"/>
              </w:rPr>
              <w:t>18</w:t>
            </w:r>
          </w:p>
        </w:tc>
        <w:tc>
          <w:tcPr>
            <w:tcW w:w="0" w:type="auto"/>
          </w:tcPr>
          <w:p w14:paraId="72707AD4"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3.471</w:t>
            </w:r>
          </w:p>
        </w:tc>
        <w:tc>
          <w:tcPr>
            <w:tcW w:w="0" w:type="auto"/>
          </w:tcPr>
          <w:p w14:paraId="6025155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9B0B467"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B05885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3.471</w:t>
            </w:r>
          </w:p>
        </w:tc>
        <w:tc>
          <w:tcPr>
            <w:tcW w:w="0" w:type="auto"/>
          </w:tcPr>
          <w:p w14:paraId="7E4B6E67"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Tas DP&amp;C</w:t>
            </w:r>
          </w:p>
        </w:tc>
        <w:tc>
          <w:tcPr>
            <w:tcW w:w="0" w:type="auto"/>
          </w:tcPr>
          <w:p w14:paraId="2ED7639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(15)</w:t>
            </w:r>
          </w:p>
        </w:tc>
      </w:tr>
      <w:tr w:rsidR="002C7EFF" w:rsidRPr="002C7EFF" w14:paraId="7C3F5397" w14:textId="77777777" w:rsidTr="002C7EFF">
        <w:tc>
          <w:tcPr>
            <w:tcW w:w="0" w:type="auto"/>
          </w:tcPr>
          <w:p w14:paraId="6E2D8EAA"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Victoria: Food Source Victoria: Supporting  activities that add value to agricultural produce sourced from regional Victoria</w:t>
            </w:r>
          </w:p>
        </w:tc>
        <w:tc>
          <w:tcPr>
            <w:tcW w:w="0" w:type="auto"/>
          </w:tcPr>
          <w:p w14:paraId="64C6FA3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407A879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37B19E9A"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341E4A7F"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0.893</w:t>
            </w:r>
          </w:p>
        </w:tc>
        <w:tc>
          <w:tcPr>
            <w:tcW w:w="0" w:type="auto"/>
          </w:tcPr>
          <w:p w14:paraId="091CA7BB"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2B5B7040"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DEE0D6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0.893</w:t>
            </w:r>
          </w:p>
        </w:tc>
        <w:tc>
          <w:tcPr>
            <w:tcW w:w="0" w:type="auto"/>
          </w:tcPr>
          <w:p w14:paraId="6084430A"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VIC DPJR</w:t>
            </w:r>
          </w:p>
        </w:tc>
        <w:tc>
          <w:tcPr>
            <w:tcW w:w="0" w:type="auto"/>
          </w:tcPr>
          <w:p w14:paraId="4D0CB9C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(16)</w:t>
            </w:r>
          </w:p>
        </w:tc>
      </w:tr>
      <w:tr w:rsidR="002C7EFF" w:rsidRPr="002C7EFF" w14:paraId="2A010794" w14:textId="77777777" w:rsidTr="002C7EFF">
        <w:tc>
          <w:tcPr>
            <w:tcW w:w="0" w:type="auto"/>
          </w:tcPr>
          <w:p w14:paraId="2476BB52"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QLD Exceptional Disaster Assistance Scheme</w:t>
            </w:r>
          </w:p>
        </w:tc>
        <w:tc>
          <w:tcPr>
            <w:tcW w:w="0" w:type="auto"/>
          </w:tcPr>
          <w:p w14:paraId="79FD0F2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7C3C421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2EC1035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3DA8F77E"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29.153</w:t>
            </w:r>
          </w:p>
        </w:tc>
        <w:tc>
          <w:tcPr>
            <w:tcW w:w="0" w:type="auto"/>
          </w:tcPr>
          <w:p w14:paraId="162B780A"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CA8D441"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3E37312"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29.153</w:t>
            </w:r>
          </w:p>
        </w:tc>
        <w:tc>
          <w:tcPr>
            <w:tcW w:w="0" w:type="auto"/>
          </w:tcPr>
          <w:p w14:paraId="17C22886"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QDAF</w:t>
            </w:r>
          </w:p>
        </w:tc>
        <w:tc>
          <w:tcPr>
            <w:tcW w:w="0" w:type="auto"/>
          </w:tcPr>
          <w:p w14:paraId="0E994BE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(17)</w:t>
            </w:r>
          </w:p>
        </w:tc>
      </w:tr>
      <w:tr w:rsidR="002C7EFF" w:rsidRPr="002C7EFF" w14:paraId="56395B9E" w14:textId="77777777" w:rsidTr="009A263A">
        <w:trPr>
          <w:trHeight w:val="98"/>
        </w:trPr>
        <w:tc>
          <w:tcPr>
            <w:tcW w:w="0" w:type="auto"/>
          </w:tcPr>
          <w:p w14:paraId="048C7084"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lastRenderedPageBreak/>
              <w:t>SA Small Business Development Fund</w:t>
            </w:r>
          </w:p>
        </w:tc>
        <w:tc>
          <w:tcPr>
            <w:tcW w:w="0" w:type="auto"/>
          </w:tcPr>
          <w:p w14:paraId="1AC530D4"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19EEE353"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7C93A45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47159359"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0.685</w:t>
            </w:r>
          </w:p>
        </w:tc>
        <w:tc>
          <w:tcPr>
            <w:tcW w:w="0" w:type="auto"/>
          </w:tcPr>
          <w:p w14:paraId="21C29813"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4150C31B"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5259B11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0.685</w:t>
            </w:r>
          </w:p>
        </w:tc>
        <w:tc>
          <w:tcPr>
            <w:tcW w:w="0" w:type="auto"/>
          </w:tcPr>
          <w:p w14:paraId="55EC51E4"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PIRSA</w:t>
            </w:r>
          </w:p>
        </w:tc>
        <w:tc>
          <w:tcPr>
            <w:tcW w:w="0" w:type="auto"/>
          </w:tcPr>
          <w:p w14:paraId="660E860C"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(18)</w:t>
            </w:r>
          </w:p>
        </w:tc>
      </w:tr>
      <w:tr w:rsidR="002C7EFF" w:rsidRPr="002C7EFF" w14:paraId="68E5CA21" w14:textId="77777777" w:rsidTr="002C7EFF">
        <w:tc>
          <w:tcPr>
            <w:tcW w:w="0" w:type="auto"/>
          </w:tcPr>
          <w:p w14:paraId="717C8D65"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NSW Private Irrigation Infrastructure Operations Program</w:t>
            </w:r>
          </w:p>
        </w:tc>
        <w:tc>
          <w:tcPr>
            <w:tcW w:w="0" w:type="auto"/>
          </w:tcPr>
          <w:p w14:paraId="52494317"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5F9FBCA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0E15DADE"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777A3BF4"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95</w:t>
            </w:r>
          </w:p>
        </w:tc>
        <w:tc>
          <w:tcPr>
            <w:tcW w:w="0" w:type="auto"/>
          </w:tcPr>
          <w:p w14:paraId="275B008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92FB1F9"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5CB9E7B"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95</w:t>
            </w:r>
          </w:p>
        </w:tc>
        <w:tc>
          <w:tcPr>
            <w:tcW w:w="0" w:type="auto"/>
          </w:tcPr>
          <w:p w14:paraId="4F8BCCA5"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AG DAWR</w:t>
            </w:r>
          </w:p>
        </w:tc>
        <w:tc>
          <w:tcPr>
            <w:tcW w:w="0" w:type="auto"/>
          </w:tcPr>
          <w:p w14:paraId="4136A85D"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(19)</w:t>
            </w:r>
          </w:p>
        </w:tc>
      </w:tr>
      <w:tr w:rsidR="002C7EFF" w:rsidRPr="002C7EFF" w14:paraId="0181B600" w14:textId="77777777" w:rsidTr="002C7EFF">
        <w:tc>
          <w:tcPr>
            <w:tcW w:w="0" w:type="auto"/>
          </w:tcPr>
          <w:p w14:paraId="528845BB"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Drought Recovery Concessional Loans Scheme</w:t>
            </w:r>
          </w:p>
        </w:tc>
        <w:tc>
          <w:tcPr>
            <w:tcW w:w="0" w:type="auto"/>
          </w:tcPr>
          <w:p w14:paraId="50E7E66F"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6B7FFF72"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2877B16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12DE6390"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2.095</w:t>
            </w:r>
          </w:p>
        </w:tc>
        <w:tc>
          <w:tcPr>
            <w:tcW w:w="0" w:type="auto"/>
          </w:tcPr>
          <w:p w14:paraId="789E514B"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6CA19D1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F15268C"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2.095</w:t>
            </w:r>
          </w:p>
        </w:tc>
        <w:tc>
          <w:tcPr>
            <w:tcW w:w="0" w:type="auto"/>
          </w:tcPr>
          <w:p w14:paraId="39748793"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AG DAWR</w:t>
            </w:r>
          </w:p>
        </w:tc>
        <w:tc>
          <w:tcPr>
            <w:tcW w:w="0" w:type="auto"/>
          </w:tcPr>
          <w:p w14:paraId="4681ED84"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(20)</w:t>
            </w:r>
          </w:p>
        </w:tc>
      </w:tr>
      <w:tr w:rsidR="002C7EFF" w:rsidRPr="002C7EFF" w14:paraId="57B23674" w14:textId="77777777" w:rsidTr="002C7EFF">
        <w:tc>
          <w:tcPr>
            <w:tcW w:w="0" w:type="auto"/>
          </w:tcPr>
          <w:p w14:paraId="682FD7B1"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Farm Business Concessional Loans Scheme</w:t>
            </w:r>
          </w:p>
        </w:tc>
        <w:tc>
          <w:tcPr>
            <w:tcW w:w="0" w:type="auto"/>
          </w:tcPr>
          <w:p w14:paraId="0E729C43"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FNY</w:t>
            </w:r>
          </w:p>
        </w:tc>
        <w:tc>
          <w:tcPr>
            <w:tcW w:w="0" w:type="auto"/>
          </w:tcPr>
          <w:p w14:paraId="5DE1780D"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01-07-17</w:t>
            </w:r>
          </w:p>
        </w:tc>
        <w:tc>
          <w:tcPr>
            <w:tcW w:w="0" w:type="auto"/>
          </w:tcPr>
          <w:p w14:paraId="2DC77007" w14:textId="77777777" w:rsidR="00ED35FE" w:rsidRPr="002C7EFF" w:rsidRDefault="00ED35FE" w:rsidP="002C7EFF">
            <w:pPr>
              <w:pStyle w:val="Lgende"/>
              <w:keepNext w:val="0"/>
              <w:spacing w:before="0" w:after="0"/>
              <w:rPr>
                <w:rFonts w:eastAsia="Verdana" w:cs="Verdana"/>
                <w:b w:val="0"/>
                <w:noProof/>
                <w:color w:val="000000"/>
                <w:sz w:val="14"/>
                <w:szCs w:val="14"/>
              </w:rPr>
            </w:pPr>
            <w:r w:rsidRPr="002C7EFF">
              <w:rPr>
                <w:rStyle w:val="anyCharacter"/>
                <w:noProof/>
                <w:color w:val="000000"/>
                <w:sz w:val="14"/>
                <w:szCs w:val="14"/>
              </w:rPr>
              <w:t>30-06-18</w:t>
            </w:r>
          </w:p>
        </w:tc>
        <w:tc>
          <w:tcPr>
            <w:tcW w:w="0" w:type="auto"/>
          </w:tcPr>
          <w:p w14:paraId="57218632"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10.9226</w:t>
            </w:r>
          </w:p>
        </w:tc>
        <w:tc>
          <w:tcPr>
            <w:tcW w:w="0" w:type="auto"/>
          </w:tcPr>
          <w:p w14:paraId="3C261B35"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1CEEA170"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p>
        </w:tc>
        <w:tc>
          <w:tcPr>
            <w:tcW w:w="0" w:type="auto"/>
          </w:tcPr>
          <w:p w14:paraId="09B40FB8"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10.9226</w:t>
            </w:r>
          </w:p>
        </w:tc>
        <w:tc>
          <w:tcPr>
            <w:tcW w:w="0" w:type="auto"/>
          </w:tcPr>
          <w:p w14:paraId="5BCBCB00"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AG DAWR</w:t>
            </w:r>
          </w:p>
        </w:tc>
        <w:tc>
          <w:tcPr>
            <w:tcW w:w="0" w:type="auto"/>
          </w:tcPr>
          <w:p w14:paraId="3437B1F1"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r w:rsidRPr="002C7EFF">
              <w:rPr>
                <w:rStyle w:val="anyCharacter"/>
                <w:noProof/>
                <w:color w:val="000000"/>
                <w:sz w:val="14"/>
                <w:szCs w:val="14"/>
              </w:rPr>
              <w:t>(21)</w:t>
            </w:r>
          </w:p>
        </w:tc>
      </w:tr>
      <w:tr w:rsidR="002C7EFF" w:rsidRPr="002C7EFF" w14:paraId="4008C594" w14:textId="77777777" w:rsidTr="002C7EFF">
        <w:trPr>
          <w:cnfStyle w:val="010000000000" w:firstRow="0" w:lastRow="1" w:firstColumn="0" w:lastColumn="0" w:oddVBand="0" w:evenVBand="0" w:oddHBand="0" w:evenHBand="0" w:firstRowFirstColumn="0" w:firstRowLastColumn="0" w:lastRowFirstColumn="0" w:lastRowLastColumn="0"/>
        </w:trPr>
        <w:tc>
          <w:tcPr>
            <w:tcW w:w="0" w:type="auto"/>
            <w:gridSpan w:val="7"/>
          </w:tcPr>
          <w:p w14:paraId="6ADFDA0D" w14:textId="77777777"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TOTAL</w:t>
            </w:r>
          </w:p>
        </w:tc>
        <w:tc>
          <w:tcPr>
            <w:tcW w:w="0" w:type="auto"/>
          </w:tcPr>
          <w:p w14:paraId="28BD23BA" w14:textId="40CC112B" w:rsidR="00ED35FE" w:rsidRPr="002C7EFF" w:rsidRDefault="00ED35FE" w:rsidP="002C7EFF">
            <w:pPr>
              <w:pStyle w:val="Lgende"/>
              <w:keepNext w:val="0"/>
              <w:spacing w:before="0" w:after="0"/>
              <w:jc w:val="right"/>
              <w:rPr>
                <w:rFonts w:eastAsia="Verdana" w:cs="Verdana"/>
                <w:b w:val="0"/>
                <w:noProof/>
                <w:color w:val="000000"/>
                <w:sz w:val="14"/>
                <w:szCs w:val="14"/>
              </w:rPr>
            </w:pPr>
            <w:r w:rsidRPr="002C7EFF">
              <w:rPr>
                <w:rStyle w:val="anyCharacter"/>
                <w:noProof/>
                <w:color w:val="000000"/>
                <w:sz w:val="14"/>
                <w:szCs w:val="14"/>
              </w:rPr>
              <w:t>233.7</w:t>
            </w:r>
            <w:r w:rsidR="00016683">
              <w:rPr>
                <w:rStyle w:val="anyCharacter"/>
                <w:noProof/>
                <w:color w:val="000000"/>
                <w:sz w:val="14"/>
                <w:szCs w:val="14"/>
              </w:rPr>
              <w:t>38</w:t>
            </w:r>
          </w:p>
        </w:tc>
        <w:tc>
          <w:tcPr>
            <w:tcW w:w="0" w:type="auto"/>
            <w:gridSpan w:val="2"/>
          </w:tcPr>
          <w:p w14:paraId="7B106BE9" w14:textId="77777777" w:rsidR="00ED35FE" w:rsidRPr="002C7EFF" w:rsidRDefault="00ED35FE" w:rsidP="002C7EFF">
            <w:pPr>
              <w:pStyle w:val="Lgende"/>
              <w:keepNext w:val="0"/>
              <w:spacing w:before="0" w:after="0"/>
              <w:jc w:val="center"/>
              <w:rPr>
                <w:rFonts w:eastAsia="Verdana" w:cs="Verdana"/>
                <w:b w:val="0"/>
                <w:noProof/>
                <w:color w:val="000000"/>
                <w:sz w:val="14"/>
                <w:szCs w:val="14"/>
              </w:rPr>
            </w:pPr>
          </w:p>
        </w:tc>
      </w:tr>
    </w:tbl>
    <w:p w14:paraId="2B908307" w14:textId="63F88AE4"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(1)</w:t>
      </w:r>
      <w:r w:rsidR="002C7EFF" w:rsidRPr="00C66D5D">
        <w:rPr>
          <w:rFonts w:eastAsiaTheme="minorHAnsi" w:cstheme="minorBidi"/>
          <w:sz w:val="16"/>
          <w:szCs w:val="22"/>
        </w:rPr>
        <w:tab/>
      </w:r>
      <w:r w:rsidRPr="00C66D5D">
        <w:rPr>
          <w:rFonts w:eastAsiaTheme="minorHAnsi" w:cstheme="minorBidi"/>
          <w:sz w:val="16"/>
          <w:szCs w:val="22"/>
        </w:rPr>
        <w:t>Drought Concessional Loans Scheme: Eligible farm businesses are able to access concessional loans for debt restructuring and operating expenses as well as drought recovery and preparedness activities. Loans are available of up to 50% of eligible farm debt, to a maximum of AUD 1 million. The Drought Concessional Loans Scheme’s variable interest rate as of 1 February 2016 is 3.05%. The amount of support has been calculated as the difference between the concessional interest rate and the commercial interest rate.</w:t>
      </w:r>
    </w:p>
    <w:p w14:paraId="61FF6939" w14:textId="6BC75287"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(2)</w:t>
      </w:r>
      <w:r w:rsidR="002C7EFF" w:rsidRPr="00C66D5D">
        <w:rPr>
          <w:rFonts w:eastAsiaTheme="minorHAnsi" w:cstheme="minorBidi"/>
          <w:sz w:val="16"/>
          <w:szCs w:val="22"/>
        </w:rPr>
        <w:tab/>
      </w:r>
      <w:r w:rsidRPr="00C66D5D">
        <w:rPr>
          <w:rFonts w:eastAsiaTheme="minorHAnsi" w:cstheme="minorBidi"/>
          <w:sz w:val="16"/>
          <w:szCs w:val="22"/>
        </w:rPr>
        <w:t>Landholders must apply for grants through state based pest animal and weed management programs. Grants are only provided to landholders in areas experiencing extended dry conditions.</w:t>
      </w:r>
    </w:p>
    <w:p w14:paraId="1E74AD10" w14:textId="56733BFB"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(3)</w:t>
      </w:r>
      <w:r w:rsidR="002C7EFF" w:rsidRPr="00C66D5D">
        <w:rPr>
          <w:rFonts w:eastAsiaTheme="minorHAnsi" w:cstheme="minorBidi"/>
          <w:sz w:val="16"/>
          <w:szCs w:val="22"/>
        </w:rPr>
        <w:tab/>
      </w:r>
      <w:r w:rsidRPr="00C66D5D">
        <w:rPr>
          <w:rFonts w:eastAsiaTheme="minorHAnsi" w:cstheme="minorBidi"/>
          <w:sz w:val="16"/>
          <w:szCs w:val="22"/>
        </w:rPr>
        <w:t>Farm Finance Concessional Loans Scheme: Eligible farm businesses are able to access concessional loans for debt restructuring and/or productivity enhancement activities. Maximum individual loan amounts vary between jurisdictions, with Queensland and the Northern Territory having the highest maximum of AUD 1 million. The concessional interest rate is currently 3.55% (effective 1 February 2016). The rate will apply for the first five years of the loan with commercial market arrangements applying after this time. The amount of support has been calculated as the difference between the concessional interest rate and the commercial interest rate.</w:t>
      </w:r>
    </w:p>
    <w:p w14:paraId="7D20143A" w14:textId="76063875"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(4)</w:t>
      </w:r>
      <w:r w:rsidR="002C7EFF" w:rsidRPr="00C66D5D">
        <w:rPr>
          <w:rFonts w:eastAsiaTheme="minorHAnsi" w:cstheme="minorBidi"/>
          <w:sz w:val="16"/>
          <w:szCs w:val="22"/>
        </w:rPr>
        <w:tab/>
      </w:r>
      <w:r w:rsidRPr="00C66D5D">
        <w:rPr>
          <w:rFonts w:eastAsiaTheme="minorHAnsi" w:cstheme="minorBidi"/>
          <w:sz w:val="16"/>
          <w:szCs w:val="22"/>
        </w:rPr>
        <w:t>Farm Household Allowance (FHA): FHA provides eligible farmers and their partners who are experiencing financial hardship with assistance and support to improve their long-term financial situation. The FHA replaced the Interim Farm Household Allowance (Interim FHA) on 1 July 2014.</w:t>
      </w:r>
    </w:p>
    <w:p w14:paraId="52B4F7F8" w14:textId="309FF745"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(5</w:t>
      </w:r>
      <w:r w:rsidR="00B202F7" w:rsidRPr="00C66D5D">
        <w:rPr>
          <w:rFonts w:eastAsiaTheme="minorHAnsi" w:cstheme="minorBidi"/>
          <w:sz w:val="16"/>
          <w:szCs w:val="22"/>
        </w:rPr>
        <w:t>)</w:t>
      </w:r>
      <w:r w:rsidR="00B202F7" w:rsidRPr="00C66D5D">
        <w:rPr>
          <w:rFonts w:eastAsiaTheme="minorHAnsi" w:cstheme="minorBidi"/>
          <w:sz w:val="16"/>
          <w:szCs w:val="22"/>
        </w:rPr>
        <w:tab/>
      </w:r>
      <w:r w:rsidRPr="00C66D5D">
        <w:rPr>
          <w:rFonts w:eastAsiaTheme="minorHAnsi" w:cstheme="minorBidi"/>
          <w:sz w:val="16"/>
          <w:szCs w:val="22"/>
        </w:rPr>
        <w:t>The program allows eligible farm businesses to access a one-off rebate for eligible costs incurred obtaining independent and professional advice to apply for a new insurance policy that assists with the management of drought and other production and market risks.</w:t>
      </w:r>
    </w:p>
    <w:p w14:paraId="0399CB86" w14:textId="6FB662BB"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(6)</w:t>
      </w:r>
      <w:r w:rsidR="00B202F7" w:rsidRPr="00C66D5D">
        <w:rPr>
          <w:rFonts w:eastAsiaTheme="minorHAnsi" w:cstheme="minorBidi"/>
          <w:sz w:val="16"/>
          <w:szCs w:val="22"/>
        </w:rPr>
        <w:tab/>
      </w:r>
      <w:r w:rsidRPr="00C66D5D">
        <w:rPr>
          <w:rFonts w:eastAsiaTheme="minorHAnsi" w:cstheme="minorBidi"/>
          <w:sz w:val="16"/>
          <w:szCs w:val="22"/>
        </w:rPr>
        <w:t>Subsidy for transport of fodder during drought.</w:t>
      </w:r>
    </w:p>
    <w:p w14:paraId="3E2192C5" w14:textId="0A812F6E"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(7)</w:t>
      </w:r>
      <w:r w:rsidR="00B202F7" w:rsidRPr="00C66D5D">
        <w:rPr>
          <w:rFonts w:eastAsiaTheme="minorHAnsi" w:cstheme="minorBidi"/>
          <w:sz w:val="16"/>
          <w:szCs w:val="22"/>
        </w:rPr>
        <w:tab/>
      </w:r>
      <w:r w:rsidRPr="00C66D5D">
        <w:rPr>
          <w:rFonts w:eastAsiaTheme="minorHAnsi" w:cstheme="minorBidi"/>
          <w:sz w:val="16"/>
          <w:szCs w:val="22"/>
        </w:rPr>
        <w:t>New South Wales (NSW) Water for the Future, Water Efficiency Project Funding provided for projects to assist farmers in the NSW Murray Darling Basin to invest in water efficient irrigation systems and technologies. Budget outlays are for the total value of the relevant programs including components, for example, for extension services that would otherwise be reported as Green Box. Disaggregated information on budget outlays for these programs is not currently available.</w:t>
      </w:r>
    </w:p>
    <w:p w14:paraId="29086729" w14:textId="7B9B9FCB"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(8)</w:t>
      </w:r>
      <w:r w:rsidR="00B202F7" w:rsidRPr="00C66D5D">
        <w:rPr>
          <w:rFonts w:eastAsiaTheme="minorHAnsi" w:cstheme="minorBidi"/>
          <w:sz w:val="16"/>
          <w:szCs w:val="22"/>
        </w:rPr>
        <w:tab/>
      </w:r>
      <w:r w:rsidRPr="00C66D5D">
        <w:rPr>
          <w:rFonts w:eastAsiaTheme="minorHAnsi" w:cstheme="minorBidi"/>
          <w:sz w:val="16"/>
          <w:szCs w:val="22"/>
        </w:rPr>
        <w:t>The Package Assisting Small Exporters (PASE) was a program which commenced in 2014 with project applications closing in 2017 that was designed to support small exporters of agricultural products in Australia. A rebate was available in 2014-15 to small exporters to cover 50% of export registration charges up to a maximum of AUD 5000. The package also funded projects to help reduce administrative, technological, or knowledge barriers, and/or assist with marketing strategies for small exporters in their field. These projects consist of grant payments over a number of years out to 2021-22.</w:t>
      </w:r>
    </w:p>
    <w:p w14:paraId="426A5055" w14:textId="7DE4D806"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(9)</w:t>
      </w:r>
      <w:r w:rsidR="00B202F7" w:rsidRPr="00C66D5D">
        <w:rPr>
          <w:rFonts w:eastAsiaTheme="minorHAnsi" w:cstheme="minorBidi"/>
          <w:sz w:val="16"/>
          <w:szCs w:val="22"/>
        </w:rPr>
        <w:tab/>
      </w:r>
      <w:r w:rsidRPr="00C66D5D">
        <w:rPr>
          <w:rFonts w:eastAsiaTheme="minorHAnsi" w:cstheme="minorBidi"/>
          <w:sz w:val="16"/>
          <w:szCs w:val="22"/>
        </w:rPr>
        <w:t>Queensland (QLD) Healthy Headwaters, Water Use Efficiency Project: Funding provided for projects to assist farmers in the Queensland Murray Darling Basin to invest in water efficient irrigation systems and technologies. Budget outlays are for the total value of the relevant programs including components, for example, for extension services that would otherwise be reported as Green Box. Disaggregated information on budget outlays for these programs is not currently available.</w:t>
      </w:r>
    </w:p>
    <w:p w14:paraId="0398AED0" w14:textId="73A844F7"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lastRenderedPageBreak/>
        <w:t>(10)</w:t>
      </w:r>
      <w:r w:rsidR="00B202F7" w:rsidRPr="00C66D5D">
        <w:rPr>
          <w:rFonts w:eastAsiaTheme="minorHAnsi" w:cstheme="minorBidi"/>
          <w:sz w:val="16"/>
          <w:szCs w:val="22"/>
        </w:rPr>
        <w:tab/>
      </w:r>
      <w:r w:rsidRPr="00C66D5D">
        <w:rPr>
          <w:rFonts w:eastAsiaTheme="minorHAnsi" w:cstheme="minorBidi"/>
          <w:sz w:val="16"/>
          <w:szCs w:val="22"/>
        </w:rPr>
        <w:t>South Australian (SA) River Murray Irrigation Industry Improvement Program (3IP): The program provides support for projects that achieve improvements in irrigation farming infrastructure, business practices and operations.</w:t>
      </w:r>
    </w:p>
    <w:p w14:paraId="1377248D" w14:textId="5344C779"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(11)</w:t>
      </w:r>
      <w:r w:rsidR="00B202F7" w:rsidRPr="00C66D5D">
        <w:rPr>
          <w:rFonts w:eastAsiaTheme="minorHAnsi" w:cstheme="minorBidi"/>
          <w:sz w:val="16"/>
          <w:szCs w:val="22"/>
        </w:rPr>
        <w:tab/>
      </w:r>
      <w:r w:rsidRPr="00C66D5D">
        <w:rPr>
          <w:rFonts w:eastAsiaTheme="minorHAnsi" w:cstheme="minorBidi"/>
          <w:sz w:val="16"/>
          <w:szCs w:val="22"/>
        </w:rPr>
        <w:t>Victorian (VIC) Farm Modernisation Project: Grants to improve the efficiency and productivity of on-farm water use and management through supporting on-farm irrigation infrastructure in the Goulburn-Murray Irrigation District.</w:t>
      </w:r>
    </w:p>
    <w:p w14:paraId="5CC1F788" w14:textId="2FF00DE7"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(12)</w:t>
      </w:r>
      <w:r w:rsidR="00B202F7" w:rsidRPr="00C66D5D">
        <w:rPr>
          <w:rFonts w:eastAsiaTheme="minorHAnsi" w:cstheme="minorBidi"/>
          <w:sz w:val="16"/>
          <w:szCs w:val="22"/>
        </w:rPr>
        <w:tab/>
      </w:r>
      <w:r w:rsidRPr="00C66D5D">
        <w:rPr>
          <w:rFonts w:eastAsiaTheme="minorHAnsi" w:cstheme="minorBidi"/>
          <w:sz w:val="16"/>
          <w:szCs w:val="22"/>
        </w:rPr>
        <w:t>Queensland Disaster Relief Assistance Scheme Freight Rebate: Rebates on the movement of fodder, materials and equipment onto disaster affected properties.</w:t>
      </w:r>
    </w:p>
    <w:p w14:paraId="18421318" w14:textId="15CC63AC"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(13)</w:t>
      </w:r>
      <w:r w:rsidR="00B202F7" w:rsidRPr="00C66D5D">
        <w:rPr>
          <w:rFonts w:eastAsiaTheme="minorHAnsi" w:cstheme="minorBidi"/>
          <w:sz w:val="16"/>
          <w:szCs w:val="22"/>
        </w:rPr>
        <w:tab/>
      </w:r>
      <w:r w:rsidRPr="00C66D5D">
        <w:rPr>
          <w:rFonts w:eastAsiaTheme="minorHAnsi" w:cstheme="minorBidi"/>
          <w:sz w:val="16"/>
          <w:szCs w:val="22"/>
        </w:rPr>
        <w:t>Queensland Drought Relief Assistance Scheme Freight Payments: Provides freight payments on the transport during the flood for fodder, water and animals returning from agistment, and animals purchased for restocking after the drought.</w:t>
      </w:r>
    </w:p>
    <w:p w14:paraId="39E34EC5" w14:textId="0D002710" w:rsidR="00ED35FE" w:rsidRPr="00C66D5D" w:rsidRDefault="00ED35FE" w:rsidP="00ED35FE">
      <w:pPr>
        <w:pStyle w:val="any"/>
        <w:spacing w:before="120"/>
        <w:rPr>
          <w:rFonts w:eastAsiaTheme="minorHAnsi" w:cstheme="minorBidi"/>
          <w:sz w:val="16"/>
          <w:szCs w:val="22"/>
        </w:rPr>
      </w:pPr>
      <w:r w:rsidRPr="00C66D5D">
        <w:rPr>
          <w:rFonts w:eastAsiaTheme="minorHAnsi" w:cstheme="minorBidi"/>
          <w:sz w:val="16"/>
          <w:szCs w:val="22"/>
        </w:rPr>
        <w:t>(14)</w:t>
      </w:r>
      <w:r w:rsidR="00B202F7" w:rsidRPr="00C66D5D">
        <w:rPr>
          <w:rFonts w:eastAsiaTheme="minorHAnsi" w:cstheme="minorBidi"/>
          <w:sz w:val="16"/>
          <w:szCs w:val="22"/>
        </w:rPr>
        <w:tab/>
      </w:r>
      <w:r w:rsidRPr="00C66D5D">
        <w:rPr>
          <w:rFonts w:eastAsiaTheme="minorHAnsi" w:cstheme="minorBidi"/>
          <w:sz w:val="16"/>
          <w:szCs w:val="22"/>
        </w:rPr>
        <w:t>Grant program to support food manufacturing businesses gain relevant third party certificates to access new or higher value added markets.</w:t>
      </w:r>
    </w:p>
    <w:p w14:paraId="6051A73E" w14:textId="162E33D6"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(15)</w:t>
      </w:r>
      <w:r w:rsidR="00B202F7" w:rsidRPr="00B202F7">
        <w:rPr>
          <w:rFonts w:eastAsiaTheme="minorHAnsi" w:cstheme="minorBidi"/>
          <w:b/>
          <w:bCs/>
          <w:sz w:val="16"/>
          <w:szCs w:val="22"/>
        </w:rPr>
        <w:tab/>
      </w:r>
      <w:r w:rsidRPr="00B202F7">
        <w:rPr>
          <w:rFonts w:eastAsiaTheme="minorHAnsi" w:cstheme="minorBidi"/>
          <w:b/>
          <w:bCs/>
          <w:sz w:val="16"/>
          <w:szCs w:val="22"/>
        </w:rPr>
        <w:t>Tasmanian (TAS) AgriGrowth Loan Scheme: Loans ranging from AUD 100,000 to AUD 3 million for eligible businesses to increase the value of agriculture and agri-food sectors for projects that otherwise could not be brought forward and/or financed under normal banking arrangements.</w:t>
      </w:r>
    </w:p>
    <w:p w14:paraId="3789E0E6" w14:textId="3460FC8C"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(16)</w:t>
      </w:r>
      <w:r w:rsidR="00B202F7" w:rsidRPr="00B202F7">
        <w:rPr>
          <w:rFonts w:eastAsiaTheme="minorHAnsi" w:cstheme="minorBidi"/>
          <w:b/>
          <w:bCs/>
          <w:sz w:val="16"/>
          <w:szCs w:val="22"/>
        </w:rPr>
        <w:tab/>
      </w:r>
      <w:r w:rsidRPr="00B202F7">
        <w:rPr>
          <w:rFonts w:eastAsiaTheme="minorHAnsi" w:cstheme="minorBidi"/>
          <w:b/>
          <w:bCs/>
          <w:sz w:val="16"/>
          <w:szCs w:val="22"/>
        </w:rPr>
        <w:t>Food Source Victoria: Designed to support activities that add value to agricultural produce sourced from regional Victoria. The Program is made up of four grant programs: scholarships for individuals, planning grants, growth grants and network facilitator grants.</w:t>
      </w:r>
    </w:p>
    <w:p w14:paraId="3F859632" w14:textId="523DD702"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(17)</w:t>
      </w:r>
      <w:r w:rsidR="00B202F7" w:rsidRPr="00B202F7">
        <w:rPr>
          <w:rFonts w:eastAsiaTheme="minorHAnsi" w:cstheme="minorBidi"/>
          <w:b/>
          <w:bCs/>
          <w:sz w:val="16"/>
          <w:szCs w:val="22"/>
        </w:rPr>
        <w:tab/>
      </w:r>
      <w:r w:rsidRPr="00B202F7">
        <w:rPr>
          <w:rFonts w:eastAsiaTheme="minorHAnsi" w:cstheme="minorBidi"/>
          <w:b/>
          <w:bCs/>
          <w:sz w:val="16"/>
          <w:szCs w:val="22"/>
        </w:rPr>
        <w:t xml:space="preserve">Queensland (QLD) Exceptional Disaster Assistance Scheme: Category C Community Recovery package. Cash grants of up to AUD 25,000 to assist with repair work due to major flooding. Category B concessional loans and freight subsidies to assist with recovery activities. </w:t>
      </w:r>
    </w:p>
    <w:p w14:paraId="02DFD050" w14:textId="4FF60751"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(18)</w:t>
      </w:r>
      <w:r w:rsidR="00B202F7" w:rsidRPr="00B202F7">
        <w:rPr>
          <w:rFonts w:eastAsiaTheme="minorHAnsi" w:cstheme="minorBidi"/>
          <w:b/>
          <w:bCs/>
          <w:sz w:val="16"/>
          <w:szCs w:val="22"/>
        </w:rPr>
        <w:tab/>
      </w:r>
      <w:r w:rsidRPr="00B202F7">
        <w:rPr>
          <w:rFonts w:eastAsiaTheme="minorHAnsi" w:cstheme="minorBidi"/>
          <w:b/>
          <w:bCs/>
          <w:sz w:val="16"/>
          <w:szCs w:val="22"/>
        </w:rPr>
        <w:t>South Australian (SA) Small Business Development Fund: Small business grants were provided to agricultural businesses to support growth and development.</w:t>
      </w:r>
    </w:p>
    <w:p w14:paraId="5F473FDD" w14:textId="4EB8D73C"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(19)</w:t>
      </w:r>
      <w:r w:rsidR="00B202F7" w:rsidRPr="00B202F7">
        <w:rPr>
          <w:rFonts w:eastAsiaTheme="minorHAnsi" w:cstheme="minorBidi"/>
          <w:b/>
          <w:bCs/>
          <w:sz w:val="16"/>
          <w:szCs w:val="22"/>
        </w:rPr>
        <w:tab/>
      </w:r>
      <w:r w:rsidRPr="00B202F7">
        <w:rPr>
          <w:rFonts w:eastAsiaTheme="minorHAnsi" w:cstheme="minorBidi"/>
          <w:b/>
          <w:bCs/>
          <w:sz w:val="16"/>
          <w:szCs w:val="22"/>
        </w:rPr>
        <w:t>New South Wales (NSW) Private Irrigation Infrastructure Operations Program: Grants to acquire water entitlements generated from the implementation of eligible projects to improve the efficiency and productivity of water use both off and on-farm. Budget outlays are for the total value of the relevant programs including components, for example, for extension services that would otherwise be reported as Green Box. Disaggregated information on budget outlays for these programs is not currently available.</w:t>
      </w:r>
    </w:p>
    <w:p w14:paraId="4B69E0F8" w14:textId="5F5E62F0"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(20)</w:t>
      </w:r>
      <w:r w:rsidR="00B202F7" w:rsidRPr="00B202F7">
        <w:rPr>
          <w:rFonts w:eastAsiaTheme="minorHAnsi" w:cstheme="minorBidi"/>
          <w:b/>
          <w:bCs/>
          <w:sz w:val="16"/>
          <w:szCs w:val="22"/>
        </w:rPr>
        <w:tab/>
      </w:r>
      <w:r w:rsidRPr="00B202F7">
        <w:rPr>
          <w:rFonts w:eastAsiaTheme="minorHAnsi" w:cstheme="minorBidi"/>
          <w:b/>
          <w:bCs/>
          <w:sz w:val="16"/>
          <w:szCs w:val="22"/>
        </w:rPr>
        <w:t>Drought Recovery Concessional Loans Scheme: These loans were for the purposes of planting and/or restocking activities (as seasonal conditions apply) and associated expenses. They are to assist farm businesses experiencing unprecedented drought conditions to recover when the season turns.</w:t>
      </w:r>
    </w:p>
    <w:p w14:paraId="37E87937" w14:textId="6889BA1C" w:rsidR="00ED35FE" w:rsidRPr="00B202F7" w:rsidRDefault="00ED35FE" w:rsidP="00ED35FE">
      <w:pPr>
        <w:pStyle w:val="any"/>
        <w:spacing w:before="120"/>
        <w:rPr>
          <w:rFonts w:eastAsiaTheme="minorHAnsi" w:cstheme="minorBidi"/>
          <w:b/>
          <w:bCs/>
          <w:sz w:val="16"/>
          <w:szCs w:val="22"/>
        </w:rPr>
      </w:pPr>
      <w:r w:rsidRPr="00B202F7">
        <w:rPr>
          <w:rFonts w:eastAsiaTheme="minorHAnsi" w:cstheme="minorBidi"/>
          <w:b/>
          <w:bCs/>
          <w:sz w:val="16"/>
          <w:szCs w:val="22"/>
        </w:rPr>
        <w:t>(21)</w:t>
      </w:r>
      <w:r w:rsidR="00B202F7" w:rsidRPr="00B202F7">
        <w:rPr>
          <w:rFonts w:eastAsiaTheme="minorHAnsi" w:cstheme="minorBidi"/>
          <w:b/>
          <w:bCs/>
          <w:sz w:val="16"/>
          <w:szCs w:val="22"/>
        </w:rPr>
        <w:tab/>
      </w:r>
      <w:r w:rsidRPr="00B202F7">
        <w:rPr>
          <w:rFonts w:eastAsiaTheme="minorHAnsi" w:cstheme="minorBidi"/>
          <w:b/>
          <w:bCs/>
          <w:sz w:val="16"/>
          <w:szCs w:val="22"/>
        </w:rPr>
        <w:t>Farm Business Concessional Loans Scheme: This scheme delivered three types of loans: Dairy Recovery Concessional loans, Drought Assistance Concessional Loans, and Business Improvement Concessional Loans. These loans were delivered by state delivery agencies on behalf of the Commonwealth.</w:t>
      </w:r>
    </w:p>
    <w:p w14:paraId="1915B145" w14:textId="703E743D" w:rsidR="00B202F7" w:rsidRDefault="00B202F7" w:rsidP="00B202F7"/>
    <w:p w14:paraId="26FE46A4" w14:textId="03E8CC6F" w:rsidR="00B202F7" w:rsidRPr="00B202F7" w:rsidRDefault="00B202F7" w:rsidP="00B202F7">
      <w:pPr>
        <w:jc w:val="center"/>
      </w:pPr>
      <w:r>
        <w:rPr>
          <w:b/>
        </w:rPr>
        <w:t>__________</w:t>
      </w:r>
    </w:p>
    <w:sectPr w:rsidR="00B202F7" w:rsidRPr="00B202F7" w:rsidSect="00ED35FE">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8166" w14:textId="77777777" w:rsidR="008538DF" w:rsidRDefault="008538DF" w:rsidP="00ED54E0">
      <w:r>
        <w:separator/>
      </w:r>
    </w:p>
  </w:endnote>
  <w:endnote w:type="continuationSeparator" w:id="0">
    <w:p w14:paraId="48C014AA" w14:textId="77777777" w:rsidR="008538DF" w:rsidRDefault="008538D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EDD" w14:textId="00F09862" w:rsidR="00DF1F36" w:rsidRPr="00917B12" w:rsidRDefault="00DF1F36" w:rsidP="00917B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FC4C" w14:textId="14E803E9" w:rsidR="00DF1F36" w:rsidRPr="00917B12" w:rsidRDefault="00DF1F36" w:rsidP="00917B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E5E" w14:textId="77777777" w:rsidR="001D1E7B" w:rsidRDefault="001D1E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75C1" w14:textId="77777777" w:rsidR="008538DF" w:rsidRDefault="008538DF" w:rsidP="00ED54E0">
      <w:r>
        <w:separator/>
      </w:r>
    </w:p>
  </w:footnote>
  <w:footnote w:type="continuationSeparator" w:id="0">
    <w:p w14:paraId="2F39405A" w14:textId="77777777" w:rsidR="008538DF" w:rsidRDefault="008538D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BBAD" w14:textId="77777777" w:rsidR="00DF1F36" w:rsidRPr="00917B12" w:rsidRDefault="00DF1F36" w:rsidP="00917B12">
    <w:pPr>
      <w:pStyle w:val="En-tte"/>
      <w:pBdr>
        <w:bottom w:val="single" w:sz="4" w:space="1" w:color="auto"/>
      </w:pBdr>
      <w:tabs>
        <w:tab w:val="clear" w:pos="4513"/>
        <w:tab w:val="clear" w:pos="9027"/>
      </w:tabs>
      <w:jc w:val="center"/>
    </w:pPr>
    <w:r w:rsidRPr="00917B12">
      <w:t>G/AG/N/AUS/129/Rev.1</w:t>
    </w:r>
  </w:p>
  <w:p w14:paraId="13E81E11" w14:textId="77777777" w:rsidR="00DF1F36" w:rsidRPr="00917B12" w:rsidRDefault="00DF1F36" w:rsidP="00917B12">
    <w:pPr>
      <w:pStyle w:val="En-tte"/>
      <w:pBdr>
        <w:bottom w:val="single" w:sz="4" w:space="1" w:color="auto"/>
      </w:pBdr>
      <w:tabs>
        <w:tab w:val="clear" w:pos="4513"/>
        <w:tab w:val="clear" w:pos="9027"/>
      </w:tabs>
      <w:jc w:val="center"/>
    </w:pPr>
  </w:p>
  <w:p w14:paraId="34AF0972" w14:textId="22939C83" w:rsidR="00DF1F36" w:rsidRPr="00917B12" w:rsidRDefault="00DF1F36" w:rsidP="00917B12">
    <w:pPr>
      <w:pStyle w:val="En-tte"/>
      <w:pBdr>
        <w:bottom w:val="single" w:sz="4" w:space="1" w:color="auto"/>
      </w:pBdr>
      <w:tabs>
        <w:tab w:val="clear" w:pos="4513"/>
        <w:tab w:val="clear" w:pos="9027"/>
      </w:tabs>
      <w:jc w:val="center"/>
    </w:pPr>
    <w:r w:rsidRPr="00917B12">
      <w:t xml:space="preserve">- </w:t>
    </w:r>
    <w:r w:rsidRPr="00917B12">
      <w:fldChar w:fldCharType="begin"/>
    </w:r>
    <w:r w:rsidRPr="00917B12">
      <w:instrText xml:space="preserve"> PAGE </w:instrText>
    </w:r>
    <w:r w:rsidRPr="00917B12">
      <w:fldChar w:fldCharType="separate"/>
    </w:r>
    <w:r w:rsidRPr="00917B12">
      <w:rPr>
        <w:noProof/>
      </w:rPr>
      <w:t>2</w:t>
    </w:r>
    <w:r w:rsidRPr="00917B12">
      <w:fldChar w:fldCharType="end"/>
    </w:r>
    <w:r w:rsidRPr="00917B12">
      <w:t xml:space="preserve"> -</w:t>
    </w:r>
  </w:p>
  <w:p w14:paraId="76F583D5" w14:textId="15713FF3" w:rsidR="00DF1F36" w:rsidRPr="00917B12" w:rsidRDefault="00DF1F36" w:rsidP="00917B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E787" w14:textId="77777777" w:rsidR="00DF1F36" w:rsidRPr="00917B12" w:rsidRDefault="00DF1F36" w:rsidP="00917B12">
    <w:pPr>
      <w:pStyle w:val="En-tte"/>
      <w:pBdr>
        <w:bottom w:val="single" w:sz="4" w:space="1" w:color="auto"/>
      </w:pBdr>
      <w:tabs>
        <w:tab w:val="clear" w:pos="4513"/>
        <w:tab w:val="clear" w:pos="9027"/>
      </w:tabs>
      <w:jc w:val="center"/>
    </w:pPr>
    <w:r w:rsidRPr="00917B12">
      <w:t>G/AG/N/AUS/129/Rev.1</w:t>
    </w:r>
  </w:p>
  <w:p w14:paraId="6E7EE703" w14:textId="77777777" w:rsidR="00DF1F36" w:rsidRPr="00917B12" w:rsidRDefault="00DF1F36" w:rsidP="00917B12">
    <w:pPr>
      <w:pStyle w:val="En-tte"/>
      <w:pBdr>
        <w:bottom w:val="single" w:sz="4" w:space="1" w:color="auto"/>
      </w:pBdr>
      <w:tabs>
        <w:tab w:val="clear" w:pos="4513"/>
        <w:tab w:val="clear" w:pos="9027"/>
      </w:tabs>
      <w:jc w:val="center"/>
    </w:pPr>
  </w:p>
  <w:p w14:paraId="22CF7657" w14:textId="42FFE848" w:rsidR="00DF1F36" w:rsidRPr="00917B12" w:rsidRDefault="00DF1F36" w:rsidP="00917B12">
    <w:pPr>
      <w:pStyle w:val="En-tte"/>
      <w:pBdr>
        <w:bottom w:val="single" w:sz="4" w:space="1" w:color="auto"/>
      </w:pBdr>
      <w:tabs>
        <w:tab w:val="clear" w:pos="4513"/>
        <w:tab w:val="clear" w:pos="9027"/>
      </w:tabs>
      <w:jc w:val="center"/>
    </w:pPr>
    <w:r w:rsidRPr="00917B12">
      <w:t xml:space="preserve">- </w:t>
    </w:r>
    <w:r w:rsidRPr="00917B12">
      <w:fldChar w:fldCharType="begin"/>
    </w:r>
    <w:r w:rsidRPr="00917B12">
      <w:instrText xml:space="preserve"> PAGE </w:instrText>
    </w:r>
    <w:r w:rsidRPr="00917B12">
      <w:fldChar w:fldCharType="separate"/>
    </w:r>
    <w:r w:rsidRPr="00917B12">
      <w:rPr>
        <w:noProof/>
      </w:rPr>
      <w:t>2</w:t>
    </w:r>
    <w:r w:rsidRPr="00917B12">
      <w:fldChar w:fldCharType="end"/>
    </w:r>
    <w:r w:rsidRPr="00917B12">
      <w:t xml:space="preserve"> -</w:t>
    </w:r>
  </w:p>
  <w:p w14:paraId="2066A7C3" w14:textId="6E8FEEF7" w:rsidR="00DF1F36" w:rsidRPr="00917B12" w:rsidRDefault="00DF1F36" w:rsidP="00917B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1F36" w:rsidRPr="00182B84" w14:paraId="0D013ACA" w14:textId="77777777" w:rsidTr="00544326">
      <w:trPr>
        <w:trHeight w:val="240"/>
        <w:jc w:val="center"/>
      </w:trPr>
      <w:tc>
        <w:tcPr>
          <w:tcW w:w="3794" w:type="dxa"/>
          <w:shd w:val="clear" w:color="auto" w:fill="FFFFFF"/>
          <w:tcMar>
            <w:left w:w="108" w:type="dxa"/>
            <w:right w:w="108" w:type="dxa"/>
          </w:tcMar>
          <w:vAlign w:val="center"/>
        </w:tcPr>
        <w:p w14:paraId="0024B1F4" w14:textId="77777777" w:rsidR="00DF1F36" w:rsidRPr="00182B84" w:rsidRDefault="00DF1F36" w:rsidP="00DF1F36">
          <w:pPr>
            <w:rPr>
              <w:noProof/>
              <w:lang w:eastAsia="en-GB"/>
            </w:rPr>
          </w:pPr>
        </w:p>
      </w:tc>
      <w:tc>
        <w:tcPr>
          <w:tcW w:w="5448" w:type="dxa"/>
          <w:gridSpan w:val="2"/>
          <w:shd w:val="clear" w:color="auto" w:fill="FFFFFF"/>
          <w:tcMar>
            <w:left w:w="108" w:type="dxa"/>
            <w:right w:w="108" w:type="dxa"/>
          </w:tcMar>
          <w:vAlign w:val="center"/>
        </w:tcPr>
        <w:p w14:paraId="1ACB86DB" w14:textId="3D88D188" w:rsidR="00DF1F36" w:rsidRPr="00182B84" w:rsidRDefault="00DF1F36" w:rsidP="00DF1F36">
          <w:pPr>
            <w:jc w:val="right"/>
            <w:rPr>
              <w:b/>
              <w:color w:val="FF0000"/>
              <w:szCs w:val="16"/>
            </w:rPr>
          </w:pPr>
          <w:bookmarkStart w:id="0" w:name="bmkRestricted"/>
          <w:r>
            <w:rPr>
              <w:b/>
              <w:color w:val="FF0000"/>
              <w:szCs w:val="16"/>
            </w:rPr>
            <w:t xml:space="preserve"> </w:t>
          </w:r>
          <w:bookmarkEnd w:id="0"/>
        </w:p>
      </w:tc>
    </w:tr>
    <w:tr w:rsidR="00DF1F36" w:rsidRPr="00182B84" w14:paraId="6FFDA01E" w14:textId="77777777" w:rsidTr="00544326">
      <w:trPr>
        <w:trHeight w:val="213"/>
        <w:jc w:val="center"/>
      </w:trPr>
      <w:tc>
        <w:tcPr>
          <w:tcW w:w="3794" w:type="dxa"/>
          <w:vMerge w:val="restart"/>
          <w:shd w:val="clear" w:color="auto" w:fill="FFFFFF"/>
          <w:tcMar>
            <w:left w:w="0" w:type="dxa"/>
            <w:right w:w="0" w:type="dxa"/>
          </w:tcMar>
        </w:tcPr>
        <w:p w14:paraId="03392071" w14:textId="77777777" w:rsidR="00DF1F36" w:rsidRPr="00182B84" w:rsidRDefault="00DF1F36" w:rsidP="00DF1F36">
          <w:pPr>
            <w:jc w:val="left"/>
          </w:pPr>
          <w:r w:rsidRPr="00182B84">
            <w:rPr>
              <w:noProof/>
              <w:lang w:val="en-US"/>
            </w:rPr>
            <w:drawing>
              <wp:inline distT="0" distB="0" distL="0" distR="0" wp14:anchorId="67B274A1" wp14:editId="44312AC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9E4659" w14:textId="77777777" w:rsidR="00DF1F36" w:rsidRPr="00182B84" w:rsidRDefault="00DF1F36" w:rsidP="00DF1F36">
          <w:pPr>
            <w:jc w:val="right"/>
            <w:rPr>
              <w:b/>
              <w:szCs w:val="16"/>
            </w:rPr>
          </w:pPr>
        </w:p>
      </w:tc>
    </w:tr>
    <w:tr w:rsidR="00DF1F36" w:rsidRPr="00182B84" w14:paraId="23A97C3A" w14:textId="77777777" w:rsidTr="00544326">
      <w:trPr>
        <w:trHeight w:val="868"/>
        <w:jc w:val="center"/>
      </w:trPr>
      <w:tc>
        <w:tcPr>
          <w:tcW w:w="3794" w:type="dxa"/>
          <w:vMerge/>
          <w:shd w:val="clear" w:color="auto" w:fill="FFFFFF"/>
          <w:tcMar>
            <w:left w:w="108" w:type="dxa"/>
            <w:right w:w="108" w:type="dxa"/>
          </w:tcMar>
        </w:tcPr>
        <w:p w14:paraId="6FF4A34B" w14:textId="77777777" w:rsidR="00DF1F36" w:rsidRPr="00182B84" w:rsidRDefault="00DF1F36" w:rsidP="00DF1F36">
          <w:pPr>
            <w:jc w:val="left"/>
            <w:rPr>
              <w:noProof/>
              <w:lang w:eastAsia="en-GB"/>
            </w:rPr>
          </w:pPr>
        </w:p>
      </w:tc>
      <w:tc>
        <w:tcPr>
          <w:tcW w:w="5448" w:type="dxa"/>
          <w:gridSpan w:val="2"/>
          <w:shd w:val="clear" w:color="auto" w:fill="FFFFFF"/>
          <w:tcMar>
            <w:left w:w="108" w:type="dxa"/>
            <w:right w:w="108" w:type="dxa"/>
          </w:tcMar>
        </w:tcPr>
        <w:p w14:paraId="4FF4F29E" w14:textId="77777777" w:rsidR="00DF1F36" w:rsidRDefault="00DF1F36" w:rsidP="00DF1F36">
          <w:pPr>
            <w:jc w:val="right"/>
            <w:rPr>
              <w:b/>
              <w:szCs w:val="16"/>
            </w:rPr>
          </w:pPr>
          <w:bookmarkStart w:id="1" w:name="bmkSymbols"/>
          <w:r>
            <w:rPr>
              <w:b/>
              <w:szCs w:val="16"/>
            </w:rPr>
            <w:t>G/AG/N/AUS/129/Rev.1</w:t>
          </w:r>
        </w:p>
        <w:bookmarkEnd w:id="1"/>
        <w:p w14:paraId="2C2BB41D" w14:textId="1160F71E" w:rsidR="00DF1F36" w:rsidRPr="00182B84" w:rsidRDefault="00DF1F36" w:rsidP="00DF1F36">
          <w:pPr>
            <w:jc w:val="right"/>
            <w:rPr>
              <w:b/>
              <w:szCs w:val="16"/>
            </w:rPr>
          </w:pPr>
        </w:p>
      </w:tc>
    </w:tr>
    <w:tr w:rsidR="00DF1F36" w:rsidRPr="00182B84" w14:paraId="780ED4B5" w14:textId="77777777" w:rsidTr="00544326">
      <w:trPr>
        <w:trHeight w:val="240"/>
        <w:jc w:val="center"/>
      </w:trPr>
      <w:tc>
        <w:tcPr>
          <w:tcW w:w="3794" w:type="dxa"/>
          <w:vMerge/>
          <w:shd w:val="clear" w:color="auto" w:fill="FFFFFF"/>
          <w:tcMar>
            <w:left w:w="108" w:type="dxa"/>
            <w:right w:w="108" w:type="dxa"/>
          </w:tcMar>
          <w:vAlign w:val="center"/>
        </w:tcPr>
        <w:p w14:paraId="380F7FAF" w14:textId="77777777" w:rsidR="00DF1F36" w:rsidRPr="00182B84" w:rsidRDefault="00DF1F36" w:rsidP="00DF1F36"/>
      </w:tc>
      <w:tc>
        <w:tcPr>
          <w:tcW w:w="5448" w:type="dxa"/>
          <w:gridSpan w:val="2"/>
          <w:shd w:val="clear" w:color="auto" w:fill="FFFFFF"/>
          <w:tcMar>
            <w:left w:w="108" w:type="dxa"/>
            <w:right w:w="108" w:type="dxa"/>
          </w:tcMar>
          <w:vAlign w:val="center"/>
        </w:tcPr>
        <w:p w14:paraId="45A22268" w14:textId="425A6506" w:rsidR="00DF1F36" w:rsidRPr="00182B84" w:rsidRDefault="001D1E7B" w:rsidP="00DF1F36">
          <w:pPr>
            <w:jc w:val="right"/>
            <w:rPr>
              <w:szCs w:val="16"/>
            </w:rPr>
          </w:pPr>
          <w:r>
            <w:rPr>
              <w:szCs w:val="16"/>
            </w:rPr>
            <w:t>23</w:t>
          </w:r>
          <w:r w:rsidR="00DF1F36">
            <w:rPr>
              <w:szCs w:val="16"/>
            </w:rPr>
            <w:t xml:space="preserve"> August 2022</w:t>
          </w:r>
        </w:p>
      </w:tc>
    </w:tr>
    <w:tr w:rsidR="00DF1F36" w:rsidRPr="00182B84" w14:paraId="462C818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03174A" w14:textId="2862744A" w:rsidR="00DF1F36" w:rsidRPr="00182B84" w:rsidRDefault="00DF1F36" w:rsidP="00DF1F36">
          <w:pPr>
            <w:jc w:val="left"/>
            <w:rPr>
              <w:b/>
            </w:rPr>
          </w:pPr>
          <w:bookmarkStart w:id="2" w:name="bmkSerial" w:colFirst="0" w:colLast="0"/>
          <w:r w:rsidRPr="00182B84">
            <w:rPr>
              <w:color w:val="FF0000"/>
              <w:szCs w:val="16"/>
            </w:rPr>
            <w:t>(</w:t>
          </w:r>
          <w:r w:rsidR="0031412E">
            <w:rPr>
              <w:color w:val="FF0000"/>
              <w:szCs w:val="16"/>
            </w:rPr>
            <w:t>22</w:t>
          </w:r>
          <w:r w:rsidRPr="00182B84">
            <w:rPr>
              <w:color w:val="FF0000"/>
              <w:szCs w:val="16"/>
            </w:rPr>
            <w:t>-</w:t>
          </w:r>
          <w:r w:rsidR="00884353">
            <w:rPr>
              <w:color w:val="FF0000"/>
              <w:szCs w:val="16"/>
            </w:rPr>
            <w:t>6374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DA175AE" w14:textId="39BC57CD" w:rsidR="00DF1F36" w:rsidRPr="00182B84" w:rsidRDefault="00DF1F36" w:rsidP="00DF1F36">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3"/>
        </w:p>
      </w:tc>
    </w:tr>
    <w:tr w:rsidR="00DF1F36" w:rsidRPr="00182B84" w14:paraId="153DFE9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218C5" w14:textId="3499BDDE" w:rsidR="00DF1F36" w:rsidRPr="00182B84" w:rsidRDefault="00DF1F36" w:rsidP="00DF1F36">
          <w:pPr>
            <w:jc w:val="left"/>
            <w:rPr>
              <w:sz w:val="14"/>
              <w:szCs w:val="16"/>
            </w:rPr>
          </w:pPr>
          <w:bookmarkStart w:id="4" w:name="bmkCommittee"/>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182D19A8" w14:textId="3CD5BB1B" w:rsidR="00DF1F36" w:rsidRPr="00182B84" w:rsidRDefault="00DF1F36" w:rsidP="00DF1F36">
          <w:pPr>
            <w:jc w:val="right"/>
            <w:rPr>
              <w:bCs/>
              <w:szCs w:val="18"/>
            </w:rPr>
          </w:pPr>
          <w:bookmarkStart w:id="5" w:name="bmkLanguage"/>
          <w:r>
            <w:rPr>
              <w:szCs w:val="18"/>
            </w:rPr>
            <w:t>Original: English</w:t>
          </w:r>
          <w:bookmarkEnd w:id="5"/>
        </w:p>
      </w:tc>
    </w:tr>
  </w:tbl>
  <w:p w14:paraId="065C1E41" w14:textId="77777777" w:rsidR="00DF1F36" w:rsidRDefault="00DF1F3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8572" w14:textId="77777777" w:rsidR="00DF1F36" w:rsidRDefault="00DF1F36" w:rsidP="00917B12">
    <w:pPr>
      <w:framePr w:w="709" w:h="9071" w:hRule="exact" w:vSpace="800" w:wrap="around" w:vAnchor="page" w:hAnchor="page" w:x="15421" w:y="1418"/>
      <w:pBdr>
        <w:bottom w:val="single" w:sz="4" w:space="1" w:color="auto"/>
      </w:pBdr>
      <w:jc w:val="center"/>
      <w:textDirection w:val="tbRl"/>
    </w:pPr>
    <w:r>
      <w:t>G/AG/N/AUS/129/Rev.1</w:t>
    </w:r>
  </w:p>
  <w:p w14:paraId="50688D25" w14:textId="77777777" w:rsidR="00DF1F36" w:rsidRDefault="00DF1F36" w:rsidP="00917B12">
    <w:pPr>
      <w:framePr w:w="709" w:h="9071" w:hRule="exact" w:vSpace="800" w:wrap="around" w:vAnchor="page" w:hAnchor="page" w:x="15421" w:y="1418"/>
      <w:pBdr>
        <w:bottom w:val="single" w:sz="4" w:space="1" w:color="auto"/>
      </w:pBdr>
      <w:jc w:val="center"/>
      <w:textDirection w:val="tbRl"/>
    </w:pPr>
  </w:p>
  <w:p w14:paraId="09E1F747" w14:textId="0837669F" w:rsidR="00DF1F36" w:rsidRDefault="00DF1F36" w:rsidP="00917B1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B4B5D4D" w14:textId="77777777" w:rsidR="00DF1F36" w:rsidRPr="00917B12" w:rsidRDefault="00DF1F36" w:rsidP="00917B1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1B68" w14:textId="77777777" w:rsidR="00DF1F36" w:rsidRDefault="00DF1F36" w:rsidP="00917B12">
    <w:pPr>
      <w:framePr w:w="709" w:h="9071" w:hRule="exact" w:vSpace="800" w:wrap="around" w:vAnchor="page" w:hAnchor="page" w:x="15421" w:y="1418"/>
      <w:pBdr>
        <w:bottom w:val="single" w:sz="4" w:space="1" w:color="auto"/>
      </w:pBdr>
      <w:jc w:val="center"/>
      <w:textDirection w:val="tbRl"/>
    </w:pPr>
    <w:r>
      <w:t>G/AG/N/AUS/129/Rev.1</w:t>
    </w:r>
  </w:p>
  <w:p w14:paraId="02B4ABD8" w14:textId="77777777" w:rsidR="00DF1F36" w:rsidRDefault="00DF1F36" w:rsidP="00917B12">
    <w:pPr>
      <w:framePr w:w="709" w:h="9071" w:hRule="exact" w:vSpace="800" w:wrap="around" w:vAnchor="page" w:hAnchor="page" w:x="15421" w:y="1418"/>
      <w:pBdr>
        <w:bottom w:val="single" w:sz="4" w:space="1" w:color="auto"/>
      </w:pBdr>
      <w:jc w:val="center"/>
      <w:textDirection w:val="tbRl"/>
    </w:pPr>
  </w:p>
  <w:p w14:paraId="39E506B4" w14:textId="5B81194E" w:rsidR="00DF1F36" w:rsidRDefault="00DF1F36" w:rsidP="00917B1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11</w:t>
    </w:r>
    <w:r>
      <w:fldChar w:fldCharType="end"/>
    </w:r>
    <w:r>
      <w:t xml:space="preserve"> -</w:t>
    </w:r>
  </w:p>
  <w:p w14:paraId="0DD12BDF" w14:textId="77777777" w:rsidR="00DF1F36" w:rsidRPr="00917B12" w:rsidRDefault="00DF1F36" w:rsidP="00917B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FE"/>
    <w:rsid w:val="00016683"/>
    <w:rsid w:val="000272F6"/>
    <w:rsid w:val="00037AC4"/>
    <w:rsid w:val="000423BF"/>
    <w:rsid w:val="000A4945"/>
    <w:rsid w:val="000B31E1"/>
    <w:rsid w:val="0011356B"/>
    <w:rsid w:val="00122BBA"/>
    <w:rsid w:val="0013337F"/>
    <w:rsid w:val="00144B06"/>
    <w:rsid w:val="00182B84"/>
    <w:rsid w:val="001D1E7B"/>
    <w:rsid w:val="001E291F"/>
    <w:rsid w:val="00227184"/>
    <w:rsid w:val="00233408"/>
    <w:rsid w:val="0027067B"/>
    <w:rsid w:val="002C7EFF"/>
    <w:rsid w:val="0031412E"/>
    <w:rsid w:val="003156C6"/>
    <w:rsid w:val="003572B4"/>
    <w:rsid w:val="00370263"/>
    <w:rsid w:val="00371093"/>
    <w:rsid w:val="00385B99"/>
    <w:rsid w:val="003C6DCC"/>
    <w:rsid w:val="00467032"/>
    <w:rsid w:val="0046754A"/>
    <w:rsid w:val="00491A55"/>
    <w:rsid w:val="004933BD"/>
    <w:rsid w:val="004F203A"/>
    <w:rsid w:val="005336B8"/>
    <w:rsid w:val="00544326"/>
    <w:rsid w:val="00547B5F"/>
    <w:rsid w:val="005A1A22"/>
    <w:rsid w:val="005B04B9"/>
    <w:rsid w:val="005B1D8D"/>
    <w:rsid w:val="005B68C7"/>
    <w:rsid w:val="005B7054"/>
    <w:rsid w:val="005D5981"/>
    <w:rsid w:val="005E4ACD"/>
    <w:rsid w:val="005F2BB2"/>
    <w:rsid w:val="005F30CB"/>
    <w:rsid w:val="00612644"/>
    <w:rsid w:val="00635852"/>
    <w:rsid w:val="006432A5"/>
    <w:rsid w:val="00674CCD"/>
    <w:rsid w:val="006C034E"/>
    <w:rsid w:val="006F5826"/>
    <w:rsid w:val="00700181"/>
    <w:rsid w:val="007141CF"/>
    <w:rsid w:val="00745146"/>
    <w:rsid w:val="007577E3"/>
    <w:rsid w:val="00760DB3"/>
    <w:rsid w:val="007716CC"/>
    <w:rsid w:val="007B370F"/>
    <w:rsid w:val="007E6507"/>
    <w:rsid w:val="007F2B8E"/>
    <w:rsid w:val="007F32D1"/>
    <w:rsid w:val="00807247"/>
    <w:rsid w:val="00840C2B"/>
    <w:rsid w:val="008538DF"/>
    <w:rsid w:val="008739FD"/>
    <w:rsid w:val="00884353"/>
    <w:rsid w:val="00893E85"/>
    <w:rsid w:val="008A44B3"/>
    <w:rsid w:val="008E372C"/>
    <w:rsid w:val="00917B12"/>
    <w:rsid w:val="0092798E"/>
    <w:rsid w:val="009A263A"/>
    <w:rsid w:val="009A6F54"/>
    <w:rsid w:val="00A6057A"/>
    <w:rsid w:val="00A74017"/>
    <w:rsid w:val="00AA332C"/>
    <w:rsid w:val="00AC27F8"/>
    <w:rsid w:val="00AD4C72"/>
    <w:rsid w:val="00AE2AEE"/>
    <w:rsid w:val="00B00276"/>
    <w:rsid w:val="00B202F7"/>
    <w:rsid w:val="00B230EC"/>
    <w:rsid w:val="00B52738"/>
    <w:rsid w:val="00B56EDC"/>
    <w:rsid w:val="00BB1F84"/>
    <w:rsid w:val="00BE5468"/>
    <w:rsid w:val="00BF100F"/>
    <w:rsid w:val="00C11EAC"/>
    <w:rsid w:val="00C15F6D"/>
    <w:rsid w:val="00C305D7"/>
    <w:rsid w:val="00C30F2A"/>
    <w:rsid w:val="00C43456"/>
    <w:rsid w:val="00C65C0C"/>
    <w:rsid w:val="00C66D5D"/>
    <w:rsid w:val="00C808FC"/>
    <w:rsid w:val="00CA2AC9"/>
    <w:rsid w:val="00CD503F"/>
    <w:rsid w:val="00CD7D97"/>
    <w:rsid w:val="00CE0330"/>
    <w:rsid w:val="00CE3EE6"/>
    <w:rsid w:val="00CE4BA1"/>
    <w:rsid w:val="00D000C7"/>
    <w:rsid w:val="00D221B8"/>
    <w:rsid w:val="00D25B2D"/>
    <w:rsid w:val="00D52A9D"/>
    <w:rsid w:val="00D55AAD"/>
    <w:rsid w:val="00D747AE"/>
    <w:rsid w:val="00D9226C"/>
    <w:rsid w:val="00DA20BD"/>
    <w:rsid w:val="00DE50DB"/>
    <w:rsid w:val="00DF1F36"/>
    <w:rsid w:val="00DF6AE1"/>
    <w:rsid w:val="00E46FD5"/>
    <w:rsid w:val="00E544BB"/>
    <w:rsid w:val="00E56545"/>
    <w:rsid w:val="00E87C75"/>
    <w:rsid w:val="00EA5D4F"/>
    <w:rsid w:val="00EB6C56"/>
    <w:rsid w:val="00ED1D47"/>
    <w:rsid w:val="00ED35FE"/>
    <w:rsid w:val="00ED54E0"/>
    <w:rsid w:val="00EF4FE9"/>
    <w:rsid w:val="00F04A9D"/>
    <w:rsid w:val="00F1136A"/>
    <w:rsid w:val="00F32397"/>
    <w:rsid w:val="00F40595"/>
    <w:rsid w:val="00FA5EBC"/>
    <w:rsid w:val="00FD224A"/>
    <w:rsid w:val="00FD7366"/>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1E0AAD"/>
  <w15:docId w15:val="{1E603D53-1E58-45B9-9B37-B4770954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FE"/>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rPr>
      <w:rFonts w:eastAsiaTheme="minorHAnsi" w:cstheme="minorBidi"/>
    </w:r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rPr>
      <w:rFonts w:eastAsiaTheme="minorHAnsi" w:cstheme="minorBidi"/>
    </w:rPr>
  </w:style>
  <w:style w:type="paragraph" w:styleId="Listepuces2">
    <w:name w:val="List Bullet 2"/>
    <w:basedOn w:val="Normal"/>
    <w:uiPriority w:val="1"/>
    <w:rsid w:val="00AE2AEE"/>
    <w:pPr>
      <w:numPr>
        <w:ilvl w:val="1"/>
        <w:numId w:val="8"/>
      </w:numPr>
      <w:spacing w:after="240"/>
    </w:pPr>
    <w:rPr>
      <w:rFonts w:eastAsiaTheme="minorHAnsi" w:cstheme="minorBidi"/>
    </w:rPr>
  </w:style>
  <w:style w:type="paragraph" w:styleId="Listepuces3">
    <w:name w:val="List Bullet 3"/>
    <w:basedOn w:val="Normal"/>
    <w:uiPriority w:val="1"/>
    <w:rsid w:val="00AE2AEE"/>
    <w:pPr>
      <w:numPr>
        <w:ilvl w:val="2"/>
        <w:numId w:val="8"/>
      </w:numPr>
      <w:spacing w:after="240"/>
    </w:pPr>
    <w:rPr>
      <w:rFonts w:eastAsiaTheme="minorHAnsi" w:cstheme="minorBidi"/>
    </w:rPr>
  </w:style>
  <w:style w:type="paragraph" w:styleId="Listepuces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epuces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rPr>
      <w:rFonts w:eastAsiaTheme="minorHAnsi" w:cstheme="minorBidi"/>
    </w:rPr>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rFonts w:eastAsiaTheme="minorHAnsi" w:cstheme="minorBidi"/>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rPr>
      <w:rFonts w:eastAsiaTheme="minorHAnsi" w:cstheme="minorBidi"/>
    </w:rPr>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rPr>
      <w:rFonts w:eastAsiaTheme="minorHAnsi" w:cstheme="minorBidi"/>
    </w:rPr>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rFonts w:eastAsiaTheme="minorHAnsi" w:cstheme="minorBidi"/>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rPr>
      <w:rFonts w:eastAsiaTheme="minorHAnsi" w:cstheme="minorBidi"/>
    </w:rPr>
  </w:style>
  <w:style w:type="paragraph" w:styleId="Liste2">
    <w:name w:val="List 2"/>
    <w:basedOn w:val="Normal"/>
    <w:uiPriority w:val="99"/>
    <w:semiHidden/>
    <w:unhideWhenUsed/>
    <w:rsid w:val="00547B5F"/>
    <w:pPr>
      <w:ind w:left="566" w:hanging="283"/>
      <w:contextualSpacing/>
    </w:pPr>
    <w:rPr>
      <w:rFonts w:eastAsiaTheme="minorHAnsi" w:cstheme="minorBidi"/>
    </w:rPr>
  </w:style>
  <w:style w:type="paragraph" w:styleId="Liste3">
    <w:name w:val="List 3"/>
    <w:basedOn w:val="Normal"/>
    <w:uiPriority w:val="99"/>
    <w:semiHidden/>
    <w:unhideWhenUsed/>
    <w:rsid w:val="00547B5F"/>
    <w:pPr>
      <w:ind w:left="849" w:hanging="283"/>
      <w:contextualSpacing/>
    </w:pPr>
    <w:rPr>
      <w:rFonts w:eastAsiaTheme="minorHAnsi" w:cstheme="minorBidi"/>
    </w:rPr>
  </w:style>
  <w:style w:type="paragraph" w:styleId="Liste4">
    <w:name w:val="List 4"/>
    <w:basedOn w:val="Normal"/>
    <w:uiPriority w:val="99"/>
    <w:semiHidden/>
    <w:unhideWhenUsed/>
    <w:rsid w:val="00547B5F"/>
    <w:pPr>
      <w:ind w:left="1132" w:hanging="283"/>
      <w:contextualSpacing/>
    </w:pPr>
    <w:rPr>
      <w:rFonts w:eastAsiaTheme="minorHAnsi" w:cstheme="minorBidi"/>
    </w:rPr>
  </w:style>
  <w:style w:type="paragraph" w:styleId="Liste5">
    <w:name w:val="List 5"/>
    <w:basedOn w:val="Normal"/>
    <w:uiPriority w:val="99"/>
    <w:semiHidden/>
    <w:unhideWhenUsed/>
    <w:rsid w:val="00547B5F"/>
    <w:pPr>
      <w:ind w:left="1415" w:hanging="283"/>
      <w:contextualSpacing/>
    </w:pPr>
    <w:rPr>
      <w:rFonts w:eastAsiaTheme="minorHAnsi" w:cstheme="minorBidi"/>
    </w:rPr>
  </w:style>
  <w:style w:type="paragraph" w:styleId="Liste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enumros">
    <w:name w:val="List Number"/>
    <w:basedOn w:val="Normal"/>
    <w:uiPriority w:val="49"/>
    <w:semiHidden/>
    <w:unhideWhenUsed/>
    <w:rsid w:val="00547B5F"/>
    <w:pPr>
      <w:numPr>
        <w:numId w:val="11"/>
      </w:numPr>
      <w:contextualSpacing/>
    </w:pPr>
    <w:rPr>
      <w:rFonts w:eastAsiaTheme="minorHAnsi" w:cstheme="minorBidi"/>
    </w:rPr>
  </w:style>
  <w:style w:type="paragraph" w:styleId="Listenumros2">
    <w:name w:val="List Number 2"/>
    <w:basedOn w:val="Normal"/>
    <w:uiPriority w:val="49"/>
    <w:semiHidden/>
    <w:unhideWhenUsed/>
    <w:rsid w:val="00547B5F"/>
    <w:pPr>
      <w:numPr>
        <w:numId w:val="12"/>
      </w:numPr>
      <w:contextualSpacing/>
    </w:pPr>
    <w:rPr>
      <w:rFonts w:eastAsiaTheme="minorHAnsi" w:cstheme="minorBidi"/>
    </w:rPr>
  </w:style>
  <w:style w:type="paragraph" w:styleId="Listenumros3">
    <w:name w:val="List Number 3"/>
    <w:basedOn w:val="Normal"/>
    <w:uiPriority w:val="49"/>
    <w:semiHidden/>
    <w:unhideWhenUsed/>
    <w:rsid w:val="00547B5F"/>
    <w:pPr>
      <w:numPr>
        <w:numId w:val="13"/>
      </w:numPr>
      <w:contextualSpacing/>
    </w:pPr>
    <w:rPr>
      <w:rFonts w:eastAsiaTheme="minorHAnsi" w:cstheme="minorBidi"/>
    </w:rPr>
  </w:style>
  <w:style w:type="paragraph" w:styleId="Listenumros4">
    <w:name w:val="List Number 4"/>
    <w:basedOn w:val="Normal"/>
    <w:uiPriority w:val="49"/>
    <w:semiHidden/>
    <w:unhideWhenUsed/>
    <w:rsid w:val="00547B5F"/>
    <w:pPr>
      <w:numPr>
        <w:numId w:val="14"/>
      </w:numPr>
      <w:contextualSpacing/>
    </w:pPr>
    <w:rPr>
      <w:rFonts w:eastAsiaTheme="minorHAnsi" w:cstheme="minorBidi"/>
    </w:rPr>
  </w:style>
  <w:style w:type="paragraph" w:styleId="Listenumros5">
    <w:name w:val="List Number 5"/>
    <w:basedOn w:val="Normal"/>
    <w:uiPriority w:val="49"/>
    <w:semiHidden/>
    <w:unhideWhenUsed/>
    <w:rsid w:val="00547B5F"/>
    <w:pPr>
      <w:numPr>
        <w:numId w:val="15"/>
      </w:numPr>
      <w:contextualSpacing/>
    </w:pPr>
    <w:rPr>
      <w:rFonts w:eastAsiaTheme="minorHAnsi" w:cstheme="minorBidi"/>
    </w:r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Retraitnormal">
    <w:name w:val="Normal Indent"/>
    <w:basedOn w:val="Normal"/>
    <w:uiPriority w:val="99"/>
    <w:semiHidden/>
    <w:unhideWhenUsed/>
    <w:rsid w:val="00547B5F"/>
    <w:pPr>
      <w:ind w:left="567"/>
    </w:pPr>
    <w:rPr>
      <w:rFonts w:eastAsiaTheme="minorHAnsi" w:cstheme="minorBidi"/>
    </w:rPr>
  </w:style>
  <w:style w:type="paragraph" w:styleId="Titredenote">
    <w:name w:val="Note Heading"/>
    <w:basedOn w:val="Normal"/>
    <w:next w:val="Normal"/>
    <w:link w:val="TitredenoteCar"/>
    <w:uiPriority w:val="99"/>
    <w:semiHidden/>
    <w:unhideWhenUsed/>
    <w:rsid w:val="00547B5F"/>
    <w:rPr>
      <w:rFonts w:eastAsiaTheme="minorHAnsi" w:cstheme="minorBidi"/>
    </w:rPr>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rPr>
      <w:rFonts w:eastAsiaTheme="minorHAnsi" w:cstheme="minorBidi"/>
    </w:rPr>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rPr>
      <w:rFonts w:eastAsiaTheme="minorHAnsi" w:cstheme="minorBidi"/>
    </w:r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any">
    <w:name w:val="any"/>
    <w:basedOn w:val="Normal"/>
    <w:rsid w:val="00ED35FE"/>
    <w:rPr>
      <w:rFonts w:eastAsia="Verdana" w:cs="Verdana"/>
      <w:szCs w:val="18"/>
    </w:rPr>
  </w:style>
  <w:style w:type="character" w:customStyle="1" w:styleId="anyCharacter">
    <w:name w:val="any Character"/>
    <w:basedOn w:val="Policepardfaut"/>
    <w:rsid w:val="00ED35FE"/>
    <w:rPr>
      <w:rFonts w:ascii="Verdana" w:eastAsia="Verdana" w:hAnsi="Verdana" w:cs="Verdana"/>
      <w:sz w:val="18"/>
      <w:szCs w:val="18"/>
    </w:rPr>
  </w:style>
  <w:style w:type="table" w:customStyle="1" w:styleId="anyTable">
    <w:name w:val="any Table"/>
    <w:basedOn w:val="TableauNormal"/>
    <w:rsid w:val="00ED35FE"/>
    <w:pPr>
      <w:spacing w:after="0" w:line="240" w:lineRule="auto"/>
    </w:pPr>
    <w:rPr>
      <w:rFonts w:ascii="Calibri" w:eastAsia="Calibri" w:hAnsi="Calibri" w:cs="Times New Roman"/>
      <w:sz w:val="20"/>
      <w:szCs w:val="20"/>
      <w:lang w:val="en-IN" w:eastAsia="en-IN"/>
    </w:rPr>
    <w:tblPr/>
  </w:style>
  <w:style w:type="character" w:styleId="Mentionnonrsolue">
    <w:name w:val="Unresolved Mention"/>
    <w:basedOn w:val="Policepardfaut"/>
    <w:uiPriority w:val="99"/>
    <w:semiHidden/>
    <w:unhideWhenUsed/>
    <w:rsid w:val="00144B06"/>
    <w:rPr>
      <w:color w:val="605E5C"/>
      <w:shd w:val="clear" w:color="auto" w:fill="E1DFDD"/>
    </w:rPr>
  </w:style>
  <w:style w:type="character" w:customStyle="1" w:styleId="Caption">
    <w:name w:val="Caption_"/>
    <w:basedOn w:val="Policepardfaut"/>
    <w:rsid w:val="006432A5"/>
    <w:rPr>
      <w:rFonts w:ascii="Verdana" w:eastAsia="Verdana" w:hAnsi="Verdana" w:cs="Verdana"/>
      <w:b/>
      <w:bCs/>
      <w:color w:val="00628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ata.daff.gov.au/data/warehouse/agcomd9abcc004/agcomd9abcc20180619_9saNT/AgCommodities201806_v1.0.0.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214</TotalTime>
  <Pages>14</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Celine</dc:creator>
  <cp:keywords>[SEC=OFFICIAL]</cp:keywords>
  <cp:lastModifiedBy>Fernandes, Francisca</cp:lastModifiedBy>
  <cp:revision>19</cp:revision>
  <cp:lastPrinted>2022-08-10T05:36:00Z</cp:lastPrinted>
  <dcterms:created xsi:type="dcterms:W3CDTF">2022-08-10T09:22:00Z</dcterms:created>
  <dcterms:modified xsi:type="dcterms:W3CDTF">2022-08-23T10:17:00Z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c8577dc6-ad11-4164-b28b-f76e738c3f2c</vt:lpwstr>
  </property>
  <property fmtid="{D5CDD505-2E9C-101B-9397-08002B2CF9AE}" pid="3" name="Symbol1">
    <vt:lpwstr>G/AG/N/AUS/129/Rev.1</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8FF215E1F9B44C5B99176AEA6272909A</vt:lpwstr>
  </property>
  <property fmtid="{D5CDD505-2E9C-101B-9397-08002B2CF9AE}" pid="11" name="PM_ProtectiveMarkingValue_Footer">
    <vt:lpwstr>OFFICIAL</vt:lpwstr>
  </property>
  <property fmtid="{D5CDD505-2E9C-101B-9397-08002B2CF9AE}" pid="12" name="PM_Originator_Hash_SHA1">
    <vt:lpwstr>5B7D5790F6B2799BF4BB6A0F0F0040630D6D5745</vt:lpwstr>
  </property>
  <property fmtid="{D5CDD505-2E9C-101B-9397-08002B2CF9AE}" pid="13" name="PM_OriginationTimeStamp">
    <vt:lpwstr>2022-08-10T06:03:54Z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AD222C7019B38FAA72EF5955F7AFD69C</vt:lpwstr>
  </property>
  <property fmtid="{D5CDD505-2E9C-101B-9397-08002B2CF9AE}" pid="22" name="PM_Hash_Salt">
    <vt:lpwstr>E965F36ED68966B8935C32CDDC3F5C25</vt:lpwstr>
  </property>
  <property fmtid="{D5CDD505-2E9C-101B-9397-08002B2CF9AE}" pid="23" name="PM_Hash_SHA1">
    <vt:lpwstr>AF0D70F7E0F251472A5614F5579200E897771C50</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WTOCLASSIFICATION">
    <vt:lpwstr>WTO OFFICIAL</vt:lpwstr>
  </property>
</Properties>
</file>