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E30D" w14:textId="4B51B84D" w:rsidR="00305B6A" w:rsidRPr="00A7494E" w:rsidRDefault="00305B6A" w:rsidP="00305B6A">
      <w:pPr>
        <w:pStyle w:val="Title"/>
        <w:rPr>
          <w:rFonts w:eastAsia="Times New Roman"/>
        </w:rPr>
      </w:pPr>
      <w:r w:rsidRPr="00A7494E">
        <w:rPr>
          <w:rFonts w:eastAsia="Times New Roman"/>
          <w:caps w:val="0"/>
        </w:rPr>
        <w:t>SPS COVID-19 RELATED ACTIONS</w:t>
      </w:r>
    </w:p>
    <w:p w14:paraId="54EE594A" w14:textId="77777777" w:rsidR="00305B6A" w:rsidRPr="00A7494E" w:rsidRDefault="00305B6A" w:rsidP="00305B6A">
      <w:pPr>
        <w:pStyle w:val="Title2"/>
      </w:pPr>
      <w:r w:rsidRPr="00A7494E">
        <w:rPr>
          <w:caps w:val="0"/>
        </w:rPr>
        <w:t>REPORT TO THE COUNCIL FOR TRADE IN GOODS BY THE CHAIRPERSON OF THE SPS COMMITTEE</w:t>
      </w:r>
    </w:p>
    <w:p w14:paraId="56E4577B" w14:textId="29D46C2D" w:rsidR="00305B6A" w:rsidRPr="00A7494E" w:rsidRDefault="00305B6A" w:rsidP="0025010F">
      <w:pPr>
        <w:jc w:val="both"/>
        <w:rPr>
          <w:lang w:val="en-US"/>
        </w:rPr>
      </w:pPr>
      <w:r w:rsidRPr="00A7494E">
        <w:rPr>
          <w:lang w:val="en-US"/>
        </w:rPr>
        <w:t xml:space="preserve">The following report is being submitted by the Chairperson of the Committee on Sanitary and Phytosanitary Measures (SPS Committee), </w:t>
      </w:r>
      <w:proofErr w:type="spellStart"/>
      <w:r w:rsidRPr="00A7494E">
        <w:rPr>
          <w:lang w:val="en-US"/>
        </w:rPr>
        <w:t>Mr</w:t>
      </w:r>
      <w:proofErr w:type="spellEnd"/>
      <w:r w:rsidRPr="00A7494E">
        <w:rPr>
          <w:lang w:val="en-US"/>
        </w:rPr>
        <w:t xml:space="preserve"> Tang-Kai Wang, under his own responsibility, at the request of the Chairperson of the Council for Trade in Goods</w:t>
      </w:r>
      <w:r w:rsidR="00843DAE" w:rsidRPr="00A7494E">
        <w:rPr>
          <w:lang w:val="en-US"/>
        </w:rPr>
        <w:t xml:space="preserve"> (CTG)</w:t>
      </w:r>
      <w:r w:rsidRPr="00A7494E">
        <w:rPr>
          <w:lang w:val="en-US"/>
        </w:rPr>
        <w:t>.</w:t>
      </w:r>
      <w:r w:rsidRPr="00A7494E">
        <w:rPr>
          <w:rStyle w:val="FootnoteReference"/>
        </w:rPr>
        <w:footnoteReference w:id="1"/>
      </w:r>
      <w:r w:rsidRPr="00A7494E">
        <w:rPr>
          <w:lang w:val="en-US"/>
        </w:rPr>
        <w:t xml:space="preserve"> The report was prepared with the assistance of the Secretariat.</w:t>
      </w:r>
    </w:p>
    <w:p w14:paraId="10FCDD3B" w14:textId="77777777" w:rsidR="00305B6A" w:rsidRPr="00A7494E" w:rsidRDefault="00305B6A" w:rsidP="00305B6A">
      <w:pPr>
        <w:rPr>
          <w:lang w:val="en-US"/>
        </w:rPr>
      </w:pPr>
    </w:p>
    <w:p w14:paraId="4FBFE837" w14:textId="77777777" w:rsidR="00305B6A" w:rsidRDefault="00305B6A" w:rsidP="00305B6A">
      <w:pPr>
        <w:jc w:val="center"/>
        <w:rPr>
          <w:b/>
          <w:lang w:val="en-US"/>
        </w:rPr>
      </w:pPr>
      <w:r w:rsidRPr="00A7494E">
        <w:rPr>
          <w:b/>
          <w:lang w:val="en-US"/>
        </w:rPr>
        <w:t>_______________</w:t>
      </w:r>
    </w:p>
    <w:p w14:paraId="103C6046" w14:textId="77777777" w:rsidR="00305B6A" w:rsidRDefault="00305B6A" w:rsidP="00305B6A">
      <w:pPr>
        <w:rPr>
          <w:lang w:val="en-US"/>
        </w:rPr>
      </w:pPr>
    </w:p>
    <w:p w14:paraId="77460C2F" w14:textId="77777777" w:rsidR="00305B6A" w:rsidRPr="00030496" w:rsidRDefault="00305B6A" w:rsidP="00305B6A">
      <w:pPr>
        <w:rPr>
          <w:lang w:val="en-US"/>
        </w:rPr>
      </w:pPr>
    </w:p>
    <w:p w14:paraId="3782CBE6" w14:textId="77777777" w:rsidR="00305B6A" w:rsidRDefault="00305B6A" w:rsidP="00305B6A">
      <w:pPr>
        <w:pStyle w:val="Heading1"/>
        <w:numPr>
          <w:ilvl w:val="0"/>
          <w:numId w:val="17"/>
        </w:numPr>
      </w:pPr>
      <w:r>
        <w:t>COMPILATION OF INFORMATION FOR THE CTG REPORT ON SPS COVID-19 RELATED ACTIONS</w:t>
      </w:r>
    </w:p>
    <w:p w14:paraId="2FD5083A" w14:textId="77777777" w:rsidR="00305B6A" w:rsidRDefault="00305B6A" w:rsidP="00305B6A">
      <w:pPr>
        <w:pStyle w:val="Heading2"/>
        <w:numPr>
          <w:ilvl w:val="1"/>
          <w:numId w:val="17"/>
        </w:numPr>
      </w:pPr>
      <w:r>
        <w:t>Dedicated COVID-19 information sessions</w:t>
      </w:r>
    </w:p>
    <w:p w14:paraId="1AA97276" w14:textId="67D6BF14" w:rsidR="00305B6A" w:rsidRDefault="00305B6A" w:rsidP="00A7494E">
      <w:pPr>
        <w:pStyle w:val="BodyText"/>
        <w:rPr>
          <w:rFonts w:eastAsia="Calibri"/>
        </w:rPr>
      </w:pPr>
      <w:r w:rsidRPr="00C356D6">
        <w:t>In June 202</w:t>
      </w:r>
      <w:r w:rsidR="00F63C9D">
        <w:t>0</w:t>
      </w:r>
      <w:r w:rsidRPr="00C356D6">
        <w:t xml:space="preserve">, the SPS Committee held an informal </w:t>
      </w:r>
      <w:hyperlink r:id="rId8" w:history="1">
        <w:r w:rsidRPr="00C356D6">
          <w:rPr>
            <w:rStyle w:val="Hyperlink"/>
            <w:rFonts w:eastAsia="Calibri"/>
            <w:szCs w:val="18"/>
          </w:rPr>
          <w:t>information-sharing session on COVID-19</w:t>
        </w:r>
      </w:hyperlink>
      <w:r w:rsidRPr="00C356D6">
        <w:rPr>
          <w:rFonts w:eastAsia="Calibri"/>
        </w:rPr>
        <w:t>. The</w:t>
      </w:r>
      <w:r>
        <w:rPr>
          <w:rFonts w:eastAsia="Calibri"/>
        </w:rPr>
        <w:t> </w:t>
      </w:r>
      <w:r w:rsidRPr="00C356D6">
        <w:rPr>
          <w:rFonts w:eastAsia="Calibri"/>
        </w:rPr>
        <w:t xml:space="preserve">programme was circulated in document </w:t>
      </w:r>
      <w:hyperlink r:id="rId9" w:history="1">
        <w:r w:rsidRPr="002216F0">
          <w:rPr>
            <w:rStyle w:val="Hyperlink"/>
            <w:rFonts w:eastAsia="Calibri"/>
            <w:szCs w:val="18"/>
          </w:rPr>
          <w:t>G/SPS/GEN/1795</w:t>
        </w:r>
      </w:hyperlink>
      <w:r w:rsidRPr="00C356D6">
        <w:rPr>
          <w:rFonts w:eastAsia="Calibri"/>
        </w:rPr>
        <w:t>. The WTO</w:t>
      </w:r>
      <w:r w:rsidRPr="00C356D6">
        <w:rPr>
          <w:color w:val="000000" w:themeColor="text1"/>
        </w:rPr>
        <w:t xml:space="preserve"> Secretariat presented an overview of documents submitted by Members in relation to COVID</w:t>
      </w:r>
      <w:r w:rsidRPr="00C356D6">
        <w:rPr>
          <w:color w:val="000000" w:themeColor="text1"/>
        </w:rPr>
        <w:noBreakHyphen/>
        <w:t>19. T</w:t>
      </w:r>
      <w:r w:rsidRPr="00C356D6">
        <w:rPr>
          <w:rFonts w:eastAsia="Calibri"/>
        </w:rPr>
        <w:t>he STDF presented on its COVID-19 response</w:t>
      </w:r>
      <w:r>
        <w:rPr>
          <w:rFonts w:eastAsia="Calibri"/>
        </w:rPr>
        <w:t>,</w:t>
      </w:r>
      <w:r w:rsidRPr="00013C1F">
        <w:t xml:space="preserve"> </w:t>
      </w:r>
      <w:r w:rsidRPr="00013C1F">
        <w:rPr>
          <w:rFonts w:eastAsia="Calibri"/>
        </w:rPr>
        <w:t>underscoring the importance of building food safety and animal and plant health capacity</w:t>
      </w:r>
      <w:r>
        <w:rPr>
          <w:rFonts w:eastAsia="Calibri"/>
        </w:rPr>
        <w:t xml:space="preserve"> to enable the public and private sectors, especially in developing countries, to respond to crises</w:t>
      </w:r>
      <w:r w:rsidRPr="00C356D6">
        <w:rPr>
          <w:rFonts w:eastAsia="Calibri"/>
        </w:rPr>
        <w:t xml:space="preserve">. WTO Members, the three </w:t>
      </w:r>
      <w:r w:rsidRPr="00C356D6">
        <w:rPr>
          <w:color w:val="000000" w:themeColor="text1"/>
        </w:rPr>
        <w:t>relevant international standard setting bodies (Codex Alimentarius, the World Organisation for Animal Health [</w:t>
      </w:r>
      <w:r>
        <w:rPr>
          <w:color w:val="000000" w:themeColor="text1"/>
        </w:rPr>
        <w:t>WOAH</w:t>
      </w:r>
      <w:r w:rsidRPr="00C356D6">
        <w:rPr>
          <w:color w:val="000000" w:themeColor="text1"/>
        </w:rPr>
        <w:t xml:space="preserve">] and the International Plant Protection Convention [IPPC]), WHO and other observers provided </w:t>
      </w:r>
      <w:r w:rsidRPr="00C356D6">
        <w:rPr>
          <w:rFonts w:eastAsia="Calibri"/>
        </w:rPr>
        <w:t>information o</w:t>
      </w:r>
      <w:r>
        <w:rPr>
          <w:rFonts w:eastAsia="Calibri"/>
        </w:rPr>
        <w:t>n</w:t>
      </w:r>
      <w:r w:rsidRPr="00C356D6">
        <w:rPr>
          <w:rFonts w:eastAsia="Calibri"/>
        </w:rPr>
        <w:t xml:space="preserve"> the</w:t>
      </w:r>
      <w:r>
        <w:rPr>
          <w:rFonts w:eastAsia="Calibri"/>
        </w:rPr>
        <w:t>ir</w:t>
      </w:r>
      <w:r w:rsidRPr="00C356D6">
        <w:rPr>
          <w:rFonts w:eastAsia="Calibri"/>
        </w:rPr>
        <w:t xml:space="preserve"> activities undertaken since the beginning of the pandemic.</w:t>
      </w:r>
      <w:r w:rsidRPr="00013C1F">
        <w:t xml:space="preserve"> </w:t>
      </w:r>
      <w:r w:rsidRPr="00013C1F">
        <w:rPr>
          <w:rFonts w:eastAsia="Calibri"/>
        </w:rPr>
        <w:t xml:space="preserve">WTO members stressed the importance of providing a coordinated response to global crises such as the COVID-19 pandemic and ensuring that trade in agricultural and food products </w:t>
      </w:r>
      <w:r>
        <w:rPr>
          <w:rFonts w:eastAsia="Calibri"/>
        </w:rPr>
        <w:t>was</w:t>
      </w:r>
      <w:r w:rsidRPr="00013C1F">
        <w:rPr>
          <w:rFonts w:eastAsia="Calibri"/>
        </w:rPr>
        <w:t xml:space="preserve"> not unduly</w:t>
      </w:r>
      <w:r w:rsidRPr="00C356D6">
        <w:rPr>
          <w:rFonts w:eastAsia="Calibri"/>
        </w:rPr>
        <w:t xml:space="preserve"> </w:t>
      </w:r>
      <w:r>
        <w:rPr>
          <w:rFonts w:eastAsia="Calibri"/>
        </w:rPr>
        <w:t xml:space="preserve">disrupted. </w:t>
      </w:r>
      <w:r w:rsidRPr="00CF0580">
        <w:rPr>
          <w:rFonts w:eastAsia="Calibri"/>
        </w:rPr>
        <w:t xml:space="preserve">The </w:t>
      </w:r>
      <w:r>
        <w:rPr>
          <w:rFonts w:eastAsia="Calibri"/>
        </w:rPr>
        <w:t>standard-setting bodies</w:t>
      </w:r>
      <w:r w:rsidRPr="00CF0580">
        <w:rPr>
          <w:rFonts w:eastAsia="Calibri"/>
        </w:rPr>
        <w:t xml:space="preserve"> </w:t>
      </w:r>
      <w:r>
        <w:rPr>
          <w:rFonts w:eastAsia="Calibri"/>
        </w:rPr>
        <w:t>stressed</w:t>
      </w:r>
      <w:r w:rsidRPr="00CF0580">
        <w:rPr>
          <w:rFonts w:eastAsia="Calibri"/>
        </w:rPr>
        <w:t xml:space="preserve"> the importance of enhanced global networks in effectively tackling emergency situations and warned against the temptation of relying solely on national measures</w:t>
      </w:r>
      <w:r>
        <w:rPr>
          <w:rFonts w:eastAsia="Calibri"/>
        </w:rPr>
        <w:t>,</w:t>
      </w:r>
      <w:r w:rsidRPr="00CF0580">
        <w:rPr>
          <w:rFonts w:eastAsia="Calibri"/>
        </w:rPr>
        <w:t xml:space="preserve"> to avoid further trade disruptions.</w:t>
      </w:r>
      <w:r>
        <w:rPr>
          <w:rFonts w:eastAsia="Calibri"/>
        </w:rPr>
        <w:t xml:space="preserve"> WHO explained the role</w:t>
      </w:r>
      <w:r w:rsidRPr="00CF0580">
        <w:rPr>
          <w:rFonts w:eastAsia="Calibri"/>
        </w:rPr>
        <w:t xml:space="preserve"> of the International Health Regulations in facilitating information exchange on public health responses, ensuring that the responses are commensurate to the risk and avoiding unnecessary interference with international trade and transportation. The WHO also referred to COVID-19 related guidance</w:t>
      </w:r>
      <w:r>
        <w:rPr>
          <w:rFonts w:eastAsia="Calibri"/>
        </w:rPr>
        <w:t>,</w:t>
      </w:r>
      <w:r w:rsidRPr="00CF0580">
        <w:rPr>
          <w:rFonts w:eastAsia="Calibri"/>
        </w:rPr>
        <w:t xml:space="preserve"> </w:t>
      </w:r>
      <w:r>
        <w:rPr>
          <w:rFonts w:eastAsia="Calibri"/>
        </w:rPr>
        <w:t>produced with FAO,</w:t>
      </w:r>
      <w:r w:rsidRPr="00CF0580">
        <w:rPr>
          <w:rFonts w:eastAsia="Calibri"/>
        </w:rPr>
        <w:t xml:space="preserve"> for food businesses and food safety control systems.</w:t>
      </w:r>
      <w:r>
        <w:rPr>
          <w:rFonts w:eastAsia="Calibri"/>
        </w:rPr>
        <w:t xml:space="preserve"> </w:t>
      </w:r>
      <w:r w:rsidRPr="00C356D6">
        <w:rPr>
          <w:rFonts w:eastAsia="Calibri"/>
        </w:rPr>
        <w:t xml:space="preserve">The report of the session is contained in document </w:t>
      </w:r>
      <w:hyperlink r:id="rId10" w:history="1">
        <w:r w:rsidRPr="002216F0">
          <w:rPr>
            <w:rStyle w:val="Hyperlink"/>
            <w:rFonts w:eastAsia="Calibri"/>
            <w:szCs w:val="18"/>
          </w:rPr>
          <w:t>G/SPS/R/98</w:t>
        </w:r>
      </w:hyperlink>
      <w:r w:rsidRPr="00C356D6">
        <w:rPr>
          <w:rFonts w:eastAsia="Calibri"/>
        </w:rPr>
        <w:t xml:space="preserve"> and a news item on the discussions held in the session is available </w:t>
      </w:r>
      <w:hyperlink r:id="rId11" w:history="1">
        <w:r w:rsidRPr="00C356D6">
          <w:rPr>
            <w:rStyle w:val="Hyperlink"/>
            <w:rFonts w:eastAsia="Calibri"/>
            <w:szCs w:val="18"/>
          </w:rPr>
          <w:t>here</w:t>
        </w:r>
      </w:hyperlink>
      <w:r w:rsidRPr="00C356D6">
        <w:rPr>
          <w:rFonts w:eastAsia="Calibri"/>
        </w:rPr>
        <w:t>.</w:t>
      </w:r>
    </w:p>
    <w:p w14:paraId="7198E717" w14:textId="77777777" w:rsidR="00305B6A" w:rsidRDefault="00305B6A" w:rsidP="00305B6A">
      <w:pPr>
        <w:pStyle w:val="Heading2"/>
        <w:numPr>
          <w:ilvl w:val="1"/>
          <w:numId w:val="17"/>
        </w:numPr>
      </w:pPr>
      <w:r>
        <w:t>Committee work</w:t>
      </w:r>
    </w:p>
    <w:p w14:paraId="11E64F79" w14:textId="1CCB2CBA" w:rsidR="00305B6A" w:rsidRPr="000D4F96" w:rsidRDefault="00305B6A" w:rsidP="00A7494E">
      <w:pPr>
        <w:pStyle w:val="BodyText"/>
      </w:pPr>
      <w:r w:rsidRPr="000D4F96">
        <w:t>As a result of the pandemic</w:t>
      </w:r>
      <w:r>
        <w:t>-related lockdown</w:t>
      </w:r>
      <w:r w:rsidRPr="000D4F96">
        <w:t>, the SPS Committee meeting scheduled for 19</w:t>
      </w:r>
      <w:r>
        <w:noBreakHyphen/>
      </w:r>
      <w:r w:rsidRPr="000D4F96">
        <w:t>20</w:t>
      </w:r>
      <w:r>
        <w:t> </w:t>
      </w:r>
      <w:r w:rsidRPr="000D4F96">
        <w:t>March 202</w:t>
      </w:r>
      <w:r w:rsidR="001457D4">
        <w:t>0</w:t>
      </w:r>
      <w:r w:rsidRPr="000D4F96">
        <w:t xml:space="preserve"> was cancelled.</w:t>
      </w:r>
      <w:r w:rsidRPr="000D4F96">
        <w:rPr>
          <w:rStyle w:val="FootnoteReference"/>
          <w:rFonts w:eastAsia="Calibri"/>
          <w:szCs w:val="18"/>
        </w:rPr>
        <w:footnoteReference w:id="2"/>
      </w:r>
    </w:p>
    <w:p w14:paraId="4B83A102" w14:textId="433E883E" w:rsidR="00305B6A" w:rsidRDefault="00305B6A" w:rsidP="00A7494E">
      <w:pPr>
        <w:pStyle w:val="BodyText"/>
      </w:pPr>
      <w:r w:rsidRPr="000D4F96">
        <w:t>The 25-26 June 202</w:t>
      </w:r>
      <w:r w:rsidR="001457D4">
        <w:t>0</w:t>
      </w:r>
      <w:r w:rsidRPr="000D4F96">
        <w:t xml:space="preserve"> SPS Committee meeting was held </w:t>
      </w:r>
      <w:r>
        <w:t xml:space="preserve">through a combination </w:t>
      </w:r>
      <w:r w:rsidRPr="000D4F96">
        <w:t xml:space="preserve">of a </w:t>
      </w:r>
      <w:r>
        <w:t xml:space="preserve">virtual meeting with </w:t>
      </w:r>
      <w:r w:rsidRPr="000D4F96">
        <w:t>written procedure.</w:t>
      </w:r>
      <w:r>
        <w:t xml:space="preserve"> SPS</w:t>
      </w:r>
      <w:r w:rsidRPr="000D4F96">
        <w:t xml:space="preserve"> </w:t>
      </w:r>
      <w:proofErr w:type="spellStart"/>
      <w:r w:rsidRPr="000D4F96">
        <w:t>eAgenda</w:t>
      </w:r>
      <w:proofErr w:type="spellEnd"/>
      <w:r w:rsidRPr="000D4F96">
        <w:t xml:space="preserve"> was use</w:t>
      </w:r>
      <w:r>
        <w:t>d</w:t>
      </w:r>
      <w:r w:rsidRPr="000D4F96">
        <w:t xml:space="preserve"> for the first time, allowing for the exchange of written statements. </w:t>
      </w:r>
      <w:r>
        <w:t>Because of time constraints on virtual meetings, only</w:t>
      </w:r>
      <w:r w:rsidRPr="000D4F96">
        <w:t xml:space="preserve"> a limited number of </w:t>
      </w:r>
      <w:r w:rsidRPr="000D4F96">
        <w:lastRenderedPageBreak/>
        <w:t>agenda items</w:t>
      </w:r>
      <w:r>
        <w:t xml:space="preserve"> were addressed orally</w:t>
      </w:r>
      <w:r w:rsidRPr="000D4F96">
        <w:t>.</w:t>
      </w:r>
      <w:r w:rsidRPr="000D4F96">
        <w:rPr>
          <w:rStyle w:val="FootnoteReference"/>
          <w:rFonts w:eastAsia="Calibri"/>
          <w:szCs w:val="18"/>
        </w:rPr>
        <w:footnoteReference w:id="3"/>
      </w:r>
      <w:r w:rsidRPr="000D4F96">
        <w:t xml:space="preserve"> </w:t>
      </w:r>
      <w:r>
        <w:t xml:space="preserve">At a consultation held after the meeting, delegates expressed a preference for oral meetings. The Committee therefore decided that in the future, the ability to exchange written statements through </w:t>
      </w:r>
      <w:proofErr w:type="spellStart"/>
      <w:r>
        <w:t>eAgenda</w:t>
      </w:r>
      <w:proofErr w:type="spellEnd"/>
      <w:r>
        <w:t xml:space="preserve"> would only be used to complement oral exchanges in SPS Committee meetings, but not to replace them.</w:t>
      </w:r>
    </w:p>
    <w:p w14:paraId="13C4B195" w14:textId="7DC667DE" w:rsidR="00305B6A" w:rsidRDefault="00305B6A" w:rsidP="00A7494E">
      <w:pPr>
        <w:pStyle w:val="BodyText"/>
      </w:pPr>
      <w:r>
        <w:t>Since November 2020, the SPS Committee meetings took place in hybrid mode, with some delegates attending in person and others joining via a virtual platform. Until June 2022, the agenda of informal and formal meetings included</w:t>
      </w:r>
      <w:r w:rsidRPr="000D4F96">
        <w:t xml:space="preserve"> a standing item on COVID-19 and SPS issues, where the Secretariat, </w:t>
      </w:r>
      <w:r>
        <w:t xml:space="preserve">Members, </w:t>
      </w:r>
      <w:r w:rsidRPr="000D4F96">
        <w:t xml:space="preserve">the </w:t>
      </w:r>
      <w:r>
        <w:t>i</w:t>
      </w:r>
      <w:r w:rsidRPr="000D4F96">
        <w:t xml:space="preserve">nternational </w:t>
      </w:r>
      <w:r>
        <w:t>s</w:t>
      </w:r>
      <w:r w:rsidRPr="000D4F96">
        <w:t>tandard-</w:t>
      </w:r>
      <w:r>
        <w:t>s</w:t>
      </w:r>
      <w:r w:rsidRPr="000D4F96">
        <w:t xml:space="preserve">etting </w:t>
      </w:r>
      <w:r>
        <w:t>b</w:t>
      </w:r>
      <w:r w:rsidRPr="000D4F96">
        <w:t>odies</w:t>
      </w:r>
      <w:r>
        <w:t xml:space="preserve"> and </w:t>
      </w:r>
      <w:r w:rsidRPr="000D4F96">
        <w:t>other Observer Organizations regularly reported on activities related to the pandemic. A summary of discussions held in the SPS</w:t>
      </w:r>
      <w:r w:rsidR="00A7494E">
        <w:t> </w:t>
      </w:r>
      <w:r w:rsidRPr="000D4F96">
        <w:t xml:space="preserve">Committee has been included in the </w:t>
      </w:r>
      <w:hyperlink r:id="rId12" w:history="1">
        <w:r w:rsidRPr="000D4F96">
          <w:rPr>
            <w:rStyle w:val="Hyperlink"/>
            <w:rFonts w:eastAsia="Calibri"/>
            <w:szCs w:val="18"/>
          </w:rPr>
          <w:t>corresponding summary reports</w:t>
        </w:r>
      </w:hyperlink>
      <w:r w:rsidRPr="000D4F96">
        <w:t xml:space="preserve"> of the meetings. In</w:t>
      </w:r>
      <w:r w:rsidR="00A7494E">
        <w:t> </w:t>
      </w:r>
      <w:r w:rsidRPr="000D4F96">
        <w:t>June</w:t>
      </w:r>
      <w:r w:rsidR="00A7494E">
        <w:t> </w:t>
      </w:r>
      <w:r w:rsidRPr="000D4F96">
        <w:t>2022, the</w:t>
      </w:r>
      <w:r>
        <w:t> </w:t>
      </w:r>
      <w:r w:rsidRPr="000D4F96">
        <w:t xml:space="preserve">Chairperson noted that there had not been </w:t>
      </w:r>
      <w:r>
        <w:t xml:space="preserve">any </w:t>
      </w:r>
      <w:r w:rsidRPr="000D4F96">
        <w:t xml:space="preserve">interventions under this agenda item in recent Committee meetings and the Committee agreed </w:t>
      </w:r>
      <w:r>
        <w:t>not to include</w:t>
      </w:r>
      <w:r w:rsidRPr="000D4F96">
        <w:t xml:space="preserve"> this agenda item for the next SPS</w:t>
      </w:r>
      <w:r>
        <w:t> </w:t>
      </w:r>
      <w:r w:rsidRPr="000D4F96">
        <w:t>Committee meeting.</w:t>
      </w:r>
      <w:r w:rsidRPr="000D4F96">
        <w:rPr>
          <w:rStyle w:val="FootnoteReference"/>
          <w:rFonts w:eastAsia="Calibri"/>
          <w:szCs w:val="18"/>
        </w:rPr>
        <w:footnoteReference w:id="4"/>
      </w:r>
    </w:p>
    <w:p w14:paraId="697C3C58" w14:textId="370DB903" w:rsidR="00480A4F" w:rsidRDefault="00C00B0C" w:rsidP="00A7494E">
      <w:pPr>
        <w:pStyle w:val="BodyText"/>
      </w:pPr>
      <w:r>
        <w:t>The</w:t>
      </w:r>
      <w:r w:rsidR="00480A4F">
        <w:t xml:space="preserve"> Committee </w:t>
      </w:r>
      <w:r>
        <w:t>held</w:t>
      </w:r>
      <w:r w:rsidR="00480A4F">
        <w:t xml:space="preserve"> a </w:t>
      </w:r>
      <w:hyperlink r:id="rId13" w:history="1">
        <w:r w:rsidR="00480A4F" w:rsidRPr="00480A4F">
          <w:rPr>
            <w:rStyle w:val="Hyperlink"/>
            <w:rFonts w:eastAsia="Calibri"/>
            <w:szCs w:val="18"/>
          </w:rPr>
          <w:t>Thematic Session on the Use of Remote (Virtual) Audit and Verification in Regulatory Frameworks</w:t>
        </w:r>
      </w:hyperlink>
      <w:r w:rsidR="00480A4F">
        <w:t xml:space="preserve"> in June 2022.</w:t>
      </w:r>
      <w:r w:rsidR="00480A4F">
        <w:rPr>
          <w:rStyle w:val="FootnoteReference"/>
          <w:rFonts w:eastAsia="Calibri"/>
          <w:szCs w:val="18"/>
        </w:rPr>
        <w:footnoteReference w:id="5"/>
      </w:r>
      <w:r w:rsidR="00480A4F">
        <w:t xml:space="preserve"> </w:t>
      </w:r>
      <w:r w:rsidR="00564633">
        <w:t>The purpose of the thematic session was to provide an opportunity to share experiences on the use of remote assessment methods, discuss how such approaches may assist Members with their obligations under Annex C of the SPS Agreement, and take a closer look at the relevance and scope for future use. It also sought to provide insight on ongoing initiatives including guidance being developed by Codex under its Committee on Food</w:t>
      </w:r>
      <w:r w:rsidR="00A7494E">
        <w:t> </w:t>
      </w:r>
      <w:r w:rsidR="00564633">
        <w:t>Import and Export Inspection and Certification Systems (CCFICS), and allow Members and industry representatives to discuss the benefits and challenges of remote audit, drawing from their experiences. Members' presentations shed light on the forms of remote assessment, including those used during the COVID-19 pandemic, and the link with regulatory frameworks.</w:t>
      </w:r>
    </w:p>
    <w:p w14:paraId="7BDD4B29" w14:textId="77777777" w:rsidR="00305B6A" w:rsidRDefault="00305B6A" w:rsidP="00305B6A">
      <w:pPr>
        <w:pStyle w:val="Heading2"/>
        <w:numPr>
          <w:ilvl w:val="1"/>
          <w:numId w:val="17"/>
        </w:numPr>
      </w:pPr>
      <w:r>
        <w:t>Transparency</w:t>
      </w:r>
    </w:p>
    <w:p w14:paraId="73996046" w14:textId="77777777" w:rsidR="00305B6A" w:rsidRPr="001E5B2C" w:rsidRDefault="00305B6A" w:rsidP="00A7494E">
      <w:pPr>
        <w:pStyle w:val="BodyText"/>
      </w:pPr>
      <w:r w:rsidRPr="000D4F96">
        <w:t>The dedicated</w:t>
      </w:r>
      <w:r>
        <w:t xml:space="preserve"> WTO</w:t>
      </w:r>
      <w:r w:rsidRPr="000D4F96">
        <w:t xml:space="preserve"> </w:t>
      </w:r>
      <w:hyperlink r:id="rId14" w:history="1">
        <w:r w:rsidRPr="000D4F96">
          <w:rPr>
            <w:rStyle w:val="Hyperlink"/>
            <w:szCs w:val="18"/>
          </w:rPr>
          <w:t>COVID-19 and world trade</w:t>
        </w:r>
      </w:hyperlink>
      <w:r w:rsidRPr="000D4F96">
        <w:t xml:space="preserve"> web page contains all</w:t>
      </w:r>
      <w:r>
        <w:t xml:space="preserve"> COVID-19 related news as well as</w:t>
      </w:r>
      <w:r w:rsidRPr="000D4F96">
        <w:t xml:space="preserve"> information </w:t>
      </w:r>
      <w:r>
        <w:t>on</w:t>
      </w:r>
      <w:r w:rsidRPr="000D4F96">
        <w:t xml:space="preserve"> COVID-19 related</w:t>
      </w:r>
      <w:r>
        <w:t xml:space="preserve"> WTO work, reports and events. </w:t>
      </w:r>
      <w:r w:rsidRPr="000D4F96">
        <w:t xml:space="preserve">SPS notifications and documents </w:t>
      </w:r>
      <w:r>
        <w:t xml:space="preserve">related to COVID-19 </w:t>
      </w:r>
      <w:r w:rsidRPr="000D4F96">
        <w:t>submitted since February 2020</w:t>
      </w:r>
      <w:r>
        <w:t xml:space="preserve"> can also be found there</w:t>
      </w:r>
      <w:r w:rsidRPr="000D4F96">
        <w:t>.</w:t>
      </w:r>
    </w:p>
    <w:p w14:paraId="5E0F4B59" w14:textId="77777777" w:rsidR="00305B6A" w:rsidRDefault="00305B6A" w:rsidP="00A7494E">
      <w:pPr>
        <w:pStyle w:val="BodyText"/>
        <w:rPr>
          <w:rFonts w:eastAsia="Calibri"/>
        </w:rPr>
      </w:pPr>
      <w:r w:rsidRPr="00E23F6F">
        <w:rPr>
          <w:rFonts w:eastAsia="Calibri"/>
        </w:rPr>
        <w:t>As of 1 November 2022</w:t>
      </w:r>
      <w:r w:rsidRPr="001A0D0A">
        <w:rPr>
          <w:rFonts w:eastAsia="Calibri"/>
        </w:rPr>
        <w:t xml:space="preserve">, 31 Members have submitted a total of 127 </w:t>
      </w:r>
      <w:r w:rsidRPr="001A0D0A">
        <w:t xml:space="preserve">SPS COVID-19 related documents, including </w:t>
      </w:r>
      <w:r w:rsidRPr="001A0D0A">
        <w:rPr>
          <w:rFonts w:eastAsia="Calibri"/>
        </w:rPr>
        <w:t>notifications of new or changed SPS regulations and other communications,</w:t>
      </w:r>
      <w:r w:rsidRPr="001A0D0A" w:rsidDel="003A755F">
        <w:rPr>
          <w:rFonts w:eastAsia="Calibri"/>
        </w:rPr>
        <w:t xml:space="preserve"> </w:t>
      </w:r>
      <w:r w:rsidRPr="001A0D0A">
        <w:rPr>
          <w:rFonts w:eastAsia="Calibri"/>
        </w:rPr>
        <w:t>representing 26% of all COVID-19-related documents received by the WTO.</w:t>
      </w:r>
      <w:r w:rsidRPr="001A0D0A">
        <w:rPr>
          <w:rStyle w:val="FootnoteReference"/>
          <w:rFonts w:eastAsia="Calibri"/>
          <w:szCs w:val="18"/>
        </w:rPr>
        <w:footnoteReference w:id="6"/>
      </w:r>
      <w:r w:rsidRPr="001A0D0A">
        <w:rPr>
          <w:rFonts w:eastAsia="Calibri"/>
        </w:rPr>
        <w:t xml:space="preserve"> Initially, the notified measures mainly related to restrictions on imports </w:t>
      </w:r>
      <w:r>
        <w:rPr>
          <w:rFonts w:eastAsia="Calibri"/>
        </w:rPr>
        <w:t xml:space="preserve">of animals or animal products </w:t>
      </w:r>
      <w:r w:rsidRPr="001A0D0A">
        <w:rPr>
          <w:rFonts w:eastAsia="Calibri"/>
        </w:rPr>
        <w:t>and/or transit from affected areas and increased certification requirements. Many of these restrictions were subsequently lifted. While a few new restrictions were imposed at a later stage, most notifications and communications submitted since the beginning of April 2020 relate to measures taken to facilitate trade</w:t>
      </w:r>
      <w:r>
        <w:rPr>
          <w:rFonts w:eastAsia="Calibri"/>
        </w:rPr>
        <w:t>, representing about 2/3 of all notified measures</w:t>
      </w:r>
      <w:r w:rsidRPr="001A0D0A">
        <w:rPr>
          <w:rFonts w:eastAsia="Calibri"/>
        </w:rPr>
        <w:t>. For example, some Members</w:t>
      </w:r>
      <w:r w:rsidRPr="001A0D0A" w:rsidDel="00E477D0">
        <w:rPr>
          <w:rFonts w:eastAsia="Calibri"/>
        </w:rPr>
        <w:t xml:space="preserve"> </w:t>
      </w:r>
      <w:r w:rsidRPr="001A0D0A">
        <w:rPr>
          <w:rFonts w:eastAsia="Calibri"/>
        </w:rPr>
        <w:t xml:space="preserve">have allowed temporary flexibility for control authorities to use electronic versions or copies of veterinary and/or phytosanitary certificates, since the COVID-19 situation has made the transmission of original paper certificates problematic. </w:t>
      </w:r>
      <w:r>
        <w:rPr>
          <w:rFonts w:eastAsia="Calibri"/>
        </w:rPr>
        <w:t>Similarly, some Members authorized virtual verifications of production conditions and of their trading partners' facilities. In some cases, the implementation period of the TF measures was subsequently extended. The last COVID-19-related SPS notification was received on 8 July 2021.</w:t>
      </w:r>
    </w:p>
    <w:p w14:paraId="0BCA8128" w14:textId="77777777" w:rsidR="00305B6A" w:rsidRDefault="00305B6A" w:rsidP="00A7494E">
      <w:pPr>
        <w:pStyle w:val="BodyText"/>
      </w:pPr>
      <w:r>
        <w:t xml:space="preserve">Additionally, </w:t>
      </w:r>
      <w:r w:rsidRPr="0053222E">
        <w:t xml:space="preserve">40 Members </w:t>
      </w:r>
      <w:r w:rsidRPr="002216F0">
        <w:t>submitted a request for the suspension of the processes and entry into force of reductions of maximum residue limits (MRLs) for plant protection products in light of the COVID-19 pandemic.</w:t>
      </w:r>
      <w:r w:rsidRPr="002216F0">
        <w:rPr>
          <w:rStyle w:val="FootnoteReference"/>
        </w:rPr>
        <w:footnoteReference w:id="7"/>
      </w:r>
      <w:r w:rsidRPr="002216F0">
        <w:t xml:space="preserve"> </w:t>
      </w:r>
      <w:r>
        <w:t xml:space="preserve">In addition to the extension of the timelines, co-sponsors requested the European Union, as well as other Members who were in the process of reviewing or modifying MRLs with a view to establishing more restrictive levels, to base their MRLs on international standards, guidelines and recommendations. This proposal was discussed several times in the Committee </w:t>
      </w:r>
      <w:r>
        <w:lastRenderedPageBreak/>
        <w:t xml:space="preserve">between June 2020 and March 2021. In response, the European Union circulated document </w:t>
      </w:r>
      <w:hyperlink r:id="rId15" w:history="1">
        <w:r w:rsidRPr="00861B85">
          <w:rPr>
            <w:rStyle w:val="Hyperlink"/>
          </w:rPr>
          <w:t>G/SPS/GEN/1814 and revisions</w:t>
        </w:r>
      </w:hyperlink>
      <w:r>
        <w:t>, and reported on actions taken to facilitate the continuation of trade, which included launching a number of financial and technical assistance packages to support its partner countries.</w:t>
      </w:r>
    </w:p>
    <w:p w14:paraId="72C99D9D" w14:textId="77777777" w:rsidR="00305B6A" w:rsidRDefault="00305B6A" w:rsidP="00A7494E">
      <w:pPr>
        <w:pStyle w:val="BodyText"/>
      </w:pPr>
      <w:r w:rsidRPr="000D4F96">
        <w:t xml:space="preserve">Since the beginning of the pandemic in 2020, the two reports that the WTO Secretariat produces twice a year in the context of the </w:t>
      </w:r>
      <w:hyperlink r:id="rId16" w:history="1">
        <w:r>
          <w:rPr>
            <w:rStyle w:val="Hyperlink"/>
            <w:szCs w:val="18"/>
          </w:rPr>
          <w:t>t</w:t>
        </w:r>
        <w:r w:rsidRPr="000D4F96">
          <w:rPr>
            <w:rStyle w:val="Hyperlink"/>
            <w:szCs w:val="18"/>
          </w:rPr>
          <w:t xml:space="preserve">rade </w:t>
        </w:r>
        <w:r>
          <w:rPr>
            <w:rStyle w:val="Hyperlink"/>
            <w:szCs w:val="18"/>
          </w:rPr>
          <w:t>m</w:t>
        </w:r>
        <w:r w:rsidRPr="000D4F96">
          <w:rPr>
            <w:rStyle w:val="Hyperlink"/>
            <w:szCs w:val="18"/>
          </w:rPr>
          <w:t xml:space="preserve">onitoring </w:t>
        </w:r>
        <w:r>
          <w:rPr>
            <w:rStyle w:val="Hyperlink"/>
            <w:szCs w:val="18"/>
          </w:rPr>
          <w:t>e</w:t>
        </w:r>
        <w:r w:rsidRPr="000D4F96">
          <w:rPr>
            <w:rStyle w:val="Hyperlink"/>
            <w:szCs w:val="18"/>
          </w:rPr>
          <w:t>xercise</w:t>
        </w:r>
      </w:hyperlink>
      <w:r w:rsidRPr="000D4F96">
        <w:t xml:space="preserve"> have included information on COVID</w:t>
      </w:r>
      <w:r>
        <w:noBreakHyphen/>
      </w:r>
      <w:r w:rsidRPr="000D4F96">
        <w:t>19</w:t>
      </w:r>
      <w:r w:rsidRPr="000D4F96">
        <w:noBreakHyphen/>
        <w:t xml:space="preserve">related </w:t>
      </w:r>
      <w:r>
        <w:t xml:space="preserve">SPS </w:t>
      </w:r>
      <w:r w:rsidRPr="000D4F96">
        <w:t>measures</w:t>
      </w:r>
      <w:r>
        <w:t>.</w:t>
      </w:r>
    </w:p>
    <w:p w14:paraId="3BB0982E" w14:textId="77777777" w:rsidR="00305B6A" w:rsidRDefault="00305B6A" w:rsidP="00305B6A">
      <w:pPr>
        <w:pStyle w:val="Heading2"/>
        <w:numPr>
          <w:ilvl w:val="1"/>
          <w:numId w:val="17"/>
        </w:numPr>
      </w:pPr>
      <w:r>
        <w:t>Specific trade concerns</w:t>
      </w:r>
    </w:p>
    <w:p w14:paraId="00CAF834" w14:textId="5BC9026D" w:rsidR="00305B6A" w:rsidRDefault="00305B6A" w:rsidP="00A7494E">
      <w:pPr>
        <w:pStyle w:val="BodyText"/>
        <w:rPr>
          <w:rFonts w:eastAsia="Calibri"/>
        </w:rPr>
      </w:pPr>
      <w:r w:rsidRPr="002216F0">
        <w:t xml:space="preserve">COVID-19-related measures </w:t>
      </w:r>
      <w:r>
        <w:t>have also been raised</w:t>
      </w:r>
      <w:r w:rsidRPr="002216F0">
        <w:t xml:space="preserve"> a</w:t>
      </w:r>
      <w:r>
        <w:t>s</w:t>
      </w:r>
      <w:r w:rsidRPr="002216F0">
        <w:t xml:space="preserve"> specific trade concern</w:t>
      </w:r>
      <w:r w:rsidR="00125562">
        <w:t>s</w:t>
      </w:r>
      <w:r w:rsidRPr="002216F0">
        <w:t xml:space="preserve"> (STCs) </w:t>
      </w:r>
      <w:r>
        <w:t>and</w:t>
      </w:r>
      <w:r w:rsidRPr="002216F0">
        <w:t xml:space="preserve"> discussed as part of the regular work of the SPS Committee. </w:t>
      </w:r>
      <w:r w:rsidRPr="002216F0">
        <w:rPr>
          <w:rFonts w:eastAsia="Calibri"/>
        </w:rPr>
        <w:t xml:space="preserve">Members have discussed </w:t>
      </w:r>
      <w:r w:rsidR="00324F63">
        <w:rPr>
          <w:rFonts w:eastAsia="Calibri"/>
          <w:szCs w:val="18"/>
        </w:rPr>
        <w:t>two</w:t>
      </w:r>
      <w:r w:rsidRPr="00324F63">
        <w:rPr>
          <w:rFonts w:eastAsia="Calibri"/>
          <w:szCs w:val="18"/>
        </w:rPr>
        <w:t xml:space="preserve"> STCs</w:t>
      </w:r>
      <w:r w:rsidRPr="002216F0">
        <w:rPr>
          <w:rFonts w:eastAsia="Calibri"/>
        </w:rPr>
        <w:t xml:space="preserve"> in the SPS</w:t>
      </w:r>
      <w:r>
        <w:rPr>
          <w:rFonts w:eastAsia="Calibri"/>
        </w:rPr>
        <w:t> </w:t>
      </w:r>
      <w:r w:rsidRPr="002216F0">
        <w:rPr>
          <w:rFonts w:eastAsia="Calibri"/>
        </w:rPr>
        <w:t>Committee</w:t>
      </w:r>
      <w:r>
        <w:rPr>
          <w:rFonts w:eastAsia="Calibri"/>
        </w:rPr>
        <w:t xml:space="preserve"> that refer to COVID-19</w:t>
      </w:r>
      <w:r w:rsidRPr="002216F0">
        <w:rPr>
          <w:rFonts w:eastAsia="Calibri"/>
        </w:rPr>
        <w:t>. These relate to trade restrictions or import procedures put in place by importing Members in relation to COVID-19, where other Members are of the view that trade is restricted more than necessary for health-protection purposes, and/or the measures may be creating unjustified barriers to international</w:t>
      </w:r>
      <w:r w:rsidRPr="0045629E">
        <w:rPr>
          <w:rFonts w:eastAsia="Calibri"/>
        </w:rPr>
        <w:t xml:space="preserve"> trade. </w:t>
      </w:r>
      <w:r>
        <w:rPr>
          <w:rFonts w:eastAsia="Calibri"/>
        </w:rPr>
        <w:t>Specifically, the following STCs have been discussed by Members:</w:t>
      </w:r>
    </w:p>
    <w:p w14:paraId="05A08E0E" w14:textId="77777777" w:rsidR="00305B6A" w:rsidRPr="00A7494E" w:rsidRDefault="004B28D0" w:rsidP="00A7494E">
      <w:pPr>
        <w:pStyle w:val="ListParagraph"/>
        <w:numPr>
          <w:ilvl w:val="0"/>
          <w:numId w:val="18"/>
        </w:numPr>
        <w:spacing w:after="240"/>
        <w:rPr>
          <w:rFonts w:eastAsia="Calibri"/>
          <w:szCs w:val="18"/>
        </w:rPr>
      </w:pPr>
      <w:hyperlink r:id="rId17" w:history="1">
        <w:r w:rsidR="00305B6A" w:rsidRPr="00A7494E">
          <w:rPr>
            <w:rStyle w:val="Hyperlink"/>
            <w:rFonts w:eastAsia="Calibri"/>
            <w:szCs w:val="18"/>
          </w:rPr>
          <w:t>STC 487</w:t>
        </w:r>
      </w:hyperlink>
      <w:r w:rsidR="00305B6A" w:rsidRPr="00A7494E">
        <w:rPr>
          <w:rFonts w:eastAsia="Calibri"/>
          <w:szCs w:val="18"/>
        </w:rPr>
        <w:t>: China's actions related to COVID-19 that affect trade in food and agricultural products, raised for the first time in November 2020 by several Members, and subsequently raised 6 more times.</w:t>
      </w:r>
    </w:p>
    <w:p w14:paraId="52E5E31C" w14:textId="5B52C3BA" w:rsidR="00305B6A" w:rsidRPr="00324F63" w:rsidRDefault="004B28D0" w:rsidP="00324F63">
      <w:pPr>
        <w:pStyle w:val="ListParagraph"/>
        <w:numPr>
          <w:ilvl w:val="0"/>
          <w:numId w:val="18"/>
        </w:numPr>
        <w:spacing w:after="240"/>
        <w:rPr>
          <w:rFonts w:eastAsia="Calibri"/>
          <w:szCs w:val="18"/>
        </w:rPr>
      </w:pPr>
      <w:hyperlink r:id="rId18" w:history="1">
        <w:r w:rsidR="00305B6A" w:rsidRPr="00A7494E">
          <w:rPr>
            <w:rStyle w:val="Hyperlink"/>
            <w:rFonts w:eastAsia="Calibri"/>
            <w:szCs w:val="18"/>
          </w:rPr>
          <w:t>STC 488</w:t>
        </w:r>
      </w:hyperlink>
      <w:r w:rsidR="00305B6A" w:rsidRPr="00A7494E">
        <w:rPr>
          <w:rFonts w:eastAsia="Calibri"/>
          <w:szCs w:val="18"/>
        </w:rPr>
        <w:t>: The Philippines' ban on poultry imports due to COVID-19, only raised once in November 2020. The temporary bans imposed by the Philippines on importation of poultry meat originating from Brazil (</w:t>
      </w:r>
      <w:hyperlink r:id="rId19" w:history="1">
        <w:r w:rsidR="00305B6A" w:rsidRPr="00A7494E">
          <w:rPr>
            <w:rStyle w:val="Hyperlink"/>
            <w:rFonts w:eastAsia="Calibri"/>
            <w:szCs w:val="18"/>
          </w:rPr>
          <w:t>G/SPS/N/PHL/467</w:t>
        </w:r>
      </w:hyperlink>
      <w:r w:rsidR="00305B6A" w:rsidRPr="00A7494E">
        <w:rPr>
          <w:rFonts w:eastAsia="Calibri"/>
          <w:szCs w:val="18"/>
        </w:rPr>
        <w:t>) were subsequently lifted, although the STC has not yet been reported as resolved.</w:t>
      </w:r>
    </w:p>
    <w:p w14:paraId="58467F0A" w14:textId="77777777" w:rsidR="00305B6A" w:rsidRDefault="00305B6A" w:rsidP="00305B6A">
      <w:pPr>
        <w:pStyle w:val="Heading2"/>
        <w:numPr>
          <w:ilvl w:val="1"/>
          <w:numId w:val="17"/>
        </w:numPr>
      </w:pPr>
      <w:r>
        <w:t>Information notes</w:t>
      </w:r>
    </w:p>
    <w:p w14:paraId="2384829E" w14:textId="77777777" w:rsidR="00305B6A" w:rsidRPr="00397618" w:rsidRDefault="00305B6A" w:rsidP="00A7494E">
      <w:pPr>
        <w:pStyle w:val="BodyText"/>
        <w:rPr>
          <w:szCs w:val="18"/>
        </w:rPr>
      </w:pPr>
      <w:r w:rsidRPr="000D4F96">
        <w:rPr>
          <w:szCs w:val="18"/>
        </w:rPr>
        <w:t xml:space="preserve">An information note </w:t>
      </w:r>
      <w:r>
        <w:rPr>
          <w:szCs w:val="18"/>
        </w:rPr>
        <w:t>titled</w:t>
      </w:r>
      <w:r w:rsidRPr="000D4F96">
        <w:rPr>
          <w:szCs w:val="18"/>
        </w:rPr>
        <w:t xml:space="preserve"> </w:t>
      </w:r>
      <w:r>
        <w:rPr>
          <w:szCs w:val="18"/>
        </w:rPr>
        <w:t>"</w:t>
      </w:r>
      <w:hyperlink r:id="rId20" w:history="1">
        <w:r w:rsidRPr="000D4F96">
          <w:rPr>
            <w:rStyle w:val="Hyperlink"/>
            <w:szCs w:val="18"/>
          </w:rPr>
          <w:t>Standards, regulations and COVID-19 – What actions taken by WTO members</w:t>
        </w:r>
      </w:hyperlink>
      <w:r>
        <w:rPr>
          <w:rStyle w:val="Hyperlink"/>
          <w:szCs w:val="18"/>
        </w:rPr>
        <w:t>"</w:t>
      </w:r>
      <w:r w:rsidRPr="000D4F96">
        <w:rPr>
          <w:szCs w:val="18"/>
        </w:rPr>
        <w:t xml:space="preserve"> was first published on 11 May 202</w:t>
      </w:r>
      <w:r>
        <w:rPr>
          <w:szCs w:val="18"/>
        </w:rPr>
        <w:t>0</w:t>
      </w:r>
      <w:r w:rsidRPr="000D4F96">
        <w:rPr>
          <w:szCs w:val="18"/>
        </w:rPr>
        <w:t xml:space="preserve"> and subsequently revised on 4 December 202</w:t>
      </w:r>
      <w:r>
        <w:rPr>
          <w:szCs w:val="18"/>
        </w:rPr>
        <w:t>0</w:t>
      </w:r>
      <w:r w:rsidRPr="000D4F96">
        <w:rPr>
          <w:szCs w:val="18"/>
        </w:rPr>
        <w:t xml:space="preserve">. </w:t>
      </w:r>
      <w:r w:rsidRPr="000D4F96">
        <w:rPr>
          <w:rFonts w:eastAsia="Verdana" w:cs="Verdana"/>
          <w:color w:val="000000" w:themeColor="text1"/>
          <w:szCs w:val="18"/>
        </w:rPr>
        <w:t>The</w:t>
      </w:r>
      <w:r>
        <w:rPr>
          <w:rFonts w:eastAsia="Verdana" w:cs="Verdana"/>
          <w:color w:val="000000" w:themeColor="text1"/>
          <w:szCs w:val="18"/>
        </w:rPr>
        <w:t> </w:t>
      </w:r>
      <w:r w:rsidRPr="000D4F96">
        <w:rPr>
          <w:rFonts w:eastAsia="Verdana" w:cs="Verdana"/>
          <w:color w:val="000000" w:themeColor="text1"/>
          <w:szCs w:val="18"/>
        </w:rPr>
        <w:t>note describes</w:t>
      </w:r>
      <w:r w:rsidRPr="000D4F96" w:rsidDel="00295D9A">
        <w:rPr>
          <w:rFonts w:eastAsia="Verdana" w:cs="Verdana"/>
          <w:color w:val="000000" w:themeColor="text1"/>
          <w:szCs w:val="18"/>
        </w:rPr>
        <w:t xml:space="preserve"> </w:t>
      </w:r>
      <w:r w:rsidRPr="000D4F96">
        <w:rPr>
          <w:rFonts w:eastAsia="Verdana" w:cs="Verdana"/>
          <w:color w:val="000000" w:themeColor="text1"/>
          <w:szCs w:val="18"/>
        </w:rPr>
        <w:t>standards and regulations notified by Members under the TBT and SPS</w:t>
      </w:r>
      <w:r>
        <w:rPr>
          <w:rFonts w:eastAsia="Verdana" w:cs="Verdana"/>
          <w:color w:val="000000" w:themeColor="text1"/>
          <w:szCs w:val="18"/>
        </w:rPr>
        <w:t> </w:t>
      </w:r>
      <w:r w:rsidRPr="000D4F96">
        <w:rPr>
          <w:rFonts w:eastAsia="Verdana" w:cs="Verdana"/>
          <w:color w:val="000000" w:themeColor="text1"/>
          <w:szCs w:val="18"/>
        </w:rPr>
        <w:t xml:space="preserve">agreements in 2020 in response to the </w:t>
      </w:r>
      <w:r w:rsidRPr="00397618">
        <w:rPr>
          <w:rFonts w:eastAsia="Verdana" w:cs="Verdana"/>
          <w:color w:val="000000" w:themeColor="text1"/>
          <w:szCs w:val="18"/>
        </w:rPr>
        <w:t>pandemic, most of which affect trade in personal protective equipment (PPE), food, medical equipment, plant products and live animals.</w:t>
      </w:r>
    </w:p>
    <w:p w14:paraId="2D93B507" w14:textId="77777777" w:rsidR="00305B6A" w:rsidRPr="00397618" w:rsidRDefault="00305B6A" w:rsidP="00A7494E">
      <w:pPr>
        <w:pStyle w:val="BodyText"/>
        <w:rPr>
          <w:rFonts w:eastAsia="Verdana" w:cs="Verdana"/>
          <w:color w:val="000000" w:themeColor="text1"/>
          <w:szCs w:val="18"/>
        </w:rPr>
      </w:pPr>
      <w:r w:rsidRPr="00397618">
        <w:rPr>
          <w:szCs w:val="18"/>
        </w:rPr>
        <w:t>On 11 November 202</w:t>
      </w:r>
      <w:r>
        <w:rPr>
          <w:szCs w:val="18"/>
        </w:rPr>
        <w:t>0</w:t>
      </w:r>
      <w:r w:rsidRPr="00397618">
        <w:rPr>
          <w:szCs w:val="18"/>
        </w:rPr>
        <w:t xml:space="preserve">, the note </w:t>
      </w:r>
      <w:r>
        <w:rPr>
          <w:szCs w:val="18"/>
        </w:rPr>
        <w:t>"</w:t>
      </w:r>
      <w:hyperlink r:id="rId21" w:history="1">
        <w:r w:rsidRPr="00397618">
          <w:rPr>
            <w:rStyle w:val="Hyperlink"/>
            <w:rFonts w:eastAsia="Verdana" w:cs="Verdana"/>
            <w:szCs w:val="18"/>
          </w:rPr>
          <w:t>Future resilience to diseases of animal origin: The role of trade</w:t>
        </w:r>
      </w:hyperlink>
      <w:r>
        <w:rPr>
          <w:rStyle w:val="Hyperlink"/>
          <w:rFonts w:eastAsia="Verdana" w:cs="Verdana"/>
          <w:szCs w:val="18"/>
        </w:rPr>
        <w:t>"</w:t>
      </w:r>
      <w:r w:rsidRPr="00397618">
        <w:rPr>
          <w:rStyle w:val="Hyperlink"/>
          <w:rFonts w:eastAsia="Verdana" w:cs="Verdana"/>
          <w:szCs w:val="18"/>
        </w:rPr>
        <w:t xml:space="preserve"> </w:t>
      </w:r>
      <w:r w:rsidRPr="00397618">
        <w:rPr>
          <w:rFonts w:eastAsia="Verdana" w:cs="Verdana"/>
          <w:color w:val="000000" w:themeColor="text1"/>
          <w:szCs w:val="18"/>
        </w:rPr>
        <w:t xml:space="preserve">was published, summarizing current issues, status of legal frameworks, and planned future actions to </w:t>
      </w:r>
      <w:r>
        <w:rPr>
          <w:rFonts w:eastAsia="Verdana" w:cs="Verdana"/>
          <w:color w:val="000000" w:themeColor="text1"/>
          <w:szCs w:val="18"/>
        </w:rPr>
        <w:t>avoid</w:t>
      </w:r>
      <w:r w:rsidRPr="00397618">
        <w:rPr>
          <w:rFonts w:eastAsia="Verdana" w:cs="Verdana"/>
          <w:color w:val="000000" w:themeColor="text1"/>
          <w:szCs w:val="18"/>
        </w:rPr>
        <w:t xml:space="preserve"> the spread of zoonoses through trade. The information note included a section on COVID</w:t>
      </w:r>
      <w:r>
        <w:rPr>
          <w:rFonts w:eastAsia="Verdana" w:cs="Verdana"/>
          <w:color w:val="000000" w:themeColor="text1"/>
          <w:szCs w:val="18"/>
        </w:rPr>
        <w:noBreakHyphen/>
      </w:r>
      <w:r w:rsidRPr="00397618">
        <w:rPr>
          <w:rFonts w:eastAsia="Verdana" w:cs="Verdana"/>
          <w:color w:val="000000" w:themeColor="text1"/>
          <w:szCs w:val="18"/>
        </w:rPr>
        <w:t>19.</w:t>
      </w:r>
    </w:p>
    <w:p w14:paraId="169487EA" w14:textId="77777777" w:rsidR="00305B6A" w:rsidRPr="000D4F96" w:rsidRDefault="00305B6A" w:rsidP="00305B6A">
      <w:pPr>
        <w:jc w:val="center"/>
        <w:rPr>
          <w:szCs w:val="18"/>
        </w:rPr>
      </w:pPr>
      <w:r w:rsidRPr="0039756E">
        <w:rPr>
          <w:b/>
          <w:szCs w:val="18"/>
        </w:rPr>
        <w:t>__________</w:t>
      </w:r>
    </w:p>
    <w:p w14:paraId="73077D46" w14:textId="77777777" w:rsidR="007141CF" w:rsidRPr="0027067B" w:rsidRDefault="007141CF" w:rsidP="00B52738"/>
    <w:sectPr w:rsidR="007141CF" w:rsidRPr="0027067B" w:rsidSect="00316CCE">
      <w:headerReference w:type="even" r:id="rId22"/>
      <w:headerReference w:type="default" r:id="rId23"/>
      <w:footerReference w:type="even" r:id="rId24"/>
      <w:footerReference w:type="default" r:id="rId25"/>
      <w:head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3236" w14:textId="77777777" w:rsidR="00305B6A" w:rsidRDefault="00305B6A" w:rsidP="00ED54E0">
      <w:r>
        <w:separator/>
      </w:r>
    </w:p>
  </w:endnote>
  <w:endnote w:type="continuationSeparator" w:id="0">
    <w:p w14:paraId="3E750D4F" w14:textId="77777777" w:rsidR="00305B6A" w:rsidRDefault="00305B6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2CE0" w14:textId="6C735756" w:rsidR="00305B6A" w:rsidRPr="00316CCE" w:rsidRDefault="00316CCE" w:rsidP="00316C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5D93" w14:textId="5A49E844" w:rsidR="00305B6A" w:rsidRPr="00316CCE" w:rsidRDefault="00316CCE" w:rsidP="00316CC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ED3E" w14:textId="77777777" w:rsidR="00305B6A" w:rsidRDefault="00305B6A" w:rsidP="00ED54E0">
      <w:r>
        <w:separator/>
      </w:r>
    </w:p>
  </w:footnote>
  <w:footnote w:type="continuationSeparator" w:id="0">
    <w:p w14:paraId="0843373F" w14:textId="77777777" w:rsidR="00305B6A" w:rsidRDefault="00305B6A" w:rsidP="00ED54E0">
      <w:r>
        <w:continuationSeparator/>
      </w:r>
    </w:p>
  </w:footnote>
  <w:footnote w:id="1">
    <w:p w14:paraId="554E4E1A" w14:textId="77777777" w:rsidR="00305B6A" w:rsidRPr="00B70AD4" w:rsidRDefault="00305B6A" w:rsidP="00305B6A">
      <w:pPr>
        <w:pStyle w:val="FootnoteText"/>
        <w:rPr>
          <w:szCs w:val="16"/>
        </w:rPr>
      </w:pPr>
      <w:r w:rsidRPr="00B70AD4">
        <w:rPr>
          <w:rStyle w:val="FootnoteReference"/>
          <w:szCs w:val="16"/>
        </w:rPr>
        <w:footnoteRef/>
      </w:r>
      <w:r w:rsidRPr="00B70AD4">
        <w:rPr>
          <w:szCs w:val="16"/>
        </w:rPr>
        <w:t xml:space="preserve"> See document </w:t>
      </w:r>
      <w:hyperlink r:id="rId1" w:history="1">
        <w:r w:rsidRPr="00821B08">
          <w:rPr>
            <w:rStyle w:val="Hyperlink"/>
            <w:szCs w:val="16"/>
          </w:rPr>
          <w:t>JOB/CTG/18</w:t>
        </w:r>
      </w:hyperlink>
      <w:r w:rsidRPr="00B70AD4">
        <w:rPr>
          <w:szCs w:val="16"/>
        </w:rPr>
        <w:t>.</w:t>
      </w:r>
    </w:p>
  </w:footnote>
  <w:footnote w:id="2">
    <w:p w14:paraId="5B2EE297" w14:textId="77777777" w:rsidR="00305B6A" w:rsidRPr="0039756E" w:rsidRDefault="00305B6A" w:rsidP="00305B6A">
      <w:pPr>
        <w:pStyle w:val="FootnoteText"/>
      </w:pPr>
      <w:r w:rsidRPr="0039756E">
        <w:rPr>
          <w:rStyle w:val="FootnoteReference"/>
        </w:rPr>
        <w:footnoteRef/>
      </w:r>
      <w:r w:rsidRPr="0039756E">
        <w:t xml:space="preserve"> See WTO document </w:t>
      </w:r>
      <w:hyperlink r:id="rId2" w:history="1">
        <w:r w:rsidRPr="008D02DA">
          <w:rPr>
            <w:rStyle w:val="Hyperlink"/>
          </w:rPr>
          <w:t>JOB/SPS/5/Rev.1/Corr.1</w:t>
        </w:r>
      </w:hyperlink>
      <w:r w:rsidRPr="0039756E">
        <w:t>.</w:t>
      </w:r>
    </w:p>
  </w:footnote>
  <w:footnote w:id="3">
    <w:p w14:paraId="30B798BE" w14:textId="77777777" w:rsidR="00305B6A" w:rsidRPr="0039756E" w:rsidRDefault="00305B6A" w:rsidP="00305B6A">
      <w:pPr>
        <w:pStyle w:val="FootnoteText"/>
      </w:pPr>
      <w:r w:rsidRPr="0039756E">
        <w:rPr>
          <w:rStyle w:val="FootnoteReference"/>
        </w:rPr>
        <w:footnoteRef/>
      </w:r>
      <w:r w:rsidRPr="0039756E">
        <w:t xml:space="preserve"> See WTO document </w:t>
      </w:r>
      <w:hyperlink r:id="rId3" w:history="1">
        <w:r w:rsidRPr="008D02DA">
          <w:rPr>
            <w:rStyle w:val="Hyperlink"/>
          </w:rPr>
          <w:t>JOB/SPS/8</w:t>
        </w:r>
      </w:hyperlink>
      <w:r w:rsidRPr="0039756E">
        <w:t xml:space="preserve"> and </w:t>
      </w:r>
      <w:hyperlink r:id="rId4" w:history="1">
        <w:r w:rsidRPr="008D02DA">
          <w:rPr>
            <w:rStyle w:val="Hyperlink"/>
          </w:rPr>
          <w:t>JOB/SPS/8/Add.1</w:t>
        </w:r>
      </w:hyperlink>
      <w:r w:rsidRPr="0039756E">
        <w:t xml:space="preserve">. The report of the meeting is available in </w:t>
      </w:r>
      <w:hyperlink r:id="rId5" w:history="1">
        <w:r w:rsidRPr="008D02DA">
          <w:rPr>
            <w:rStyle w:val="Hyperlink"/>
          </w:rPr>
          <w:t>G/SPS/R/99</w:t>
        </w:r>
      </w:hyperlink>
      <w:r w:rsidRPr="0039756E">
        <w:t>.</w:t>
      </w:r>
    </w:p>
  </w:footnote>
  <w:footnote w:id="4">
    <w:p w14:paraId="0E6B7B5B" w14:textId="77777777" w:rsidR="00305B6A" w:rsidRPr="0039756E" w:rsidRDefault="00305B6A" w:rsidP="00305B6A">
      <w:pPr>
        <w:pStyle w:val="FootnoteText"/>
      </w:pPr>
      <w:r w:rsidRPr="0039756E">
        <w:rPr>
          <w:rStyle w:val="FootnoteReference"/>
        </w:rPr>
        <w:footnoteRef/>
      </w:r>
      <w:r w:rsidRPr="0039756E">
        <w:t xml:space="preserve"> See paragraph 6.20 in WTO document </w:t>
      </w:r>
      <w:hyperlink r:id="rId6" w:history="1">
        <w:r w:rsidRPr="008D02DA">
          <w:rPr>
            <w:rStyle w:val="Hyperlink"/>
          </w:rPr>
          <w:t>G/SPS/R/107</w:t>
        </w:r>
      </w:hyperlink>
      <w:r w:rsidRPr="0039756E">
        <w:t>.</w:t>
      </w:r>
    </w:p>
  </w:footnote>
  <w:footnote w:id="5">
    <w:p w14:paraId="4601BC10" w14:textId="31DB03C4" w:rsidR="00480A4F" w:rsidRPr="00C00B0C" w:rsidRDefault="00480A4F">
      <w:pPr>
        <w:pStyle w:val="FootnoteText"/>
      </w:pPr>
      <w:r>
        <w:rPr>
          <w:rStyle w:val="FootnoteReference"/>
        </w:rPr>
        <w:footnoteRef/>
      </w:r>
      <w:r>
        <w:t xml:space="preserve"> </w:t>
      </w:r>
      <w:r w:rsidR="00564633">
        <w:t xml:space="preserve">The dedicated webpage for the Thematic Session can be accessed here: </w:t>
      </w:r>
      <w:hyperlink r:id="rId7" w:history="1">
        <w:r w:rsidR="00A7494E" w:rsidRPr="00DB153F">
          <w:rPr>
            <w:rStyle w:val="Hyperlink"/>
          </w:rPr>
          <w:t>https://www.wto.org/english/tratop_e/sps_e/thematic_session_21jun22_e.htm</w:t>
        </w:r>
      </w:hyperlink>
      <w:r>
        <w:t>.</w:t>
      </w:r>
    </w:p>
  </w:footnote>
  <w:footnote w:id="6">
    <w:p w14:paraId="4C680CBA" w14:textId="77777777" w:rsidR="00305B6A" w:rsidRPr="0039756E" w:rsidRDefault="00305B6A" w:rsidP="00305B6A">
      <w:pPr>
        <w:pStyle w:val="FootnoteText"/>
        <w:rPr>
          <w:highlight w:val="yellow"/>
        </w:rPr>
      </w:pPr>
      <w:r w:rsidRPr="0039756E">
        <w:rPr>
          <w:rStyle w:val="FootnoteReference"/>
        </w:rPr>
        <w:footnoteRef/>
      </w:r>
      <w:r w:rsidRPr="0039756E">
        <w:t xml:space="preserve"> </w:t>
      </w:r>
      <w:r w:rsidRPr="0039756E">
        <w:rPr>
          <w:szCs w:val="16"/>
        </w:rPr>
        <w:t xml:space="preserve">WTO database, </w:t>
      </w:r>
      <w:hyperlink r:id="rId8" w:history="1">
        <w:r w:rsidRPr="0039756E">
          <w:rPr>
            <w:rStyle w:val="Hyperlink"/>
            <w:szCs w:val="16"/>
          </w:rPr>
          <w:t>WTO members' notifications on COVID-19</w:t>
        </w:r>
      </w:hyperlink>
      <w:r w:rsidRPr="0039756E">
        <w:rPr>
          <w:szCs w:val="16"/>
        </w:rPr>
        <w:t xml:space="preserve">. COVID-19-related SPS notifications can also be tracked through </w:t>
      </w:r>
      <w:hyperlink r:id="rId9" w:anchor="/browse-notifications" w:history="1">
        <w:proofErr w:type="spellStart"/>
        <w:r w:rsidRPr="0039756E">
          <w:rPr>
            <w:rStyle w:val="Hyperlink"/>
            <w:szCs w:val="16"/>
          </w:rPr>
          <w:t>ePing</w:t>
        </w:r>
        <w:proofErr w:type="spellEnd"/>
      </w:hyperlink>
      <w:r w:rsidRPr="0039756E">
        <w:rPr>
          <w:szCs w:val="16"/>
        </w:rPr>
        <w:t xml:space="preserve"> search and alert functions.</w:t>
      </w:r>
    </w:p>
  </w:footnote>
  <w:footnote w:id="7">
    <w:p w14:paraId="4EBD1E07" w14:textId="77777777" w:rsidR="00305B6A" w:rsidRPr="00CE7AC7" w:rsidRDefault="00305B6A" w:rsidP="00305B6A">
      <w:pPr>
        <w:pStyle w:val="FootnoteText"/>
      </w:pPr>
      <w:r w:rsidRPr="002F2743">
        <w:rPr>
          <w:rStyle w:val="FootnoteReference"/>
        </w:rPr>
        <w:footnoteRef/>
      </w:r>
      <w:r w:rsidRPr="002F2743">
        <w:t xml:space="preserve"> See WTO </w:t>
      </w:r>
      <w:r w:rsidRPr="00CE7AC7">
        <w:t xml:space="preserve">document </w:t>
      </w:r>
      <w:hyperlink r:id="rId10" w:history="1">
        <w:r w:rsidRPr="004A5664">
          <w:rPr>
            <w:rStyle w:val="Hyperlink"/>
          </w:rPr>
          <w:t>G/SPS/GEN/1778/Rev.5</w:t>
        </w:r>
      </w:hyperlink>
      <w:r w:rsidRPr="00CE7A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3CD9" w14:textId="77777777" w:rsidR="00316CCE" w:rsidRPr="00316CCE" w:rsidRDefault="00316CCE" w:rsidP="00316CCE">
    <w:pPr>
      <w:pStyle w:val="Header"/>
      <w:pBdr>
        <w:bottom w:val="single" w:sz="4" w:space="1" w:color="auto"/>
      </w:pBdr>
      <w:tabs>
        <w:tab w:val="clear" w:pos="4513"/>
        <w:tab w:val="clear" w:pos="9027"/>
      </w:tabs>
      <w:jc w:val="center"/>
    </w:pPr>
    <w:r w:rsidRPr="00316CCE">
      <w:t>G/L/1477 • G/SPS/66</w:t>
    </w:r>
  </w:p>
  <w:p w14:paraId="6111681F" w14:textId="77777777" w:rsidR="00316CCE" w:rsidRPr="00316CCE" w:rsidRDefault="00316CCE" w:rsidP="00316CCE">
    <w:pPr>
      <w:pStyle w:val="Header"/>
      <w:pBdr>
        <w:bottom w:val="single" w:sz="4" w:space="1" w:color="auto"/>
      </w:pBdr>
      <w:tabs>
        <w:tab w:val="clear" w:pos="4513"/>
        <w:tab w:val="clear" w:pos="9027"/>
      </w:tabs>
      <w:jc w:val="center"/>
    </w:pPr>
  </w:p>
  <w:p w14:paraId="28663011" w14:textId="4ACE2294" w:rsidR="00316CCE" w:rsidRPr="00316CCE" w:rsidRDefault="00316CCE" w:rsidP="00316CCE">
    <w:pPr>
      <w:pStyle w:val="Header"/>
      <w:pBdr>
        <w:bottom w:val="single" w:sz="4" w:space="1" w:color="auto"/>
      </w:pBdr>
      <w:tabs>
        <w:tab w:val="clear" w:pos="4513"/>
        <w:tab w:val="clear" w:pos="9027"/>
      </w:tabs>
      <w:jc w:val="center"/>
    </w:pPr>
    <w:r w:rsidRPr="00316CCE">
      <w:t xml:space="preserve">- </w:t>
    </w:r>
    <w:r w:rsidRPr="00316CCE">
      <w:fldChar w:fldCharType="begin"/>
    </w:r>
    <w:r w:rsidRPr="00316CCE">
      <w:instrText xml:space="preserve"> PAGE </w:instrText>
    </w:r>
    <w:r w:rsidRPr="00316CCE">
      <w:fldChar w:fldCharType="separate"/>
    </w:r>
    <w:r w:rsidRPr="00316CCE">
      <w:rPr>
        <w:noProof/>
      </w:rPr>
      <w:t>2</w:t>
    </w:r>
    <w:r w:rsidRPr="00316CCE">
      <w:fldChar w:fldCharType="end"/>
    </w:r>
    <w:r w:rsidRPr="00316CCE">
      <w:t xml:space="preserve"> -</w:t>
    </w:r>
  </w:p>
  <w:p w14:paraId="6504BC90" w14:textId="28D90374" w:rsidR="00305B6A" w:rsidRPr="00316CCE" w:rsidRDefault="00305B6A" w:rsidP="00316C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3BB7" w14:textId="77777777" w:rsidR="00316CCE" w:rsidRPr="00316CCE" w:rsidRDefault="00316CCE" w:rsidP="00316CCE">
    <w:pPr>
      <w:pStyle w:val="Header"/>
      <w:pBdr>
        <w:bottom w:val="single" w:sz="4" w:space="1" w:color="auto"/>
      </w:pBdr>
      <w:tabs>
        <w:tab w:val="clear" w:pos="4513"/>
        <w:tab w:val="clear" w:pos="9027"/>
      </w:tabs>
      <w:jc w:val="center"/>
    </w:pPr>
    <w:r w:rsidRPr="00316CCE">
      <w:t>G/L/1477 • G/SPS/66</w:t>
    </w:r>
  </w:p>
  <w:p w14:paraId="64D05EFD" w14:textId="77777777" w:rsidR="00316CCE" w:rsidRPr="00316CCE" w:rsidRDefault="00316CCE" w:rsidP="00316CCE">
    <w:pPr>
      <w:pStyle w:val="Header"/>
      <w:pBdr>
        <w:bottom w:val="single" w:sz="4" w:space="1" w:color="auto"/>
      </w:pBdr>
      <w:tabs>
        <w:tab w:val="clear" w:pos="4513"/>
        <w:tab w:val="clear" w:pos="9027"/>
      </w:tabs>
      <w:jc w:val="center"/>
    </w:pPr>
  </w:p>
  <w:p w14:paraId="7E589751" w14:textId="5083A150" w:rsidR="00316CCE" w:rsidRPr="00316CCE" w:rsidRDefault="00316CCE" w:rsidP="00316CCE">
    <w:pPr>
      <w:pStyle w:val="Header"/>
      <w:pBdr>
        <w:bottom w:val="single" w:sz="4" w:space="1" w:color="auto"/>
      </w:pBdr>
      <w:tabs>
        <w:tab w:val="clear" w:pos="4513"/>
        <w:tab w:val="clear" w:pos="9027"/>
      </w:tabs>
      <w:jc w:val="center"/>
    </w:pPr>
    <w:r w:rsidRPr="00316CCE">
      <w:t xml:space="preserve">- </w:t>
    </w:r>
    <w:r w:rsidRPr="00316CCE">
      <w:fldChar w:fldCharType="begin"/>
    </w:r>
    <w:r w:rsidRPr="00316CCE">
      <w:instrText xml:space="preserve"> PAGE </w:instrText>
    </w:r>
    <w:r w:rsidRPr="00316CCE">
      <w:fldChar w:fldCharType="separate"/>
    </w:r>
    <w:r w:rsidRPr="00316CCE">
      <w:rPr>
        <w:noProof/>
      </w:rPr>
      <w:t>3</w:t>
    </w:r>
    <w:r w:rsidRPr="00316CCE">
      <w:fldChar w:fldCharType="end"/>
    </w:r>
    <w:r w:rsidRPr="00316CCE">
      <w:t xml:space="preserve"> -</w:t>
    </w:r>
  </w:p>
  <w:p w14:paraId="3A80866D" w14:textId="1FEA6605" w:rsidR="00305B6A" w:rsidRPr="00316CCE" w:rsidRDefault="00305B6A" w:rsidP="00316C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89B562F" w14:textId="77777777" w:rsidTr="00544326">
      <w:trPr>
        <w:trHeight w:val="240"/>
        <w:jc w:val="center"/>
      </w:trPr>
      <w:tc>
        <w:tcPr>
          <w:tcW w:w="3794" w:type="dxa"/>
          <w:shd w:val="clear" w:color="auto" w:fill="FFFFFF"/>
          <w:tcMar>
            <w:left w:w="108" w:type="dxa"/>
            <w:right w:w="108" w:type="dxa"/>
          </w:tcMar>
          <w:vAlign w:val="center"/>
        </w:tcPr>
        <w:p w14:paraId="10D6A0EE" w14:textId="77777777" w:rsidR="00ED54E0" w:rsidRPr="00182B84" w:rsidRDefault="00ED54E0" w:rsidP="00425DC5">
          <w:pPr>
            <w:rPr>
              <w:noProof/>
            </w:rPr>
          </w:pPr>
          <w:bookmarkStart w:id="0" w:name="bmkRestricted" w:colFirst="1" w:colLast="1"/>
        </w:p>
      </w:tc>
      <w:tc>
        <w:tcPr>
          <w:tcW w:w="5448" w:type="dxa"/>
          <w:gridSpan w:val="2"/>
          <w:shd w:val="clear" w:color="auto" w:fill="FFFFFF"/>
          <w:tcMar>
            <w:left w:w="108" w:type="dxa"/>
            <w:right w:w="108" w:type="dxa"/>
          </w:tcMar>
          <w:vAlign w:val="center"/>
        </w:tcPr>
        <w:p w14:paraId="14E88DF9" w14:textId="44932616" w:rsidR="00ED54E0" w:rsidRPr="00182B84" w:rsidRDefault="00316CCE" w:rsidP="00425DC5">
          <w:pPr>
            <w:jc w:val="right"/>
            <w:rPr>
              <w:b/>
              <w:color w:val="FF0000"/>
              <w:szCs w:val="16"/>
            </w:rPr>
          </w:pPr>
          <w:r>
            <w:rPr>
              <w:b/>
              <w:color w:val="FF0000"/>
              <w:szCs w:val="16"/>
            </w:rPr>
            <w:t xml:space="preserve"> </w:t>
          </w:r>
        </w:p>
      </w:tc>
    </w:tr>
    <w:bookmarkEnd w:id="0"/>
    <w:tr w:rsidR="00ED54E0" w:rsidRPr="00182B84" w14:paraId="7D42B899" w14:textId="77777777" w:rsidTr="00544326">
      <w:trPr>
        <w:trHeight w:val="213"/>
        <w:jc w:val="center"/>
      </w:trPr>
      <w:tc>
        <w:tcPr>
          <w:tcW w:w="3794" w:type="dxa"/>
          <w:vMerge w:val="restart"/>
          <w:shd w:val="clear" w:color="auto" w:fill="FFFFFF"/>
          <w:tcMar>
            <w:left w:w="0" w:type="dxa"/>
            <w:right w:w="0" w:type="dxa"/>
          </w:tcMar>
        </w:tcPr>
        <w:p w14:paraId="3A4622EA" w14:textId="77777777" w:rsidR="00ED54E0" w:rsidRPr="00182B84" w:rsidRDefault="00ED54E0" w:rsidP="00425DC5">
          <w:r w:rsidRPr="00182B84">
            <w:rPr>
              <w:noProof/>
              <w:lang w:val="en-US"/>
            </w:rPr>
            <w:drawing>
              <wp:inline distT="0" distB="0" distL="0" distR="0" wp14:anchorId="3247C2AA" wp14:editId="0603BF7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B63CAE" w14:textId="77777777" w:rsidR="00ED54E0" w:rsidRPr="00182B84" w:rsidRDefault="00ED54E0" w:rsidP="00425DC5">
          <w:pPr>
            <w:jc w:val="right"/>
            <w:rPr>
              <w:b/>
              <w:szCs w:val="16"/>
            </w:rPr>
          </w:pPr>
        </w:p>
      </w:tc>
    </w:tr>
    <w:tr w:rsidR="00ED54E0" w:rsidRPr="00182B84" w14:paraId="357740AD" w14:textId="77777777" w:rsidTr="00544326">
      <w:trPr>
        <w:trHeight w:val="868"/>
        <w:jc w:val="center"/>
      </w:trPr>
      <w:tc>
        <w:tcPr>
          <w:tcW w:w="3794" w:type="dxa"/>
          <w:vMerge/>
          <w:shd w:val="clear" w:color="auto" w:fill="FFFFFF"/>
          <w:tcMar>
            <w:left w:w="108" w:type="dxa"/>
            <w:right w:w="108" w:type="dxa"/>
          </w:tcMar>
        </w:tcPr>
        <w:p w14:paraId="03B0BA2D" w14:textId="77777777" w:rsidR="00ED54E0" w:rsidRPr="00182B84" w:rsidRDefault="00ED54E0" w:rsidP="00425DC5">
          <w:pPr>
            <w:rPr>
              <w:noProof/>
            </w:rPr>
          </w:pPr>
        </w:p>
      </w:tc>
      <w:tc>
        <w:tcPr>
          <w:tcW w:w="5448" w:type="dxa"/>
          <w:gridSpan w:val="2"/>
          <w:shd w:val="clear" w:color="auto" w:fill="FFFFFF"/>
          <w:tcMar>
            <w:left w:w="108" w:type="dxa"/>
            <w:right w:w="108" w:type="dxa"/>
          </w:tcMar>
        </w:tcPr>
        <w:p w14:paraId="4B1B6544" w14:textId="77777777" w:rsidR="00316CCE" w:rsidRDefault="00316CCE" w:rsidP="00425DC5">
          <w:pPr>
            <w:jc w:val="right"/>
            <w:rPr>
              <w:b/>
              <w:szCs w:val="16"/>
            </w:rPr>
          </w:pPr>
          <w:bookmarkStart w:id="1" w:name="bmkSymbols"/>
          <w:r>
            <w:rPr>
              <w:b/>
              <w:szCs w:val="16"/>
            </w:rPr>
            <w:t>G/L/1477</w:t>
          </w:r>
        </w:p>
        <w:p w14:paraId="6D4B9B6E" w14:textId="77777777" w:rsidR="00316CCE" w:rsidRDefault="00316CCE" w:rsidP="00425DC5">
          <w:pPr>
            <w:jc w:val="right"/>
            <w:rPr>
              <w:b/>
              <w:szCs w:val="16"/>
            </w:rPr>
          </w:pPr>
          <w:r>
            <w:rPr>
              <w:b/>
              <w:szCs w:val="16"/>
            </w:rPr>
            <w:t>G/SPS/66</w:t>
          </w:r>
        </w:p>
        <w:bookmarkEnd w:id="1"/>
        <w:p w14:paraId="749C9118" w14:textId="7508CA73" w:rsidR="00ED54E0" w:rsidRPr="00182B84" w:rsidRDefault="00ED54E0" w:rsidP="00425DC5">
          <w:pPr>
            <w:jc w:val="right"/>
            <w:rPr>
              <w:b/>
              <w:szCs w:val="16"/>
            </w:rPr>
          </w:pPr>
        </w:p>
      </w:tc>
    </w:tr>
    <w:tr w:rsidR="00ED54E0" w:rsidRPr="00182B84" w14:paraId="490E74E8" w14:textId="77777777" w:rsidTr="00544326">
      <w:trPr>
        <w:trHeight w:val="240"/>
        <w:jc w:val="center"/>
      </w:trPr>
      <w:tc>
        <w:tcPr>
          <w:tcW w:w="3794" w:type="dxa"/>
          <w:vMerge/>
          <w:shd w:val="clear" w:color="auto" w:fill="FFFFFF"/>
          <w:tcMar>
            <w:left w:w="108" w:type="dxa"/>
            <w:right w:w="108" w:type="dxa"/>
          </w:tcMar>
          <w:vAlign w:val="center"/>
        </w:tcPr>
        <w:p w14:paraId="3AF90989" w14:textId="77777777" w:rsidR="00ED54E0" w:rsidRPr="00182B84" w:rsidRDefault="00ED54E0" w:rsidP="00425DC5"/>
      </w:tc>
      <w:tc>
        <w:tcPr>
          <w:tcW w:w="5448" w:type="dxa"/>
          <w:gridSpan w:val="2"/>
          <w:shd w:val="clear" w:color="auto" w:fill="FFFFFF"/>
          <w:tcMar>
            <w:left w:w="108" w:type="dxa"/>
            <w:right w:w="108" w:type="dxa"/>
          </w:tcMar>
          <w:vAlign w:val="center"/>
        </w:tcPr>
        <w:p w14:paraId="7EEF9AB1" w14:textId="3FE5B3F2" w:rsidR="00ED54E0" w:rsidRPr="00182B84" w:rsidRDefault="003B5367" w:rsidP="00425DC5">
          <w:pPr>
            <w:jc w:val="right"/>
            <w:rPr>
              <w:szCs w:val="16"/>
            </w:rPr>
          </w:pPr>
          <w:r>
            <w:rPr>
              <w:szCs w:val="16"/>
            </w:rPr>
            <w:t>22</w:t>
          </w:r>
          <w:r w:rsidR="00305B6A">
            <w:rPr>
              <w:szCs w:val="16"/>
            </w:rPr>
            <w:t xml:space="preserve"> December 2022</w:t>
          </w:r>
        </w:p>
      </w:tc>
    </w:tr>
    <w:tr w:rsidR="00ED54E0" w:rsidRPr="00182B84" w14:paraId="3FE4BE4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A7C4D1" w14:textId="517255C3" w:rsidR="00ED54E0" w:rsidRPr="00182B84" w:rsidRDefault="00ED54E0" w:rsidP="00425DC5">
          <w:pPr>
            <w:rPr>
              <w:b/>
            </w:rPr>
          </w:pPr>
          <w:bookmarkStart w:id="2" w:name="bmkSerial" w:colFirst="0" w:colLast="0"/>
          <w:r w:rsidRPr="00182B84">
            <w:rPr>
              <w:color w:val="FF0000"/>
              <w:szCs w:val="16"/>
            </w:rPr>
            <w:t>(</w:t>
          </w:r>
          <w:r w:rsidR="00305B6A">
            <w:rPr>
              <w:color w:val="FF0000"/>
              <w:szCs w:val="16"/>
            </w:rPr>
            <w:t>22</w:t>
          </w:r>
          <w:r w:rsidRPr="00182B84">
            <w:rPr>
              <w:color w:val="FF0000"/>
              <w:szCs w:val="16"/>
            </w:rPr>
            <w:t>-</w:t>
          </w:r>
          <w:r w:rsidR="004B28D0">
            <w:rPr>
              <w:color w:val="FF0000"/>
              <w:szCs w:val="16"/>
            </w:rPr>
            <w:t>9713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1366C48"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20F432D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F5CF3B" w14:textId="77777777" w:rsidR="00316CCE" w:rsidRDefault="00316CCE" w:rsidP="00425DC5">
          <w:pPr>
            <w:rPr>
              <w:b/>
            </w:rPr>
          </w:pPr>
          <w:bookmarkStart w:id="4" w:name="bmkCommittee"/>
          <w:bookmarkStart w:id="5" w:name="bmkLanguage" w:colFirst="1" w:colLast="1"/>
          <w:bookmarkEnd w:id="2"/>
          <w:r>
            <w:rPr>
              <w:b/>
            </w:rPr>
            <w:t>Council for Trade in Goods</w:t>
          </w:r>
        </w:p>
        <w:p w14:paraId="3C628C4A" w14:textId="3B1BEACB" w:rsidR="00ED54E0" w:rsidRPr="00182B84" w:rsidRDefault="00316CCE" w:rsidP="00425DC5">
          <w:pPr>
            <w:rPr>
              <w:sz w:val="14"/>
              <w:szCs w:val="16"/>
            </w:rPr>
          </w:pPr>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2BACD856" w14:textId="75DA5D3C" w:rsidR="00ED54E0" w:rsidRPr="00182B84" w:rsidRDefault="00316CCE" w:rsidP="00425DC5">
          <w:pPr>
            <w:jc w:val="right"/>
            <w:rPr>
              <w:bCs/>
              <w:szCs w:val="18"/>
            </w:rPr>
          </w:pPr>
          <w:r>
            <w:rPr>
              <w:szCs w:val="18"/>
            </w:rPr>
            <w:t xml:space="preserve"> </w:t>
          </w:r>
        </w:p>
      </w:tc>
    </w:tr>
    <w:bookmarkEnd w:id="5"/>
  </w:tbl>
  <w:p w14:paraId="534EFC2E"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671B16"/>
    <w:multiLevelType w:val="hybridMultilevel"/>
    <w:tmpl w:val="B0EAA0FC"/>
    <w:lvl w:ilvl="0" w:tplc="CBAC3BA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1134"/>
          </w:tabs>
          <w:ind w:left="1134" w:hanging="567"/>
        </w:pPr>
        <w:rPr>
          <w:rFonts w:hint="default"/>
        </w:rPr>
      </w:lvl>
    </w:lvlOverride>
    <w:lvlOverride w:ilvl="8">
      <w:lvl w:ilvl="8">
        <w:start w:val="1"/>
        <w:numFmt w:val="lowerRoman"/>
        <w:pStyle w:val="BodyText3"/>
        <w:lvlText w:val="%9."/>
        <w:lvlJc w:val="left"/>
        <w:pPr>
          <w:tabs>
            <w:tab w:val="num" w:pos="1701"/>
          </w:tabs>
          <w:ind w:left="1701" w:hanging="567"/>
        </w:pPr>
        <w:rPr>
          <w:rFonts w:hint="default"/>
        </w:rPr>
      </w:lvl>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6A"/>
    <w:rsid w:val="000272F6"/>
    <w:rsid w:val="00037AC4"/>
    <w:rsid w:val="000423BF"/>
    <w:rsid w:val="000A4945"/>
    <w:rsid w:val="000B31E1"/>
    <w:rsid w:val="0011356B"/>
    <w:rsid w:val="00125562"/>
    <w:rsid w:val="0013337F"/>
    <w:rsid w:val="001457D4"/>
    <w:rsid w:val="00182B84"/>
    <w:rsid w:val="001E291F"/>
    <w:rsid w:val="00233408"/>
    <w:rsid w:val="0025010F"/>
    <w:rsid w:val="0027067B"/>
    <w:rsid w:val="00305B6A"/>
    <w:rsid w:val="003156C6"/>
    <w:rsid w:val="00316CCE"/>
    <w:rsid w:val="00324F63"/>
    <w:rsid w:val="003453D2"/>
    <w:rsid w:val="003572B4"/>
    <w:rsid w:val="003748AC"/>
    <w:rsid w:val="003B5367"/>
    <w:rsid w:val="003E46DA"/>
    <w:rsid w:val="00467032"/>
    <w:rsid w:val="0046754A"/>
    <w:rsid w:val="00480A4F"/>
    <w:rsid w:val="004B28D0"/>
    <w:rsid w:val="004F203A"/>
    <w:rsid w:val="005336B8"/>
    <w:rsid w:val="00544326"/>
    <w:rsid w:val="00547B5F"/>
    <w:rsid w:val="00564633"/>
    <w:rsid w:val="005A1A22"/>
    <w:rsid w:val="005B04B9"/>
    <w:rsid w:val="005B68C7"/>
    <w:rsid w:val="005B7054"/>
    <w:rsid w:val="005D5981"/>
    <w:rsid w:val="005F30CB"/>
    <w:rsid w:val="00612644"/>
    <w:rsid w:val="00671292"/>
    <w:rsid w:val="00674CCD"/>
    <w:rsid w:val="006A0BD9"/>
    <w:rsid w:val="006E41C0"/>
    <w:rsid w:val="006F5826"/>
    <w:rsid w:val="00700181"/>
    <w:rsid w:val="007141CF"/>
    <w:rsid w:val="007320EE"/>
    <w:rsid w:val="00745146"/>
    <w:rsid w:val="007577E3"/>
    <w:rsid w:val="00760DB3"/>
    <w:rsid w:val="007E6507"/>
    <w:rsid w:val="007F2B8E"/>
    <w:rsid w:val="007F32D1"/>
    <w:rsid w:val="00807247"/>
    <w:rsid w:val="00840C2B"/>
    <w:rsid w:val="00843DAE"/>
    <w:rsid w:val="00846E13"/>
    <w:rsid w:val="008739FD"/>
    <w:rsid w:val="00893E85"/>
    <w:rsid w:val="008E372C"/>
    <w:rsid w:val="009A6F54"/>
    <w:rsid w:val="009F58C7"/>
    <w:rsid w:val="00A6057A"/>
    <w:rsid w:val="00A74017"/>
    <w:rsid w:val="00A7494E"/>
    <w:rsid w:val="00AA332C"/>
    <w:rsid w:val="00AC27F8"/>
    <w:rsid w:val="00AD4C72"/>
    <w:rsid w:val="00AE2AEE"/>
    <w:rsid w:val="00B00276"/>
    <w:rsid w:val="00B230EC"/>
    <w:rsid w:val="00B52738"/>
    <w:rsid w:val="00B56EDC"/>
    <w:rsid w:val="00BB1F84"/>
    <w:rsid w:val="00BE5468"/>
    <w:rsid w:val="00C00B0C"/>
    <w:rsid w:val="00C01A1F"/>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63C9D"/>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5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6A"/>
    <w:pPr>
      <w:spacing w:after="0" w:line="240" w:lineRule="auto"/>
    </w:pPr>
    <w:rPr>
      <w:rFonts w:ascii="Verdana" w:hAnsi="Verdana" w:cs="Calibri"/>
      <w:sz w:val="18"/>
      <w:lang w:eastAsia="en-GB"/>
    </w:rPr>
  </w:style>
  <w:style w:type="paragraph" w:styleId="Heading1">
    <w:name w:val="heading 1"/>
    <w:basedOn w:val="Normal"/>
    <w:next w:val="Heading2"/>
    <w:link w:val="Heading1Char"/>
    <w:uiPriority w:val="2"/>
    <w:qFormat/>
    <w:rsid w:val="00B230EC"/>
    <w:pPr>
      <w:keepNext/>
      <w:keepLines/>
      <w:numPr>
        <w:numId w:val="7"/>
      </w:numPr>
      <w:spacing w:after="240"/>
      <w:jc w:val="both"/>
      <w:outlineLvl w:val="0"/>
    </w:pPr>
    <w:rPr>
      <w:rFonts w:eastAsiaTheme="majorEastAsia" w:cstheme="majorBidi"/>
      <w:b/>
      <w:bCs/>
      <w:caps/>
      <w:color w:val="006283"/>
      <w:szCs w:val="28"/>
      <w:lang w:eastAsia="en-US"/>
    </w:rPr>
  </w:style>
  <w:style w:type="paragraph" w:styleId="Heading2">
    <w:name w:val="heading 2"/>
    <w:basedOn w:val="Normal"/>
    <w:next w:val="Heading3"/>
    <w:link w:val="Heading2Char"/>
    <w:uiPriority w:val="2"/>
    <w:qFormat/>
    <w:rsid w:val="00B230EC"/>
    <w:pPr>
      <w:keepNext/>
      <w:keepLines/>
      <w:numPr>
        <w:ilvl w:val="1"/>
        <w:numId w:val="7"/>
      </w:numPr>
      <w:spacing w:after="240"/>
      <w:jc w:val="both"/>
      <w:outlineLvl w:val="1"/>
    </w:pPr>
    <w:rPr>
      <w:rFonts w:eastAsiaTheme="majorEastAsia" w:cstheme="majorBidi"/>
      <w:b/>
      <w:bCs/>
      <w:color w:val="006283"/>
      <w:szCs w:val="26"/>
      <w:lang w:eastAsia="en-US"/>
    </w:rPr>
  </w:style>
  <w:style w:type="paragraph" w:styleId="Heading3">
    <w:name w:val="heading 3"/>
    <w:basedOn w:val="Normal"/>
    <w:next w:val="Heading4"/>
    <w:link w:val="Heading3Char"/>
    <w:uiPriority w:val="2"/>
    <w:qFormat/>
    <w:rsid w:val="00B230EC"/>
    <w:pPr>
      <w:keepNext/>
      <w:keepLines/>
      <w:numPr>
        <w:ilvl w:val="2"/>
        <w:numId w:val="7"/>
      </w:numPr>
      <w:spacing w:after="240"/>
      <w:jc w:val="both"/>
      <w:outlineLvl w:val="2"/>
    </w:pPr>
    <w:rPr>
      <w:rFonts w:eastAsiaTheme="majorEastAsia" w:cstheme="majorBidi"/>
      <w:b/>
      <w:bCs/>
      <w:color w:val="006283"/>
      <w:lang w:eastAsia="en-US"/>
    </w:rPr>
  </w:style>
  <w:style w:type="paragraph" w:styleId="Heading4">
    <w:name w:val="heading 4"/>
    <w:basedOn w:val="Normal"/>
    <w:next w:val="Heading5"/>
    <w:link w:val="Heading4Char"/>
    <w:uiPriority w:val="2"/>
    <w:qFormat/>
    <w:rsid w:val="00B230EC"/>
    <w:pPr>
      <w:keepNext/>
      <w:keepLines/>
      <w:numPr>
        <w:ilvl w:val="3"/>
        <w:numId w:val="7"/>
      </w:numPr>
      <w:spacing w:after="240"/>
      <w:jc w:val="both"/>
      <w:outlineLvl w:val="3"/>
    </w:pPr>
    <w:rPr>
      <w:rFonts w:eastAsiaTheme="majorEastAsia" w:cstheme="majorBidi"/>
      <w:b/>
      <w:bCs/>
      <w:iCs/>
      <w:color w:val="006283"/>
      <w:lang w:eastAsia="en-US"/>
    </w:rPr>
  </w:style>
  <w:style w:type="paragraph" w:styleId="Heading5">
    <w:name w:val="heading 5"/>
    <w:basedOn w:val="Normal"/>
    <w:next w:val="Heading6"/>
    <w:link w:val="Heading5Char"/>
    <w:uiPriority w:val="2"/>
    <w:qFormat/>
    <w:rsid w:val="00B230EC"/>
    <w:pPr>
      <w:keepNext/>
      <w:keepLines/>
      <w:numPr>
        <w:ilvl w:val="4"/>
        <w:numId w:val="7"/>
      </w:numPr>
      <w:spacing w:after="240"/>
      <w:jc w:val="both"/>
      <w:outlineLvl w:val="4"/>
    </w:pPr>
    <w:rPr>
      <w:rFonts w:eastAsiaTheme="majorEastAsia" w:cstheme="majorBidi"/>
      <w:b/>
      <w:color w:val="006283"/>
      <w:lang w:eastAsia="en-US"/>
    </w:rPr>
  </w:style>
  <w:style w:type="paragraph" w:styleId="Heading6">
    <w:name w:val="heading 6"/>
    <w:basedOn w:val="Normal"/>
    <w:next w:val="BodyText"/>
    <w:link w:val="Heading6Char"/>
    <w:uiPriority w:val="2"/>
    <w:qFormat/>
    <w:rsid w:val="00B230EC"/>
    <w:pPr>
      <w:keepNext/>
      <w:keepLines/>
      <w:numPr>
        <w:ilvl w:val="5"/>
        <w:numId w:val="7"/>
      </w:numPr>
      <w:spacing w:after="240"/>
      <w:jc w:val="both"/>
      <w:outlineLvl w:val="5"/>
    </w:pPr>
    <w:rPr>
      <w:rFonts w:eastAsiaTheme="majorEastAsia" w:cstheme="majorBidi"/>
      <w:b/>
      <w:iCs/>
      <w:color w:val="006283"/>
      <w:lang w:eastAsia="en-US"/>
    </w:rPr>
  </w:style>
  <w:style w:type="paragraph" w:styleId="Heading7">
    <w:name w:val="heading 7"/>
    <w:basedOn w:val="Normal"/>
    <w:next w:val="Normal"/>
    <w:link w:val="Heading7Char"/>
    <w:uiPriority w:val="2"/>
    <w:rsid w:val="00B230EC"/>
    <w:pPr>
      <w:keepNext/>
      <w:keepLines/>
      <w:spacing w:after="240"/>
      <w:jc w:val="both"/>
      <w:outlineLvl w:val="6"/>
    </w:pPr>
    <w:rPr>
      <w:rFonts w:eastAsiaTheme="majorEastAsia" w:cstheme="majorBidi"/>
      <w:b/>
      <w:iCs/>
      <w:color w:val="006283"/>
      <w:lang w:eastAsia="en-US"/>
    </w:rPr>
  </w:style>
  <w:style w:type="paragraph" w:styleId="Heading8">
    <w:name w:val="heading 8"/>
    <w:basedOn w:val="Normal"/>
    <w:next w:val="Normal"/>
    <w:link w:val="Heading8Char"/>
    <w:uiPriority w:val="2"/>
    <w:rsid w:val="00B230EC"/>
    <w:pPr>
      <w:keepNext/>
      <w:keepLines/>
      <w:spacing w:after="240"/>
      <w:jc w:val="both"/>
      <w:outlineLvl w:val="7"/>
    </w:pPr>
    <w:rPr>
      <w:rFonts w:eastAsiaTheme="majorEastAsia" w:cstheme="majorBidi"/>
      <w:b/>
      <w:i/>
      <w:color w:val="006283"/>
      <w:szCs w:val="20"/>
      <w:lang w:eastAsia="en-US"/>
    </w:rPr>
  </w:style>
  <w:style w:type="paragraph" w:styleId="Heading9">
    <w:name w:val="heading 9"/>
    <w:basedOn w:val="Normal"/>
    <w:next w:val="Normal"/>
    <w:link w:val="Heading9Char"/>
    <w:uiPriority w:val="2"/>
    <w:rsid w:val="00B230EC"/>
    <w:pPr>
      <w:keepNext/>
      <w:keepLines/>
      <w:spacing w:after="240"/>
      <w:jc w:val="both"/>
      <w:outlineLvl w:val="8"/>
    </w:pPr>
    <w:rPr>
      <w:rFonts w:eastAsiaTheme="majorEastAsia" w:cstheme="majorBidi"/>
      <w:b/>
      <w:iCs/>
      <w:color w:val="006283"/>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lang w:eastAsia="en-US"/>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jc w:val="both"/>
    </w:pPr>
    <w:rPr>
      <w:rFonts w:cstheme="minorBidi"/>
      <w:lang w:eastAsia="en-US"/>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aliases w:val="b2"/>
    <w:basedOn w:val="Normal"/>
    <w:link w:val="BodyText2Char"/>
    <w:uiPriority w:val="1"/>
    <w:qFormat/>
    <w:rsid w:val="00D747AE"/>
    <w:pPr>
      <w:numPr>
        <w:ilvl w:val="7"/>
        <w:numId w:val="7"/>
      </w:numPr>
      <w:spacing w:after="240"/>
      <w:jc w:val="both"/>
    </w:pPr>
    <w:rPr>
      <w:rFonts w:cstheme="minorBidi"/>
      <w:lang w:eastAsia="en-US"/>
    </w:rPr>
  </w:style>
  <w:style w:type="character" w:customStyle="1" w:styleId="BodyText2Char">
    <w:name w:val="Body Text 2 Char"/>
    <w:aliases w:val="b2 Char"/>
    <w:basedOn w:val="DefaultParagraphFont"/>
    <w:link w:val="BodyText2"/>
    <w:uiPriority w:val="1"/>
    <w:rsid w:val="00D747AE"/>
    <w:rPr>
      <w:rFonts w:ascii="Verdana" w:hAnsi="Verdana"/>
      <w:sz w:val="18"/>
    </w:rPr>
  </w:style>
  <w:style w:type="paragraph" w:styleId="BodyText3">
    <w:name w:val="Body Text 3"/>
    <w:aliases w:val="b3"/>
    <w:basedOn w:val="Normal"/>
    <w:link w:val="BodyText3Char"/>
    <w:uiPriority w:val="1"/>
    <w:qFormat/>
    <w:rsid w:val="00D747AE"/>
    <w:pPr>
      <w:numPr>
        <w:ilvl w:val="8"/>
        <w:numId w:val="7"/>
      </w:numPr>
      <w:spacing w:after="240"/>
      <w:jc w:val="both"/>
    </w:pPr>
    <w:rPr>
      <w:rFonts w:cstheme="minorBidi"/>
      <w:szCs w:val="16"/>
      <w:lang w:eastAsia="en-US"/>
    </w:rPr>
  </w:style>
  <w:style w:type="character" w:customStyle="1" w:styleId="BodyText3Char">
    <w:name w:val="Body Text 3 Char"/>
    <w:aliases w:val="b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jc w:val="both"/>
    </w:pPr>
    <w:rPr>
      <w:rFonts w:cstheme="minorBidi"/>
      <w:lang w:eastAsia="en-US"/>
    </w:rPr>
  </w:style>
  <w:style w:type="paragraph" w:styleId="ListBullet2">
    <w:name w:val="List Bullet 2"/>
    <w:basedOn w:val="Normal"/>
    <w:uiPriority w:val="1"/>
    <w:rsid w:val="00AE2AEE"/>
    <w:pPr>
      <w:numPr>
        <w:ilvl w:val="1"/>
        <w:numId w:val="8"/>
      </w:numPr>
      <w:spacing w:after="240"/>
      <w:jc w:val="both"/>
    </w:pPr>
    <w:rPr>
      <w:rFonts w:cstheme="minorBidi"/>
      <w:lang w:eastAsia="en-US"/>
    </w:rPr>
  </w:style>
  <w:style w:type="paragraph" w:styleId="ListBullet3">
    <w:name w:val="List Bullet 3"/>
    <w:basedOn w:val="Normal"/>
    <w:uiPriority w:val="1"/>
    <w:rsid w:val="00AE2AEE"/>
    <w:pPr>
      <w:numPr>
        <w:ilvl w:val="2"/>
        <w:numId w:val="8"/>
      </w:numPr>
      <w:spacing w:after="240"/>
      <w:jc w:val="both"/>
    </w:pPr>
    <w:rPr>
      <w:rFonts w:cstheme="minorBidi"/>
      <w:lang w:eastAsia="en-US"/>
    </w:rPr>
  </w:style>
  <w:style w:type="paragraph" w:styleId="ListBullet4">
    <w:name w:val="List Bullet 4"/>
    <w:basedOn w:val="Normal"/>
    <w:uiPriority w:val="1"/>
    <w:rsid w:val="00AE2AEE"/>
    <w:pPr>
      <w:numPr>
        <w:ilvl w:val="3"/>
        <w:numId w:val="8"/>
      </w:numPr>
      <w:spacing w:after="240"/>
      <w:ind w:left="1587" w:hanging="340"/>
      <w:jc w:val="both"/>
    </w:pPr>
    <w:rPr>
      <w:rFonts w:cstheme="minorBidi"/>
      <w:lang w:eastAsia="en-US"/>
    </w:rPr>
  </w:style>
  <w:style w:type="paragraph" w:styleId="ListBullet5">
    <w:name w:val="List Bullet 5"/>
    <w:basedOn w:val="Normal"/>
    <w:uiPriority w:val="1"/>
    <w:rsid w:val="00AE2AEE"/>
    <w:pPr>
      <w:numPr>
        <w:ilvl w:val="4"/>
        <w:numId w:val="8"/>
      </w:numPr>
      <w:spacing w:after="240"/>
      <w:jc w:val="both"/>
    </w:pPr>
    <w:rPr>
      <w:rFonts w:cstheme="minorBidi"/>
      <w:lang w:eastAsia="en-US"/>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jc w:val="both"/>
    </w:pPr>
    <w:rPr>
      <w:rFonts w:eastAsia="Calibri" w:cs="Times New Roman"/>
      <w:lang w:eastAsia="en-US"/>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rPr>
  </w:style>
  <w:style w:type="character" w:styleId="EndnoteReference">
    <w:name w:val="endnote reference"/>
    <w:uiPriority w:val="49"/>
    <w:rsid w:val="0046754A"/>
    <w:rPr>
      <w:vertAlign w:val="superscript"/>
    </w:rPr>
  </w:style>
  <w:style w:type="paragraph" w:styleId="FootnoteText">
    <w:name w:val="footnote text"/>
    <w:aliases w:val="fn,Footnotes,Footnote ak,ft,fn cafc,fn Char,footnote text Char,Footnotes Char,Footnote ak Char,footnote text,footnote citation,ALTS FOOTNOTE,Footnote Text Char1 Char,Footnote Text Char Char Char,AA Char,Fußnote,Footnote text,f t,f,f "/>
    <w:basedOn w:val="Normal"/>
    <w:link w:val="FootnoteTextChar"/>
    <w:uiPriority w:val="5"/>
    <w:qFormat/>
    <w:rsid w:val="00E56545"/>
    <w:pPr>
      <w:ind w:firstLine="567"/>
    </w:pPr>
    <w:rPr>
      <w:rFonts w:eastAsia="Calibri" w:cs="Times New Roman"/>
      <w:sz w:val="16"/>
      <w:szCs w:val="18"/>
    </w:rPr>
  </w:style>
  <w:style w:type="character" w:customStyle="1" w:styleId="FootnoteTextChar">
    <w:name w:val="Footnote Text Char"/>
    <w:aliases w:val="fn Char1,Footnotes Char1,Footnote ak Char1,ft Char,fn cafc Char,fn Char Char,footnote text Char Char,Footnotes Char Char,Footnote ak Char Char,footnote text Char1,footnote citation Char,ALTS FOOTNOTE Char,Footnote Text Char1 Char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jc w:val="both"/>
    </w:pPr>
    <w:rPr>
      <w:rFonts w:eastAsia="Calibri" w:cs="Times New Roman"/>
      <w:i/>
      <w:lang w:eastAsia="en-US"/>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jc w:val="both"/>
    </w:pPr>
    <w:rPr>
      <w:rFonts w:eastAsia="Calibri" w:cs="Times New Roman"/>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Footnote Reference Superscript,Footnote symbol,Footnote reference number,Footnote number,Footnote Reference Number,Times 10 Point,Exposant 3 Point,Footnote Reference avhandling,Voetnootverwijzing,FOOTNOTE,stylish,fr"/>
    <w:uiPriority w:val="5"/>
    <w:qFormat/>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cs="Times New Roman"/>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jc w:val="both"/>
    </w:pPr>
    <w:rPr>
      <w:rFonts w:eastAsia="Calibri" w:cs="Times New Roman"/>
      <w:szCs w:val="18"/>
    </w:rPr>
  </w:style>
  <w:style w:type="paragraph" w:customStyle="1" w:styleId="QuotationDouble">
    <w:name w:val="Quotation Double"/>
    <w:basedOn w:val="Normal"/>
    <w:uiPriority w:val="5"/>
    <w:qFormat/>
    <w:rsid w:val="00DF6AE1"/>
    <w:pPr>
      <w:spacing w:after="240"/>
      <w:ind w:left="1134" w:right="1134"/>
      <w:jc w:val="both"/>
    </w:pPr>
    <w:rPr>
      <w:rFonts w:eastAsia="Calibri" w:cs="Times New Roman"/>
      <w:szCs w:val="18"/>
    </w:rPr>
  </w:style>
  <w:style w:type="paragraph" w:styleId="TableofAuthorities">
    <w:name w:val="table of authorities"/>
    <w:basedOn w:val="Normal"/>
    <w:next w:val="Normal"/>
    <w:uiPriority w:val="39"/>
    <w:rsid w:val="0046754A"/>
    <w:pPr>
      <w:tabs>
        <w:tab w:val="left" w:pos="720"/>
        <w:tab w:val="right" w:leader="dot" w:pos="9027"/>
      </w:tabs>
      <w:ind w:right="720"/>
      <w:jc w:val="both"/>
    </w:pPr>
    <w:rPr>
      <w:rFonts w:eastAsia="Times New Roman" w:cs="Times New Roman"/>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jc w:val="both"/>
    </w:pPr>
    <w:rPr>
      <w:rFonts w:eastAsia="Times New Roman" w:cs="Times New Roman"/>
      <w:szCs w:val="20"/>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rPr>
  </w:style>
  <w:style w:type="paragraph" w:styleId="TOC1">
    <w:name w:val="toc 1"/>
    <w:basedOn w:val="Normal"/>
    <w:next w:val="Normal"/>
    <w:autoRedefine/>
    <w:uiPriority w:val="39"/>
    <w:rsid w:val="003748AC"/>
    <w:pPr>
      <w:tabs>
        <w:tab w:val="right" w:leader="dot" w:pos="9027"/>
      </w:tabs>
      <w:spacing w:before="120" w:after="120"/>
    </w:pPr>
    <w:rPr>
      <w:rFonts w:eastAsia="Calibri" w:cs="Times New Roman"/>
      <w:b/>
      <w:caps/>
      <w:szCs w:val="18"/>
    </w:rPr>
  </w:style>
  <w:style w:type="paragraph" w:styleId="TOC2">
    <w:name w:val="toc 2"/>
    <w:basedOn w:val="Normal"/>
    <w:next w:val="Normal"/>
    <w:autoRedefine/>
    <w:uiPriority w:val="39"/>
    <w:rsid w:val="003748AC"/>
    <w:pPr>
      <w:tabs>
        <w:tab w:val="right" w:leader="dot" w:pos="9027"/>
      </w:tabs>
      <w:spacing w:before="120" w:after="120"/>
    </w:pPr>
    <w:rPr>
      <w:rFonts w:eastAsia="Calibri" w:cs="Times New Roman"/>
      <w:szCs w:val="18"/>
    </w:rPr>
  </w:style>
  <w:style w:type="paragraph" w:styleId="TOC3">
    <w:name w:val="toc 3"/>
    <w:basedOn w:val="Normal"/>
    <w:next w:val="Normal"/>
    <w:autoRedefine/>
    <w:uiPriority w:val="39"/>
    <w:rsid w:val="003748AC"/>
    <w:pPr>
      <w:tabs>
        <w:tab w:val="right" w:leader="dot" w:pos="9027"/>
      </w:tabs>
      <w:spacing w:before="120" w:after="120"/>
    </w:pPr>
    <w:rPr>
      <w:rFonts w:eastAsia="Calibri" w:cs="Times New Roman"/>
      <w:szCs w:val="18"/>
    </w:rPr>
  </w:style>
  <w:style w:type="paragraph" w:styleId="TOC4">
    <w:name w:val="toc 4"/>
    <w:basedOn w:val="Normal"/>
    <w:next w:val="Normal"/>
    <w:autoRedefine/>
    <w:uiPriority w:val="39"/>
    <w:rsid w:val="003748AC"/>
    <w:pPr>
      <w:tabs>
        <w:tab w:val="right" w:leader="dot" w:pos="9027"/>
      </w:tabs>
      <w:spacing w:before="120" w:after="120"/>
    </w:pPr>
    <w:rPr>
      <w:rFonts w:eastAsia="Calibri" w:cs="Times New Roman"/>
      <w:szCs w:val="18"/>
    </w:rPr>
  </w:style>
  <w:style w:type="paragraph" w:styleId="TOC5">
    <w:name w:val="toc 5"/>
    <w:basedOn w:val="Normal"/>
    <w:next w:val="Normal"/>
    <w:autoRedefine/>
    <w:uiPriority w:val="39"/>
    <w:rsid w:val="003748AC"/>
    <w:pPr>
      <w:tabs>
        <w:tab w:val="right" w:leader="dot" w:pos="9027"/>
      </w:tabs>
      <w:spacing w:before="120" w:after="120"/>
    </w:pPr>
    <w:rPr>
      <w:rFonts w:eastAsia="Calibri" w:cs="Times New Roman"/>
      <w:szCs w:val="18"/>
    </w:rPr>
  </w:style>
  <w:style w:type="paragraph" w:styleId="TOC6">
    <w:name w:val="toc 6"/>
    <w:basedOn w:val="Normal"/>
    <w:next w:val="Normal"/>
    <w:autoRedefine/>
    <w:uiPriority w:val="39"/>
    <w:rsid w:val="003748AC"/>
    <w:pPr>
      <w:tabs>
        <w:tab w:val="right" w:leader="dot" w:pos="9027"/>
      </w:tabs>
      <w:spacing w:before="120" w:after="120"/>
    </w:pPr>
    <w:rPr>
      <w:rFonts w:eastAsia="Calibri" w:cs="Times New Roman"/>
      <w:szCs w:val="18"/>
    </w:rPr>
  </w:style>
  <w:style w:type="paragraph" w:styleId="TOC7">
    <w:name w:val="toc 7"/>
    <w:basedOn w:val="Normal"/>
    <w:next w:val="Normal"/>
    <w:autoRedefine/>
    <w:uiPriority w:val="39"/>
    <w:rsid w:val="003748AC"/>
    <w:pPr>
      <w:tabs>
        <w:tab w:val="left" w:pos="851"/>
        <w:tab w:val="right" w:leader="dot" w:pos="9027"/>
      </w:tabs>
      <w:spacing w:before="120" w:after="120"/>
      <w:ind w:left="567"/>
    </w:pPr>
    <w:rPr>
      <w:rFonts w:eastAsia="Calibri" w:cs="Times New Roman"/>
      <w:szCs w:val="18"/>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pPr>
    <w:rPr>
      <w:rFonts w:eastAsia="Calibri" w:cs="Times New Roman"/>
      <w:szCs w:val="18"/>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pPr>
    <w:rPr>
      <w:rFonts w:eastAsia="Calibri" w:cs="Times New Roman"/>
      <w:szCs w:val="18"/>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jc w:val="both"/>
    </w:pPr>
    <w:rPr>
      <w:rFonts w:eastAsiaTheme="majorEastAsia" w:cstheme="majorBidi"/>
      <w:b/>
      <w:iCs/>
      <w:szCs w:val="24"/>
      <w:lang w:eastAsia="en-U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jc w:val="both"/>
      <w:outlineLvl w:val="0"/>
    </w:pPr>
    <w:rPr>
      <w:rFonts w:eastAsia="Calibri" w:cs="Times New Roman"/>
      <w:b/>
      <w:caps/>
      <w:color w:val="006283"/>
      <w:lang w:eastAsia="en-US"/>
    </w:rPr>
  </w:style>
  <w:style w:type="paragraph" w:customStyle="1" w:styleId="SummarySubheader">
    <w:name w:val="SummarySubheader"/>
    <w:basedOn w:val="Normal"/>
    <w:uiPriority w:val="4"/>
    <w:qFormat/>
    <w:rsid w:val="00FF4616"/>
    <w:pPr>
      <w:spacing w:after="240"/>
      <w:jc w:val="both"/>
      <w:outlineLvl w:val="1"/>
    </w:pPr>
    <w:rPr>
      <w:rFonts w:cstheme="minorBidi"/>
      <w:b/>
      <w:color w:val="006283"/>
      <w:lang w:eastAsia="en-US"/>
    </w:rPr>
  </w:style>
  <w:style w:type="paragraph" w:customStyle="1" w:styleId="SummaryText">
    <w:name w:val="SummaryText"/>
    <w:basedOn w:val="Normal"/>
    <w:uiPriority w:val="4"/>
    <w:qFormat/>
    <w:rsid w:val="00B56EDC"/>
    <w:pPr>
      <w:numPr>
        <w:numId w:val="10"/>
      </w:numPr>
      <w:spacing w:after="240"/>
      <w:ind w:left="0" w:firstLine="0"/>
      <w:jc w:val="both"/>
    </w:pPr>
    <w:rPr>
      <w:rFonts w:eastAsia="Calibri" w:cs="Times New Roman"/>
      <w:lang w:eastAsia="en-US"/>
    </w:rPr>
  </w:style>
  <w:style w:type="paragraph" w:styleId="ListParagraph">
    <w:name w:val="List Paragraph"/>
    <w:basedOn w:val="Normal"/>
    <w:uiPriority w:val="59"/>
    <w:semiHidden/>
    <w:qFormat/>
    <w:rsid w:val="00AA332C"/>
    <w:pPr>
      <w:ind w:left="720"/>
      <w:contextualSpacing/>
      <w:jc w:val="both"/>
    </w:pPr>
    <w:rPr>
      <w:rFonts w:cstheme="minorBidi"/>
      <w:lang w:eastAsia="en-US"/>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eastAsia="en-US"/>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rFonts w:cstheme="minorBidi"/>
      <w:sz w:val="16"/>
      <w:lang w:eastAsia="en-US"/>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pPr>
      <w:jc w:val="both"/>
    </w:pPr>
    <w:rPr>
      <w:rFonts w:cstheme="minorBidi"/>
      <w:lang w:eastAsia="en-US"/>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jc w:val="both"/>
    </w:pPr>
    <w:rPr>
      <w:rFonts w:asciiTheme="minorHAnsi" w:eastAsiaTheme="minorEastAsia" w:hAnsiTheme="minorHAnsi" w:cstheme="minorBidi"/>
      <w:i/>
      <w:iCs/>
      <w:color w:val="4F81BD" w:themeColor="accent1"/>
      <w:lang w:eastAsia="en-US"/>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jc w:val="both"/>
    </w:pPr>
    <w:rPr>
      <w:rFonts w:cstheme="minorBidi"/>
      <w:lang w:eastAsia="en-US"/>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jc w:val="both"/>
    </w:pPr>
    <w:rPr>
      <w:rFonts w:cstheme="minorBidi"/>
      <w:lang w:eastAsia="en-US"/>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jc w:val="both"/>
    </w:pPr>
    <w:rPr>
      <w:rFonts w:cstheme="minorBidi"/>
      <w:sz w:val="16"/>
      <w:szCs w:val="16"/>
      <w:lang w:eastAsia="en-US"/>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jc w:val="both"/>
    </w:pPr>
    <w:rPr>
      <w:rFonts w:cstheme="minorBidi"/>
      <w:lang w:eastAsia="en-US"/>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pPr>
      <w:jc w:val="both"/>
    </w:pPr>
    <w:rPr>
      <w:rFonts w:cstheme="minorBidi"/>
      <w:sz w:val="20"/>
      <w:szCs w:val="20"/>
      <w:lang w:eastAsia="en-US"/>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pPr>
      <w:jc w:val="both"/>
    </w:pPr>
    <w:rPr>
      <w:rFonts w:cstheme="minorBidi"/>
      <w:lang w:eastAsia="en-US"/>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pPr>
      <w:jc w:val="both"/>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pPr>
      <w:jc w:val="both"/>
    </w:pPr>
    <w:rPr>
      <w:rFonts w:cstheme="minorBidi"/>
      <w:lang w:eastAsia="en-US"/>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547B5F"/>
    <w:pPr>
      <w:jc w:val="both"/>
    </w:pPr>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pPr>
      <w:jc w:val="both"/>
    </w:pPr>
    <w:rPr>
      <w:rFonts w:cstheme="minorBidi"/>
      <w:i/>
      <w:iCs/>
      <w:lang w:eastAsia="en-U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pPr>
      <w:jc w:val="both"/>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jc w:val="both"/>
    </w:pPr>
    <w:rPr>
      <w:rFonts w:cstheme="minorBidi"/>
      <w:lang w:eastAsia="en-US"/>
    </w:rPr>
  </w:style>
  <w:style w:type="paragraph" w:styleId="Index2">
    <w:name w:val="index 2"/>
    <w:basedOn w:val="Normal"/>
    <w:next w:val="Normal"/>
    <w:autoRedefine/>
    <w:uiPriority w:val="99"/>
    <w:semiHidden/>
    <w:unhideWhenUsed/>
    <w:rsid w:val="00547B5F"/>
    <w:pPr>
      <w:ind w:left="360" w:hanging="180"/>
      <w:jc w:val="both"/>
    </w:pPr>
    <w:rPr>
      <w:rFonts w:cstheme="minorBidi"/>
      <w:lang w:eastAsia="en-US"/>
    </w:rPr>
  </w:style>
  <w:style w:type="paragraph" w:styleId="Index3">
    <w:name w:val="index 3"/>
    <w:basedOn w:val="Normal"/>
    <w:next w:val="Normal"/>
    <w:autoRedefine/>
    <w:uiPriority w:val="99"/>
    <w:semiHidden/>
    <w:unhideWhenUsed/>
    <w:rsid w:val="00547B5F"/>
    <w:pPr>
      <w:ind w:left="540" w:hanging="180"/>
      <w:jc w:val="both"/>
    </w:pPr>
    <w:rPr>
      <w:rFonts w:cstheme="minorBidi"/>
      <w:lang w:eastAsia="en-US"/>
    </w:rPr>
  </w:style>
  <w:style w:type="paragraph" w:styleId="Index4">
    <w:name w:val="index 4"/>
    <w:basedOn w:val="Normal"/>
    <w:next w:val="Normal"/>
    <w:autoRedefine/>
    <w:uiPriority w:val="99"/>
    <w:semiHidden/>
    <w:unhideWhenUsed/>
    <w:rsid w:val="00547B5F"/>
    <w:pPr>
      <w:ind w:left="720" w:hanging="180"/>
      <w:jc w:val="both"/>
    </w:pPr>
    <w:rPr>
      <w:rFonts w:cstheme="minorBidi"/>
      <w:lang w:eastAsia="en-US"/>
    </w:rPr>
  </w:style>
  <w:style w:type="paragraph" w:styleId="Index5">
    <w:name w:val="index 5"/>
    <w:basedOn w:val="Normal"/>
    <w:next w:val="Normal"/>
    <w:autoRedefine/>
    <w:uiPriority w:val="99"/>
    <w:semiHidden/>
    <w:unhideWhenUsed/>
    <w:rsid w:val="00547B5F"/>
    <w:pPr>
      <w:ind w:left="900" w:hanging="180"/>
      <w:jc w:val="both"/>
    </w:pPr>
    <w:rPr>
      <w:rFonts w:cstheme="minorBidi"/>
      <w:lang w:eastAsia="en-US"/>
    </w:rPr>
  </w:style>
  <w:style w:type="paragraph" w:styleId="Index6">
    <w:name w:val="index 6"/>
    <w:basedOn w:val="Normal"/>
    <w:next w:val="Normal"/>
    <w:autoRedefine/>
    <w:uiPriority w:val="99"/>
    <w:semiHidden/>
    <w:unhideWhenUsed/>
    <w:rsid w:val="00547B5F"/>
    <w:pPr>
      <w:ind w:left="1080" w:hanging="180"/>
      <w:jc w:val="both"/>
    </w:pPr>
    <w:rPr>
      <w:rFonts w:cstheme="minorBidi"/>
      <w:lang w:eastAsia="en-US"/>
    </w:rPr>
  </w:style>
  <w:style w:type="paragraph" w:styleId="Index7">
    <w:name w:val="index 7"/>
    <w:basedOn w:val="Normal"/>
    <w:next w:val="Normal"/>
    <w:autoRedefine/>
    <w:uiPriority w:val="99"/>
    <w:semiHidden/>
    <w:unhideWhenUsed/>
    <w:rsid w:val="00547B5F"/>
    <w:pPr>
      <w:ind w:left="1260" w:hanging="180"/>
      <w:jc w:val="both"/>
    </w:pPr>
    <w:rPr>
      <w:rFonts w:cstheme="minorBidi"/>
      <w:lang w:eastAsia="en-US"/>
    </w:rPr>
  </w:style>
  <w:style w:type="paragraph" w:styleId="Index8">
    <w:name w:val="index 8"/>
    <w:basedOn w:val="Normal"/>
    <w:next w:val="Normal"/>
    <w:autoRedefine/>
    <w:uiPriority w:val="99"/>
    <w:semiHidden/>
    <w:unhideWhenUsed/>
    <w:rsid w:val="00547B5F"/>
    <w:pPr>
      <w:ind w:left="1440" w:hanging="180"/>
      <w:jc w:val="both"/>
    </w:pPr>
    <w:rPr>
      <w:rFonts w:cstheme="minorBidi"/>
      <w:lang w:eastAsia="en-US"/>
    </w:rPr>
  </w:style>
  <w:style w:type="paragraph" w:styleId="Index9">
    <w:name w:val="index 9"/>
    <w:basedOn w:val="Normal"/>
    <w:next w:val="Normal"/>
    <w:autoRedefine/>
    <w:uiPriority w:val="99"/>
    <w:semiHidden/>
    <w:unhideWhenUsed/>
    <w:rsid w:val="00547B5F"/>
    <w:pPr>
      <w:ind w:left="1620" w:hanging="180"/>
      <w:jc w:val="both"/>
    </w:pPr>
    <w:rPr>
      <w:rFonts w:cstheme="minorBidi"/>
      <w:lang w:eastAsia="en-US"/>
    </w:rPr>
  </w:style>
  <w:style w:type="paragraph" w:styleId="IndexHeading">
    <w:name w:val="index heading"/>
    <w:basedOn w:val="Normal"/>
    <w:next w:val="Index1"/>
    <w:uiPriority w:val="99"/>
    <w:semiHidden/>
    <w:unhideWhenUsed/>
    <w:rsid w:val="00547B5F"/>
    <w:pPr>
      <w:jc w:val="both"/>
    </w:pPr>
    <w:rPr>
      <w:rFonts w:asciiTheme="majorHAnsi" w:eastAsiaTheme="majorEastAsia" w:hAnsiTheme="majorHAnsi" w:cstheme="majorBidi"/>
      <w:b/>
      <w:bCs/>
      <w:lang w:eastAsia="en-U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jc w:val="both"/>
    </w:pPr>
    <w:rPr>
      <w:rFonts w:cstheme="minorBidi"/>
      <w:b/>
      <w:bCs/>
      <w:i/>
      <w:iCs/>
      <w:color w:val="4F81BD" w:themeColor="accent1"/>
      <w:lang w:eastAsia="en-US"/>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jc w:val="both"/>
    </w:pPr>
    <w:rPr>
      <w:rFonts w:cstheme="minorBidi"/>
      <w:lang w:eastAsia="en-US"/>
    </w:rPr>
  </w:style>
  <w:style w:type="paragraph" w:styleId="List2">
    <w:name w:val="List 2"/>
    <w:basedOn w:val="Normal"/>
    <w:uiPriority w:val="99"/>
    <w:semiHidden/>
    <w:unhideWhenUsed/>
    <w:rsid w:val="00547B5F"/>
    <w:pPr>
      <w:ind w:left="566" w:hanging="283"/>
      <w:contextualSpacing/>
      <w:jc w:val="both"/>
    </w:pPr>
    <w:rPr>
      <w:rFonts w:cstheme="minorBidi"/>
      <w:lang w:eastAsia="en-US"/>
    </w:rPr>
  </w:style>
  <w:style w:type="paragraph" w:styleId="List3">
    <w:name w:val="List 3"/>
    <w:basedOn w:val="Normal"/>
    <w:uiPriority w:val="99"/>
    <w:semiHidden/>
    <w:unhideWhenUsed/>
    <w:rsid w:val="00547B5F"/>
    <w:pPr>
      <w:ind w:left="849" w:hanging="283"/>
      <w:contextualSpacing/>
      <w:jc w:val="both"/>
    </w:pPr>
    <w:rPr>
      <w:rFonts w:cstheme="minorBidi"/>
      <w:lang w:eastAsia="en-US"/>
    </w:rPr>
  </w:style>
  <w:style w:type="paragraph" w:styleId="List4">
    <w:name w:val="List 4"/>
    <w:basedOn w:val="Normal"/>
    <w:uiPriority w:val="99"/>
    <w:semiHidden/>
    <w:unhideWhenUsed/>
    <w:rsid w:val="00547B5F"/>
    <w:pPr>
      <w:ind w:left="1132" w:hanging="283"/>
      <w:contextualSpacing/>
      <w:jc w:val="both"/>
    </w:pPr>
    <w:rPr>
      <w:rFonts w:cstheme="minorBidi"/>
      <w:lang w:eastAsia="en-US"/>
    </w:rPr>
  </w:style>
  <w:style w:type="paragraph" w:styleId="List5">
    <w:name w:val="List 5"/>
    <w:basedOn w:val="Normal"/>
    <w:uiPriority w:val="99"/>
    <w:semiHidden/>
    <w:unhideWhenUsed/>
    <w:rsid w:val="00547B5F"/>
    <w:pPr>
      <w:ind w:left="1415" w:hanging="283"/>
      <w:contextualSpacing/>
      <w:jc w:val="both"/>
    </w:pPr>
    <w:rPr>
      <w:rFonts w:cstheme="minorBidi"/>
      <w:lang w:eastAsia="en-US"/>
    </w:rPr>
  </w:style>
  <w:style w:type="paragraph" w:styleId="ListContinue">
    <w:name w:val="List Continue"/>
    <w:basedOn w:val="Normal"/>
    <w:uiPriority w:val="99"/>
    <w:semiHidden/>
    <w:unhideWhenUsed/>
    <w:rsid w:val="00547B5F"/>
    <w:pPr>
      <w:spacing w:after="120"/>
      <w:ind w:left="283"/>
      <w:contextualSpacing/>
      <w:jc w:val="both"/>
    </w:pPr>
    <w:rPr>
      <w:rFonts w:cstheme="minorBidi"/>
      <w:lang w:eastAsia="en-US"/>
    </w:rPr>
  </w:style>
  <w:style w:type="paragraph" w:styleId="ListContinue2">
    <w:name w:val="List Continue 2"/>
    <w:basedOn w:val="Normal"/>
    <w:uiPriority w:val="99"/>
    <w:semiHidden/>
    <w:unhideWhenUsed/>
    <w:rsid w:val="00547B5F"/>
    <w:pPr>
      <w:spacing w:after="120"/>
      <w:ind w:left="566"/>
      <w:contextualSpacing/>
      <w:jc w:val="both"/>
    </w:pPr>
    <w:rPr>
      <w:rFonts w:cstheme="minorBidi"/>
      <w:lang w:eastAsia="en-US"/>
    </w:rPr>
  </w:style>
  <w:style w:type="paragraph" w:styleId="ListContinue3">
    <w:name w:val="List Continue 3"/>
    <w:basedOn w:val="Normal"/>
    <w:uiPriority w:val="99"/>
    <w:semiHidden/>
    <w:unhideWhenUsed/>
    <w:rsid w:val="00547B5F"/>
    <w:pPr>
      <w:spacing w:after="120"/>
      <w:ind w:left="849"/>
      <w:contextualSpacing/>
      <w:jc w:val="both"/>
    </w:pPr>
    <w:rPr>
      <w:rFonts w:cstheme="minorBidi"/>
      <w:lang w:eastAsia="en-US"/>
    </w:rPr>
  </w:style>
  <w:style w:type="paragraph" w:styleId="ListContinue4">
    <w:name w:val="List Continue 4"/>
    <w:basedOn w:val="Normal"/>
    <w:uiPriority w:val="99"/>
    <w:semiHidden/>
    <w:unhideWhenUsed/>
    <w:rsid w:val="00547B5F"/>
    <w:pPr>
      <w:spacing w:after="120"/>
      <w:ind w:left="1132"/>
      <w:contextualSpacing/>
      <w:jc w:val="both"/>
    </w:pPr>
    <w:rPr>
      <w:rFonts w:cstheme="minorBidi"/>
      <w:lang w:eastAsia="en-US"/>
    </w:rPr>
  </w:style>
  <w:style w:type="paragraph" w:styleId="ListContinue5">
    <w:name w:val="List Continue 5"/>
    <w:basedOn w:val="Normal"/>
    <w:uiPriority w:val="99"/>
    <w:semiHidden/>
    <w:unhideWhenUsed/>
    <w:rsid w:val="00547B5F"/>
    <w:pPr>
      <w:spacing w:after="120"/>
      <w:ind w:left="1415"/>
      <w:contextualSpacing/>
      <w:jc w:val="both"/>
    </w:pPr>
    <w:rPr>
      <w:rFonts w:cstheme="minorBidi"/>
      <w:lang w:eastAsia="en-US"/>
    </w:rPr>
  </w:style>
  <w:style w:type="paragraph" w:styleId="ListNumber">
    <w:name w:val="List Number"/>
    <w:basedOn w:val="Normal"/>
    <w:uiPriority w:val="49"/>
    <w:semiHidden/>
    <w:unhideWhenUsed/>
    <w:rsid w:val="00547B5F"/>
    <w:pPr>
      <w:numPr>
        <w:numId w:val="11"/>
      </w:numPr>
      <w:contextualSpacing/>
      <w:jc w:val="both"/>
    </w:pPr>
    <w:rPr>
      <w:rFonts w:cstheme="minorBidi"/>
      <w:lang w:eastAsia="en-US"/>
    </w:rPr>
  </w:style>
  <w:style w:type="paragraph" w:styleId="ListNumber2">
    <w:name w:val="List Number 2"/>
    <w:basedOn w:val="Normal"/>
    <w:uiPriority w:val="49"/>
    <w:semiHidden/>
    <w:unhideWhenUsed/>
    <w:rsid w:val="00547B5F"/>
    <w:pPr>
      <w:numPr>
        <w:numId w:val="12"/>
      </w:numPr>
      <w:contextualSpacing/>
      <w:jc w:val="both"/>
    </w:pPr>
    <w:rPr>
      <w:rFonts w:cstheme="minorBidi"/>
      <w:lang w:eastAsia="en-US"/>
    </w:rPr>
  </w:style>
  <w:style w:type="paragraph" w:styleId="ListNumber3">
    <w:name w:val="List Number 3"/>
    <w:basedOn w:val="Normal"/>
    <w:uiPriority w:val="49"/>
    <w:semiHidden/>
    <w:unhideWhenUsed/>
    <w:rsid w:val="00547B5F"/>
    <w:pPr>
      <w:numPr>
        <w:numId w:val="13"/>
      </w:numPr>
      <w:contextualSpacing/>
      <w:jc w:val="both"/>
    </w:pPr>
    <w:rPr>
      <w:rFonts w:cstheme="minorBidi"/>
      <w:lang w:eastAsia="en-US"/>
    </w:rPr>
  </w:style>
  <w:style w:type="paragraph" w:styleId="ListNumber4">
    <w:name w:val="List Number 4"/>
    <w:basedOn w:val="Normal"/>
    <w:uiPriority w:val="49"/>
    <w:semiHidden/>
    <w:unhideWhenUsed/>
    <w:rsid w:val="00547B5F"/>
    <w:pPr>
      <w:numPr>
        <w:numId w:val="14"/>
      </w:numPr>
      <w:contextualSpacing/>
      <w:jc w:val="both"/>
    </w:pPr>
    <w:rPr>
      <w:rFonts w:cstheme="minorBidi"/>
      <w:lang w:eastAsia="en-US"/>
    </w:rPr>
  </w:style>
  <w:style w:type="paragraph" w:styleId="ListNumber5">
    <w:name w:val="List Number 5"/>
    <w:basedOn w:val="Normal"/>
    <w:uiPriority w:val="49"/>
    <w:semiHidden/>
    <w:unhideWhenUsed/>
    <w:rsid w:val="00547B5F"/>
    <w:pPr>
      <w:numPr>
        <w:numId w:val="15"/>
      </w:numPr>
      <w:contextualSpacing/>
      <w:jc w:val="both"/>
    </w:pPr>
    <w:rPr>
      <w:rFonts w:cstheme="minorBidi"/>
      <w:lang w:eastAsia="en-US"/>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pPr>
      <w:jc w:val="both"/>
    </w:pPr>
    <w:rPr>
      <w:rFonts w:ascii="Times New Roman" w:hAnsi="Times New Roman" w:cs="Times New Roman"/>
      <w:sz w:val="24"/>
      <w:szCs w:val="24"/>
      <w:lang w:eastAsia="en-US"/>
    </w:rPr>
  </w:style>
  <w:style w:type="paragraph" w:styleId="NormalIndent">
    <w:name w:val="Normal Indent"/>
    <w:basedOn w:val="Normal"/>
    <w:uiPriority w:val="99"/>
    <w:semiHidden/>
    <w:unhideWhenUsed/>
    <w:rsid w:val="00547B5F"/>
    <w:pPr>
      <w:ind w:left="567"/>
      <w:jc w:val="both"/>
    </w:pPr>
    <w:rPr>
      <w:rFonts w:cstheme="minorBidi"/>
      <w:lang w:eastAsia="en-US"/>
    </w:rPr>
  </w:style>
  <w:style w:type="paragraph" w:styleId="NoteHeading">
    <w:name w:val="Note Heading"/>
    <w:basedOn w:val="Normal"/>
    <w:next w:val="Normal"/>
    <w:link w:val="NoteHeadingChar"/>
    <w:uiPriority w:val="99"/>
    <w:semiHidden/>
    <w:unhideWhenUsed/>
    <w:rsid w:val="00547B5F"/>
    <w:pPr>
      <w:jc w:val="both"/>
    </w:pPr>
    <w:rPr>
      <w:rFonts w:cstheme="minorBidi"/>
      <w:lang w:eastAsia="en-US"/>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pPr>
      <w:jc w:val="both"/>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pPr>
      <w:jc w:val="both"/>
    </w:pPr>
    <w:rPr>
      <w:rFonts w:cstheme="minorBidi"/>
      <w:i/>
      <w:iCs/>
      <w:color w:val="000000" w:themeColor="text1"/>
      <w:lang w:eastAsia="en-US"/>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pPr>
      <w:jc w:val="both"/>
    </w:pPr>
    <w:rPr>
      <w:rFonts w:cstheme="minorBidi"/>
      <w:lang w:eastAsia="en-US"/>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jc w:val="both"/>
    </w:pPr>
    <w:rPr>
      <w:rFonts w:cstheme="minorBidi"/>
      <w:lang w:eastAsia="en-US"/>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jc w:val="both"/>
    </w:pPr>
    <w:rPr>
      <w:rFonts w:asciiTheme="majorHAnsi" w:eastAsiaTheme="majorEastAsia" w:hAnsiTheme="majorHAnsi" w:cstheme="majorBidi"/>
      <w:b/>
      <w:bCs/>
      <w:sz w:val="24"/>
      <w:szCs w:val="24"/>
      <w:lang w:eastAsia="en-US"/>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lang w:eastAsia="en-US"/>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48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tratop_e/sps_e/sps_covid_session_24620_e.htm" TargetMode="External"/><Relationship Id="rId13" Type="http://schemas.openxmlformats.org/officeDocument/2006/relationships/hyperlink" Target="https://www.wto.org/english/tratop_e/sps_e/thematic_session_21jun22_e.htm" TargetMode="External"/><Relationship Id="rId18" Type="http://schemas.openxmlformats.org/officeDocument/2006/relationships/hyperlink" Target="https://tradeconcerns.wto.org/en/stcs/details?imsId=488&amp;domainId=SP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to.org/english/tratop_e/covid19_e/resilience_report_e.pdf" TargetMode="External"/><Relationship Id="rId7" Type="http://schemas.openxmlformats.org/officeDocument/2006/relationships/endnotes" Target="endnotes.xml"/><Relationship Id="rId12" Type="http://schemas.openxmlformats.org/officeDocument/2006/relationships/hyperlink" Target="https://docs.wto.org/dol2fe/Pages/FE_Search/FE_S_S006.aspx?MetaCollection=WTO&amp;IssuingDateFrom=01%2f06%2f2020&amp;IssuingDateTo=30%2f09%2f2022&amp;CATTITLE=Committee+on+Sanitary+and+Phytosanitary+Measures+-+Summary+of+the+meeting+of&amp;Language=ENGLISH&amp;SearchPage=FE_S_S001&amp;languageUIChanged=true" TargetMode="External"/><Relationship Id="rId17" Type="http://schemas.openxmlformats.org/officeDocument/2006/relationships/hyperlink" Target="https://tradeconcerns.wto.org/en/stcs/details?imsId=487&amp;domainId=SP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to.org/english/tratop_e/tpr_e/trade_monitoring_e.htm" TargetMode="External"/><Relationship Id="rId20" Type="http://schemas.openxmlformats.org/officeDocument/2006/relationships/hyperlink" Target="file:///\\cwr.wto.org\dfsroot\DIV\Agcd\Agcd\Agreements\SPS\Substantive\Coronavirus\Report%20for%20CTG\Standards,%20regulations%20and%20COVID-19%20&#8212;%20What%20actions%20taken%20by%20WTO%20members%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news_e/news20_e/sps_24jun20_e.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wto.org/dol2fe/Pages/FE_Search/FE_S_S006.aspx?MetaCollection=WTO&amp;SymbolList=%22G%2fSPS%2fGEN%2f1814%22+OR+%22G%2fSPS%2fGEN%2f1814%2f*%22&amp;Language=ENGLISH&amp;SearchPage=FE_S_S001&amp;languageUIChanged=tru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docs.wto.org/dol2fe/Pages/FE_Search/FE_S_S006.aspx?DataSource=Cat&amp;query=@Symbol=%22G/SPS/R/98%22%20OR%20@Symbol=%22G/SPS/R/98/*%22&amp;Language=English&amp;Context=ScriptedSearches&amp;languageUIChanged=true" TargetMode="External"/><Relationship Id="rId19" Type="http://schemas.openxmlformats.org/officeDocument/2006/relationships/hyperlink" Target="https://eping.wto.org/en/Search/Index?documentSymbol=G%2FSPS%2FN%2FPHL%2F467" TargetMode="External"/><Relationship Id="rId4" Type="http://schemas.openxmlformats.org/officeDocument/2006/relationships/settings" Target="settings.xml"/><Relationship Id="rId9" Type="http://schemas.openxmlformats.org/officeDocument/2006/relationships/hyperlink" Target="https://docs.wto.org/dol2fe/Pages/FE_Search/FE_S_S006.aspx?DataSource=Cat&amp;query=@Symbol=%22G/SPS/GEN/1795%22%20OR%20@Symbol=%22G/SPS/GEN/1795/*%22&amp;Language=English&amp;Context=ScriptedSearches&amp;languageUIChanged=true" TargetMode="External"/><Relationship Id="rId14" Type="http://schemas.openxmlformats.org/officeDocument/2006/relationships/hyperlink" Target="https://www.wto.org/english/tratop_e/covid19_e/covid19_e.ht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to.org/english/tratop_e/covid19_e/notifications_e.htm" TargetMode="External"/><Relationship Id="rId3" Type="http://schemas.openxmlformats.org/officeDocument/2006/relationships/hyperlink" Target="https://docs.wto.org/dol2fe/Pages/FE_Search/FE_S_S006.aspx?DataSource=Cat&amp;query=@Symbol=%22JOB/SPS/8%22%20OR%20@Symbol=%22JOB/SPS/8/*%22&amp;Language=English&amp;Context=ScriptedSearches&amp;languageUIChanged=true" TargetMode="External"/><Relationship Id="rId7" Type="http://schemas.openxmlformats.org/officeDocument/2006/relationships/hyperlink" Target="https://www.wto.org/english/tratop_e/sps_e/thematic_session_21jun22_e.htm" TargetMode="External"/><Relationship Id="rId2" Type="http://schemas.openxmlformats.org/officeDocument/2006/relationships/hyperlink" Target="https://docs.wto.org/dol2fe/Pages/FE_Search/FE_S_S006.aspx?DataSource=Cat&amp;query=@Symbol=%22JOB/SPS/5/Rev.1/Corr.1v%22%20OR%20@Symbol=%22JOB/SPS/5/Rev.1/Corr.1v/*%22&amp;Language=English&amp;Context=ScriptedSearches&amp;languageUIChanged=true" TargetMode="External"/><Relationship Id="rId1" Type="http://schemas.openxmlformats.org/officeDocument/2006/relationships/hyperlink" Target="https://docs.wto.org/dol2fe/Pages/FE_Search/FE_S_S006.aspx?DataSource=Cat&amp;query=@Symbol=%22JOB/CTG/18%22%20OR%20@Symbol=%22JOB/CTG/18/*%22&amp;Language=English&amp;Context=ScriptedSearches&amp;languageUIChanged=true" TargetMode="External"/><Relationship Id="rId6" Type="http://schemas.openxmlformats.org/officeDocument/2006/relationships/hyperlink" Target="https://docs.wto.org/dol2fe/Pages/FE_Search/FE_S_S006.aspx?DataSource=Cat&amp;query=@Symbol=%22G/SPS/R/107%22%20OR%20@Symbol=%22G/SPS/R/107/*%22&amp;Language=English&amp;Context=ScriptedSearches&amp;languageUIChanged=true" TargetMode="External"/><Relationship Id="rId5" Type="http://schemas.openxmlformats.org/officeDocument/2006/relationships/hyperlink" Target="https://docs.wto.org/dol2fe/Pages/FE_Search/FE_S_S006.aspx?DataSource=Cat&amp;query=@Symbol=%22G/SPS/R/99%22%20OR%20@Symbol=%22G/SPS/R/99/*%22&amp;Language=English&amp;Context=ScriptedSearches&amp;languageUIChanged=true" TargetMode="External"/><Relationship Id="rId10" Type="http://schemas.openxmlformats.org/officeDocument/2006/relationships/hyperlink" Target="https://docs.wto.org/dol2fe/Pages/FE_Search/FE_S_S006.aspx?DataSource=Cat&amp;query=@Symbol=%22G/SPS/GEN/1778/Rev.5%22%20OR%20@Symbol=%22G/SPS/GEN/1778/Rev.5/*%22&amp;Language=English&amp;Context=ScriptedSearches&amp;languageUIChanged=true" TargetMode="External"/><Relationship Id="rId4" Type="http://schemas.openxmlformats.org/officeDocument/2006/relationships/hyperlink" Target="https://docs.wto.org/dol2fe/Pages/FE_Search/FE_S_S006.aspx?DataSource=Cat&amp;query=@Symbol=%22JOB/SPS/8/Add.1%22%20OR%20@Symbol=%22JOB/SPS/8/Add.1/*%22&amp;Language=English&amp;Context=ScriptedSearches&amp;languageUIChanged=true" TargetMode="External"/><Relationship Id="rId9" Type="http://schemas.openxmlformats.org/officeDocument/2006/relationships/hyperlink" Target="https://epingaler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F9F3-F6AA-412A-B4B2-749EF770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3</Pages>
  <Words>1414</Words>
  <Characters>8000</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2022-12-21T08:57:00Z</dcterms:created>
  <dcterms:modified xsi:type="dcterms:W3CDTF">2022-12-22T10:45:00Z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G/L/1477</vt:lpwstr>
  </property>
  <property fmtid="{D5CDD505-2E9C-101B-9397-08002B2CF9AE}" pid="5" name="Symbol2">
    <vt:lpwstr>G/SPS/66</vt:lpwstr>
  </property>
</Properties>
</file>