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AC8E6" w14:textId="77777777" w:rsidR="001B376C" w:rsidRDefault="00893E85" w:rsidP="001B376C">
      <w:r>
        <w:t xml:space="preserve"> </w:t>
      </w:r>
    </w:p>
    <w:p w14:paraId="209410F8" w14:textId="77777777" w:rsidR="001B376C" w:rsidRPr="00667205" w:rsidRDefault="001B376C" w:rsidP="001B376C">
      <w:pPr>
        <w:pStyle w:val="Title"/>
      </w:pPr>
      <w:r w:rsidRPr="00667205">
        <w:t>AGREEMENT ON IMPORT LICENSING PROCEDURES</w:t>
      </w:r>
    </w:p>
    <w:p w14:paraId="6B5BC938" w14:textId="77777777" w:rsidR="001B376C" w:rsidRPr="00667205" w:rsidRDefault="001B376C" w:rsidP="001B376C">
      <w:pPr>
        <w:pStyle w:val="Title2"/>
        <w:rPr>
          <w:noProof/>
        </w:rPr>
      </w:pPr>
      <w:r w:rsidRPr="00667205">
        <w:t>Notification under Article 5.1 to 5.4 of the Agreement</w:t>
      </w:r>
      <w:r w:rsidRPr="00667205">
        <w:rPr>
          <w:rStyle w:val="FootnoteReference"/>
        </w:rPr>
        <w:footnoteReference w:id="2"/>
      </w:r>
      <w:bookmarkStart w:id="0" w:name="licn1NotiMem"/>
    </w:p>
    <w:p w14:paraId="3B43477E" w14:textId="77777777" w:rsidR="001B376C" w:rsidRPr="00667205" w:rsidRDefault="00E5435D" w:rsidP="001B376C">
      <w:pPr>
        <w:pStyle w:val="TitleCountry"/>
      </w:pPr>
      <w:r w:rsidRPr="00667205">
        <w:rPr>
          <w:noProof/>
        </w:rPr>
        <w:t>United States</w:t>
      </w:r>
    </w:p>
    <w:bookmarkEnd w:id="0"/>
    <w:p w14:paraId="5624184B" w14:textId="52707C1E" w:rsidR="001B376C" w:rsidRPr="00667205" w:rsidRDefault="001B376C" w:rsidP="001B376C">
      <w:pPr>
        <w:rPr>
          <w:rFonts w:ascii="Verdana" w:hAnsi="Verdana"/>
          <w:noProof/>
          <w:sz w:val="18"/>
          <w:szCs w:val="18"/>
        </w:rPr>
      </w:pPr>
      <w:r w:rsidRPr="00667205">
        <w:rPr>
          <w:rFonts w:ascii="Verdana" w:hAnsi="Verdana"/>
          <w:sz w:val="18"/>
          <w:szCs w:val="18"/>
        </w:rPr>
        <w:t>The following notification dated</w:t>
      </w:r>
      <w:bookmarkStart w:id="1" w:name="licn1DateNot"/>
      <w:r w:rsidRPr="00667205">
        <w:rPr>
          <w:rFonts w:ascii="Verdana" w:hAnsi="Verdana"/>
          <w:sz w:val="18"/>
          <w:szCs w:val="18"/>
        </w:rPr>
        <w:t xml:space="preserve"> </w:t>
      </w:r>
      <w:r w:rsidR="00C7363B">
        <w:rPr>
          <w:rFonts w:ascii="Verdana" w:hAnsi="Verdana"/>
          <w:noProof/>
          <w:sz w:val="18"/>
          <w:szCs w:val="18"/>
        </w:rPr>
        <w:t>20</w:t>
      </w:r>
      <w:r w:rsidRPr="00667205">
        <w:rPr>
          <w:rFonts w:ascii="Verdana" w:hAnsi="Verdana"/>
          <w:noProof/>
          <w:sz w:val="18"/>
          <w:szCs w:val="18"/>
        </w:rPr>
        <w:t xml:space="preserve"> </w:t>
      </w:r>
      <w:r w:rsidR="00AC4304" w:rsidRPr="00667205">
        <w:rPr>
          <w:rFonts w:ascii="Verdana" w:hAnsi="Verdana"/>
          <w:noProof/>
          <w:sz w:val="18"/>
          <w:szCs w:val="18"/>
        </w:rPr>
        <w:t xml:space="preserve">July </w:t>
      </w:r>
      <w:r w:rsidR="00E5435D" w:rsidRPr="00667205">
        <w:rPr>
          <w:rFonts w:ascii="Verdana" w:hAnsi="Verdana"/>
          <w:noProof/>
          <w:sz w:val="18"/>
          <w:szCs w:val="18"/>
        </w:rPr>
        <w:t>202</w:t>
      </w:r>
      <w:r w:rsidR="00D561A5" w:rsidRPr="00667205">
        <w:rPr>
          <w:rFonts w:ascii="Verdana" w:hAnsi="Verdana"/>
          <w:noProof/>
          <w:sz w:val="18"/>
          <w:szCs w:val="18"/>
        </w:rPr>
        <w:t>1</w:t>
      </w:r>
      <w:r w:rsidRPr="00667205">
        <w:rPr>
          <w:rFonts w:ascii="Verdana" w:eastAsia="Cambria" w:hAnsi="Verdana"/>
          <w:sz w:val="18"/>
          <w:szCs w:val="18"/>
        </w:rPr>
        <w:t>,</w:t>
      </w:r>
      <w:bookmarkEnd w:id="1"/>
      <w:r w:rsidRPr="00667205">
        <w:rPr>
          <w:rFonts w:ascii="Verdana" w:eastAsia="Cambria" w:hAnsi="Verdana"/>
          <w:sz w:val="18"/>
          <w:szCs w:val="18"/>
        </w:rPr>
        <w:t xml:space="preserve"> is being circulated at the request of the </w:t>
      </w:r>
      <w:r w:rsidRPr="00667205">
        <w:rPr>
          <w:rFonts w:ascii="Verdana" w:hAnsi="Verdana"/>
          <w:sz w:val="18"/>
          <w:szCs w:val="18"/>
        </w:rPr>
        <w:t>delegation of</w:t>
      </w:r>
      <w:bookmarkStart w:id="2" w:name="licn1Member"/>
      <w:r w:rsidRPr="00667205">
        <w:rPr>
          <w:rFonts w:ascii="Verdana" w:hAnsi="Verdana"/>
          <w:sz w:val="18"/>
          <w:szCs w:val="18"/>
        </w:rPr>
        <w:t xml:space="preserve"> </w:t>
      </w:r>
      <w:bookmarkEnd w:id="2"/>
      <w:r w:rsidR="00E5435D" w:rsidRPr="00667205">
        <w:rPr>
          <w:rFonts w:ascii="Verdana" w:hAnsi="Verdana"/>
          <w:noProof/>
          <w:sz w:val="18"/>
          <w:szCs w:val="18"/>
        </w:rPr>
        <w:t>the United States</w:t>
      </w:r>
      <w:r w:rsidRPr="00667205">
        <w:rPr>
          <w:rFonts w:ascii="Verdana" w:hAnsi="Verdana"/>
          <w:noProof/>
          <w:sz w:val="18"/>
          <w:szCs w:val="18"/>
        </w:rPr>
        <w:t>.</w:t>
      </w:r>
    </w:p>
    <w:p w14:paraId="41C4E603" w14:textId="77777777" w:rsidR="001B376C" w:rsidRPr="00667205" w:rsidRDefault="001B376C" w:rsidP="001B376C">
      <w:pPr>
        <w:rPr>
          <w:szCs w:val="18"/>
        </w:rPr>
      </w:pPr>
    </w:p>
    <w:tbl>
      <w:tblPr>
        <w:tblW w:w="5000" w:type="pct"/>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5"/>
        <w:gridCol w:w="2773"/>
        <w:gridCol w:w="555"/>
        <w:gridCol w:w="417"/>
        <w:gridCol w:w="4680"/>
      </w:tblGrid>
      <w:tr w:rsidR="001B376C" w:rsidRPr="00667205" w14:paraId="6B54A892" w14:textId="77777777" w:rsidTr="00315BDD">
        <w:trPr>
          <w:cantSplit/>
          <w:tblHeader/>
          <w:jc w:val="center"/>
        </w:trPr>
        <w:tc>
          <w:tcPr>
            <w:tcW w:w="309" w:type="pct"/>
            <w:tcBorders>
              <w:top w:val="double" w:sz="6" w:space="0" w:color="auto"/>
              <w:left w:val="double" w:sz="6" w:space="0" w:color="auto"/>
              <w:bottom w:val="single" w:sz="4" w:space="0" w:color="auto"/>
              <w:right w:val="single" w:sz="4" w:space="0" w:color="auto"/>
              <w:tl2br w:val="nil"/>
              <w:tr2bl w:val="nil"/>
            </w:tcBorders>
            <w:shd w:val="clear" w:color="auto" w:fill="FFFFFF" w:themeFill="background1"/>
          </w:tcPr>
          <w:p w14:paraId="39B8E917" w14:textId="77777777" w:rsidR="001B376C" w:rsidRPr="00667205" w:rsidRDefault="001B376C" w:rsidP="00315BDD">
            <w:pPr>
              <w:jc w:val="center"/>
              <w:rPr>
                <w:rFonts w:ascii="Verdana" w:hAnsi="Verdana"/>
                <w:b/>
                <w:sz w:val="16"/>
                <w:szCs w:val="16"/>
                <w:lang w:eastAsia="en-US"/>
              </w:rPr>
            </w:pPr>
          </w:p>
        </w:tc>
        <w:tc>
          <w:tcPr>
            <w:tcW w:w="1544" w:type="pct"/>
            <w:tcBorders>
              <w:top w:val="double" w:sz="6" w:space="0" w:color="auto"/>
              <w:left w:val="single" w:sz="4" w:space="0" w:color="auto"/>
              <w:bottom w:val="single" w:sz="4" w:space="0" w:color="auto"/>
              <w:right w:val="single" w:sz="4" w:space="0" w:color="auto"/>
              <w:tl2br w:val="nil"/>
              <w:tr2bl w:val="nil"/>
            </w:tcBorders>
            <w:shd w:val="clear" w:color="auto" w:fill="FFFFFF" w:themeFill="background1"/>
          </w:tcPr>
          <w:p w14:paraId="05D2F5B2" w14:textId="77777777" w:rsidR="001B376C" w:rsidRPr="00667205" w:rsidRDefault="001B376C" w:rsidP="00315BDD">
            <w:pPr>
              <w:jc w:val="center"/>
              <w:rPr>
                <w:rFonts w:ascii="Verdana" w:hAnsi="Verdana"/>
                <w:b/>
                <w:sz w:val="16"/>
                <w:szCs w:val="16"/>
                <w:lang w:eastAsia="en-US"/>
              </w:rPr>
            </w:pPr>
            <w:r w:rsidRPr="00667205">
              <w:rPr>
                <w:rFonts w:ascii="Verdana" w:hAnsi="Verdana"/>
                <w:b/>
                <w:sz w:val="16"/>
                <w:szCs w:val="16"/>
                <w:lang w:eastAsia="en-US"/>
              </w:rPr>
              <w:t>Category</w:t>
            </w:r>
          </w:p>
        </w:tc>
        <w:tc>
          <w:tcPr>
            <w:tcW w:w="3147" w:type="pct"/>
            <w:gridSpan w:val="3"/>
            <w:tcBorders>
              <w:top w:val="double" w:sz="6" w:space="0" w:color="auto"/>
              <w:left w:val="single" w:sz="4" w:space="0" w:color="auto"/>
              <w:bottom w:val="single" w:sz="4" w:space="0" w:color="auto"/>
              <w:right w:val="double" w:sz="6" w:space="0" w:color="auto"/>
              <w:tl2br w:val="nil"/>
              <w:tr2bl w:val="nil"/>
            </w:tcBorders>
            <w:shd w:val="clear" w:color="auto" w:fill="FFFFFF" w:themeFill="background1"/>
          </w:tcPr>
          <w:p w14:paraId="09285514" w14:textId="77777777" w:rsidR="001B376C" w:rsidRPr="00667205" w:rsidRDefault="001B376C" w:rsidP="00315BDD">
            <w:pPr>
              <w:jc w:val="center"/>
              <w:rPr>
                <w:rFonts w:ascii="Verdana" w:hAnsi="Verdana"/>
                <w:b/>
                <w:sz w:val="16"/>
                <w:szCs w:val="16"/>
                <w:lang w:eastAsia="en-US"/>
              </w:rPr>
            </w:pPr>
            <w:r w:rsidRPr="00667205">
              <w:rPr>
                <w:rFonts w:ascii="Verdana" w:hAnsi="Verdana"/>
                <w:b/>
                <w:sz w:val="16"/>
                <w:szCs w:val="16"/>
                <w:lang w:eastAsia="en-US"/>
              </w:rPr>
              <w:t>Notification details</w:t>
            </w:r>
          </w:p>
        </w:tc>
      </w:tr>
      <w:tr w:rsidR="001B376C" w:rsidRPr="00667205" w14:paraId="213C3F66" w14:textId="77777777" w:rsidTr="00315BDD">
        <w:trPr>
          <w:cantSplit/>
          <w:jc w:val="center"/>
        </w:trPr>
        <w:tc>
          <w:tcPr>
            <w:tcW w:w="309" w:type="pct"/>
            <w:shd w:val="clear" w:color="auto" w:fill="auto"/>
          </w:tcPr>
          <w:p w14:paraId="29D3CDBF"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1</w:t>
            </w:r>
          </w:p>
        </w:tc>
        <w:tc>
          <w:tcPr>
            <w:tcW w:w="1544" w:type="pct"/>
            <w:shd w:val="clear" w:color="auto" w:fill="auto"/>
          </w:tcPr>
          <w:p w14:paraId="3D88D0A9"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Notifying Member</w:t>
            </w:r>
          </w:p>
        </w:tc>
        <w:tc>
          <w:tcPr>
            <w:tcW w:w="3147" w:type="pct"/>
            <w:gridSpan w:val="3"/>
            <w:shd w:val="clear" w:color="auto" w:fill="auto"/>
          </w:tcPr>
          <w:p w14:paraId="44B9A6AE" w14:textId="77777777" w:rsidR="001B376C" w:rsidRPr="00667205" w:rsidRDefault="00E5435D" w:rsidP="00315BDD">
            <w:pPr>
              <w:tabs>
                <w:tab w:val="left" w:pos="149"/>
                <w:tab w:val="left" w:pos="419"/>
              </w:tabs>
              <w:jc w:val="left"/>
              <w:rPr>
                <w:rFonts w:ascii="Verdana" w:hAnsi="Verdana"/>
                <w:sz w:val="16"/>
                <w:szCs w:val="16"/>
                <w:lang w:eastAsia="en-US"/>
              </w:rPr>
            </w:pPr>
            <w:r w:rsidRPr="00667205">
              <w:rPr>
                <w:rFonts w:ascii="Verdana" w:hAnsi="Verdana"/>
                <w:sz w:val="16"/>
                <w:szCs w:val="16"/>
                <w:lang w:eastAsia="en-US"/>
              </w:rPr>
              <w:t>United States</w:t>
            </w:r>
          </w:p>
        </w:tc>
      </w:tr>
      <w:tr w:rsidR="001B376C" w:rsidRPr="00667205" w14:paraId="1ED38AB7" w14:textId="77777777" w:rsidTr="00315BDD">
        <w:trPr>
          <w:cantSplit/>
          <w:jc w:val="center"/>
        </w:trPr>
        <w:tc>
          <w:tcPr>
            <w:tcW w:w="309" w:type="pct"/>
            <w:shd w:val="clear" w:color="auto" w:fill="auto"/>
          </w:tcPr>
          <w:p w14:paraId="1F58EBE5"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2</w:t>
            </w:r>
          </w:p>
        </w:tc>
        <w:tc>
          <w:tcPr>
            <w:tcW w:w="1544" w:type="pct"/>
            <w:shd w:val="clear" w:color="auto" w:fill="auto"/>
          </w:tcPr>
          <w:p w14:paraId="315E80BE"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Title of new legislation/procedure</w:t>
            </w:r>
          </w:p>
        </w:tc>
        <w:tc>
          <w:tcPr>
            <w:tcW w:w="3147" w:type="pct"/>
            <w:gridSpan w:val="3"/>
            <w:shd w:val="clear" w:color="auto" w:fill="auto"/>
          </w:tcPr>
          <w:p w14:paraId="117DB69E" w14:textId="4FB66231" w:rsidR="001B376C" w:rsidRPr="00667205" w:rsidRDefault="00D561A5" w:rsidP="00315BDD">
            <w:pPr>
              <w:tabs>
                <w:tab w:val="left" w:pos="149"/>
                <w:tab w:val="left" w:pos="419"/>
              </w:tabs>
              <w:jc w:val="left"/>
              <w:rPr>
                <w:rFonts w:ascii="Verdana" w:hAnsi="Verdana"/>
                <w:b/>
                <w:sz w:val="16"/>
                <w:szCs w:val="16"/>
                <w:lang w:eastAsia="en-US"/>
              </w:rPr>
            </w:pPr>
            <w:r w:rsidRPr="00667205">
              <w:rPr>
                <w:rFonts w:ascii="Verdana" w:hAnsi="Verdana"/>
                <w:b/>
                <w:sz w:val="16"/>
                <w:szCs w:val="16"/>
                <w:lang w:eastAsia="en-US"/>
              </w:rPr>
              <w:t>Aluminum</w:t>
            </w:r>
            <w:r w:rsidR="00E5435D" w:rsidRPr="00667205">
              <w:rPr>
                <w:rFonts w:ascii="Verdana" w:hAnsi="Verdana"/>
                <w:b/>
                <w:sz w:val="16"/>
                <w:szCs w:val="16"/>
                <w:lang w:eastAsia="en-US"/>
              </w:rPr>
              <w:t xml:space="preserve"> Import Monitoring and Analysis System</w:t>
            </w:r>
          </w:p>
        </w:tc>
      </w:tr>
      <w:tr w:rsidR="001B376C" w:rsidRPr="00667205" w14:paraId="03B2359A" w14:textId="77777777" w:rsidTr="00315BDD">
        <w:trPr>
          <w:cantSplit/>
          <w:jc w:val="center"/>
        </w:trPr>
        <w:tc>
          <w:tcPr>
            <w:tcW w:w="309" w:type="pct"/>
            <w:shd w:val="clear" w:color="auto" w:fill="auto"/>
          </w:tcPr>
          <w:p w14:paraId="347D549D"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3</w:t>
            </w:r>
          </w:p>
        </w:tc>
        <w:tc>
          <w:tcPr>
            <w:tcW w:w="1544" w:type="pct"/>
            <w:shd w:val="clear" w:color="auto" w:fill="auto"/>
          </w:tcPr>
          <w:p w14:paraId="4723E579"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Date of Publication</w:t>
            </w:r>
          </w:p>
          <w:p w14:paraId="47273603" w14:textId="77777777" w:rsidR="001B376C" w:rsidRPr="00667205" w:rsidRDefault="001B376C" w:rsidP="00315BDD">
            <w:pPr>
              <w:jc w:val="left"/>
              <w:rPr>
                <w:rFonts w:ascii="Verdana" w:hAnsi="Verdana"/>
                <w:b/>
                <w:sz w:val="16"/>
                <w:szCs w:val="16"/>
                <w:lang w:eastAsia="en-US"/>
              </w:rPr>
            </w:pPr>
          </w:p>
        </w:tc>
        <w:tc>
          <w:tcPr>
            <w:tcW w:w="3147" w:type="pct"/>
            <w:gridSpan w:val="3"/>
            <w:shd w:val="clear" w:color="auto" w:fill="auto"/>
          </w:tcPr>
          <w:p w14:paraId="39D4F44E" w14:textId="13CD9090" w:rsidR="00C14722" w:rsidRPr="00667205" w:rsidRDefault="00C14722" w:rsidP="00315BDD">
            <w:pPr>
              <w:tabs>
                <w:tab w:val="left" w:pos="149"/>
                <w:tab w:val="left" w:pos="419"/>
              </w:tabs>
              <w:jc w:val="left"/>
              <w:rPr>
                <w:rFonts w:ascii="Verdana" w:hAnsi="Verdana"/>
                <w:sz w:val="16"/>
                <w:szCs w:val="16"/>
                <w:lang w:eastAsia="en-US"/>
              </w:rPr>
            </w:pPr>
            <w:r w:rsidRPr="00667205">
              <w:rPr>
                <w:rFonts w:ascii="Verdana" w:hAnsi="Verdana"/>
                <w:sz w:val="16"/>
                <w:szCs w:val="16"/>
                <w:lang w:eastAsia="en-US"/>
              </w:rPr>
              <w:t>2</w:t>
            </w:r>
            <w:r w:rsidR="00F652DB" w:rsidRPr="00667205">
              <w:rPr>
                <w:rFonts w:ascii="Verdana" w:hAnsi="Verdana"/>
                <w:sz w:val="16"/>
                <w:szCs w:val="16"/>
                <w:lang w:eastAsia="en-US"/>
              </w:rPr>
              <w:t>3</w:t>
            </w:r>
            <w:r w:rsidR="00315BDD">
              <w:rPr>
                <w:rFonts w:ascii="Verdana" w:hAnsi="Verdana"/>
                <w:sz w:val="16"/>
                <w:szCs w:val="16"/>
                <w:lang w:eastAsia="en-US"/>
              </w:rPr>
              <w:t xml:space="preserve"> December </w:t>
            </w:r>
            <w:r w:rsidR="002559A7" w:rsidRPr="00667205">
              <w:rPr>
                <w:rFonts w:ascii="Verdana" w:hAnsi="Verdana"/>
                <w:sz w:val="16"/>
                <w:szCs w:val="16"/>
                <w:lang w:eastAsia="en-US"/>
              </w:rPr>
              <w:t>2020</w:t>
            </w:r>
          </w:p>
          <w:p w14:paraId="464FEFE0" w14:textId="51D4337F" w:rsidR="001B376C" w:rsidRPr="00667205" w:rsidRDefault="00D561A5" w:rsidP="00315BDD">
            <w:pPr>
              <w:tabs>
                <w:tab w:val="left" w:pos="149"/>
                <w:tab w:val="left" w:pos="419"/>
              </w:tabs>
              <w:jc w:val="left"/>
              <w:rPr>
                <w:rFonts w:ascii="Verdana" w:hAnsi="Verdana"/>
                <w:sz w:val="16"/>
                <w:szCs w:val="16"/>
                <w:lang w:eastAsia="en-US"/>
              </w:rPr>
            </w:pPr>
            <w:r w:rsidRPr="00667205">
              <w:rPr>
                <w:rFonts w:ascii="Verdana" w:hAnsi="Verdana"/>
                <w:sz w:val="16"/>
                <w:szCs w:val="16"/>
                <w:lang w:eastAsia="en-US"/>
              </w:rPr>
              <w:t>2</w:t>
            </w:r>
            <w:r w:rsidR="00E44B11" w:rsidRPr="00667205">
              <w:rPr>
                <w:rFonts w:ascii="Verdana" w:hAnsi="Verdana"/>
                <w:sz w:val="16"/>
                <w:szCs w:val="16"/>
                <w:lang w:eastAsia="en-US"/>
              </w:rPr>
              <w:t>1</w:t>
            </w:r>
            <w:r w:rsidR="00315BDD">
              <w:rPr>
                <w:rFonts w:ascii="Verdana" w:hAnsi="Verdana"/>
                <w:sz w:val="16"/>
                <w:szCs w:val="16"/>
                <w:lang w:eastAsia="en-US"/>
              </w:rPr>
              <w:t xml:space="preserve"> May </w:t>
            </w:r>
            <w:r w:rsidR="00E5435D" w:rsidRPr="00667205">
              <w:rPr>
                <w:rFonts w:ascii="Verdana" w:hAnsi="Verdana"/>
                <w:sz w:val="16"/>
                <w:szCs w:val="16"/>
                <w:lang w:eastAsia="en-US"/>
              </w:rPr>
              <w:t>202</w:t>
            </w:r>
            <w:r w:rsidR="00E44B11" w:rsidRPr="00667205">
              <w:rPr>
                <w:rFonts w:ascii="Verdana" w:hAnsi="Verdana"/>
                <w:sz w:val="16"/>
                <w:szCs w:val="16"/>
                <w:lang w:eastAsia="en-US"/>
              </w:rPr>
              <w:t>1</w:t>
            </w:r>
          </w:p>
        </w:tc>
      </w:tr>
      <w:tr w:rsidR="001B376C" w:rsidRPr="00667205" w14:paraId="6981E3AE" w14:textId="77777777" w:rsidTr="00315BDD">
        <w:trPr>
          <w:cantSplit/>
          <w:jc w:val="center"/>
        </w:trPr>
        <w:tc>
          <w:tcPr>
            <w:tcW w:w="309" w:type="pct"/>
            <w:shd w:val="clear" w:color="auto" w:fill="auto"/>
          </w:tcPr>
          <w:p w14:paraId="66BF0486"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4</w:t>
            </w:r>
          </w:p>
        </w:tc>
        <w:tc>
          <w:tcPr>
            <w:tcW w:w="1544" w:type="pct"/>
            <w:shd w:val="clear" w:color="auto" w:fill="auto"/>
          </w:tcPr>
          <w:p w14:paraId="0950635C" w14:textId="7D9D6FB1"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Date of entry into force</w:t>
            </w:r>
          </w:p>
        </w:tc>
        <w:tc>
          <w:tcPr>
            <w:tcW w:w="3147" w:type="pct"/>
            <w:gridSpan w:val="3"/>
            <w:shd w:val="clear" w:color="auto" w:fill="auto"/>
          </w:tcPr>
          <w:p w14:paraId="6C007B2A" w14:textId="2491BE35" w:rsidR="001B376C" w:rsidRPr="00667205" w:rsidRDefault="00D561A5" w:rsidP="00315BDD">
            <w:pPr>
              <w:tabs>
                <w:tab w:val="left" w:pos="149"/>
                <w:tab w:val="left" w:pos="419"/>
              </w:tabs>
              <w:jc w:val="left"/>
              <w:rPr>
                <w:rFonts w:ascii="Verdana" w:hAnsi="Verdana"/>
                <w:b/>
                <w:sz w:val="16"/>
                <w:szCs w:val="16"/>
                <w:lang w:eastAsia="en-US"/>
              </w:rPr>
            </w:pPr>
            <w:r w:rsidRPr="00667205">
              <w:rPr>
                <w:rFonts w:ascii="Verdana" w:hAnsi="Verdana"/>
                <w:sz w:val="16"/>
                <w:szCs w:val="16"/>
                <w:lang w:eastAsia="en-US"/>
              </w:rPr>
              <w:t>28</w:t>
            </w:r>
            <w:r w:rsidR="00315BDD">
              <w:rPr>
                <w:rFonts w:ascii="Verdana" w:hAnsi="Verdana"/>
                <w:sz w:val="16"/>
                <w:szCs w:val="16"/>
                <w:lang w:eastAsia="en-US"/>
              </w:rPr>
              <w:t xml:space="preserve"> June </w:t>
            </w:r>
            <w:r w:rsidR="00D662E7" w:rsidRPr="00667205">
              <w:rPr>
                <w:rFonts w:ascii="Verdana" w:hAnsi="Verdana"/>
                <w:sz w:val="16"/>
                <w:szCs w:val="16"/>
                <w:lang w:eastAsia="en-US"/>
              </w:rPr>
              <w:t>202</w:t>
            </w:r>
            <w:r w:rsidRPr="00667205">
              <w:rPr>
                <w:rFonts w:ascii="Verdana" w:hAnsi="Verdana"/>
                <w:sz w:val="16"/>
                <w:szCs w:val="16"/>
                <w:lang w:eastAsia="en-US"/>
              </w:rPr>
              <w:t>1</w:t>
            </w:r>
          </w:p>
        </w:tc>
      </w:tr>
      <w:tr w:rsidR="001B376C" w:rsidRPr="00667205" w14:paraId="4D43D310" w14:textId="77777777" w:rsidTr="00315BDD">
        <w:trPr>
          <w:cantSplit/>
          <w:jc w:val="center"/>
        </w:trPr>
        <w:tc>
          <w:tcPr>
            <w:tcW w:w="309" w:type="pct"/>
            <w:shd w:val="clear" w:color="auto" w:fill="auto"/>
          </w:tcPr>
          <w:p w14:paraId="370879EE"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5</w:t>
            </w:r>
          </w:p>
        </w:tc>
        <w:tc>
          <w:tcPr>
            <w:tcW w:w="1544" w:type="pct"/>
            <w:shd w:val="clear" w:color="auto" w:fill="auto"/>
          </w:tcPr>
          <w:p w14:paraId="5B3A72A1"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Website link/Official publication of the new regulation/procedure</w:t>
            </w:r>
          </w:p>
        </w:tc>
        <w:tc>
          <w:tcPr>
            <w:tcW w:w="3147" w:type="pct"/>
            <w:gridSpan w:val="3"/>
            <w:tcBorders>
              <w:bottom w:val="nil"/>
              <w:right w:val="double" w:sz="6" w:space="0" w:color="auto"/>
            </w:tcBorders>
            <w:shd w:val="clear" w:color="auto" w:fill="auto"/>
          </w:tcPr>
          <w:p w14:paraId="38AFC833" w14:textId="77777777" w:rsidR="001B376C" w:rsidRPr="00667205" w:rsidRDefault="00F11455" w:rsidP="00315BDD">
            <w:pPr>
              <w:tabs>
                <w:tab w:val="left" w:pos="149"/>
                <w:tab w:val="left" w:pos="419"/>
              </w:tabs>
              <w:jc w:val="left"/>
              <w:rPr>
                <w:rFonts w:ascii="Verdana" w:hAnsi="Verdana"/>
                <w:sz w:val="16"/>
                <w:szCs w:val="16"/>
                <w:lang w:eastAsia="en-US"/>
              </w:rPr>
            </w:pPr>
            <w:hyperlink r:id="rId11" w:history="1">
              <w:r w:rsidR="00D84E47" w:rsidRPr="00667205">
                <w:rPr>
                  <w:rStyle w:val="Hyperlink"/>
                  <w:rFonts w:ascii="Verdana" w:hAnsi="Verdana"/>
                  <w:sz w:val="16"/>
                  <w:szCs w:val="16"/>
                  <w:lang w:eastAsia="en-US"/>
                </w:rPr>
                <w:t>https://www.federalregister.gov/documents/2020/12/23/2020-28166/aluminum-import-monitoring-and-analysis-system</w:t>
              </w:r>
            </w:hyperlink>
            <w:r w:rsidR="00D84E47" w:rsidRPr="00667205">
              <w:rPr>
                <w:rFonts w:ascii="Verdana" w:hAnsi="Verdana"/>
                <w:sz w:val="16"/>
                <w:szCs w:val="16"/>
                <w:lang w:eastAsia="en-US"/>
              </w:rPr>
              <w:t xml:space="preserve"> </w:t>
            </w:r>
          </w:p>
          <w:p w14:paraId="7A65F2EA" w14:textId="77777777" w:rsidR="00D84E47" w:rsidRPr="00667205" w:rsidRDefault="00D84E47" w:rsidP="00315BDD">
            <w:pPr>
              <w:tabs>
                <w:tab w:val="left" w:pos="149"/>
                <w:tab w:val="left" w:pos="419"/>
              </w:tabs>
              <w:jc w:val="left"/>
              <w:rPr>
                <w:rFonts w:ascii="Verdana" w:hAnsi="Verdana"/>
                <w:sz w:val="16"/>
                <w:szCs w:val="16"/>
                <w:lang w:eastAsia="en-US"/>
              </w:rPr>
            </w:pPr>
          </w:p>
          <w:p w14:paraId="6C4C7C27" w14:textId="63224117" w:rsidR="00D84E47" w:rsidRPr="00667205" w:rsidRDefault="00F11455" w:rsidP="00315BDD">
            <w:pPr>
              <w:tabs>
                <w:tab w:val="left" w:pos="149"/>
                <w:tab w:val="left" w:pos="419"/>
              </w:tabs>
              <w:jc w:val="left"/>
              <w:rPr>
                <w:rFonts w:ascii="Verdana" w:hAnsi="Verdana"/>
                <w:sz w:val="16"/>
                <w:szCs w:val="16"/>
                <w:lang w:eastAsia="en-US"/>
              </w:rPr>
            </w:pPr>
            <w:hyperlink r:id="rId12" w:history="1">
              <w:r w:rsidR="000D149F" w:rsidRPr="00667205">
                <w:rPr>
                  <w:rStyle w:val="Hyperlink"/>
                  <w:rFonts w:ascii="Verdana" w:hAnsi="Verdana"/>
                  <w:sz w:val="16"/>
                  <w:szCs w:val="16"/>
                  <w:lang w:eastAsia="en-US"/>
                </w:rPr>
                <w:t>https://www.federalregister.gov/documents/2021/05/21/2021-10747/aluminum-import-monitoring-and-analysis-system-effective-date-and-response-to-comments</w:t>
              </w:r>
            </w:hyperlink>
            <w:r w:rsidR="000D149F" w:rsidRPr="00667205">
              <w:rPr>
                <w:rFonts w:ascii="Verdana" w:hAnsi="Verdana"/>
                <w:sz w:val="16"/>
                <w:szCs w:val="16"/>
                <w:lang w:eastAsia="en-US"/>
              </w:rPr>
              <w:t xml:space="preserve"> </w:t>
            </w:r>
          </w:p>
        </w:tc>
      </w:tr>
      <w:tr w:rsidR="00315BDD" w:rsidRPr="00667205" w14:paraId="4F5630F6" w14:textId="77777777" w:rsidTr="00315BDD">
        <w:trPr>
          <w:cantSplit/>
          <w:jc w:val="center"/>
        </w:trPr>
        <w:tc>
          <w:tcPr>
            <w:tcW w:w="309" w:type="pct"/>
            <w:shd w:val="clear" w:color="auto" w:fill="auto"/>
          </w:tcPr>
          <w:p w14:paraId="3E04E00F" w14:textId="77777777" w:rsidR="00315BDD" w:rsidRPr="00667205" w:rsidRDefault="00315BDD" w:rsidP="00315BDD">
            <w:pPr>
              <w:jc w:val="left"/>
              <w:rPr>
                <w:rFonts w:ascii="Verdana" w:hAnsi="Verdana"/>
                <w:b/>
                <w:sz w:val="16"/>
                <w:szCs w:val="16"/>
                <w:lang w:eastAsia="en-US"/>
              </w:rPr>
            </w:pPr>
            <w:r w:rsidRPr="00667205">
              <w:rPr>
                <w:rFonts w:ascii="Verdana" w:hAnsi="Verdana"/>
                <w:b/>
                <w:sz w:val="16"/>
                <w:szCs w:val="16"/>
                <w:lang w:eastAsia="en-US"/>
              </w:rPr>
              <w:t>6</w:t>
            </w:r>
          </w:p>
        </w:tc>
        <w:tc>
          <w:tcPr>
            <w:tcW w:w="1544" w:type="pct"/>
            <w:shd w:val="clear" w:color="auto" w:fill="auto"/>
          </w:tcPr>
          <w:p w14:paraId="175B8A9F" w14:textId="2FFF03FF" w:rsidR="00315BDD" w:rsidRPr="00667205" w:rsidRDefault="00315BDD" w:rsidP="00315BDD">
            <w:pPr>
              <w:jc w:val="left"/>
              <w:rPr>
                <w:rFonts w:ascii="Verdana" w:hAnsi="Verdana"/>
                <w:b/>
                <w:sz w:val="16"/>
                <w:szCs w:val="16"/>
                <w:lang w:eastAsia="en-US"/>
              </w:rPr>
            </w:pPr>
            <w:r w:rsidRPr="00667205">
              <w:rPr>
                <w:rFonts w:ascii="Verdana" w:hAnsi="Verdana"/>
                <w:b/>
                <w:sz w:val="16"/>
                <w:szCs w:val="16"/>
                <w:lang w:eastAsia="en-US"/>
              </w:rPr>
              <w:t>Have you attached a copy of the regulation (PDF) to the Secretariat</w:t>
            </w:r>
          </w:p>
        </w:tc>
        <w:tc>
          <w:tcPr>
            <w:tcW w:w="3147" w:type="pct"/>
            <w:gridSpan w:val="3"/>
            <w:tcBorders>
              <w:right w:val="double" w:sz="6" w:space="0" w:color="auto"/>
            </w:tcBorders>
            <w:shd w:val="clear" w:color="auto" w:fill="auto"/>
          </w:tcPr>
          <w:p w14:paraId="2DE1A305" w14:textId="1F6531D6" w:rsidR="00315BDD" w:rsidRPr="00667205" w:rsidRDefault="00315BDD" w:rsidP="00315BDD">
            <w:pPr>
              <w:tabs>
                <w:tab w:val="left" w:pos="149"/>
                <w:tab w:val="left" w:pos="419"/>
              </w:tabs>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r>
              <w:rPr>
                <w:rFonts w:ascii="Verdana" w:hAnsi="Verdana"/>
                <w:sz w:val="16"/>
                <w:szCs w:val="16"/>
                <w:lang w:eastAsia="en-US"/>
              </w:rPr>
              <w:t xml:space="preserve"> </w:t>
            </w:r>
            <w:r w:rsidRPr="00667205">
              <w:rPr>
                <w:rFonts w:ascii="Verdana" w:hAnsi="Verdana"/>
                <w:sz w:val="16"/>
                <w:szCs w:val="16"/>
                <w:lang w:eastAsia="en-US"/>
              </w:rPr>
              <w:t>Yes. (</w:t>
            </w:r>
            <w:r w:rsidRPr="00667205">
              <w:rPr>
                <w:rFonts w:ascii="Verdana" w:hAnsi="Verdana"/>
                <w:i/>
                <w:sz w:val="16"/>
                <w:szCs w:val="16"/>
                <w:lang w:eastAsia="en-US"/>
              </w:rPr>
              <w:t>Please attach a copy of the regulation to the notification.</w:t>
            </w:r>
            <w:r w:rsidRPr="00667205">
              <w:rPr>
                <w:rFonts w:ascii="Verdana" w:hAnsi="Verdana"/>
                <w:sz w:val="16"/>
                <w:szCs w:val="16"/>
                <w:lang w:eastAsia="en-US"/>
              </w:rPr>
              <w:t>)</w:t>
            </w:r>
          </w:p>
          <w:p w14:paraId="4437C591" w14:textId="77777777" w:rsidR="00315BDD" w:rsidRPr="00667205" w:rsidRDefault="00315BDD" w:rsidP="00315BDD">
            <w:pPr>
              <w:tabs>
                <w:tab w:val="left" w:pos="149"/>
                <w:tab w:val="left" w:pos="419"/>
              </w:tabs>
              <w:jc w:val="left"/>
              <w:rPr>
                <w:rFonts w:ascii="Verdana" w:hAnsi="Verdana"/>
                <w:sz w:val="16"/>
                <w:szCs w:val="16"/>
                <w:lang w:eastAsia="en-US"/>
              </w:rPr>
            </w:pPr>
          </w:p>
          <w:p w14:paraId="2AA321D8" w14:textId="38E7C84B" w:rsidR="00315BDD" w:rsidRPr="00667205" w:rsidRDefault="00315BDD" w:rsidP="00315BDD">
            <w:pPr>
              <w:tabs>
                <w:tab w:val="left" w:pos="149"/>
                <w:tab w:val="left" w:pos="419"/>
              </w:tabs>
              <w:jc w:val="left"/>
              <w:rPr>
                <w:rFonts w:ascii="Verdana" w:hAnsi="Verdana"/>
                <w:sz w:val="16"/>
                <w:szCs w:val="16"/>
                <w:lang w:eastAsia="en-US"/>
              </w:rPr>
            </w:pPr>
            <w:r>
              <w:rPr>
                <w:rFonts w:ascii="Verdana" w:hAnsi="Verdana"/>
                <w:sz w:val="16"/>
                <w:szCs w:val="16"/>
                <w:lang w:eastAsia="en-US"/>
              </w:rPr>
              <w:fldChar w:fldCharType="begin">
                <w:ffData>
                  <w:name w:val=""/>
                  <w:enabled/>
                  <w:calcOnExit w:val="0"/>
                  <w:checkBox>
                    <w:sizeAuto/>
                    <w:default w:val="1"/>
                  </w:checkBox>
                </w:ffData>
              </w:fldChar>
            </w:r>
            <w:r>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Pr>
                <w:rFonts w:ascii="Verdana" w:hAnsi="Verdana"/>
                <w:sz w:val="16"/>
                <w:szCs w:val="16"/>
                <w:lang w:eastAsia="en-US"/>
              </w:rPr>
              <w:fldChar w:fldCharType="end"/>
            </w:r>
            <w:r>
              <w:rPr>
                <w:rFonts w:ascii="Verdana" w:hAnsi="Verdana"/>
                <w:sz w:val="16"/>
                <w:szCs w:val="16"/>
                <w:lang w:eastAsia="en-US"/>
              </w:rPr>
              <w:t xml:space="preserve"> </w:t>
            </w:r>
            <w:r w:rsidRPr="00667205">
              <w:rPr>
                <w:rFonts w:ascii="Verdana" w:hAnsi="Verdana"/>
                <w:sz w:val="16"/>
                <w:szCs w:val="16"/>
                <w:lang w:eastAsia="en-US"/>
              </w:rPr>
              <w:t>No.</w:t>
            </w:r>
          </w:p>
        </w:tc>
      </w:tr>
      <w:tr w:rsidR="001B376C" w:rsidRPr="00667205" w14:paraId="384FF751" w14:textId="77777777" w:rsidTr="00315BDD">
        <w:trPr>
          <w:cantSplit/>
          <w:jc w:val="center"/>
        </w:trPr>
        <w:tc>
          <w:tcPr>
            <w:tcW w:w="309" w:type="pct"/>
            <w:tcBorders>
              <w:bottom w:val="single" w:sz="4" w:space="0" w:color="auto"/>
            </w:tcBorders>
            <w:shd w:val="clear" w:color="auto" w:fill="auto"/>
          </w:tcPr>
          <w:p w14:paraId="02D82A92"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7</w:t>
            </w:r>
          </w:p>
        </w:tc>
        <w:tc>
          <w:tcPr>
            <w:tcW w:w="1544" w:type="pct"/>
            <w:tcBorders>
              <w:bottom w:val="single" w:sz="4" w:space="0" w:color="auto"/>
            </w:tcBorders>
            <w:shd w:val="clear" w:color="auto" w:fill="auto"/>
          </w:tcPr>
          <w:p w14:paraId="39E5E401"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Type of notification</w:t>
            </w:r>
          </w:p>
        </w:tc>
        <w:tc>
          <w:tcPr>
            <w:tcW w:w="3147" w:type="pct"/>
            <w:gridSpan w:val="3"/>
            <w:tcBorders>
              <w:top w:val="single" w:sz="4" w:space="0" w:color="auto"/>
              <w:bottom w:val="single" w:sz="4" w:space="0" w:color="auto"/>
            </w:tcBorders>
            <w:shd w:val="clear" w:color="auto" w:fill="auto"/>
          </w:tcPr>
          <w:p w14:paraId="4368C059" w14:textId="3DB7FFD0" w:rsidR="001B376C" w:rsidRPr="00667205" w:rsidRDefault="00C7363B" w:rsidP="00315BDD">
            <w:pPr>
              <w:tabs>
                <w:tab w:val="left" w:pos="149"/>
                <w:tab w:val="left" w:pos="419"/>
              </w:tabs>
              <w:jc w:val="left"/>
              <w:rPr>
                <w:rFonts w:ascii="Verdana" w:hAnsi="Verdana"/>
                <w:sz w:val="16"/>
                <w:szCs w:val="16"/>
                <w:lang w:eastAsia="en-US"/>
              </w:rPr>
            </w:pPr>
            <w:r>
              <w:rPr>
                <w:rFonts w:ascii="Verdana" w:hAnsi="Verdana"/>
                <w:sz w:val="16"/>
                <w:szCs w:val="16"/>
                <w:lang w:eastAsia="en-US"/>
              </w:rPr>
              <w:fldChar w:fldCharType="begin">
                <w:ffData>
                  <w:name w:val=""/>
                  <w:enabled/>
                  <w:calcOnExit w:val="0"/>
                  <w:checkBox>
                    <w:sizeAuto/>
                    <w:default w:val="1"/>
                  </w:checkBox>
                </w:ffData>
              </w:fldChar>
            </w:r>
            <w:r>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Pr>
                <w:rFonts w:ascii="Verdana" w:hAnsi="Verdana"/>
                <w:sz w:val="16"/>
                <w:szCs w:val="16"/>
                <w:lang w:eastAsia="en-US"/>
              </w:rPr>
              <w:fldChar w:fldCharType="end"/>
            </w:r>
            <w:r w:rsidRPr="00667205">
              <w:rPr>
                <w:rFonts w:ascii="Verdana" w:hAnsi="Verdana"/>
                <w:sz w:val="16"/>
                <w:szCs w:val="16"/>
                <w:lang w:eastAsia="en-US"/>
              </w:rPr>
              <w:t xml:space="preserve"> </w:t>
            </w:r>
            <w:r w:rsidR="001B376C" w:rsidRPr="00667205">
              <w:rPr>
                <w:rFonts w:ascii="Verdana" w:hAnsi="Verdana"/>
                <w:sz w:val="16"/>
                <w:szCs w:val="16"/>
                <w:lang w:eastAsia="en-US"/>
              </w:rPr>
              <w:t>(a) New licensing regulation/procedure</w:t>
            </w:r>
            <w:r w:rsidR="001B376C" w:rsidRPr="00667205">
              <w:rPr>
                <w:rStyle w:val="FootnoteReference"/>
                <w:rFonts w:ascii="Verdana" w:hAnsi="Verdana"/>
                <w:sz w:val="16"/>
                <w:szCs w:val="16"/>
                <w:lang w:eastAsia="en-US"/>
              </w:rPr>
              <w:footnoteReference w:id="3"/>
            </w:r>
            <w:r w:rsidR="001B376C" w:rsidRPr="00667205">
              <w:rPr>
                <w:rFonts w:ascii="Verdana" w:hAnsi="Verdana"/>
                <w:sz w:val="16"/>
                <w:szCs w:val="16"/>
                <w:lang w:eastAsia="en-US"/>
              </w:rPr>
              <w:t>; (please answer question 8 to 14)</w:t>
            </w:r>
          </w:p>
          <w:p w14:paraId="24A7F9D7" w14:textId="77777777" w:rsidR="001B376C" w:rsidRPr="00667205" w:rsidRDefault="001B376C" w:rsidP="00315BDD">
            <w:pPr>
              <w:tabs>
                <w:tab w:val="left" w:pos="149"/>
                <w:tab w:val="left" w:pos="419"/>
              </w:tabs>
              <w:jc w:val="left"/>
              <w:rPr>
                <w:rFonts w:ascii="Verdana" w:hAnsi="Verdana"/>
                <w:sz w:val="16"/>
                <w:szCs w:val="16"/>
                <w:lang w:eastAsia="en-US"/>
              </w:rPr>
            </w:pPr>
          </w:p>
          <w:p w14:paraId="5B2868F9" w14:textId="70103594" w:rsidR="001B376C" w:rsidRPr="00667205" w:rsidRDefault="00C7363B" w:rsidP="00315BDD">
            <w:pPr>
              <w:tabs>
                <w:tab w:val="left" w:pos="149"/>
                <w:tab w:val="left" w:pos="419"/>
              </w:tabs>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r w:rsidRPr="00667205">
              <w:rPr>
                <w:rFonts w:ascii="Verdana" w:hAnsi="Verdana"/>
                <w:sz w:val="16"/>
                <w:szCs w:val="16"/>
                <w:lang w:eastAsia="en-US"/>
              </w:rPr>
              <w:t xml:space="preserve"> </w:t>
            </w:r>
            <w:r w:rsidR="001B376C" w:rsidRPr="00667205">
              <w:rPr>
                <w:rFonts w:ascii="Verdana" w:hAnsi="Verdana"/>
                <w:sz w:val="16"/>
                <w:szCs w:val="16"/>
                <w:lang w:eastAsia="en-US"/>
              </w:rPr>
              <w:t xml:space="preserve">(b) Changes to a regulation/procedure which has been previously notified in document; </w:t>
            </w:r>
            <w:r w:rsidR="00315BDD">
              <w:rPr>
                <w:rFonts w:ascii="Verdana" w:hAnsi="Verdana"/>
                <w:sz w:val="16"/>
                <w:szCs w:val="16"/>
                <w:lang w:eastAsia="en-US"/>
              </w:rPr>
              <w:t>(</w:t>
            </w:r>
            <w:r w:rsidR="001B376C" w:rsidRPr="00667205">
              <w:rPr>
                <w:rFonts w:ascii="Verdana" w:hAnsi="Verdana"/>
                <w:i/>
                <w:sz w:val="16"/>
                <w:szCs w:val="16"/>
                <w:lang w:eastAsia="en-US"/>
              </w:rPr>
              <w:t>please answer question 15 and 16</w:t>
            </w:r>
            <w:r w:rsidR="001B376C" w:rsidRPr="00667205">
              <w:rPr>
                <w:rFonts w:ascii="Verdana" w:hAnsi="Verdana"/>
                <w:sz w:val="16"/>
                <w:szCs w:val="16"/>
                <w:lang w:eastAsia="en-US"/>
              </w:rPr>
              <w:t>)</w:t>
            </w:r>
          </w:p>
        </w:tc>
      </w:tr>
      <w:tr w:rsidR="001B376C" w:rsidRPr="00667205" w14:paraId="23BA9819" w14:textId="77777777" w:rsidTr="00315BDD">
        <w:trPr>
          <w:cantSplit/>
          <w:jc w:val="center"/>
        </w:trPr>
        <w:tc>
          <w:tcPr>
            <w:tcW w:w="309" w:type="pct"/>
            <w:tcBorders>
              <w:bottom w:val="single" w:sz="4" w:space="0" w:color="auto"/>
            </w:tcBorders>
            <w:shd w:val="clear" w:color="auto" w:fill="auto"/>
          </w:tcPr>
          <w:p w14:paraId="6ECFB69D"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8</w:t>
            </w:r>
          </w:p>
        </w:tc>
        <w:tc>
          <w:tcPr>
            <w:tcW w:w="1544" w:type="pct"/>
            <w:tcBorders>
              <w:bottom w:val="single" w:sz="4" w:space="0" w:color="auto"/>
            </w:tcBorders>
            <w:shd w:val="clear" w:color="auto" w:fill="auto"/>
          </w:tcPr>
          <w:p w14:paraId="319D9D39"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List of products subject to licensing</w:t>
            </w:r>
          </w:p>
        </w:tc>
        <w:tc>
          <w:tcPr>
            <w:tcW w:w="3147" w:type="pct"/>
            <w:gridSpan w:val="3"/>
            <w:tcBorders>
              <w:top w:val="single" w:sz="4" w:space="0" w:color="auto"/>
              <w:bottom w:val="single" w:sz="4" w:space="0" w:color="auto"/>
            </w:tcBorders>
            <w:shd w:val="clear" w:color="auto" w:fill="auto"/>
          </w:tcPr>
          <w:p w14:paraId="0FAE1078" w14:textId="2E367507" w:rsidR="001B376C" w:rsidRPr="00667205" w:rsidRDefault="00F11455" w:rsidP="00315BDD">
            <w:pPr>
              <w:tabs>
                <w:tab w:val="left" w:pos="149"/>
                <w:tab w:val="left" w:pos="419"/>
              </w:tabs>
              <w:jc w:val="left"/>
              <w:rPr>
                <w:rFonts w:ascii="Verdana" w:hAnsi="Verdana"/>
                <w:i/>
                <w:sz w:val="16"/>
                <w:szCs w:val="16"/>
                <w:lang w:eastAsia="en-US"/>
              </w:rPr>
            </w:pPr>
            <w:hyperlink r:id="rId13" w:history="1">
              <w:r w:rsidR="000D149F" w:rsidRPr="00667205">
                <w:rPr>
                  <w:rStyle w:val="Hyperlink"/>
                  <w:rFonts w:ascii="Verdana" w:hAnsi="Verdana"/>
                  <w:sz w:val="16"/>
                  <w:szCs w:val="16"/>
                </w:rPr>
                <w:t>https://www.trade.gov/aluminum-products-hts-codes</w:t>
              </w:r>
            </w:hyperlink>
            <w:r w:rsidR="000D149F" w:rsidRPr="00667205">
              <w:rPr>
                <w:rFonts w:ascii="Verdana" w:hAnsi="Verdana"/>
                <w:sz w:val="16"/>
                <w:szCs w:val="16"/>
              </w:rPr>
              <w:t xml:space="preserve"> </w:t>
            </w:r>
          </w:p>
        </w:tc>
      </w:tr>
      <w:tr w:rsidR="001B376C" w:rsidRPr="00667205" w14:paraId="21B4C498" w14:textId="77777777" w:rsidTr="00315BDD">
        <w:trPr>
          <w:cantSplit/>
          <w:jc w:val="center"/>
        </w:trPr>
        <w:tc>
          <w:tcPr>
            <w:tcW w:w="309" w:type="pct"/>
            <w:tcBorders>
              <w:bottom w:val="single" w:sz="4" w:space="0" w:color="auto"/>
            </w:tcBorders>
            <w:shd w:val="clear" w:color="auto" w:fill="auto"/>
          </w:tcPr>
          <w:p w14:paraId="4869BC04"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9</w:t>
            </w:r>
          </w:p>
        </w:tc>
        <w:tc>
          <w:tcPr>
            <w:tcW w:w="1544" w:type="pct"/>
            <w:tcBorders>
              <w:bottom w:val="single" w:sz="4" w:space="0" w:color="auto"/>
              <w:right w:val="single" w:sz="4" w:space="0" w:color="auto"/>
            </w:tcBorders>
            <w:shd w:val="clear" w:color="auto" w:fill="auto"/>
          </w:tcPr>
          <w:p w14:paraId="1B5EC37E"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Nature of licensing</w:t>
            </w:r>
          </w:p>
        </w:tc>
        <w:tc>
          <w:tcPr>
            <w:tcW w:w="3147" w:type="pct"/>
            <w:gridSpan w:val="3"/>
            <w:tcBorders>
              <w:top w:val="single" w:sz="4" w:space="0" w:color="auto"/>
              <w:left w:val="single" w:sz="4" w:space="0" w:color="auto"/>
              <w:bottom w:val="single" w:sz="4" w:space="0" w:color="auto"/>
              <w:right w:val="double" w:sz="6" w:space="0" w:color="auto"/>
            </w:tcBorders>
            <w:shd w:val="clear" w:color="auto" w:fill="auto"/>
          </w:tcPr>
          <w:p w14:paraId="1D7E6AAE" w14:textId="4CE36B71" w:rsidR="001B376C" w:rsidRPr="00667205" w:rsidRDefault="001B376C" w:rsidP="00315BDD">
            <w:pPr>
              <w:tabs>
                <w:tab w:val="left" w:pos="742"/>
              </w:tabs>
              <w:ind w:right="34"/>
              <w:jc w:val="left"/>
              <w:rPr>
                <w:rFonts w:ascii="Verdana" w:hAnsi="Verdana"/>
                <w:sz w:val="16"/>
                <w:szCs w:val="16"/>
                <w:lang w:eastAsia="en-US"/>
              </w:rPr>
            </w:pPr>
            <w:r w:rsidRPr="00667205">
              <w:rPr>
                <w:rFonts w:ascii="Verdana" w:hAnsi="Verdana"/>
                <w:sz w:val="16"/>
                <w:szCs w:val="16"/>
                <w:lang w:eastAsia="en-US"/>
              </w:rPr>
              <w:t>Automatic:</w:t>
            </w:r>
            <w:r w:rsidR="002B7E2F" w:rsidRPr="00667205">
              <w:rPr>
                <w:rFonts w:ascii="Verdana" w:hAnsi="Verdana"/>
                <w:sz w:val="16"/>
                <w:szCs w:val="16"/>
                <w:lang w:eastAsia="en-US"/>
              </w:rPr>
              <w:t xml:space="preserve"> </w:t>
            </w:r>
            <w:r w:rsidR="00C7363B">
              <w:rPr>
                <w:rFonts w:ascii="Verdana" w:hAnsi="Verdana"/>
                <w:sz w:val="16"/>
                <w:szCs w:val="16"/>
                <w:lang w:eastAsia="en-US"/>
              </w:rPr>
              <w:fldChar w:fldCharType="begin">
                <w:ffData>
                  <w:name w:val=""/>
                  <w:enabled/>
                  <w:calcOnExit w:val="0"/>
                  <w:checkBox>
                    <w:sizeAuto/>
                    <w:default w:val="1"/>
                  </w:checkBox>
                </w:ffData>
              </w:fldChar>
            </w:r>
            <w:r w:rsidR="00C7363B">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00C7363B">
              <w:rPr>
                <w:rFonts w:ascii="Verdana" w:hAnsi="Verdana"/>
                <w:sz w:val="16"/>
                <w:szCs w:val="16"/>
                <w:lang w:eastAsia="en-US"/>
              </w:rPr>
              <w:fldChar w:fldCharType="end"/>
            </w:r>
          </w:p>
          <w:p w14:paraId="15CF47A4" w14:textId="77777777" w:rsidR="001B376C" w:rsidRPr="00667205" w:rsidRDefault="001B376C" w:rsidP="00315BDD">
            <w:pPr>
              <w:tabs>
                <w:tab w:val="left" w:pos="742"/>
              </w:tabs>
              <w:ind w:right="34"/>
              <w:jc w:val="left"/>
              <w:rPr>
                <w:rFonts w:ascii="Verdana" w:hAnsi="Verdana"/>
                <w:sz w:val="16"/>
                <w:szCs w:val="16"/>
                <w:lang w:eastAsia="en-US"/>
              </w:rPr>
            </w:pPr>
          </w:p>
          <w:p w14:paraId="4BFC1B6B" w14:textId="7A10A991" w:rsidR="001B376C" w:rsidRPr="00667205" w:rsidRDefault="001B376C" w:rsidP="00315BDD">
            <w:pPr>
              <w:tabs>
                <w:tab w:val="left" w:pos="742"/>
              </w:tabs>
              <w:ind w:right="34"/>
              <w:jc w:val="left"/>
              <w:rPr>
                <w:rFonts w:ascii="Verdana" w:hAnsi="Verdana"/>
                <w:b/>
                <w:sz w:val="16"/>
                <w:szCs w:val="16"/>
                <w:lang w:eastAsia="en-US"/>
              </w:rPr>
            </w:pPr>
            <w:r w:rsidRPr="00667205">
              <w:rPr>
                <w:rFonts w:ascii="Verdana" w:hAnsi="Verdana"/>
                <w:sz w:val="16"/>
                <w:szCs w:val="16"/>
                <w:lang w:eastAsia="en-US"/>
              </w:rPr>
              <w:t xml:space="preserve">Non-Automatic: </w:t>
            </w:r>
            <w:r w:rsidR="00C7363B" w:rsidRPr="00667205">
              <w:rPr>
                <w:rFonts w:ascii="Verdana" w:hAnsi="Verdana"/>
                <w:sz w:val="16"/>
                <w:szCs w:val="16"/>
                <w:lang w:eastAsia="en-US"/>
              </w:rPr>
              <w:fldChar w:fldCharType="begin">
                <w:ffData>
                  <w:name w:val="Check1"/>
                  <w:enabled/>
                  <w:calcOnExit w:val="0"/>
                  <w:checkBox>
                    <w:sizeAuto/>
                    <w:default w:val="0"/>
                  </w:checkBox>
                </w:ffData>
              </w:fldChar>
            </w:r>
            <w:r w:rsidR="00C7363B"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00C7363B" w:rsidRPr="00667205">
              <w:rPr>
                <w:rFonts w:ascii="Verdana" w:hAnsi="Verdana"/>
                <w:sz w:val="16"/>
                <w:szCs w:val="16"/>
                <w:lang w:eastAsia="en-US"/>
              </w:rPr>
              <w:fldChar w:fldCharType="end"/>
            </w:r>
          </w:p>
        </w:tc>
      </w:tr>
      <w:tr w:rsidR="001B376C" w:rsidRPr="00667205" w14:paraId="4AD769F1" w14:textId="77777777" w:rsidTr="00315BDD">
        <w:trPr>
          <w:cantSplit/>
          <w:jc w:val="center"/>
        </w:trPr>
        <w:tc>
          <w:tcPr>
            <w:tcW w:w="309" w:type="pct"/>
            <w:vMerge w:val="restart"/>
            <w:tcBorders>
              <w:left w:val="double" w:sz="6" w:space="0" w:color="auto"/>
              <w:bottom w:val="single" w:sz="4" w:space="0" w:color="auto"/>
              <w:right w:val="single" w:sz="4" w:space="0" w:color="auto"/>
            </w:tcBorders>
            <w:shd w:val="clear" w:color="auto" w:fill="auto"/>
          </w:tcPr>
          <w:p w14:paraId="2EE6C433"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10</w:t>
            </w:r>
          </w:p>
        </w:tc>
        <w:tc>
          <w:tcPr>
            <w:tcW w:w="1544" w:type="pct"/>
            <w:vMerge w:val="restart"/>
            <w:tcBorders>
              <w:left w:val="single" w:sz="4" w:space="0" w:color="auto"/>
              <w:bottom w:val="single" w:sz="4" w:space="0" w:color="auto"/>
              <w:right w:val="single" w:sz="4" w:space="0" w:color="auto"/>
            </w:tcBorders>
            <w:shd w:val="clear" w:color="auto" w:fill="auto"/>
          </w:tcPr>
          <w:p w14:paraId="6601AF38"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Administrative purpose/measure being implemented</w:t>
            </w:r>
          </w:p>
        </w:tc>
        <w:tc>
          <w:tcPr>
            <w:tcW w:w="309" w:type="pct"/>
            <w:tcBorders>
              <w:top w:val="single" w:sz="4" w:space="0" w:color="auto"/>
              <w:left w:val="single" w:sz="4" w:space="0" w:color="auto"/>
              <w:bottom w:val="nil"/>
              <w:right w:val="nil"/>
            </w:tcBorders>
            <w:shd w:val="clear" w:color="auto" w:fill="auto"/>
          </w:tcPr>
          <w:p w14:paraId="69ABD740" w14:textId="77777777" w:rsidR="001B376C" w:rsidRPr="00667205" w:rsidRDefault="001B376C" w:rsidP="00315BDD">
            <w:pPr>
              <w:tabs>
                <w:tab w:val="left" w:pos="742"/>
              </w:tabs>
              <w:jc w:val="left"/>
              <w:rPr>
                <w:rFonts w:ascii="Verdana" w:hAnsi="Verdana"/>
                <w:sz w:val="16"/>
                <w:szCs w:val="16"/>
                <w:lang w:eastAsia="en-US"/>
              </w:rPr>
            </w:pPr>
            <w:r w:rsidRPr="00667205">
              <w:rPr>
                <w:rFonts w:ascii="Verdana" w:hAnsi="Verdana"/>
                <w:sz w:val="16"/>
                <w:szCs w:val="16"/>
                <w:lang w:eastAsia="en-US"/>
              </w:rPr>
              <w:t>(a)</w:t>
            </w:r>
          </w:p>
        </w:tc>
        <w:tc>
          <w:tcPr>
            <w:tcW w:w="232" w:type="pct"/>
            <w:tcBorders>
              <w:top w:val="single" w:sz="4" w:space="0" w:color="auto"/>
              <w:left w:val="nil"/>
              <w:bottom w:val="nil"/>
              <w:right w:val="nil"/>
            </w:tcBorders>
            <w:shd w:val="clear" w:color="auto" w:fill="auto"/>
          </w:tcPr>
          <w:p w14:paraId="006D9F46" w14:textId="77777777" w:rsidR="001B376C" w:rsidRPr="00667205" w:rsidRDefault="001B376C" w:rsidP="00315BDD">
            <w:pPr>
              <w:tabs>
                <w:tab w:val="left" w:pos="742"/>
              </w:tabs>
              <w:jc w:val="center"/>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bookmarkStart w:id="3" w:name="Check1"/>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bookmarkEnd w:id="3"/>
          </w:p>
        </w:tc>
        <w:tc>
          <w:tcPr>
            <w:tcW w:w="2606" w:type="pct"/>
            <w:tcBorders>
              <w:top w:val="single" w:sz="4" w:space="0" w:color="auto"/>
              <w:left w:val="nil"/>
              <w:bottom w:val="nil"/>
              <w:right w:val="double" w:sz="6" w:space="0" w:color="auto"/>
            </w:tcBorders>
            <w:shd w:val="clear" w:color="auto" w:fill="auto"/>
          </w:tcPr>
          <w:p w14:paraId="0883FEEC" w14:textId="77777777" w:rsidR="001B376C" w:rsidRPr="00667205" w:rsidRDefault="001B376C" w:rsidP="00315BDD">
            <w:pPr>
              <w:tabs>
                <w:tab w:val="left" w:pos="742"/>
              </w:tabs>
              <w:ind w:right="34"/>
              <w:jc w:val="left"/>
              <w:rPr>
                <w:rFonts w:ascii="Verdana" w:hAnsi="Verdana"/>
                <w:sz w:val="16"/>
                <w:szCs w:val="16"/>
                <w:lang w:eastAsia="en-US"/>
              </w:rPr>
            </w:pPr>
            <w:r w:rsidRPr="00667205">
              <w:rPr>
                <w:rFonts w:ascii="Verdana" w:hAnsi="Verdana"/>
                <w:sz w:val="16"/>
                <w:szCs w:val="16"/>
                <w:lang w:eastAsia="en-US"/>
              </w:rPr>
              <w:t>Protect public morals;</w:t>
            </w:r>
          </w:p>
        </w:tc>
      </w:tr>
      <w:tr w:rsidR="001B376C" w:rsidRPr="00667205" w14:paraId="6108C5A9" w14:textId="77777777" w:rsidTr="00315BDD">
        <w:trPr>
          <w:cantSplit/>
          <w:jc w:val="center"/>
        </w:trPr>
        <w:tc>
          <w:tcPr>
            <w:tcW w:w="309" w:type="pct"/>
            <w:vMerge/>
          </w:tcPr>
          <w:p w14:paraId="45082F76" w14:textId="77777777" w:rsidR="001B376C" w:rsidRPr="00667205" w:rsidRDefault="001B376C" w:rsidP="00315BDD">
            <w:pPr>
              <w:jc w:val="left"/>
              <w:rPr>
                <w:rFonts w:ascii="Verdana" w:hAnsi="Verdana"/>
                <w:b/>
                <w:sz w:val="16"/>
                <w:szCs w:val="16"/>
                <w:lang w:eastAsia="en-US"/>
              </w:rPr>
            </w:pPr>
          </w:p>
        </w:tc>
        <w:tc>
          <w:tcPr>
            <w:tcW w:w="1544" w:type="pct"/>
            <w:vMerge/>
          </w:tcPr>
          <w:p w14:paraId="6611890C" w14:textId="77777777" w:rsidR="001B376C" w:rsidRPr="00667205" w:rsidRDefault="001B376C" w:rsidP="00315BDD">
            <w:pPr>
              <w:jc w:val="left"/>
              <w:rPr>
                <w:rFonts w:ascii="Verdana" w:hAnsi="Verdana"/>
                <w:b/>
                <w:sz w:val="16"/>
                <w:szCs w:val="16"/>
                <w:lang w:eastAsia="en-US"/>
              </w:rPr>
            </w:pPr>
          </w:p>
        </w:tc>
        <w:tc>
          <w:tcPr>
            <w:tcW w:w="309" w:type="pct"/>
            <w:tcBorders>
              <w:top w:val="nil"/>
              <w:left w:val="single" w:sz="4" w:space="0" w:color="auto"/>
              <w:bottom w:val="nil"/>
              <w:right w:val="nil"/>
            </w:tcBorders>
            <w:shd w:val="clear" w:color="auto" w:fill="auto"/>
          </w:tcPr>
          <w:p w14:paraId="49C380A1" w14:textId="77777777" w:rsidR="001B376C" w:rsidRPr="00667205" w:rsidRDefault="001B376C" w:rsidP="00315BDD">
            <w:pPr>
              <w:tabs>
                <w:tab w:val="left" w:pos="742"/>
              </w:tabs>
              <w:jc w:val="left"/>
              <w:rPr>
                <w:rFonts w:ascii="Verdana" w:hAnsi="Verdana"/>
                <w:sz w:val="16"/>
                <w:szCs w:val="16"/>
                <w:lang w:eastAsia="en-US"/>
              </w:rPr>
            </w:pPr>
            <w:r w:rsidRPr="00667205">
              <w:rPr>
                <w:rFonts w:ascii="Verdana" w:hAnsi="Verdana"/>
                <w:sz w:val="16"/>
                <w:szCs w:val="16"/>
                <w:lang w:eastAsia="en-US"/>
              </w:rPr>
              <w:t>(b)</w:t>
            </w:r>
          </w:p>
        </w:tc>
        <w:tc>
          <w:tcPr>
            <w:tcW w:w="232" w:type="pct"/>
            <w:tcBorders>
              <w:top w:val="nil"/>
              <w:left w:val="nil"/>
              <w:bottom w:val="nil"/>
              <w:right w:val="nil"/>
            </w:tcBorders>
            <w:shd w:val="clear" w:color="auto" w:fill="auto"/>
          </w:tcPr>
          <w:p w14:paraId="6C2A7036" w14:textId="77777777" w:rsidR="001B376C" w:rsidRPr="00667205" w:rsidRDefault="001B376C" w:rsidP="00315BDD">
            <w:pPr>
              <w:tabs>
                <w:tab w:val="left" w:pos="742"/>
              </w:tabs>
              <w:jc w:val="center"/>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2606" w:type="pct"/>
            <w:tcBorders>
              <w:top w:val="nil"/>
              <w:left w:val="nil"/>
              <w:bottom w:val="nil"/>
              <w:right w:val="double" w:sz="6" w:space="0" w:color="auto"/>
            </w:tcBorders>
            <w:shd w:val="clear" w:color="auto" w:fill="auto"/>
          </w:tcPr>
          <w:p w14:paraId="331FABA6" w14:textId="77777777" w:rsidR="001B376C" w:rsidRPr="00667205" w:rsidRDefault="001B376C" w:rsidP="00315BDD">
            <w:pPr>
              <w:tabs>
                <w:tab w:val="left" w:pos="742"/>
              </w:tabs>
              <w:ind w:right="34"/>
              <w:jc w:val="left"/>
              <w:rPr>
                <w:rFonts w:ascii="Verdana" w:hAnsi="Verdana"/>
                <w:sz w:val="16"/>
                <w:szCs w:val="16"/>
                <w:lang w:eastAsia="en-US"/>
              </w:rPr>
            </w:pPr>
            <w:r w:rsidRPr="00667205">
              <w:rPr>
                <w:rFonts w:ascii="Verdana" w:hAnsi="Verdana"/>
                <w:sz w:val="16"/>
                <w:szCs w:val="16"/>
                <w:lang w:eastAsia="en-US"/>
              </w:rPr>
              <w:t>Protect human, animal or plant life and health; protect environment;</w:t>
            </w:r>
          </w:p>
        </w:tc>
      </w:tr>
      <w:tr w:rsidR="001B376C" w:rsidRPr="00667205" w14:paraId="2144302B" w14:textId="77777777" w:rsidTr="00315BDD">
        <w:trPr>
          <w:cantSplit/>
          <w:jc w:val="center"/>
        </w:trPr>
        <w:tc>
          <w:tcPr>
            <w:tcW w:w="309" w:type="pct"/>
            <w:vMerge/>
          </w:tcPr>
          <w:p w14:paraId="2893D3BD" w14:textId="77777777" w:rsidR="001B376C" w:rsidRPr="00667205" w:rsidRDefault="001B376C" w:rsidP="00315BDD">
            <w:pPr>
              <w:jc w:val="left"/>
              <w:rPr>
                <w:rFonts w:ascii="Verdana" w:hAnsi="Verdana"/>
                <w:b/>
                <w:sz w:val="16"/>
                <w:szCs w:val="16"/>
                <w:lang w:eastAsia="en-US"/>
              </w:rPr>
            </w:pPr>
          </w:p>
        </w:tc>
        <w:tc>
          <w:tcPr>
            <w:tcW w:w="1544" w:type="pct"/>
            <w:vMerge/>
          </w:tcPr>
          <w:p w14:paraId="4A2ED05A" w14:textId="77777777" w:rsidR="001B376C" w:rsidRPr="00667205" w:rsidRDefault="001B376C" w:rsidP="00315BDD">
            <w:pPr>
              <w:jc w:val="left"/>
              <w:rPr>
                <w:rFonts w:ascii="Verdana" w:hAnsi="Verdana"/>
                <w:b/>
                <w:sz w:val="16"/>
                <w:szCs w:val="16"/>
                <w:lang w:eastAsia="en-US"/>
              </w:rPr>
            </w:pPr>
          </w:p>
        </w:tc>
        <w:tc>
          <w:tcPr>
            <w:tcW w:w="309" w:type="pct"/>
            <w:tcBorders>
              <w:top w:val="nil"/>
              <w:left w:val="single" w:sz="4" w:space="0" w:color="auto"/>
              <w:bottom w:val="nil"/>
              <w:right w:val="nil"/>
            </w:tcBorders>
            <w:shd w:val="clear" w:color="auto" w:fill="auto"/>
          </w:tcPr>
          <w:p w14:paraId="00FBEC9C" w14:textId="77777777" w:rsidR="001B376C" w:rsidRPr="00667205" w:rsidRDefault="001B376C" w:rsidP="00315BDD">
            <w:pPr>
              <w:tabs>
                <w:tab w:val="left" w:pos="742"/>
              </w:tabs>
              <w:jc w:val="left"/>
              <w:rPr>
                <w:rFonts w:ascii="Verdana" w:hAnsi="Verdana"/>
                <w:sz w:val="16"/>
                <w:szCs w:val="16"/>
                <w:lang w:eastAsia="en-US"/>
              </w:rPr>
            </w:pPr>
            <w:r w:rsidRPr="00667205">
              <w:rPr>
                <w:rFonts w:ascii="Verdana" w:hAnsi="Verdana"/>
                <w:sz w:val="16"/>
                <w:szCs w:val="16"/>
                <w:lang w:eastAsia="en-US"/>
              </w:rPr>
              <w:t>(c)</w:t>
            </w:r>
          </w:p>
        </w:tc>
        <w:tc>
          <w:tcPr>
            <w:tcW w:w="232" w:type="pct"/>
            <w:tcBorders>
              <w:top w:val="nil"/>
              <w:left w:val="nil"/>
              <w:bottom w:val="nil"/>
              <w:right w:val="nil"/>
            </w:tcBorders>
            <w:shd w:val="clear" w:color="auto" w:fill="auto"/>
          </w:tcPr>
          <w:p w14:paraId="5BB0BCF7" w14:textId="5F472496" w:rsidR="001B376C" w:rsidRPr="00667205" w:rsidRDefault="00E46F47" w:rsidP="00315BDD">
            <w:pPr>
              <w:tabs>
                <w:tab w:val="left" w:pos="742"/>
              </w:tabs>
              <w:jc w:val="center"/>
              <w:rPr>
                <w:rFonts w:ascii="Verdana" w:hAnsi="Verdana"/>
                <w:sz w:val="16"/>
                <w:szCs w:val="16"/>
                <w:lang w:eastAsia="en-US"/>
              </w:rPr>
            </w:pPr>
            <w:r w:rsidRPr="00667205">
              <w:rPr>
                <w:rFonts w:ascii="Verdana" w:hAnsi="Verdana"/>
                <w:sz w:val="16"/>
                <w:szCs w:val="16"/>
                <w:lang w:eastAsia="en-US"/>
              </w:rPr>
              <w:fldChar w:fldCharType="begin">
                <w:ffData>
                  <w:name w:val=""/>
                  <w:enabled/>
                  <w:calcOnExit w:val="0"/>
                  <w:checkBox>
                    <w:sizeAuto/>
                    <w:default w:val="1"/>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2606" w:type="pct"/>
            <w:tcBorders>
              <w:top w:val="nil"/>
              <w:left w:val="nil"/>
              <w:bottom w:val="nil"/>
              <w:right w:val="double" w:sz="6" w:space="0" w:color="auto"/>
            </w:tcBorders>
            <w:shd w:val="clear" w:color="auto" w:fill="auto"/>
          </w:tcPr>
          <w:p w14:paraId="264E3496" w14:textId="77777777" w:rsidR="001B376C" w:rsidRPr="00667205" w:rsidRDefault="001B376C" w:rsidP="00315BDD">
            <w:pPr>
              <w:tabs>
                <w:tab w:val="left" w:pos="742"/>
              </w:tabs>
              <w:ind w:right="34"/>
              <w:jc w:val="left"/>
              <w:rPr>
                <w:rFonts w:ascii="Verdana" w:hAnsi="Verdana"/>
                <w:sz w:val="16"/>
                <w:szCs w:val="16"/>
                <w:lang w:eastAsia="en-US"/>
              </w:rPr>
            </w:pPr>
            <w:r w:rsidRPr="00667205">
              <w:rPr>
                <w:rFonts w:ascii="Verdana" w:hAnsi="Verdana"/>
                <w:sz w:val="16"/>
                <w:szCs w:val="16"/>
                <w:lang w:eastAsia="en-US"/>
              </w:rPr>
              <w:t>Collect trade statistics or market surveillance;</w:t>
            </w:r>
          </w:p>
        </w:tc>
      </w:tr>
      <w:tr w:rsidR="001B376C" w:rsidRPr="00667205" w14:paraId="7194C7B5" w14:textId="77777777" w:rsidTr="00315BDD">
        <w:trPr>
          <w:cantSplit/>
          <w:jc w:val="center"/>
        </w:trPr>
        <w:tc>
          <w:tcPr>
            <w:tcW w:w="309" w:type="pct"/>
            <w:vMerge/>
          </w:tcPr>
          <w:p w14:paraId="4FF894A6" w14:textId="77777777" w:rsidR="001B376C" w:rsidRPr="00667205" w:rsidRDefault="001B376C" w:rsidP="00315BDD">
            <w:pPr>
              <w:jc w:val="left"/>
              <w:rPr>
                <w:rFonts w:ascii="Verdana" w:hAnsi="Verdana"/>
                <w:b/>
                <w:sz w:val="16"/>
                <w:szCs w:val="16"/>
                <w:lang w:eastAsia="en-US"/>
              </w:rPr>
            </w:pPr>
          </w:p>
        </w:tc>
        <w:tc>
          <w:tcPr>
            <w:tcW w:w="1544" w:type="pct"/>
            <w:vMerge/>
          </w:tcPr>
          <w:p w14:paraId="0E6B7288" w14:textId="77777777" w:rsidR="001B376C" w:rsidRPr="00667205" w:rsidRDefault="001B376C" w:rsidP="00315BDD">
            <w:pPr>
              <w:jc w:val="left"/>
              <w:rPr>
                <w:rFonts w:ascii="Verdana" w:hAnsi="Verdana"/>
                <w:b/>
                <w:sz w:val="16"/>
                <w:szCs w:val="16"/>
                <w:lang w:eastAsia="en-US"/>
              </w:rPr>
            </w:pPr>
          </w:p>
        </w:tc>
        <w:tc>
          <w:tcPr>
            <w:tcW w:w="309" w:type="pct"/>
            <w:tcBorders>
              <w:top w:val="nil"/>
              <w:left w:val="single" w:sz="4" w:space="0" w:color="auto"/>
              <w:bottom w:val="single" w:sz="4" w:space="0" w:color="auto"/>
              <w:right w:val="nil"/>
            </w:tcBorders>
            <w:shd w:val="clear" w:color="auto" w:fill="auto"/>
          </w:tcPr>
          <w:p w14:paraId="4B159729" w14:textId="77777777" w:rsidR="001B376C" w:rsidRPr="00667205" w:rsidRDefault="001B376C" w:rsidP="00315BDD">
            <w:pPr>
              <w:tabs>
                <w:tab w:val="left" w:pos="742"/>
              </w:tabs>
              <w:jc w:val="left"/>
              <w:rPr>
                <w:rFonts w:ascii="Verdana" w:hAnsi="Verdana"/>
                <w:sz w:val="16"/>
                <w:szCs w:val="16"/>
                <w:lang w:eastAsia="en-US"/>
              </w:rPr>
            </w:pPr>
            <w:r w:rsidRPr="00667205">
              <w:rPr>
                <w:rFonts w:ascii="Verdana" w:hAnsi="Verdana"/>
                <w:sz w:val="16"/>
                <w:szCs w:val="16"/>
                <w:lang w:eastAsia="en-US"/>
              </w:rPr>
              <w:t>(d)</w:t>
            </w:r>
          </w:p>
        </w:tc>
        <w:tc>
          <w:tcPr>
            <w:tcW w:w="232" w:type="pct"/>
            <w:tcBorders>
              <w:top w:val="nil"/>
              <w:left w:val="nil"/>
              <w:bottom w:val="single" w:sz="4" w:space="0" w:color="auto"/>
              <w:right w:val="nil"/>
            </w:tcBorders>
            <w:shd w:val="clear" w:color="auto" w:fill="auto"/>
          </w:tcPr>
          <w:p w14:paraId="1654CBE0" w14:textId="77777777" w:rsidR="001B376C" w:rsidRPr="00667205" w:rsidRDefault="001B376C" w:rsidP="00315BDD">
            <w:pPr>
              <w:tabs>
                <w:tab w:val="left" w:pos="742"/>
              </w:tabs>
              <w:jc w:val="center"/>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2606" w:type="pct"/>
            <w:tcBorders>
              <w:top w:val="nil"/>
              <w:left w:val="nil"/>
              <w:bottom w:val="single" w:sz="4" w:space="0" w:color="auto"/>
              <w:right w:val="double" w:sz="6" w:space="0" w:color="auto"/>
            </w:tcBorders>
            <w:shd w:val="clear" w:color="auto" w:fill="auto"/>
          </w:tcPr>
          <w:p w14:paraId="4E1E0AE5" w14:textId="77777777" w:rsidR="001B376C" w:rsidRPr="00667205" w:rsidRDefault="001B376C" w:rsidP="00315BDD">
            <w:pPr>
              <w:tabs>
                <w:tab w:val="left" w:pos="742"/>
                <w:tab w:val="left" w:pos="886"/>
              </w:tabs>
              <w:ind w:right="34"/>
              <w:jc w:val="left"/>
              <w:rPr>
                <w:rFonts w:ascii="Verdana" w:hAnsi="Verdana"/>
                <w:sz w:val="16"/>
                <w:szCs w:val="16"/>
                <w:lang w:eastAsia="en-US"/>
              </w:rPr>
            </w:pPr>
            <w:r w:rsidRPr="00667205">
              <w:rPr>
                <w:rFonts w:ascii="Verdana" w:hAnsi="Verdana"/>
                <w:sz w:val="16"/>
                <w:szCs w:val="16"/>
                <w:lang w:eastAsia="en-US"/>
              </w:rPr>
              <w:t>Protection of patents, trademarks and copyrights, and the prevention of deceptive practices;</w:t>
            </w:r>
          </w:p>
        </w:tc>
      </w:tr>
      <w:tr w:rsidR="001B376C" w:rsidRPr="00667205" w14:paraId="76456AA1" w14:textId="77777777" w:rsidTr="00315BDD">
        <w:trPr>
          <w:cantSplit/>
          <w:jc w:val="center"/>
        </w:trPr>
        <w:tc>
          <w:tcPr>
            <w:tcW w:w="309" w:type="pct"/>
            <w:vMerge/>
          </w:tcPr>
          <w:p w14:paraId="73BE66C2" w14:textId="77777777" w:rsidR="001B376C" w:rsidRPr="00667205" w:rsidRDefault="001B376C" w:rsidP="00315BDD">
            <w:pPr>
              <w:jc w:val="left"/>
              <w:rPr>
                <w:rFonts w:ascii="Verdana" w:hAnsi="Verdana"/>
                <w:b/>
                <w:sz w:val="16"/>
                <w:szCs w:val="16"/>
                <w:lang w:eastAsia="en-US"/>
              </w:rPr>
            </w:pPr>
          </w:p>
        </w:tc>
        <w:tc>
          <w:tcPr>
            <w:tcW w:w="1544" w:type="pct"/>
            <w:vMerge/>
          </w:tcPr>
          <w:p w14:paraId="6A7911FE" w14:textId="77777777" w:rsidR="001B376C" w:rsidRPr="00667205" w:rsidRDefault="001B376C" w:rsidP="00315BDD">
            <w:pPr>
              <w:jc w:val="left"/>
              <w:rPr>
                <w:rFonts w:ascii="Verdana" w:hAnsi="Verdana"/>
                <w:b/>
                <w:sz w:val="16"/>
                <w:szCs w:val="16"/>
                <w:lang w:eastAsia="en-US"/>
              </w:rPr>
            </w:pPr>
          </w:p>
        </w:tc>
        <w:tc>
          <w:tcPr>
            <w:tcW w:w="309" w:type="pct"/>
            <w:tcBorders>
              <w:top w:val="single" w:sz="4" w:space="0" w:color="auto"/>
              <w:left w:val="single" w:sz="4" w:space="0" w:color="auto"/>
              <w:bottom w:val="nil"/>
              <w:right w:val="nil"/>
            </w:tcBorders>
            <w:shd w:val="clear" w:color="auto" w:fill="auto"/>
          </w:tcPr>
          <w:p w14:paraId="41B41E4E" w14:textId="77777777" w:rsidR="001B376C" w:rsidRPr="00667205" w:rsidRDefault="001B376C" w:rsidP="00315BDD">
            <w:pPr>
              <w:tabs>
                <w:tab w:val="left" w:pos="742"/>
              </w:tabs>
              <w:jc w:val="left"/>
              <w:rPr>
                <w:rFonts w:ascii="Verdana" w:hAnsi="Verdana"/>
                <w:sz w:val="16"/>
                <w:szCs w:val="16"/>
                <w:lang w:eastAsia="en-US"/>
              </w:rPr>
            </w:pPr>
            <w:r w:rsidRPr="00667205">
              <w:rPr>
                <w:rFonts w:ascii="Verdana" w:hAnsi="Verdana"/>
                <w:sz w:val="16"/>
                <w:szCs w:val="16"/>
                <w:lang w:eastAsia="en-US"/>
              </w:rPr>
              <w:t>(e)</w:t>
            </w:r>
          </w:p>
        </w:tc>
        <w:tc>
          <w:tcPr>
            <w:tcW w:w="232" w:type="pct"/>
            <w:tcBorders>
              <w:top w:val="single" w:sz="4" w:space="0" w:color="auto"/>
              <w:left w:val="nil"/>
              <w:bottom w:val="nil"/>
              <w:right w:val="nil"/>
            </w:tcBorders>
            <w:shd w:val="clear" w:color="auto" w:fill="auto"/>
          </w:tcPr>
          <w:p w14:paraId="35FB78CB" w14:textId="77777777" w:rsidR="001B376C" w:rsidRPr="00667205" w:rsidRDefault="001B376C" w:rsidP="00315BDD">
            <w:pPr>
              <w:tabs>
                <w:tab w:val="left" w:pos="742"/>
              </w:tabs>
              <w:jc w:val="center"/>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2606" w:type="pct"/>
            <w:tcBorders>
              <w:top w:val="single" w:sz="4" w:space="0" w:color="auto"/>
              <w:left w:val="nil"/>
              <w:bottom w:val="nil"/>
              <w:right w:val="double" w:sz="6" w:space="0" w:color="auto"/>
            </w:tcBorders>
            <w:shd w:val="clear" w:color="auto" w:fill="auto"/>
          </w:tcPr>
          <w:p w14:paraId="0B55D127" w14:textId="77777777" w:rsidR="001B376C" w:rsidRPr="00667205" w:rsidRDefault="001B376C" w:rsidP="00315BDD">
            <w:pPr>
              <w:tabs>
                <w:tab w:val="left" w:pos="742"/>
              </w:tabs>
              <w:ind w:right="34"/>
              <w:jc w:val="left"/>
              <w:rPr>
                <w:rFonts w:ascii="Verdana" w:hAnsi="Verdana"/>
                <w:sz w:val="16"/>
                <w:szCs w:val="16"/>
                <w:lang w:eastAsia="en-US"/>
              </w:rPr>
            </w:pPr>
            <w:r w:rsidRPr="00667205">
              <w:rPr>
                <w:rFonts w:ascii="Verdana" w:hAnsi="Verdana"/>
                <w:sz w:val="16"/>
                <w:szCs w:val="16"/>
                <w:lang w:eastAsia="en-US"/>
              </w:rPr>
              <w:t>Pursue obligations under the UN Charter and other international treaties (</w:t>
            </w:r>
            <w:r w:rsidRPr="00667205">
              <w:rPr>
                <w:rFonts w:ascii="Verdana" w:hAnsi="Verdana"/>
                <w:i/>
                <w:sz w:val="16"/>
                <w:szCs w:val="16"/>
                <w:lang w:eastAsia="en-US"/>
              </w:rPr>
              <w:t>i.e. CITES, Basel Convention, Rotterdam Convention, UNSC Resolutions etc.)</w:t>
            </w:r>
          </w:p>
        </w:tc>
      </w:tr>
      <w:tr w:rsidR="001B376C" w:rsidRPr="00667205" w14:paraId="72D35AD7" w14:textId="77777777" w:rsidTr="00315BDD">
        <w:trPr>
          <w:cantSplit/>
          <w:jc w:val="center"/>
        </w:trPr>
        <w:tc>
          <w:tcPr>
            <w:tcW w:w="309" w:type="pct"/>
            <w:vMerge/>
          </w:tcPr>
          <w:p w14:paraId="60189BCC" w14:textId="77777777" w:rsidR="001B376C" w:rsidRPr="00667205" w:rsidRDefault="001B376C" w:rsidP="00315BDD">
            <w:pPr>
              <w:jc w:val="left"/>
              <w:rPr>
                <w:rFonts w:ascii="Verdana" w:hAnsi="Verdana"/>
                <w:b/>
                <w:sz w:val="16"/>
                <w:szCs w:val="16"/>
                <w:lang w:eastAsia="en-US"/>
              </w:rPr>
            </w:pPr>
          </w:p>
        </w:tc>
        <w:tc>
          <w:tcPr>
            <w:tcW w:w="1544" w:type="pct"/>
            <w:vMerge/>
          </w:tcPr>
          <w:p w14:paraId="2B1DBDF2" w14:textId="77777777" w:rsidR="001B376C" w:rsidRPr="00667205" w:rsidRDefault="001B376C" w:rsidP="00315BDD">
            <w:pPr>
              <w:jc w:val="left"/>
              <w:rPr>
                <w:rFonts w:ascii="Verdana" w:hAnsi="Verdana"/>
                <w:b/>
                <w:sz w:val="16"/>
                <w:szCs w:val="16"/>
                <w:lang w:eastAsia="en-US"/>
              </w:rPr>
            </w:pPr>
          </w:p>
        </w:tc>
        <w:tc>
          <w:tcPr>
            <w:tcW w:w="309" w:type="pct"/>
            <w:tcBorders>
              <w:top w:val="nil"/>
              <w:left w:val="single" w:sz="4" w:space="0" w:color="auto"/>
              <w:bottom w:val="nil"/>
              <w:right w:val="nil"/>
            </w:tcBorders>
            <w:shd w:val="clear" w:color="auto" w:fill="auto"/>
          </w:tcPr>
          <w:p w14:paraId="2F0CC8C7" w14:textId="77777777" w:rsidR="001B376C" w:rsidRPr="00667205" w:rsidRDefault="001B376C" w:rsidP="00315BDD">
            <w:pPr>
              <w:tabs>
                <w:tab w:val="left" w:pos="742"/>
              </w:tabs>
              <w:jc w:val="left"/>
              <w:rPr>
                <w:rFonts w:ascii="Verdana" w:hAnsi="Verdana"/>
                <w:sz w:val="16"/>
                <w:szCs w:val="16"/>
                <w:lang w:eastAsia="en-US"/>
              </w:rPr>
            </w:pPr>
            <w:r w:rsidRPr="00667205">
              <w:rPr>
                <w:rFonts w:ascii="Verdana" w:hAnsi="Verdana"/>
                <w:sz w:val="16"/>
                <w:szCs w:val="16"/>
                <w:lang w:eastAsia="en-US"/>
              </w:rPr>
              <w:t>(f)</w:t>
            </w:r>
          </w:p>
        </w:tc>
        <w:tc>
          <w:tcPr>
            <w:tcW w:w="232" w:type="pct"/>
            <w:tcBorders>
              <w:top w:val="nil"/>
              <w:left w:val="nil"/>
              <w:bottom w:val="nil"/>
              <w:right w:val="nil"/>
            </w:tcBorders>
            <w:shd w:val="clear" w:color="auto" w:fill="auto"/>
          </w:tcPr>
          <w:p w14:paraId="187F484C" w14:textId="77777777" w:rsidR="001B376C" w:rsidRPr="00667205" w:rsidRDefault="001B376C" w:rsidP="00315BDD">
            <w:pPr>
              <w:tabs>
                <w:tab w:val="left" w:pos="742"/>
              </w:tabs>
              <w:jc w:val="center"/>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2606" w:type="pct"/>
            <w:tcBorders>
              <w:top w:val="nil"/>
              <w:left w:val="nil"/>
              <w:bottom w:val="nil"/>
              <w:right w:val="double" w:sz="6" w:space="0" w:color="auto"/>
            </w:tcBorders>
            <w:shd w:val="clear" w:color="auto" w:fill="auto"/>
          </w:tcPr>
          <w:p w14:paraId="66054274" w14:textId="77777777" w:rsidR="001B376C" w:rsidRPr="00667205" w:rsidRDefault="001B376C" w:rsidP="00315BDD">
            <w:pPr>
              <w:tabs>
                <w:tab w:val="left" w:pos="742"/>
              </w:tabs>
              <w:ind w:right="34"/>
              <w:jc w:val="left"/>
              <w:rPr>
                <w:rFonts w:ascii="Verdana" w:hAnsi="Verdana"/>
                <w:sz w:val="16"/>
                <w:szCs w:val="16"/>
                <w:lang w:eastAsia="en-US"/>
              </w:rPr>
            </w:pPr>
            <w:r w:rsidRPr="00667205">
              <w:rPr>
                <w:rFonts w:ascii="Verdana" w:hAnsi="Verdana"/>
                <w:sz w:val="16"/>
                <w:szCs w:val="16"/>
                <w:lang w:eastAsia="en-US"/>
              </w:rPr>
              <w:t>Quota (including TRQ) administration;</w:t>
            </w:r>
          </w:p>
        </w:tc>
      </w:tr>
      <w:tr w:rsidR="001B376C" w:rsidRPr="00667205" w14:paraId="26D9387D" w14:textId="77777777" w:rsidTr="00315BDD">
        <w:trPr>
          <w:cantSplit/>
          <w:jc w:val="center"/>
        </w:trPr>
        <w:tc>
          <w:tcPr>
            <w:tcW w:w="309" w:type="pct"/>
            <w:vMerge/>
          </w:tcPr>
          <w:p w14:paraId="3150F03A" w14:textId="77777777" w:rsidR="001B376C" w:rsidRPr="00667205" w:rsidRDefault="001B376C" w:rsidP="00315BDD">
            <w:pPr>
              <w:jc w:val="left"/>
              <w:rPr>
                <w:rFonts w:ascii="Verdana" w:hAnsi="Verdana"/>
                <w:b/>
                <w:sz w:val="16"/>
                <w:szCs w:val="16"/>
                <w:lang w:eastAsia="en-US"/>
              </w:rPr>
            </w:pPr>
          </w:p>
        </w:tc>
        <w:tc>
          <w:tcPr>
            <w:tcW w:w="1544" w:type="pct"/>
            <w:vMerge/>
          </w:tcPr>
          <w:p w14:paraId="091CC04F" w14:textId="77777777" w:rsidR="001B376C" w:rsidRPr="00667205" w:rsidRDefault="001B376C" w:rsidP="00315BDD">
            <w:pPr>
              <w:jc w:val="left"/>
              <w:rPr>
                <w:rFonts w:ascii="Verdana" w:hAnsi="Verdana"/>
                <w:b/>
                <w:sz w:val="16"/>
                <w:szCs w:val="16"/>
                <w:lang w:eastAsia="en-US"/>
              </w:rPr>
            </w:pPr>
          </w:p>
        </w:tc>
        <w:tc>
          <w:tcPr>
            <w:tcW w:w="309" w:type="pct"/>
            <w:tcBorders>
              <w:top w:val="nil"/>
              <w:left w:val="single" w:sz="4" w:space="0" w:color="auto"/>
              <w:bottom w:val="nil"/>
              <w:right w:val="nil"/>
            </w:tcBorders>
            <w:shd w:val="clear" w:color="auto" w:fill="auto"/>
          </w:tcPr>
          <w:p w14:paraId="2F0A4502" w14:textId="77777777" w:rsidR="001B376C" w:rsidRPr="00667205" w:rsidRDefault="001B376C" w:rsidP="00315BDD">
            <w:pPr>
              <w:tabs>
                <w:tab w:val="left" w:pos="742"/>
              </w:tabs>
              <w:jc w:val="left"/>
              <w:rPr>
                <w:rFonts w:ascii="Verdana" w:hAnsi="Verdana"/>
                <w:sz w:val="16"/>
                <w:szCs w:val="16"/>
                <w:lang w:eastAsia="en-US"/>
              </w:rPr>
            </w:pPr>
            <w:r w:rsidRPr="00667205">
              <w:rPr>
                <w:rFonts w:ascii="Verdana" w:hAnsi="Verdana"/>
                <w:sz w:val="16"/>
                <w:szCs w:val="16"/>
                <w:lang w:eastAsia="en-US"/>
              </w:rPr>
              <w:t>(g)</w:t>
            </w:r>
          </w:p>
        </w:tc>
        <w:tc>
          <w:tcPr>
            <w:tcW w:w="232" w:type="pct"/>
            <w:tcBorders>
              <w:top w:val="nil"/>
              <w:left w:val="nil"/>
              <w:bottom w:val="nil"/>
              <w:right w:val="nil"/>
            </w:tcBorders>
            <w:shd w:val="clear" w:color="auto" w:fill="auto"/>
          </w:tcPr>
          <w:p w14:paraId="38061AF2" w14:textId="77777777" w:rsidR="001B376C" w:rsidRPr="00667205" w:rsidRDefault="001B376C" w:rsidP="00315BDD">
            <w:pPr>
              <w:tabs>
                <w:tab w:val="left" w:pos="742"/>
              </w:tabs>
              <w:jc w:val="center"/>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2606" w:type="pct"/>
            <w:tcBorders>
              <w:top w:val="nil"/>
              <w:left w:val="nil"/>
              <w:bottom w:val="nil"/>
              <w:right w:val="double" w:sz="6" w:space="0" w:color="auto"/>
            </w:tcBorders>
            <w:shd w:val="clear" w:color="auto" w:fill="auto"/>
          </w:tcPr>
          <w:p w14:paraId="5D4478C0" w14:textId="77777777" w:rsidR="001B376C" w:rsidRPr="00667205" w:rsidRDefault="001B376C" w:rsidP="00315BDD">
            <w:pPr>
              <w:tabs>
                <w:tab w:val="left" w:pos="742"/>
              </w:tabs>
              <w:ind w:right="34"/>
              <w:jc w:val="left"/>
              <w:rPr>
                <w:rFonts w:ascii="Verdana" w:hAnsi="Verdana"/>
                <w:sz w:val="16"/>
                <w:szCs w:val="16"/>
                <w:lang w:eastAsia="en-US"/>
              </w:rPr>
            </w:pPr>
            <w:r w:rsidRPr="00667205">
              <w:rPr>
                <w:rFonts w:ascii="Verdana" w:hAnsi="Verdana"/>
                <w:sz w:val="16"/>
                <w:szCs w:val="16"/>
                <w:lang w:eastAsia="en-US"/>
              </w:rPr>
              <w:t>Regulate imports of arms, ammunition or fissionable materials and safeguard national security;</w:t>
            </w:r>
          </w:p>
        </w:tc>
      </w:tr>
      <w:tr w:rsidR="001B376C" w:rsidRPr="00667205" w14:paraId="17C9281D" w14:textId="77777777" w:rsidTr="00315BDD">
        <w:trPr>
          <w:cantSplit/>
          <w:jc w:val="center"/>
        </w:trPr>
        <w:tc>
          <w:tcPr>
            <w:tcW w:w="309" w:type="pct"/>
            <w:vMerge/>
          </w:tcPr>
          <w:p w14:paraId="7658EBF9" w14:textId="77777777" w:rsidR="001B376C" w:rsidRPr="00667205" w:rsidRDefault="001B376C" w:rsidP="00315BDD">
            <w:pPr>
              <w:jc w:val="left"/>
              <w:rPr>
                <w:rFonts w:ascii="Verdana" w:hAnsi="Verdana"/>
                <w:b/>
                <w:sz w:val="16"/>
                <w:szCs w:val="16"/>
                <w:lang w:eastAsia="en-US"/>
              </w:rPr>
            </w:pPr>
          </w:p>
        </w:tc>
        <w:tc>
          <w:tcPr>
            <w:tcW w:w="1544" w:type="pct"/>
            <w:vMerge/>
          </w:tcPr>
          <w:p w14:paraId="4C61A41F" w14:textId="77777777" w:rsidR="001B376C" w:rsidRPr="00667205" w:rsidRDefault="001B376C" w:rsidP="00315BDD">
            <w:pPr>
              <w:jc w:val="left"/>
              <w:rPr>
                <w:rFonts w:ascii="Verdana" w:hAnsi="Verdana"/>
                <w:b/>
                <w:sz w:val="16"/>
                <w:szCs w:val="16"/>
                <w:lang w:eastAsia="en-US"/>
              </w:rPr>
            </w:pPr>
          </w:p>
        </w:tc>
        <w:tc>
          <w:tcPr>
            <w:tcW w:w="309" w:type="pct"/>
            <w:tcBorders>
              <w:top w:val="nil"/>
              <w:left w:val="single" w:sz="4" w:space="0" w:color="auto"/>
              <w:bottom w:val="single" w:sz="4" w:space="0" w:color="auto"/>
              <w:right w:val="nil"/>
            </w:tcBorders>
            <w:shd w:val="clear" w:color="auto" w:fill="auto"/>
          </w:tcPr>
          <w:p w14:paraId="58E20C0E" w14:textId="77777777" w:rsidR="001B376C" w:rsidRPr="00667205" w:rsidRDefault="001B376C" w:rsidP="00315BDD">
            <w:pPr>
              <w:tabs>
                <w:tab w:val="left" w:pos="742"/>
              </w:tabs>
              <w:jc w:val="left"/>
              <w:rPr>
                <w:rFonts w:ascii="Verdana" w:hAnsi="Verdana"/>
                <w:sz w:val="16"/>
                <w:szCs w:val="16"/>
                <w:lang w:eastAsia="en-US"/>
              </w:rPr>
            </w:pPr>
            <w:r w:rsidRPr="00667205">
              <w:rPr>
                <w:rFonts w:ascii="Verdana" w:hAnsi="Verdana"/>
                <w:sz w:val="16"/>
                <w:szCs w:val="16"/>
                <w:lang w:eastAsia="en-US"/>
              </w:rPr>
              <w:t>(h)</w:t>
            </w:r>
          </w:p>
        </w:tc>
        <w:tc>
          <w:tcPr>
            <w:tcW w:w="232" w:type="pct"/>
            <w:tcBorders>
              <w:top w:val="nil"/>
              <w:left w:val="nil"/>
              <w:bottom w:val="single" w:sz="4" w:space="0" w:color="auto"/>
              <w:right w:val="nil"/>
            </w:tcBorders>
            <w:shd w:val="clear" w:color="auto" w:fill="auto"/>
          </w:tcPr>
          <w:p w14:paraId="72F56A45" w14:textId="77777777" w:rsidR="001B376C" w:rsidRPr="00667205" w:rsidRDefault="001B376C" w:rsidP="00315BDD">
            <w:pPr>
              <w:tabs>
                <w:tab w:val="left" w:pos="742"/>
              </w:tabs>
              <w:jc w:val="center"/>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2606" w:type="pct"/>
            <w:tcBorders>
              <w:top w:val="nil"/>
              <w:left w:val="nil"/>
              <w:bottom w:val="single" w:sz="4" w:space="0" w:color="auto"/>
              <w:right w:val="double" w:sz="6" w:space="0" w:color="auto"/>
            </w:tcBorders>
            <w:shd w:val="clear" w:color="auto" w:fill="auto"/>
          </w:tcPr>
          <w:p w14:paraId="71EC781F" w14:textId="65010963" w:rsidR="001B376C" w:rsidRPr="00315BDD" w:rsidRDefault="001B376C" w:rsidP="00315BDD">
            <w:pPr>
              <w:tabs>
                <w:tab w:val="left" w:pos="742"/>
              </w:tabs>
              <w:ind w:right="34"/>
              <w:jc w:val="left"/>
              <w:rPr>
                <w:rFonts w:ascii="Verdana" w:hAnsi="Verdana"/>
                <w:i/>
                <w:sz w:val="16"/>
                <w:szCs w:val="16"/>
                <w:lang w:eastAsia="en-US"/>
              </w:rPr>
            </w:pPr>
            <w:r w:rsidRPr="00667205">
              <w:rPr>
                <w:rFonts w:ascii="Verdana" w:hAnsi="Verdana"/>
                <w:sz w:val="16"/>
                <w:szCs w:val="16"/>
                <w:lang w:eastAsia="en-US"/>
              </w:rPr>
              <w:t xml:space="preserve">Other: ______________ </w:t>
            </w:r>
            <w:r w:rsidRPr="00667205">
              <w:rPr>
                <w:rFonts w:ascii="Verdana" w:hAnsi="Verdana"/>
                <w:i/>
                <w:sz w:val="16"/>
                <w:szCs w:val="16"/>
                <w:lang w:eastAsia="en-US"/>
              </w:rPr>
              <w:t>(please specify)</w:t>
            </w:r>
          </w:p>
        </w:tc>
      </w:tr>
      <w:tr w:rsidR="001B376C" w:rsidRPr="00C74D21" w14:paraId="1A35FAFC" w14:textId="77777777" w:rsidTr="00315BDD">
        <w:trPr>
          <w:cantSplit/>
          <w:jc w:val="center"/>
        </w:trPr>
        <w:tc>
          <w:tcPr>
            <w:tcW w:w="309" w:type="pct"/>
            <w:tcBorders>
              <w:top w:val="single" w:sz="4" w:space="0" w:color="auto"/>
            </w:tcBorders>
            <w:shd w:val="clear" w:color="auto" w:fill="auto"/>
          </w:tcPr>
          <w:p w14:paraId="1B1494EA"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11</w:t>
            </w:r>
          </w:p>
        </w:tc>
        <w:tc>
          <w:tcPr>
            <w:tcW w:w="1544" w:type="pct"/>
            <w:tcBorders>
              <w:top w:val="single" w:sz="4" w:space="0" w:color="auto"/>
            </w:tcBorders>
            <w:shd w:val="clear" w:color="auto" w:fill="auto"/>
          </w:tcPr>
          <w:p w14:paraId="7FA18735"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Administrative body(ies) for</w:t>
            </w:r>
          </w:p>
          <w:p w14:paraId="72CCF0EA" w14:textId="77777777" w:rsidR="001B376C" w:rsidRPr="00667205" w:rsidRDefault="001B376C" w:rsidP="00315BDD">
            <w:pPr>
              <w:jc w:val="left"/>
              <w:rPr>
                <w:rFonts w:ascii="Verdana" w:hAnsi="Verdana"/>
                <w:sz w:val="16"/>
                <w:szCs w:val="16"/>
                <w:lang w:eastAsia="en-US"/>
              </w:rPr>
            </w:pPr>
            <w:r w:rsidRPr="00667205">
              <w:rPr>
                <w:rFonts w:ascii="Verdana" w:hAnsi="Verdana"/>
                <w:b/>
                <w:sz w:val="16"/>
                <w:szCs w:val="16"/>
                <w:lang w:eastAsia="en-US"/>
              </w:rPr>
              <w:t>submission of applications</w:t>
            </w:r>
            <w:r w:rsidRPr="00667205">
              <w:rPr>
                <w:rFonts w:ascii="Verdana" w:hAnsi="Verdana"/>
                <w:sz w:val="16"/>
                <w:szCs w:val="16"/>
                <w:lang w:eastAsia="en-US"/>
              </w:rPr>
              <w:t xml:space="preserve"> </w:t>
            </w:r>
          </w:p>
          <w:p w14:paraId="3B433A2B" w14:textId="77777777" w:rsidR="001B376C" w:rsidRPr="00667205" w:rsidRDefault="001B376C" w:rsidP="00315BDD">
            <w:pPr>
              <w:jc w:val="left"/>
              <w:rPr>
                <w:rFonts w:ascii="Verdana" w:hAnsi="Verdana"/>
                <w:b/>
                <w:i/>
                <w:sz w:val="16"/>
                <w:szCs w:val="16"/>
                <w:lang w:eastAsia="en-US"/>
              </w:rPr>
            </w:pPr>
          </w:p>
        </w:tc>
        <w:tc>
          <w:tcPr>
            <w:tcW w:w="3147" w:type="pct"/>
            <w:gridSpan w:val="3"/>
            <w:tcBorders>
              <w:top w:val="single" w:sz="4" w:space="0" w:color="auto"/>
            </w:tcBorders>
            <w:shd w:val="clear" w:color="auto" w:fill="auto"/>
          </w:tcPr>
          <w:p w14:paraId="1D1B5286" w14:textId="79547BE8"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 xml:space="preserve">Ministry/authority and Department: </w:t>
            </w:r>
            <w:r w:rsidR="00677C49" w:rsidRPr="00667205">
              <w:rPr>
                <w:rFonts w:ascii="Verdana" w:hAnsi="Verdana"/>
                <w:sz w:val="16"/>
                <w:szCs w:val="16"/>
                <w:lang w:eastAsia="en-US"/>
              </w:rPr>
              <w:t>U.S. Department of Commerce</w:t>
            </w:r>
          </w:p>
          <w:p w14:paraId="3C399C6C" w14:textId="264593C0"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Address:</w:t>
            </w:r>
            <w:r w:rsidR="005F7108" w:rsidRPr="00667205">
              <w:rPr>
                <w:rFonts w:ascii="Verdana" w:hAnsi="Verdana"/>
                <w:sz w:val="16"/>
                <w:szCs w:val="16"/>
                <w:lang w:eastAsia="en-US"/>
              </w:rPr>
              <w:t xml:space="preserve"> </w:t>
            </w:r>
            <w:r w:rsidR="00677C49" w:rsidRPr="00667205">
              <w:rPr>
                <w:rFonts w:ascii="Verdana" w:hAnsi="Verdana"/>
                <w:sz w:val="16"/>
                <w:szCs w:val="16"/>
                <w:lang w:eastAsia="en-US"/>
              </w:rPr>
              <w:t>1401 Constitution Ave NW, Washington, DC 20230</w:t>
            </w:r>
          </w:p>
          <w:p w14:paraId="0932A87D" w14:textId="6050C330" w:rsidR="001B376C" w:rsidRPr="00E30C1F" w:rsidRDefault="001B376C" w:rsidP="00315BDD">
            <w:pPr>
              <w:jc w:val="left"/>
              <w:rPr>
                <w:rFonts w:ascii="Verdana" w:hAnsi="Verdana"/>
                <w:sz w:val="16"/>
                <w:szCs w:val="16"/>
                <w:lang w:eastAsia="en-US"/>
              </w:rPr>
            </w:pPr>
            <w:r w:rsidRPr="00E30C1F">
              <w:rPr>
                <w:rFonts w:ascii="Verdana" w:hAnsi="Verdana"/>
                <w:sz w:val="16"/>
                <w:szCs w:val="16"/>
                <w:lang w:eastAsia="en-US"/>
              </w:rPr>
              <w:t xml:space="preserve">Website: </w:t>
            </w:r>
            <w:hyperlink r:id="rId14" w:history="1">
              <w:r w:rsidR="00FB1FCE" w:rsidRPr="00315BDD">
                <w:rPr>
                  <w:rStyle w:val="Hyperlink"/>
                  <w:rFonts w:ascii="Verdana" w:hAnsi="Verdana"/>
                  <w:sz w:val="16"/>
                  <w:szCs w:val="16"/>
                  <w:lang w:eastAsia="en-US"/>
                </w:rPr>
                <w:t>www.trade.gov/</w:t>
              </w:r>
              <w:r w:rsidR="00D561A5" w:rsidRPr="00315BDD">
                <w:rPr>
                  <w:rStyle w:val="Hyperlink"/>
                  <w:rFonts w:ascii="Verdana" w:hAnsi="Verdana"/>
                  <w:sz w:val="16"/>
                  <w:szCs w:val="16"/>
                  <w:lang w:eastAsia="en-US"/>
                </w:rPr>
                <w:t>aluminum</w:t>
              </w:r>
            </w:hyperlink>
          </w:p>
          <w:p w14:paraId="7776814C" w14:textId="38B11DD4" w:rsidR="001B376C" w:rsidRPr="00E30C1F" w:rsidRDefault="001B376C" w:rsidP="00315BDD">
            <w:pPr>
              <w:jc w:val="left"/>
              <w:rPr>
                <w:rFonts w:ascii="Verdana" w:hAnsi="Verdana"/>
                <w:sz w:val="16"/>
                <w:szCs w:val="16"/>
                <w:lang w:eastAsia="en-US"/>
              </w:rPr>
            </w:pPr>
            <w:r w:rsidRPr="00E30C1F">
              <w:rPr>
                <w:rFonts w:ascii="Verdana" w:hAnsi="Verdana"/>
                <w:sz w:val="16"/>
                <w:szCs w:val="16"/>
                <w:lang w:eastAsia="en-US"/>
              </w:rPr>
              <w:t xml:space="preserve">Telephone: </w:t>
            </w:r>
            <w:r w:rsidR="0017434F" w:rsidRPr="00E30C1F">
              <w:rPr>
                <w:rFonts w:ascii="Verdana" w:hAnsi="Verdana"/>
                <w:sz w:val="16"/>
                <w:szCs w:val="16"/>
                <w:lang w:eastAsia="en-US"/>
              </w:rPr>
              <w:t>202-482-</w:t>
            </w:r>
            <w:r w:rsidR="005C63D1" w:rsidRPr="00E30C1F">
              <w:rPr>
                <w:rFonts w:ascii="Verdana" w:hAnsi="Verdana"/>
                <w:sz w:val="16"/>
                <w:szCs w:val="16"/>
                <w:lang w:eastAsia="en-US"/>
              </w:rPr>
              <w:t>1004</w:t>
            </w:r>
          </w:p>
          <w:p w14:paraId="184B422A" w14:textId="0E05BE39" w:rsidR="001B376C" w:rsidRPr="00C74D21" w:rsidRDefault="001B376C" w:rsidP="00315BDD">
            <w:pPr>
              <w:jc w:val="left"/>
              <w:rPr>
                <w:rFonts w:ascii="Verdana" w:hAnsi="Verdana"/>
                <w:sz w:val="16"/>
                <w:szCs w:val="16"/>
                <w:lang w:val="fr-CH" w:eastAsia="en-US"/>
              </w:rPr>
            </w:pPr>
            <w:r w:rsidRPr="00C74D21">
              <w:rPr>
                <w:rFonts w:ascii="Verdana" w:hAnsi="Verdana"/>
                <w:sz w:val="16"/>
                <w:szCs w:val="16"/>
                <w:lang w:val="fr-CH" w:eastAsia="en-US"/>
              </w:rPr>
              <w:t>E-Mail:</w:t>
            </w:r>
            <w:r w:rsidR="005F7108" w:rsidRPr="00C74D21">
              <w:rPr>
                <w:rFonts w:ascii="Verdana" w:hAnsi="Verdana"/>
                <w:sz w:val="16"/>
                <w:szCs w:val="16"/>
                <w:lang w:val="fr-CH" w:eastAsia="en-US"/>
              </w:rPr>
              <w:t xml:space="preserve"> </w:t>
            </w:r>
            <w:hyperlink r:id="rId15" w:history="1">
              <w:r w:rsidR="00D561A5" w:rsidRPr="00315BDD">
                <w:rPr>
                  <w:rStyle w:val="Hyperlink"/>
                  <w:rFonts w:ascii="Verdana" w:hAnsi="Verdana"/>
                  <w:sz w:val="16"/>
                  <w:szCs w:val="16"/>
                  <w:lang w:val="fr-CH" w:eastAsia="en-US"/>
                </w:rPr>
                <w:t>aluminum</w:t>
              </w:r>
              <w:r w:rsidR="002427B5" w:rsidRPr="00315BDD">
                <w:rPr>
                  <w:rStyle w:val="Hyperlink"/>
                  <w:rFonts w:ascii="Verdana" w:hAnsi="Verdana"/>
                  <w:sz w:val="16"/>
                  <w:szCs w:val="16"/>
                  <w:lang w:val="fr-CH" w:eastAsia="en-US"/>
                </w:rPr>
                <w:t>.license@trade.gov</w:t>
              </w:r>
            </w:hyperlink>
          </w:p>
        </w:tc>
      </w:tr>
      <w:tr w:rsidR="001B376C" w:rsidRPr="00667205" w14:paraId="63CAE49F" w14:textId="77777777" w:rsidTr="00315BDD">
        <w:trPr>
          <w:cantSplit/>
          <w:jc w:val="center"/>
        </w:trPr>
        <w:tc>
          <w:tcPr>
            <w:tcW w:w="309" w:type="pct"/>
            <w:shd w:val="clear" w:color="auto" w:fill="auto"/>
          </w:tcPr>
          <w:p w14:paraId="23EA5217"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12</w:t>
            </w:r>
          </w:p>
        </w:tc>
        <w:tc>
          <w:tcPr>
            <w:tcW w:w="1544" w:type="pct"/>
            <w:shd w:val="clear" w:color="auto" w:fill="auto"/>
          </w:tcPr>
          <w:p w14:paraId="6F5C0D33"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Contact point for information on eligibility</w:t>
            </w:r>
          </w:p>
        </w:tc>
        <w:tc>
          <w:tcPr>
            <w:tcW w:w="3147" w:type="pct"/>
            <w:gridSpan w:val="3"/>
            <w:shd w:val="clear" w:color="auto" w:fill="auto"/>
          </w:tcPr>
          <w:p w14:paraId="39735D5B" w14:textId="76347E8F"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 xml:space="preserve">Ministry/authority and Department: </w:t>
            </w:r>
            <w:r w:rsidR="002427B5" w:rsidRPr="00667205">
              <w:rPr>
                <w:rFonts w:ascii="Verdana" w:hAnsi="Verdana"/>
                <w:sz w:val="16"/>
                <w:szCs w:val="16"/>
                <w:lang w:eastAsia="en-US"/>
              </w:rPr>
              <w:t>U.S. Department of Commerce</w:t>
            </w:r>
          </w:p>
          <w:p w14:paraId="19D14168" w14:textId="75E66230"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 xml:space="preserve">Address: </w:t>
            </w:r>
            <w:r w:rsidR="002427B5" w:rsidRPr="00667205">
              <w:rPr>
                <w:rFonts w:ascii="Verdana" w:hAnsi="Verdana"/>
                <w:sz w:val="16"/>
                <w:szCs w:val="16"/>
                <w:lang w:eastAsia="en-US"/>
              </w:rPr>
              <w:t>1401 Constitution Ave NW</w:t>
            </w:r>
            <w:r w:rsidR="00576973" w:rsidRPr="00667205">
              <w:rPr>
                <w:rFonts w:ascii="Verdana" w:hAnsi="Verdana"/>
                <w:sz w:val="16"/>
                <w:szCs w:val="16"/>
                <w:lang w:eastAsia="en-US"/>
              </w:rPr>
              <w:t>, Washington, DC 20230</w:t>
            </w:r>
          </w:p>
          <w:p w14:paraId="0BC6E1FD" w14:textId="6284B1EC"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Website:</w:t>
            </w:r>
            <w:r w:rsidR="005F7108" w:rsidRPr="00667205">
              <w:rPr>
                <w:rFonts w:ascii="Verdana" w:hAnsi="Verdana"/>
                <w:sz w:val="16"/>
                <w:szCs w:val="16"/>
                <w:lang w:eastAsia="en-US"/>
              </w:rPr>
              <w:t xml:space="preserve"> </w:t>
            </w:r>
            <w:hyperlink r:id="rId16" w:history="1">
              <w:r w:rsidR="00232D68" w:rsidRPr="00315BDD">
                <w:rPr>
                  <w:rStyle w:val="Hyperlink"/>
                  <w:rFonts w:ascii="Verdana" w:hAnsi="Verdana"/>
                  <w:sz w:val="16"/>
                  <w:szCs w:val="16"/>
                  <w:lang w:eastAsia="en-US"/>
                </w:rPr>
                <w:t>www.trade.gov/</w:t>
              </w:r>
              <w:r w:rsidR="00D561A5" w:rsidRPr="00315BDD">
                <w:rPr>
                  <w:rStyle w:val="Hyperlink"/>
                  <w:rFonts w:ascii="Verdana" w:hAnsi="Verdana"/>
                  <w:sz w:val="16"/>
                  <w:szCs w:val="16"/>
                  <w:lang w:eastAsia="en-US"/>
                </w:rPr>
                <w:t>aluminum</w:t>
              </w:r>
            </w:hyperlink>
          </w:p>
          <w:p w14:paraId="67D86B05" w14:textId="363D8CEA"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Telephone:</w:t>
            </w:r>
            <w:r w:rsidRPr="00667205" w:rsidDel="00417CF5">
              <w:rPr>
                <w:rFonts w:ascii="Verdana" w:hAnsi="Verdana"/>
                <w:sz w:val="16"/>
                <w:szCs w:val="16"/>
                <w:lang w:eastAsia="en-US"/>
              </w:rPr>
              <w:t xml:space="preserve"> </w:t>
            </w:r>
            <w:r w:rsidR="00232D68" w:rsidRPr="00667205">
              <w:rPr>
                <w:rFonts w:ascii="Verdana" w:hAnsi="Verdana"/>
                <w:sz w:val="16"/>
                <w:szCs w:val="16"/>
                <w:lang w:eastAsia="en-US"/>
              </w:rPr>
              <w:t>202-482-</w:t>
            </w:r>
            <w:r w:rsidR="005C63D1" w:rsidRPr="00667205">
              <w:rPr>
                <w:rFonts w:ascii="Verdana" w:hAnsi="Verdana"/>
                <w:sz w:val="16"/>
                <w:szCs w:val="16"/>
                <w:lang w:eastAsia="en-US"/>
              </w:rPr>
              <w:t>1004</w:t>
            </w:r>
          </w:p>
          <w:p w14:paraId="195B6F56" w14:textId="1F8E4172" w:rsidR="001B376C" w:rsidRPr="00667205" w:rsidRDefault="001B376C" w:rsidP="00315BDD">
            <w:pPr>
              <w:tabs>
                <w:tab w:val="left" w:pos="149"/>
                <w:tab w:val="left" w:pos="419"/>
              </w:tabs>
              <w:jc w:val="left"/>
              <w:rPr>
                <w:rFonts w:ascii="Verdana" w:hAnsi="Verdana"/>
                <w:sz w:val="16"/>
                <w:szCs w:val="16"/>
                <w:lang w:eastAsia="en-US"/>
              </w:rPr>
            </w:pPr>
            <w:r w:rsidRPr="00667205">
              <w:rPr>
                <w:rFonts w:ascii="Verdana" w:hAnsi="Verdana"/>
                <w:sz w:val="16"/>
                <w:szCs w:val="16"/>
                <w:lang w:eastAsia="en-US"/>
              </w:rPr>
              <w:t xml:space="preserve">E-Mail: </w:t>
            </w:r>
            <w:hyperlink r:id="rId17" w:history="1">
              <w:r w:rsidR="00D561A5" w:rsidRPr="00315BDD">
                <w:rPr>
                  <w:rStyle w:val="Hyperlink"/>
                  <w:rFonts w:ascii="Verdana" w:hAnsi="Verdana"/>
                  <w:sz w:val="16"/>
                  <w:szCs w:val="16"/>
                  <w:lang w:eastAsia="en-US"/>
                </w:rPr>
                <w:t>aluminum</w:t>
              </w:r>
              <w:r w:rsidR="00232D68" w:rsidRPr="00315BDD">
                <w:rPr>
                  <w:rStyle w:val="Hyperlink"/>
                  <w:rFonts w:ascii="Verdana" w:hAnsi="Verdana"/>
                  <w:sz w:val="16"/>
                  <w:szCs w:val="16"/>
                  <w:lang w:eastAsia="en-US"/>
                </w:rPr>
                <w:t>.license@trade.gov</w:t>
              </w:r>
            </w:hyperlink>
          </w:p>
        </w:tc>
      </w:tr>
      <w:tr w:rsidR="001B376C" w:rsidRPr="00667205" w14:paraId="26EAA0EA" w14:textId="77777777" w:rsidTr="00315BDD">
        <w:trPr>
          <w:cantSplit/>
          <w:jc w:val="center"/>
        </w:trPr>
        <w:tc>
          <w:tcPr>
            <w:tcW w:w="309" w:type="pct"/>
            <w:shd w:val="clear" w:color="auto" w:fill="auto"/>
          </w:tcPr>
          <w:p w14:paraId="79B1924E"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13</w:t>
            </w:r>
          </w:p>
        </w:tc>
        <w:tc>
          <w:tcPr>
            <w:tcW w:w="1544" w:type="pct"/>
            <w:shd w:val="clear" w:color="auto" w:fill="auto"/>
          </w:tcPr>
          <w:p w14:paraId="2C46C5C7"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Expected duration of licensing procedure</w:t>
            </w:r>
          </w:p>
        </w:tc>
        <w:tc>
          <w:tcPr>
            <w:tcW w:w="3147" w:type="pct"/>
            <w:gridSpan w:val="3"/>
            <w:tcBorders>
              <w:right w:val="double" w:sz="6" w:space="0" w:color="auto"/>
            </w:tcBorders>
            <w:shd w:val="clear" w:color="auto" w:fill="auto"/>
          </w:tcPr>
          <w:p w14:paraId="321E3E7B" w14:textId="5EB298C6" w:rsidR="001B376C" w:rsidRPr="00667205" w:rsidRDefault="00232D68" w:rsidP="00315BDD">
            <w:pPr>
              <w:tabs>
                <w:tab w:val="left" w:pos="149"/>
                <w:tab w:val="left" w:pos="419"/>
              </w:tabs>
              <w:jc w:val="left"/>
              <w:rPr>
                <w:rFonts w:ascii="Verdana" w:hAnsi="Verdana"/>
                <w:sz w:val="16"/>
                <w:szCs w:val="16"/>
                <w:lang w:eastAsia="en-US"/>
              </w:rPr>
            </w:pPr>
            <w:r w:rsidRPr="00667205">
              <w:rPr>
                <w:rFonts w:ascii="Verdana" w:hAnsi="Verdana"/>
                <w:sz w:val="16"/>
                <w:szCs w:val="16"/>
                <w:lang w:eastAsia="en-US"/>
              </w:rPr>
              <w:t>Indefinite</w:t>
            </w:r>
          </w:p>
          <w:p w14:paraId="0A06189B" w14:textId="77777777" w:rsidR="001B376C" w:rsidRPr="00667205" w:rsidRDefault="001B376C" w:rsidP="00315BDD">
            <w:pPr>
              <w:tabs>
                <w:tab w:val="left" w:pos="149"/>
                <w:tab w:val="left" w:pos="419"/>
              </w:tabs>
              <w:jc w:val="left"/>
              <w:rPr>
                <w:rFonts w:ascii="Verdana" w:hAnsi="Verdana"/>
                <w:sz w:val="16"/>
                <w:szCs w:val="16"/>
                <w:lang w:eastAsia="en-US"/>
              </w:rPr>
            </w:pPr>
          </w:p>
        </w:tc>
      </w:tr>
      <w:tr w:rsidR="001B376C" w:rsidRPr="00667205" w14:paraId="7ADDE5E4" w14:textId="77777777" w:rsidTr="00315BDD">
        <w:trPr>
          <w:cantSplit/>
          <w:jc w:val="center"/>
        </w:trPr>
        <w:tc>
          <w:tcPr>
            <w:tcW w:w="309" w:type="pct"/>
            <w:tcBorders>
              <w:bottom w:val="single" w:sz="4" w:space="0" w:color="auto"/>
            </w:tcBorders>
            <w:shd w:val="clear" w:color="auto" w:fill="auto"/>
          </w:tcPr>
          <w:p w14:paraId="122C0A1A"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14</w:t>
            </w:r>
          </w:p>
        </w:tc>
        <w:tc>
          <w:tcPr>
            <w:tcW w:w="1544" w:type="pct"/>
            <w:tcBorders>
              <w:bottom w:val="single" w:sz="4" w:space="0" w:color="auto"/>
            </w:tcBorders>
            <w:shd w:val="clear" w:color="auto" w:fill="auto"/>
          </w:tcPr>
          <w:p w14:paraId="3E8C39CC" w14:textId="4EE3AD14" w:rsidR="001B376C" w:rsidRPr="00667205" w:rsidRDefault="001B376C" w:rsidP="00315BDD">
            <w:pPr>
              <w:tabs>
                <w:tab w:val="left" w:pos="277"/>
              </w:tabs>
              <w:jc w:val="left"/>
              <w:rPr>
                <w:rFonts w:ascii="Verdana" w:hAnsi="Verdana"/>
                <w:sz w:val="16"/>
                <w:szCs w:val="16"/>
                <w:lang w:eastAsia="en-US"/>
              </w:rPr>
            </w:pPr>
            <w:r w:rsidRPr="00667205">
              <w:rPr>
                <w:rFonts w:ascii="Verdana" w:hAnsi="Verdana"/>
                <w:b/>
                <w:sz w:val="16"/>
                <w:szCs w:val="16"/>
                <w:lang w:eastAsia="en-US"/>
              </w:rPr>
              <w:t>A summary of the notification in one of the WTO official languages</w:t>
            </w:r>
            <w:r w:rsidRPr="00667205">
              <w:rPr>
                <w:rFonts w:ascii="Verdana" w:hAnsi="Verdana"/>
                <w:sz w:val="16"/>
                <w:szCs w:val="16"/>
                <w:lang w:eastAsia="en-US"/>
              </w:rPr>
              <w:t xml:space="preserve"> </w:t>
            </w:r>
          </w:p>
        </w:tc>
        <w:tc>
          <w:tcPr>
            <w:tcW w:w="3147" w:type="pct"/>
            <w:gridSpan w:val="3"/>
            <w:tcBorders>
              <w:bottom w:val="single" w:sz="4" w:space="0" w:color="auto"/>
              <w:right w:val="double" w:sz="6" w:space="0" w:color="auto"/>
            </w:tcBorders>
            <w:shd w:val="clear" w:color="auto" w:fill="auto"/>
          </w:tcPr>
          <w:p w14:paraId="2C98BED6" w14:textId="2E84BDDD" w:rsidR="003E7057" w:rsidRPr="00667205" w:rsidRDefault="00883BBF" w:rsidP="00315BDD">
            <w:pPr>
              <w:jc w:val="left"/>
              <w:rPr>
                <w:rFonts w:ascii="Verdana" w:hAnsi="Verdana"/>
                <w:sz w:val="16"/>
                <w:szCs w:val="16"/>
                <w:lang w:eastAsia="en-US"/>
              </w:rPr>
            </w:pPr>
            <w:r w:rsidRPr="00667205">
              <w:rPr>
                <w:rFonts w:ascii="Verdana" w:hAnsi="Verdana"/>
                <w:sz w:val="16"/>
                <w:szCs w:val="16"/>
                <w:lang w:eastAsia="en-US"/>
              </w:rPr>
              <w:t>The</w:t>
            </w:r>
            <w:r w:rsidR="00C404CF" w:rsidRPr="00667205">
              <w:rPr>
                <w:rFonts w:ascii="Verdana" w:hAnsi="Verdana"/>
                <w:sz w:val="16"/>
                <w:szCs w:val="16"/>
                <w:lang w:eastAsia="en-US"/>
              </w:rPr>
              <w:t xml:space="preserve"> Aluminum Import Monitoring and Analysis </w:t>
            </w:r>
            <w:r w:rsidR="00D13FE4" w:rsidRPr="00667205" w:rsidDel="0014372F">
              <w:rPr>
                <w:rFonts w:ascii="Verdana" w:hAnsi="Verdana"/>
                <w:sz w:val="16"/>
                <w:szCs w:val="16"/>
                <w:lang w:eastAsia="en-US"/>
              </w:rPr>
              <w:t>(AIM)</w:t>
            </w:r>
            <w:r w:rsidRPr="00667205">
              <w:rPr>
                <w:rFonts w:ascii="Verdana" w:hAnsi="Verdana"/>
                <w:sz w:val="16"/>
                <w:szCs w:val="16"/>
                <w:lang w:eastAsia="en-US"/>
              </w:rPr>
              <w:t xml:space="preserve"> system</w:t>
            </w:r>
            <w:r w:rsidRPr="00667205" w:rsidDel="00A0355A">
              <w:rPr>
                <w:rFonts w:ascii="Verdana" w:hAnsi="Verdana"/>
                <w:sz w:val="16"/>
                <w:szCs w:val="16"/>
                <w:lang w:eastAsia="en-US"/>
              </w:rPr>
              <w:t xml:space="preserve"> </w:t>
            </w:r>
            <w:r w:rsidRPr="00667205">
              <w:rPr>
                <w:rFonts w:ascii="Verdana" w:hAnsi="Verdana"/>
                <w:sz w:val="16"/>
                <w:szCs w:val="16"/>
                <w:lang w:eastAsia="en-US"/>
              </w:rPr>
              <w:t>requires importers, customs brokers or their agents to apply for and obtain an import license for each entry of certain aluminum products into the United States through the AIM system website</w:t>
            </w:r>
            <w:r w:rsidR="000910F2" w:rsidRPr="00667205">
              <w:rPr>
                <w:rFonts w:ascii="Verdana" w:hAnsi="Verdana"/>
                <w:sz w:val="16"/>
                <w:szCs w:val="16"/>
                <w:lang w:eastAsia="en-US"/>
              </w:rPr>
              <w:t xml:space="preserve">. </w:t>
            </w:r>
            <w:r w:rsidR="00861806" w:rsidRPr="00667205">
              <w:rPr>
                <w:rFonts w:ascii="Verdana" w:hAnsi="Verdana"/>
                <w:sz w:val="16"/>
                <w:szCs w:val="16"/>
                <w:lang w:eastAsia="en-US"/>
              </w:rPr>
              <w:t xml:space="preserve">To obtain a </w:t>
            </w:r>
            <w:r w:rsidRPr="00667205">
              <w:rPr>
                <w:rFonts w:ascii="Verdana" w:hAnsi="Verdana"/>
                <w:sz w:val="16"/>
                <w:szCs w:val="16"/>
                <w:lang w:eastAsia="en-US"/>
              </w:rPr>
              <w:t>license</w:t>
            </w:r>
            <w:r w:rsidR="00A278B0" w:rsidRPr="00667205">
              <w:rPr>
                <w:rFonts w:ascii="Verdana" w:hAnsi="Verdana"/>
                <w:sz w:val="16"/>
                <w:szCs w:val="16"/>
                <w:lang w:eastAsia="en-US"/>
              </w:rPr>
              <w:t>,</w:t>
            </w:r>
            <w:r w:rsidRPr="00667205">
              <w:rPr>
                <w:rFonts w:ascii="Verdana" w:hAnsi="Verdana"/>
                <w:sz w:val="16"/>
                <w:szCs w:val="16"/>
                <w:lang w:eastAsia="en-US"/>
              </w:rPr>
              <w:t xml:space="preserve"> applicants </w:t>
            </w:r>
            <w:r w:rsidR="00A278B0" w:rsidRPr="00667205">
              <w:rPr>
                <w:rFonts w:ascii="Verdana" w:hAnsi="Verdana"/>
                <w:sz w:val="16"/>
                <w:szCs w:val="16"/>
                <w:lang w:eastAsia="en-US"/>
              </w:rPr>
              <w:t>are required</w:t>
            </w:r>
            <w:r w:rsidRPr="00667205">
              <w:rPr>
                <w:rFonts w:ascii="Verdana" w:hAnsi="Verdana"/>
                <w:sz w:val="16"/>
                <w:szCs w:val="16"/>
                <w:lang w:eastAsia="en-US"/>
              </w:rPr>
              <w:t xml:space="preserve"> to identify, among other </w:t>
            </w:r>
            <w:r w:rsidR="008C5C8E">
              <w:rPr>
                <w:rFonts w:ascii="Verdana" w:hAnsi="Verdana"/>
                <w:sz w:val="16"/>
                <w:szCs w:val="16"/>
                <w:lang w:eastAsia="en-US"/>
              </w:rPr>
              <w:t>information</w:t>
            </w:r>
            <w:r w:rsidRPr="00667205">
              <w:rPr>
                <w:rFonts w:ascii="Verdana" w:hAnsi="Verdana"/>
                <w:sz w:val="16"/>
                <w:szCs w:val="16"/>
                <w:lang w:eastAsia="en-US"/>
              </w:rPr>
              <w:t>, the country or countries where the largest and the second largest volume of primary aluminum used in the manufacture of the imported aluminum product was smelted (subject to certain exceptions) and the country where the aluminum product was most recently cast</w:t>
            </w:r>
            <w:r w:rsidR="00BB7165" w:rsidRPr="00667205">
              <w:rPr>
                <w:rFonts w:ascii="Verdana" w:hAnsi="Verdana"/>
                <w:sz w:val="16"/>
                <w:szCs w:val="16"/>
                <w:lang w:eastAsia="en-US"/>
              </w:rPr>
              <w:t>. In addition,</w:t>
            </w:r>
            <w:r w:rsidRPr="00667205">
              <w:rPr>
                <w:rFonts w:ascii="Verdana" w:hAnsi="Verdana"/>
                <w:sz w:val="16"/>
                <w:szCs w:val="16"/>
                <w:lang w:eastAsia="en-US"/>
              </w:rPr>
              <w:t xml:space="preserve"> applicants </w:t>
            </w:r>
            <w:r w:rsidR="0005009C" w:rsidRPr="00667205">
              <w:rPr>
                <w:rFonts w:ascii="Verdana" w:hAnsi="Verdana"/>
                <w:sz w:val="16"/>
                <w:szCs w:val="16"/>
                <w:lang w:eastAsia="en-US"/>
              </w:rPr>
              <w:t>must</w:t>
            </w:r>
            <w:r w:rsidRPr="00667205">
              <w:rPr>
                <w:rFonts w:ascii="Verdana" w:hAnsi="Verdana"/>
                <w:sz w:val="16"/>
                <w:szCs w:val="16"/>
                <w:lang w:eastAsia="en-US"/>
              </w:rPr>
              <w:t xml:space="preserve"> report their license numbers on their entry summary documentation, or electronic equivalent, to CBP</w:t>
            </w:r>
            <w:r w:rsidR="00F926BA" w:rsidRPr="00667205">
              <w:rPr>
                <w:rFonts w:ascii="Verdana" w:hAnsi="Verdana"/>
                <w:sz w:val="16"/>
                <w:szCs w:val="16"/>
                <w:lang w:eastAsia="en-US"/>
              </w:rPr>
              <w:t xml:space="preserve">. AIM </w:t>
            </w:r>
            <w:r w:rsidR="0027727F" w:rsidRPr="00667205">
              <w:rPr>
                <w:rFonts w:ascii="Verdana" w:hAnsi="Verdana"/>
                <w:sz w:val="16"/>
                <w:szCs w:val="16"/>
                <w:lang w:eastAsia="en-US"/>
              </w:rPr>
              <w:t>will also release</w:t>
            </w:r>
            <w:r w:rsidR="00F926BA" w:rsidRPr="00667205">
              <w:rPr>
                <w:rFonts w:ascii="Verdana" w:hAnsi="Verdana"/>
                <w:sz w:val="16"/>
                <w:szCs w:val="16"/>
                <w:lang w:eastAsia="en-US"/>
              </w:rPr>
              <w:t xml:space="preserve"> </w:t>
            </w:r>
            <w:r w:rsidR="0027727F" w:rsidRPr="00667205">
              <w:rPr>
                <w:rFonts w:ascii="Verdana" w:hAnsi="Verdana"/>
                <w:sz w:val="16"/>
                <w:szCs w:val="16"/>
                <w:lang w:eastAsia="en-US"/>
              </w:rPr>
              <w:t>to</w:t>
            </w:r>
            <w:r w:rsidRPr="00667205">
              <w:rPr>
                <w:rFonts w:ascii="Verdana" w:hAnsi="Verdana"/>
                <w:sz w:val="16"/>
                <w:szCs w:val="16"/>
                <w:lang w:eastAsia="en-US"/>
              </w:rPr>
              <w:t xml:space="preserve"> the public certain import license data on an aggregate basis, as appropriate, on the public AIM monitor</w:t>
            </w:r>
            <w:r w:rsidR="0002528D" w:rsidRPr="00667205">
              <w:rPr>
                <w:rFonts w:ascii="Verdana" w:hAnsi="Verdana"/>
                <w:sz w:val="16"/>
                <w:szCs w:val="16"/>
                <w:lang w:eastAsia="en-US"/>
              </w:rPr>
              <w:t>.</w:t>
            </w:r>
            <w:r w:rsidRPr="00667205">
              <w:rPr>
                <w:rFonts w:ascii="Verdana" w:hAnsi="Verdana"/>
                <w:sz w:val="16"/>
                <w:szCs w:val="16"/>
                <w:lang w:eastAsia="en-US"/>
              </w:rPr>
              <w:t xml:space="preserve"> The goal of the AIM system is to allow for the effective and timely monitoring of import surges of specific aluminum products. </w:t>
            </w:r>
            <w:r w:rsidR="00315BDD" w:rsidRPr="00667205">
              <w:rPr>
                <w:rFonts w:ascii="Verdana" w:hAnsi="Verdana"/>
                <w:sz w:val="16"/>
                <w:szCs w:val="16"/>
                <w:lang w:eastAsia="en-US"/>
              </w:rPr>
              <w:t>Modelled</w:t>
            </w:r>
            <w:r w:rsidRPr="00667205">
              <w:rPr>
                <w:rFonts w:ascii="Verdana" w:hAnsi="Verdana"/>
                <w:sz w:val="16"/>
                <w:szCs w:val="16"/>
                <w:lang w:eastAsia="en-US"/>
              </w:rPr>
              <w:t xml:space="preserve"> after the similar Steel Import Monitoring and Analysis (SIMA) system, the AIM system is established pursuant to the Secretary</w:t>
            </w:r>
            <w:r w:rsidR="00315BDD">
              <w:rPr>
                <w:rFonts w:ascii="Verdana" w:hAnsi="Verdana"/>
                <w:sz w:val="16"/>
                <w:szCs w:val="16"/>
                <w:lang w:eastAsia="en-US"/>
              </w:rPr>
              <w:t>'</w:t>
            </w:r>
            <w:r w:rsidRPr="00667205">
              <w:rPr>
                <w:rFonts w:ascii="Verdana" w:hAnsi="Verdana"/>
                <w:sz w:val="16"/>
                <w:szCs w:val="16"/>
                <w:lang w:eastAsia="en-US"/>
              </w:rPr>
              <w:t xml:space="preserve">s authority under the Census Act, as amended (13 U.S.C. 301(a) and 302).  </w:t>
            </w:r>
          </w:p>
        </w:tc>
      </w:tr>
      <w:tr w:rsidR="001B376C" w:rsidRPr="00667205" w14:paraId="696F8D0B" w14:textId="77777777" w:rsidTr="00315BDD">
        <w:trPr>
          <w:cantSplit/>
          <w:jc w:val="center"/>
        </w:trPr>
        <w:tc>
          <w:tcPr>
            <w:tcW w:w="309" w:type="pct"/>
            <w:tcBorders>
              <w:left w:val="double" w:sz="6" w:space="0" w:color="auto"/>
              <w:bottom w:val="single" w:sz="4" w:space="0" w:color="auto"/>
            </w:tcBorders>
            <w:shd w:val="clear" w:color="auto" w:fill="auto"/>
          </w:tcPr>
          <w:p w14:paraId="2DC946FA"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lastRenderedPageBreak/>
              <w:t>15</w:t>
            </w:r>
          </w:p>
        </w:tc>
        <w:tc>
          <w:tcPr>
            <w:tcW w:w="1544" w:type="pct"/>
            <w:tcBorders>
              <w:bottom w:val="single" w:sz="4" w:space="0" w:color="auto"/>
            </w:tcBorders>
            <w:shd w:val="clear" w:color="auto" w:fill="auto"/>
          </w:tcPr>
          <w:p w14:paraId="1DB4B512" w14:textId="77777777" w:rsidR="001B376C" w:rsidRPr="00667205" w:rsidRDefault="001B376C" w:rsidP="00315BDD">
            <w:pPr>
              <w:tabs>
                <w:tab w:val="left" w:pos="277"/>
              </w:tabs>
              <w:jc w:val="left"/>
              <w:rPr>
                <w:rFonts w:ascii="Verdana" w:hAnsi="Verdana"/>
                <w:b/>
                <w:sz w:val="16"/>
                <w:szCs w:val="16"/>
                <w:lang w:eastAsia="en-US"/>
              </w:rPr>
            </w:pPr>
            <w:r w:rsidRPr="00667205">
              <w:rPr>
                <w:rFonts w:ascii="Verdana" w:hAnsi="Verdana"/>
                <w:b/>
                <w:sz w:val="16"/>
                <w:szCs w:val="16"/>
                <w:lang w:eastAsia="en-US"/>
              </w:rPr>
              <w:t>In the case of 7(b), please indicate the type of new change(s)</w:t>
            </w:r>
          </w:p>
        </w:tc>
        <w:tc>
          <w:tcPr>
            <w:tcW w:w="3147" w:type="pct"/>
            <w:gridSpan w:val="3"/>
            <w:tcBorders>
              <w:bottom w:val="single" w:sz="4" w:space="0" w:color="auto"/>
              <w:right w:val="double" w:sz="6" w:space="0" w:color="auto"/>
            </w:tcBorders>
            <w:shd w:val="clear" w:color="auto" w:fill="auto"/>
          </w:tcPr>
          <w:tbl>
            <w:tblPr>
              <w:tblW w:w="0" w:type="auto"/>
              <w:tblInd w:w="108" w:type="dxa"/>
              <w:tblCellMar>
                <w:top w:w="28" w:type="dxa"/>
                <w:bottom w:w="28" w:type="dxa"/>
              </w:tblCellMar>
              <w:tblLook w:val="04A0" w:firstRow="1" w:lastRow="0" w:firstColumn="1" w:lastColumn="0" w:noHBand="0" w:noVBand="1"/>
            </w:tblPr>
            <w:tblGrid>
              <w:gridCol w:w="502"/>
              <w:gridCol w:w="561"/>
              <w:gridCol w:w="4265"/>
            </w:tblGrid>
            <w:tr w:rsidR="001B376C" w:rsidRPr="00667205" w14:paraId="4ACE4670" w14:textId="77777777" w:rsidTr="00315BDD">
              <w:tc>
                <w:tcPr>
                  <w:tcW w:w="0" w:type="auto"/>
                  <w:shd w:val="clear" w:color="auto" w:fill="auto"/>
                </w:tcPr>
                <w:p w14:paraId="38933B9F" w14:textId="77777777" w:rsidR="001B376C" w:rsidRPr="00667205" w:rsidRDefault="001B376C" w:rsidP="00315BDD">
                  <w:pPr>
                    <w:ind w:right="-81"/>
                    <w:jc w:val="left"/>
                    <w:rPr>
                      <w:rFonts w:ascii="Verdana" w:hAnsi="Verdana"/>
                      <w:b/>
                      <w:sz w:val="16"/>
                      <w:szCs w:val="16"/>
                      <w:lang w:eastAsia="en-US"/>
                    </w:rPr>
                  </w:pPr>
                  <w:r w:rsidRPr="00667205">
                    <w:rPr>
                      <w:rFonts w:ascii="Verdana" w:hAnsi="Verdana"/>
                      <w:b/>
                      <w:sz w:val="16"/>
                      <w:szCs w:val="16"/>
                      <w:lang w:eastAsia="en-US"/>
                    </w:rPr>
                    <w:t>(a)</w:t>
                  </w:r>
                </w:p>
              </w:tc>
              <w:tc>
                <w:tcPr>
                  <w:tcW w:w="0" w:type="auto"/>
                  <w:shd w:val="clear" w:color="auto" w:fill="auto"/>
                </w:tcPr>
                <w:p w14:paraId="03631290"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shd w:val="clear" w:color="auto" w:fill="auto"/>
                </w:tcPr>
                <w:p w14:paraId="0ACBE2F3"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Termination</w:t>
                  </w:r>
                </w:p>
              </w:tc>
            </w:tr>
            <w:tr w:rsidR="001B376C" w:rsidRPr="00667205" w14:paraId="2EE35E97" w14:textId="77777777" w:rsidTr="00315BDD">
              <w:tc>
                <w:tcPr>
                  <w:tcW w:w="0" w:type="auto"/>
                  <w:shd w:val="clear" w:color="auto" w:fill="auto"/>
                </w:tcPr>
                <w:p w14:paraId="66711F6F"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(b)</w:t>
                  </w:r>
                </w:p>
              </w:tc>
              <w:tc>
                <w:tcPr>
                  <w:tcW w:w="0" w:type="auto"/>
                  <w:shd w:val="clear" w:color="auto" w:fill="auto"/>
                </w:tcPr>
                <w:p w14:paraId="1CCFE2FB"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shd w:val="clear" w:color="auto" w:fill="auto"/>
                </w:tcPr>
                <w:p w14:paraId="6E43821C"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Suspension</w:t>
                  </w:r>
                </w:p>
              </w:tc>
            </w:tr>
            <w:tr w:rsidR="001B376C" w:rsidRPr="00667205" w14:paraId="4FDE8A77" w14:textId="77777777" w:rsidTr="00315BDD">
              <w:tc>
                <w:tcPr>
                  <w:tcW w:w="0" w:type="auto"/>
                  <w:shd w:val="clear" w:color="auto" w:fill="auto"/>
                </w:tcPr>
                <w:p w14:paraId="63B0886A"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(c)</w:t>
                  </w:r>
                </w:p>
              </w:tc>
              <w:tc>
                <w:tcPr>
                  <w:tcW w:w="0" w:type="auto"/>
                  <w:shd w:val="clear" w:color="auto" w:fill="auto"/>
                </w:tcPr>
                <w:p w14:paraId="066E483E" w14:textId="45D5E588" w:rsidR="001B376C" w:rsidRPr="00667205" w:rsidRDefault="00D561A5"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shd w:val="clear" w:color="auto" w:fill="auto"/>
                </w:tcPr>
                <w:p w14:paraId="4FD61E0E"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 xml:space="preserve">Modification of specific details in existing </w:t>
                  </w:r>
                </w:p>
                <w:p w14:paraId="644BED61" w14:textId="77777777" w:rsidR="001B376C" w:rsidRPr="00667205" w:rsidRDefault="001B376C" w:rsidP="00315BDD">
                  <w:pPr>
                    <w:jc w:val="left"/>
                    <w:rPr>
                      <w:rFonts w:ascii="Verdana" w:hAnsi="Verdana"/>
                      <w:b/>
                      <w:sz w:val="16"/>
                      <w:szCs w:val="16"/>
                      <w:lang w:eastAsia="en-US"/>
                    </w:rPr>
                  </w:pPr>
                  <w:r w:rsidRPr="00667205">
                    <w:rPr>
                      <w:rFonts w:ascii="Verdana" w:hAnsi="Verdana"/>
                      <w:b/>
                      <w:sz w:val="16"/>
                      <w:szCs w:val="16"/>
                      <w:lang w:eastAsia="en-US"/>
                    </w:rPr>
                    <w:t>procedures:</w:t>
                  </w:r>
                </w:p>
              </w:tc>
            </w:tr>
            <w:tr w:rsidR="001B376C" w:rsidRPr="00667205" w14:paraId="642D6EEC" w14:textId="77777777" w:rsidTr="00315BDD">
              <w:tc>
                <w:tcPr>
                  <w:tcW w:w="0" w:type="auto"/>
                  <w:shd w:val="clear" w:color="auto" w:fill="auto"/>
                </w:tcPr>
                <w:p w14:paraId="2772C41C" w14:textId="61BBB693" w:rsidR="001B376C" w:rsidRPr="00667205" w:rsidRDefault="00D561A5"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78DA2795"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Product coverage;</w:t>
                  </w:r>
                </w:p>
              </w:tc>
            </w:tr>
            <w:tr w:rsidR="001B376C" w:rsidRPr="00667205" w14:paraId="735183DA" w14:textId="77777777" w:rsidTr="00315BDD">
              <w:tc>
                <w:tcPr>
                  <w:tcW w:w="0" w:type="auto"/>
                  <w:shd w:val="clear" w:color="auto" w:fill="auto"/>
                </w:tcPr>
                <w:p w14:paraId="3E052DE0"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67BDB18E"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Administrative purpose;</w:t>
                  </w:r>
                </w:p>
              </w:tc>
            </w:tr>
            <w:tr w:rsidR="001B376C" w:rsidRPr="00667205" w14:paraId="042225B9" w14:textId="77777777" w:rsidTr="00315BDD">
              <w:tc>
                <w:tcPr>
                  <w:tcW w:w="0" w:type="auto"/>
                  <w:shd w:val="clear" w:color="auto" w:fill="auto"/>
                </w:tcPr>
                <w:p w14:paraId="193C3849"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36480630"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Automatic or Non-automatic;</w:t>
                  </w:r>
                </w:p>
              </w:tc>
            </w:tr>
            <w:tr w:rsidR="001B376C" w:rsidRPr="00667205" w14:paraId="544F0D10" w14:textId="77777777" w:rsidTr="00315BDD">
              <w:tc>
                <w:tcPr>
                  <w:tcW w:w="0" w:type="auto"/>
                  <w:shd w:val="clear" w:color="auto" w:fill="auto"/>
                </w:tcPr>
                <w:p w14:paraId="2D0DEC38" w14:textId="0838A7BC" w:rsidR="001B376C" w:rsidRPr="00667205" w:rsidRDefault="00D561A5"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0A2BFB29"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Duration of licensing;</w:t>
                  </w:r>
                </w:p>
              </w:tc>
            </w:tr>
            <w:tr w:rsidR="001B376C" w:rsidRPr="00667205" w14:paraId="3B6F67F1" w14:textId="77777777" w:rsidTr="00315BDD">
              <w:tc>
                <w:tcPr>
                  <w:tcW w:w="0" w:type="auto"/>
                  <w:shd w:val="clear" w:color="auto" w:fill="auto"/>
                </w:tcPr>
                <w:p w14:paraId="77B50F5A"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781AE927"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Change the nature of quantity/value restriction;</w:t>
                  </w:r>
                </w:p>
              </w:tc>
            </w:tr>
            <w:tr w:rsidR="001B376C" w:rsidRPr="00667205" w14:paraId="219EB65B" w14:textId="77777777" w:rsidTr="00315BDD">
              <w:tc>
                <w:tcPr>
                  <w:tcW w:w="0" w:type="auto"/>
                  <w:shd w:val="clear" w:color="auto" w:fill="auto"/>
                </w:tcPr>
                <w:p w14:paraId="3BF35C3F"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0226B29C"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Eligibility of applicants;</w:t>
                  </w:r>
                </w:p>
              </w:tc>
            </w:tr>
            <w:tr w:rsidR="001B376C" w:rsidRPr="00667205" w14:paraId="3098858E" w14:textId="77777777" w:rsidTr="00315BDD">
              <w:tc>
                <w:tcPr>
                  <w:tcW w:w="0" w:type="auto"/>
                  <w:shd w:val="clear" w:color="auto" w:fill="auto"/>
                </w:tcPr>
                <w:p w14:paraId="60C696ED"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3D98F916"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Contact information on eligibility;</w:t>
                  </w:r>
                </w:p>
              </w:tc>
            </w:tr>
            <w:tr w:rsidR="001B376C" w:rsidRPr="00667205" w14:paraId="7304B02C" w14:textId="77777777" w:rsidTr="00315BDD">
              <w:tc>
                <w:tcPr>
                  <w:tcW w:w="0" w:type="auto"/>
                  <w:shd w:val="clear" w:color="auto" w:fill="auto"/>
                </w:tcPr>
                <w:p w14:paraId="664853C7"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7FC2E629"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Administrative body(ies) for submission of application;</w:t>
                  </w:r>
                </w:p>
              </w:tc>
            </w:tr>
            <w:tr w:rsidR="001B376C" w:rsidRPr="00667205" w14:paraId="0A2DEB0E" w14:textId="77777777" w:rsidTr="00315BDD">
              <w:tc>
                <w:tcPr>
                  <w:tcW w:w="0" w:type="auto"/>
                  <w:shd w:val="clear" w:color="auto" w:fill="auto"/>
                </w:tcPr>
                <w:p w14:paraId="15E77CCD" w14:textId="08A74E52" w:rsidR="001B376C" w:rsidRPr="00667205" w:rsidRDefault="00D561A5"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6CAB7ED7"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Documentation requirements (including application form);</w:t>
                  </w:r>
                </w:p>
              </w:tc>
            </w:tr>
            <w:tr w:rsidR="001B376C" w:rsidRPr="00667205" w14:paraId="53CE3AD0" w14:textId="77777777" w:rsidTr="00315BDD">
              <w:tc>
                <w:tcPr>
                  <w:tcW w:w="0" w:type="auto"/>
                  <w:shd w:val="clear" w:color="auto" w:fill="auto"/>
                </w:tcPr>
                <w:p w14:paraId="1E9F2FC3"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5BF7FDBE"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Period for Application;</w:t>
                  </w:r>
                </w:p>
              </w:tc>
            </w:tr>
            <w:tr w:rsidR="001B376C" w:rsidRPr="00667205" w14:paraId="1CF3AC15" w14:textId="77777777" w:rsidTr="00315BDD">
              <w:tc>
                <w:tcPr>
                  <w:tcW w:w="0" w:type="auto"/>
                  <w:shd w:val="clear" w:color="auto" w:fill="auto"/>
                </w:tcPr>
                <w:p w14:paraId="29B320C5"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57FCEBEC"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Administrative body(ies) to issue licence;</w:t>
                  </w:r>
                </w:p>
              </w:tc>
            </w:tr>
            <w:tr w:rsidR="001B376C" w:rsidRPr="00667205" w14:paraId="6648EEAA" w14:textId="77777777" w:rsidTr="00315BDD">
              <w:tc>
                <w:tcPr>
                  <w:tcW w:w="0" w:type="auto"/>
                  <w:shd w:val="clear" w:color="auto" w:fill="auto"/>
                </w:tcPr>
                <w:p w14:paraId="4B1D51F5"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3EDE03EA"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Processing time for issuing licence;</w:t>
                  </w:r>
                </w:p>
              </w:tc>
            </w:tr>
            <w:tr w:rsidR="001B376C" w:rsidRPr="00667205" w14:paraId="449698EE" w14:textId="77777777" w:rsidTr="00315BDD">
              <w:tc>
                <w:tcPr>
                  <w:tcW w:w="0" w:type="auto"/>
                  <w:shd w:val="clear" w:color="auto" w:fill="auto"/>
                </w:tcPr>
                <w:p w14:paraId="16F8D49D"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6301513E"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Licence fee/administrative charge;</w:t>
                  </w:r>
                </w:p>
              </w:tc>
            </w:tr>
            <w:tr w:rsidR="001B376C" w:rsidRPr="00667205" w14:paraId="47715EE5" w14:textId="77777777" w:rsidTr="00315BDD">
              <w:tc>
                <w:tcPr>
                  <w:tcW w:w="0" w:type="auto"/>
                  <w:shd w:val="clear" w:color="auto" w:fill="auto"/>
                </w:tcPr>
                <w:p w14:paraId="6075C165"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20891EDA"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Deposit/advance payment and relevant conditions;</w:t>
                  </w:r>
                </w:p>
              </w:tc>
            </w:tr>
            <w:tr w:rsidR="001B376C" w:rsidRPr="00667205" w14:paraId="652399ED" w14:textId="77777777" w:rsidTr="00315BDD">
              <w:tc>
                <w:tcPr>
                  <w:tcW w:w="0" w:type="auto"/>
                  <w:shd w:val="clear" w:color="auto" w:fill="auto"/>
                </w:tcPr>
                <w:p w14:paraId="63525EE4"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6A0F39A7"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Appeal regulations/procedures;</w:t>
                  </w:r>
                </w:p>
              </w:tc>
            </w:tr>
            <w:tr w:rsidR="001B376C" w:rsidRPr="00667205" w14:paraId="3169331B" w14:textId="77777777" w:rsidTr="00315BDD">
              <w:tc>
                <w:tcPr>
                  <w:tcW w:w="0" w:type="auto"/>
                  <w:shd w:val="clear" w:color="auto" w:fill="auto"/>
                </w:tcPr>
                <w:p w14:paraId="21D50645"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045E517F"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Validity of licence;</w:t>
                  </w:r>
                </w:p>
              </w:tc>
            </w:tr>
            <w:tr w:rsidR="001B376C" w:rsidRPr="00667205" w14:paraId="18188B0E" w14:textId="77777777" w:rsidTr="00315BDD">
              <w:tc>
                <w:tcPr>
                  <w:tcW w:w="0" w:type="auto"/>
                  <w:shd w:val="clear" w:color="auto" w:fill="auto"/>
                </w:tcPr>
                <w:p w14:paraId="2BDA4E9A"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710641D5"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Other conditions of licence (extension, transferability, penalty of non-use etc.);</w:t>
                  </w:r>
                </w:p>
              </w:tc>
            </w:tr>
            <w:tr w:rsidR="001B376C" w:rsidRPr="00667205" w14:paraId="7501A533" w14:textId="77777777" w:rsidTr="00315BDD">
              <w:tc>
                <w:tcPr>
                  <w:tcW w:w="0" w:type="auto"/>
                  <w:shd w:val="clear" w:color="auto" w:fill="auto"/>
                </w:tcPr>
                <w:p w14:paraId="009B698A"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Check1"/>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652C7141" w14:textId="77777777"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Foreign exchange requirements;</w:t>
                  </w:r>
                </w:p>
              </w:tc>
            </w:tr>
            <w:tr w:rsidR="001B376C" w:rsidRPr="00667205" w14:paraId="21810002" w14:textId="77777777" w:rsidTr="00315BDD">
              <w:tc>
                <w:tcPr>
                  <w:tcW w:w="0" w:type="auto"/>
                  <w:shd w:val="clear" w:color="auto" w:fill="auto"/>
                </w:tcPr>
                <w:p w14:paraId="5B2B91FB" w14:textId="7C92AC30" w:rsidR="001B376C" w:rsidRPr="00667205" w:rsidRDefault="00D561A5" w:rsidP="00315BDD">
                  <w:pPr>
                    <w:jc w:val="left"/>
                    <w:rPr>
                      <w:rFonts w:ascii="Verdana" w:hAnsi="Verdana"/>
                      <w:sz w:val="16"/>
                      <w:szCs w:val="16"/>
                      <w:lang w:eastAsia="en-US"/>
                    </w:rPr>
                  </w:pPr>
                  <w:r w:rsidRPr="00667205">
                    <w:rPr>
                      <w:rFonts w:ascii="Verdana" w:hAnsi="Verdana"/>
                      <w:sz w:val="16"/>
                      <w:szCs w:val="16"/>
                      <w:lang w:eastAsia="en-US"/>
                    </w:rPr>
                    <w:fldChar w:fldCharType="begin">
                      <w:ffData>
                        <w:name w:val=""/>
                        <w:enabled/>
                        <w:calcOnExit w:val="0"/>
                        <w:checkBox>
                          <w:sizeAuto/>
                          <w:default w:val="0"/>
                        </w:checkBox>
                      </w:ffData>
                    </w:fldChar>
                  </w:r>
                  <w:r w:rsidRPr="00667205">
                    <w:rPr>
                      <w:rFonts w:ascii="Verdana" w:hAnsi="Verdana"/>
                      <w:sz w:val="16"/>
                      <w:szCs w:val="16"/>
                      <w:lang w:eastAsia="en-US"/>
                    </w:rPr>
                    <w:instrText xml:space="preserve"> FORMCHECKBOX </w:instrText>
                  </w:r>
                  <w:r w:rsidR="00F11455">
                    <w:rPr>
                      <w:rFonts w:ascii="Verdana" w:hAnsi="Verdana"/>
                      <w:sz w:val="16"/>
                      <w:szCs w:val="16"/>
                      <w:lang w:eastAsia="en-US"/>
                    </w:rPr>
                  </w:r>
                  <w:r w:rsidR="00F11455">
                    <w:rPr>
                      <w:rFonts w:ascii="Verdana" w:hAnsi="Verdana"/>
                      <w:sz w:val="16"/>
                      <w:szCs w:val="16"/>
                      <w:lang w:eastAsia="en-US"/>
                    </w:rPr>
                    <w:fldChar w:fldCharType="separate"/>
                  </w:r>
                  <w:r w:rsidRPr="00667205">
                    <w:rPr>
                      <w:rFonts w:ascii="Verdana" w:hAnsi="Verdana"/>
                      <w:sz w:val="16"/>
                      <w:szCs w:val="16"/>
                      <w:lang w:eastAsia="en-US"/>
                    </w:rPr>
                    <w:fldChar w:fldCharType="end"/>
                  </w:r>
                </w:p>
              </w:tc>
              <w:tc>
                <w:tcPr>
                  <w:tcW w:w="0" w:type="auto"/>
                  <w:gridSpan w:val="2"/>
                  <w:shd w:val="clear" w:color="auto" w:fill="auto"/>
                </w:tcPr>
                <w:p w14:paraId="6C5F5D08" w14:textId="2A9D0E36" w:rsidR="001B376C" w:rsidRPr="00667205" w:rsidRDefault="001B376C" w:rsidP="00315BDD">
                  <w:pPr>
                    <w:jc w:val="left"/>
                    <w:rPr>
                      <w:rFonts w:ascii="Verdana" w:hAnsi="Verdana"/>
                      <w:sz w:val="16"/>
                      <w:szCs w:val="16"/>
                      <w:lang w:eastAsia="en-US"/>
                    </w:rPr>
                  </w:pPr>
                  <w:r w:rsidRPr="00667205">
                    <w:rPr>
                      <w:rFonts w:ascii="Verdana" w:hAnsi="Verdana"/>
                      <w:sz w:val="16"/>
                      <w:szCs w:val="16"/>
                      <w:lang w:eastAsia="en-US"/>
                    </w:rPr>
                    <w:t>Other: __________ (please specify).</w:t>
                  </w:r>
                </w:p>
              </w:tc>
            </w:tr>
          </w:tbl>
          <w:p w14:paraId="6CEA0931" w14:textId="77777777" w:rsidR="001B376C" w:rsidRPr="00667205" w:rsidRDefault="001B376C" w:rsidP="00315BDD">
            <w:pPr>
              <w:jc w:val="left"/>
              <w:rPr>
                <w:rFonts w:ascii="Verdana" w:hAnsi="Verdana"/>
                <w:sz w:val="16"/>
                <w:szCs w:val="16"/>
                <w:lang w:eastAsia="en-US"/>
              </w:rPr>
            </w:pPr>
          </w:p>
        </w:tc>
      </w:tr>
      <w:tr w:rsidR="00CB2699" w:rsidRPr="00667205" w14:paraId="4C95FD1E" w14:textId="77777777" w:rsidTr="00315BDD">
        <w:trPr>
          <w:cantSplit/>
          <w:jc w:val="center"/>
        </w:trPr>
        <w:tc>
          <w:tcPr>
            <w:tcW w:w="309" w:type="pct"/>
            <w:tcBorders>
              <w:bottom w:val="double" w:sz="4" w:space="0" w:color="auto"/>
            </w:tcBorders>
            <w:shd w:val="clear" w:color="auto" w:fill="auto"/>
          </w:tcPr>
          <w:p w14:paraId="6D8F34B0" w14:textId="77777777" w:rsidR="00CB2699" w:rsidRPr="00667205" w:rsidRDefault="00CB2699" w:rsidP="00315BDD">
            <w:pPr>
              <w:jc w:val="left"/>
              <w:rPr>
                <w:rFonts w:ascii="Verdana" w:hAnsi="Verdana"/>
                <w:b/>
                <w:sz w:val="16"/>
                <w:szCs w:val="16"/>
                <w:lang w:eastAsia="en-US"/>
              </w:rPr>
            </w:pPr>
            <w:r w:rsidRPr="00667205">
              <w:rPr>
                <w:rFonts w:ascii="Verdana" w:hAnsi="Verdana"/>
                <w:b/>
                <w:sz w:val="16"/>
                <w:szCs w:val="16"/>
                <w:lang w:eastAsia="en-US"/>
              </w:rPr>
              <w:t xml:space="preserve">16 </w:t>
            </w:r>
          </w:p>
        </w:tc>
        <w:tc>
          <w:tcPr>
            <w:tcW w:w="1544" w:type="pct"/>
            <w:tcBorders>
              <w:bottom w:val="double" w:sz="4" w:space="0" w:color="auto"/>
            </w:tcBorders>
            <w:shd w:val="clear" w:color="auto" w:fill="auto"/>
          </w:tcPr>
          <w:p w14:paraId="580A1224" w14:textId="6636F279" w:rsidR="00CB2699" w:rsidRPr="00667205" w:rsidRDefault="00CB2699" w:rsidP="00315BDD">
            <w:pPr>
              <w:tabs>
                <w:tab w:val="left" w:pos="277"/>
              </w:tabs>
              <w:jc w:val="left"/>
              <w:rPr>
                <w:rFonts w:ascii="Verdana" w:hAnsi="Verdana"/>
                <w:b/>
                <w:sz w:val="16"/>
                <w:szCs w:val="16"/>
                <w:lang w:eastAsia="en-US"/>
              </w:rPr>
            </w:pPr>
            <w:r w:rsidRPr="00667205">
              <w:rPr>
                <w:rFonts w:ascii="Verdana" w:hAnsi="Verdana"/>
                <w:b/>
                <w:sz w:val="16"/>
                <w:szCs w:val="16"/>
                <w:lang w:eastAsia="en-US"/>
              </w:rPr>
              <w:t>Please elaborate the changes in detail (in one of the WTO official languages)</w:t>
            </w:r>
          </w:p>
        </w:tc>
        <w:tc>
          <w:tcPr>
            <w:tcW w:w="3147" w:type="pct"/>
            <w:gridSpan w:val="3"/>
            <w:tcBorders>
              <w:bottom w:val="double" w:sz="4" w:space="0" w:color="auto"/>
              <w:right w:val="double" w:sz="6" w:space="0" w:color="auto"/>
            </w:tcBorders>
            <w:shd w:val="clear" w:color="auto" w:fill="auto"/>
          </w:tcPr>
          <w:p w14:paraId="3E653B05" w14:textId="23661AA8" w:rsidR="00CB2699" w:rsidRPr="00667205" w:rsidRDefault="00CB2699" w:rsidP="00315BDD">
            <w:pPr>
              <w:ind w:firstLine="720"/>
              <w:rPr>
                <w:rFonts w:ascii="Verdana" w:hAnsi="Verdana"/>
                <w:sz w:val="16"/>
                <w:szCs w:val="16"/>
                <w:lang w:eastAsia="en-US"/>
              </w:rPr>
            </w:pPr>
          </w:p>
        </w:tc>
      </w:tr>
    </w:tbl>
    <w:p w14:paraId="311C3A9F" w14:textId="77777777" w:rsidR="007141CF" w:rsidRPr="00667205" w:rsidRDefault="007141CF" w:rsidP="001B376C">
      <w:pPr>
        <w:rPr>
          <w:rFonts w:ascii="Verdana" w:hAnsi="Verdana"/>
          <w:sz w:val="18"/>
          <w:szCs w:val="18"/>
        </w:rPr>
      </w:pPr>
    </w:p>
    <w:p w14:paraId="2301AD9F" w14:textId="77777777" w:rsidR="001B376C" w:rsidRPr="00667205" w:rsidRDefault="001B376C" w:rsidP="001B376C">
      <w:pPr>
        <w:rPr>
          <w:rFonts w:ascii="Verdana" w:hAnsi="Verdana"/>
          <w:sz w:val="18"/>
          <w:szCs w:val="18"/>
        </w:rPr>
      </w:pPr>
    </w:p>
    <w:p w14:paraId="126E67A9" w14:textId="77777777" w:rsidR="001B376C" w:rsidRPr="001B376C" w:rsidRDefault="001B376C" w:rsidP="001B376C">
      <w:pPr>
        <w:jc w:val="center"/>
        <w:rPr>
          <w:rFonts w:ascii="Verdana" w:hAnsi="Verdana"/>
          <w:sz w:val="18"/>
          <w:szCs w:val="18"/>
        </w:rPr>
      </w:pPr>
      <w:r w:rsidRPr="00667205">
        <w:rPr>
          <w:rFonts w:ascii="Verdana" w:hAnsi="Verdana"/>
          <w:b/>
          <w:sz w:val="18"/>
          <w:szCs w:val="18"/>
        </w:rPr>
        <w:t>__________</w:t>
      </w:r>
    </w:p>
    <w:sectPr w:rsidR="001B376C" w:rsidRPr="001B376C" w:rsidSect="00C7363B">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FA3D0" w14:textId="77777777" w:rsidR="00965784" w:rsidRDefault="00965784" w:rsidP="00ED54E0">
      <w:r>
        <w:separator/>
      </w:r>
    </w:p>
  </w:endnote>
  <w:endnote w:type="continuationSeparator" w:id="0">
    <w:p w14:paraId="69661DA4" w14:textId="77777777" w:rsidR="00965784" w:rsidRDefault="00965784" w:rsidP="00ED54E0">
      <w:r>
        <w:continuationSeparator/>
      </w:r>
    </w:p>
  </w:endnote>
  <w:endnote w:type="continuationNotice" w:id="1">
    <w:p w14:paraId="51BD8766" w14:textId="77777777" w:rsidR="00965784" w:rsidRDefault="00965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7E32" w14:textId="41BDD80B" w:rsidR="00544326" w:rsidRPr="00C7363B" w:rsidRDefault="00C7363B" w:rsidP="00C736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0FDD" w14:textId="47C307C2" w:rsidR="00544326" w:rsidRPr="00C7363B" w:rsidRDefault="00C7363B" w:rsidP="00C736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7176" w14:textId="77777777" w:rsidR="00F11455" w:rsidRDefault="00F1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69B2" w14:textId="77777777" w:rsidR="00965784" w:rsidRDefault="00965784" w:rsidP="00ED54E0">
      <w:r>
        <w:separator/>
      </w:r>
    </w:p>
  </w:footnote>
  <w:footnote w:type="continuationSeparator" w:id="0">
    <w:p w14:paraId="181D5617" w14:textId="77777777" w:rsidR="00965784" w:rsidRDefault="00965784" w:rsidP="00ED54E0">
      <w:r>
        <w:continuationSeparator/>
      </w:r>
    </w:p>
  </w:footnote>
  <w:footnote w:type="continuationNotice" w:id="1">
    <w:p w14:paraId="1B5302E9" w14:textId="77777777" w:rsidR="00965784" w:rsidRDefault="00965784"/>
  </w:footnote>
  <w:footnote w:id="2">
    <w:p w14:paraId="5B488724" w14:textId="77777777" w:rsidR="001B376C" w:rsidRPr="002B7E2F" w:rsidRDefault="001B376C" w:rsidP="001B376C">
      <w:pPr>
        <w:ind w:firstLine="567"/>
        <w:jc w:val="left"/>
        <w:rPr>
          <w:rFonts w:ascii="Verdana" w:hAnsi="Verdana"/>
          <w:sz w:val="16"/>
          <w:szCs w:val="16"/>
        </w:rPr>
      </w:pPr>
      <w:r w:rsidRPr="002B7E2F">
        <w:rPr>
          <w:rStyle w:val="FootnoteReference"/>
          <w:rFonts w:ascii="Verdana" w:hAnsi="Verdana"/>
          <w:sz w:val="16"/>
          <w:szCs w:val="16"/>
        </w:rPr>
        <w:footnoteRef/>
      </w:r>
      <w:r w:rsidRPr="002B7E2F">
        <w:rPr>
          <w:rFonts w:ascii="Verdana" w:hAnsi="Verdana"/>
          <w:sz w:val="16"/>
          <w:szCs w:val="16"/>
          <w:vertAlign w:val="superscript"/>
        </w:rPr>
        <w:t xml:space="preserve"> </w:t>
      </w:r>
      <w:r w:rsidRPr="002B7E2F">
        <w:rPr>
          <w:rFonts w:ascii="Verdana" w:eastAsia="MS Mincho" w:hAnsi="Verdana" w:cs="Calibri"/>
          <w:sz w:val="16"/>
          <w:szCs w:val="16"/>
        </w:rPr>
        <w:t>It is understood that the notifying Member has also completed its notification obligations under Article</w:t>
      </w:r>
      <w:r w:rsidR="002B7E2F">
        <w:rPr>
          <w:rFonts w:ascii="Verdana" w:eastAsia="MS Mincho" w:hAnsi="Verdana" w:cs="Calibri"/>
          <w:sz w:val="16"/>
          <w:szCs w:val="16"/>
        </w:rPr>
        <w:t> </w:t>
      </w:r>
      <w:r w:rsidRPr="002B7E2F">
        <w:rPr>
          <w:rFonts w:ascii="Verdana" w:eastAsia="MS Mincho" w:hAnsi="Verdana" w:cs="Calibri"/>
          <w:sz w:val="16"/>
          <w:szCs w:val="16"/>
        </w:rPr>
        <w:t>1.4(a) and Article 8.2(b) regarding the relevant law/regulation/procedure notified for by filling this form in a full and complete manner.</w:t>
      </w:r>
    </w:p>
  </w:footnote>
  <w:footnote w:id="3">
    <w:p w14:paraId="08755BD4" w14:textId="77777777" w:rsidR="001B376C" w:rsidRPr="002B7E2F" w:rsidRDefault="001B376C" w:rsidP="001B376C">
      <w:pPr>
        <w:ind w:firstLine="567"/>
        <w:jc w:val="left"/>
        <w:rPr>
          <w:rFonts w:ascii="Verdana" w:eastAsia="MS Mincho" w:hAnsi="Verdana" w:cs="Calibri"/>
          <w:sz w:val="16"/>
          <w:szCs w:val="16"/>
        </w:rPr>
      </w:pPr>
      <w:r w:rsidRPr="002B7E2F">
        <w:rPr>
          <w:rStyle w:val="FootnoteReference"/>
          <w:rFonts w:ascii="Verdana" w:hAnsi="Verdana"/>
          <w:sz w:val="16"/>
          <w:szCs w:val="16"/>
        </w:rPr>
        <w:footnoteRef/>
      </w:r>
      <w:r w:rsidRPr="002B7E2F">
        <w:rPr>
          <w:rFonts w:ascii="Verdana" w:hAnsi="Verdana"/>
          <w:sz w:val="16"/>
          <w:szCs w:val="16"/>
        </w:rPr>
        <w:t xml:space="preserve"> </w:t>
      </w:r>
      <w:r w:rsidRPr="002B7E2F">
        <w:rPr>
          <w:rFonts w:ascii="Verdana" w:eastAsia="MS Mincho" w:hAnsi="Verdana" w:cs="Calibri"/>
          <w:sz w:val="16"/>
          <w:szCs w:val="16"/>
        </w:rPr>
        <w:t>"New licensing regulation/procedure" is understood to refer to any newly introduced law, regulation or procedure, and those which are in force but being notified for the first time to the Committee.</w:t>
      </w:r>
    </w:p>
    <w:p w14:paraId="19508F23" w14:textId="77777777" w:rsidR="001B376C" w:rsidRDefault="001B376C" w:rsidP="001B37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3C55" w14:textId="77777777" w:rsidR="00C7363B" w:rsidRPr="00C7363B" w:rsidRDefault="00C7363B" w:rsidP="00C7363B">
    <w:pPr>
      <w:pStyle w:val="Header"/>
      <w:pBdr>
        <w:bottom w:val="single" w:sz="4" w:space="1" w:color="auto"/>
      </w:pBdr>
      <w:tabs>
        <w:tab w:val="clear" w:pos="4513"/>
        <w:tab w:val="clear" w:pos="9027"/>
      </w:tabs>
      <w:jc w:val="center"/>
    </w:pPr>
    <w:r w:rsidRPr="00C7363B">
      <w:t>G/LIC/N/2/USA/5</w:t>
    </w:r>
  </w:p>
  <w:p w14:paraId="64B7E372" w14:textId="77777777" w:rsidR="00C7363B" w:rsidRPr="00C7363B" w:rsidRDefault="00C7363B" w:rsidP="00C7363B">
    <w:pPr>
      <w:pStyle w:val="Header"/>
      <w:pBdr>
        <w:bottom w:val="single" w:sz="4" w:space="1" w:color="auto"/>
      </w:pBdr>
      <w:tabs>
        <w:tab w:val="clear" w:pos="4513"/>
        <w:tab w:val="clear" w:pos="9027"/>
      </w:tabs>
      <w:jc w:val="center"/>
    </w:pPr>
  </w:p>
  <w:p w14:paraId="5CC28298" w14:textId="7E8C3AC7" w:rsidR="00C7363B" w:rsidRPr="00C7363B" w:rsidRDefault="00C7363B" w:rsidP="00C7363B">
    <w:pPr>
      <w:pStyle w:val="Header"/>
      <w:pBdr>
        <w:bottom w:val="single" w:sz="4" w:space="1" w:color="auto"/>
      </w:pBdr>
      <w:tabs>
        <w:tab w:val="clear" w:pos="4513"/>
        <w:tab w:val="clear" w:pos="9027"/>
      </w:tabs>
      <w:jc w:val="center"/>
    </w:pPr>
    <w:r w:rsidRPr="00C7363B">
      <w:t xml:space="preserve">- </w:t>
    </w:r>
    <w:r w:rsidRPr="00C7363B">
      <w:fldChar w:fldCharType="begin"/>
    </w:r>
    <w:r w:rsidRPr="00C7363B">
      <w:instrText xml:space="preserve"> PAGE </w:instrText>
    </w:r>
    <w:r w:rsidRPr="00C7363B">
      <w:fldChar w:fldCharType="separate"/>
    </w:r>
    <w:r w:rsidRPr="00C7363B">
      <w:rPr>
        <w:noProof/>
      </w:rPr>
      <w:t>2</w:t>
    </w:r>
    <w:r w:rsidRPr="00C7363B">
      <w:fldChar w:fldCharType="end"/>
    </w:r>
    <w:r w:rsidRPr="00C7363B">
      <w:t xml:space="preserve"> -</w:t>
    </w:r>
  </w:p>
  <w:p w14:paraId="4ED308C1" w14:textId="4B281BE2" w:rsidR="00544326" w:rsidRPr="00C7363B" w:rsidRDefault="00544326" w:rsidP="00C736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6CA1" w14:textId="77777777" w:rsidR="00C7363B" w:rsidRPr="00C7363B" w:rsidRDefault="00C7363B" w:rsidP="00C7363B">
    <w:pPr>
      <w:pStyle w:val="Header"/>
      <w:pBdr>
        <w:bottom w:val="single" w:sz="4" w:space="1" w:color="auto"/>
      </w:pBdr>
      <w:tabs>
        <w:tab w:val="clear" w:pos="4513"/>
        <w:tab w:val="clear" w:pos="9027"/>
      </w:tabs>
      <w:jc w:val="center"/>
    </w:pPr>
    <w:r w:rsidRPr="00C7363B">
      <w:t>G/LIC/N/2/USA/5</w:t>
    </w:r>
  </w:p>
  <w:p w14:paraId="301FB323" w14:textId="77777777" w:rsidR="00C7363B" w:rsidRPr="00C7363B" w:rsidRDefault="00C7363B" w:rsidP="00C7363B">
    <w:pPr>
      <w:pStyle w:val="Header"/>
      <w:pBdr>
        <w:bottom w:val="single" w:sz="4" w:space="1" w:color="auto"/>
      </w:pBdr>
      <w:tabs>
        <w:tab w:val="clear" w:pos="4513"/>
        <w:tab w:val="clear" w:pos="9027"/>
      </w:tabs>
      <w:jc w:val="center"/>
    </w:pPr>
  </w:p>
  <w:p w14:paraId="04DD1DE7" w14:textId="4E4109BF" w:rsidR="00C7363B" w:rsidRPr="00C7363B" w:rsidRDefault="00C7363B" w:rsidP="00C7363B">
    <w:pPr>
      <w:pStyle w:val="Header"/>
      <w:pBdr>
        <w:bottom w:val="single" w:sz="4" w:space="1" w:color="auto"/>
      </w:pBdr>
      <w:tabs>
        <w:tab w:val="clear" w:pos="4513"/>
        <w:tab w:val="clear" w:pos="9027"/>
      </w:tabs>
      <w:jc w:val="center"/>
    </w:pPr>
    <w:r w:rsidRPr="00C7363B">
      <w:t xml:space="preserve">- </w:t>
    </w:r>
    <w:r w:rsidRPr="00C7363B">
      <w:fldChar w:fldCharType="begin"/>
    </w:r>
    <w:r w:rsidRPr="00C7363B">
      <w:instrText xml:space="preserve"> PAGE </w:instrText>
    </w:r>
    <w:r w:rsidRPr="00C7363B">
      <w:fldChar w:fldCharType="separate"/>
    </w:r>
    <w:r w:rsidRPr="00C7363B">
      <w:rPr>
        <w:noProof/>
      </w:rPr>
      <w:t>3</w:t>
    </w:r>
    <w:r w:rsidRPr="00C7363B">
      <w:fldChar w:fldCharType="end"/>
    </w:r>
    <w:r w:rsidRPr="00C7363B">
      <w:t xml:space="preserve"> -</w:t>
    </w:r>
  </w:p>
  <w:p w14:paraId="6D8CA34B" w14:textId="2B15F823" w:rsidR="00544326" w:rsidRPr="00C7363B" w:rsidRDefault="00544326" w:rsidP="00C736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B72C588" w14:textId="77777777" w:rsidTr="66B26F1C">
      <w:trPr>
        <w:trHeight w:val="240"/>
        <w:jc w:val="center"/>
      </w:trPr>
      <w:tc>
        <w:tcPr>
          <w:tcW w:w="3794" w:type="dxa"/>
          <w:shd w:val="clear" w:color="auto" w:fill="FFFFFF" w:themeFill="background1"/>
          <w:tcMar>
            <w:left w:w="108" w:type="dxa"/>
            <w:right w:w="108" w:type="dxa"/>
          </w:tcMar>
          <w:vAlign w:val="center"/>
        </w:tcPr>
        <w:p w14:paraId="2CBE7202" w14:textId="77777777" w:rsidR="00ED54E0" w:rsidRPr="00182B84" w:rsidRDefault="00ED54E0" w:rsidP="0006160C">
          <w:pPr>
            <w:rPr>
              <w:noProof/>
            </w:rPr>
          </w:pPr>
          <w:bookmarkStart w:id="4" w:name="bmkRestricted" w:colFirst="1" w:colLast="1"/>
        </w:p>
      </w:tc>
      <w:tc>
        <w:tcPr>
          <w:tcW w:w="5448" w:type="dxa"/>
          <w:gridSpan w:val="2"/>
          <w:shd w:val="clear" w:color="auto" w:fill="FFFFFF" w:themeFill="background1"/>
          <w:tcMar>
            <w:left w:w="108" w:type="dxa"/>
            <w:right w:w="108" w:type="dxa"/>
          </w:tcMar>
          <w:vAlign w:val="center"/>
        </w:tcPr>
        <w:p w14:paraId="21288B3F" w14:textId="2453A232" w:rsidR="00ED54E0" w:rsidRPr="00182B84" w:rsidRDefault="00C7363B" w:rsidP="0006160C">
          <w:pPr>
            <w:jc w:val="right"/>
            <w:rPr>
              <w:b/>
              <w:color w:val="FF0000"/>
              <w:szCs w:val="16"/>
            </w:rPr>
          </w:pPr>
          <w:r>
            <w:rPr>
              <w:b/>
              <w:color w:val="FF0000"/>
              <w:szCs w:val="16"/>
            </w:rPr>
            <w:t xml:space="preserve"> </w:t>
          </w:r>
        </w:p>
      </w:tc>
    </w:tr>
    <w:bookmarkEnd w:id="4"/>
    <w:tr w:rsidR="00ED54E0" w:rsidRPr="00667205" w14:paraId="20A0F0F5" w14:textId="77777777" w:rsidTr="66B26F1C">
      <w:trPr>
        <w:trHeight w:val="213"/>
        <w:jc w:val="center"/>
      </w:trPr>
      <w:tc>
        <w:tcPr>
          <w:tcW w:w="3794" w:type="dxa"/>
          <w:vMerge w:val="restart"/>
          <w:shd w:val="clear" w:color="auto" w:fill="FFFFFF" w:themeFill="background1"/>
          <w:tcMar>
            <w:left w:w="0" w:type="dxa"/>
            <w:right w:w="0" w:type="dxa"/>
          </w:tcMar>
        </w:tcPr>
        <w:p w14:paraId="6D10BD7B" w14:textId="77777777" w:rsidR="00ED54E0" w:rsidRPr="00667205" w:rsidRDefault="00ED54E0" w:rsidP="0006160C">
          <w:pPr>
            <w:jc w:val="left"/>
          </w:pPr>
          <w:r w:rsidRPr="00667205">
            <w:rPr>
              <w:noProof/>
              <w:lang w:val="en-US" w:eastAsia="en-US"/>
            </w:rPr>
            <w:drawing>
              <wp:inline distT="0" distB="0" distL="0" distR="0" wp14:anchorId="4EA7B21D" wp14:editId="1268D88E">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hemeFill="background1"/>
          <w:tcMar>
            <w:left w:w="108" w:type="dxa"/>
            <w:right w:w="108" w:type="dxa"/>
          </w:tcMar>
        </w:tcPr>
        <w:p w14:paraId="36421809" w14:textId="77777777" w:rsidR="00ED54E0" w:rsidRPr="00667205" w:rsidRDefault="00ED54E0" w:rsidP="0006160C">
          <w:pPr>
            <w:jc w:val="right"/>
            <w:rPr>
              <w:b/>
              <w:szCs w:val="16"/>
            </w:rPr>
          </w:pPr>
        </w:p>
      </w:tc>
    </w:tr>
    <w:tr w:rsidR="00ED54E0" w:rsidRPr="00667205" w14:paraId="18CE2357" w14:textId="77777777" w:rsidTr="66B26F1C">
      <w:trPr>
        <w:trHeight w:val="868"/>
        <w:jc w:val="center"/>
      </w:trPr>
      <w:tc>
        <w:tcPr>
          <w:tcW w:w="3794" w:type="dxa"/>
          <w:vMerge/>
          <w:tcMar>
            <w:left w:w="108" w:type="dxa"/>
            <w:right w:w="108" w:type="dxa"/>
          </w:tcMar>
        </w:tcPr>
        <w:p w14:paraId="594898C1" w14:textId="77777777" w:rsidR="00ED54E0" w:rsidRPr="00667205" w:rsidRDefault="00ED54E0" w:rsidP="0006160C">
          <w:pPr>
            <w:jc w:val="left"/>
            <w:rPr>
              <w:noProof/>
            </w:rPr>
          </w:pPr>
        </w:p>
      </w:tc>
      <w:tc>
        <w:tcPr>
          <w:tcW w:w="5448" w:type="dxa"/>
          <w:gridSpan w:val="2"/>
          <w:shd w:val="clear" w:color="auto" w:fill="FFFFFF" w:themeFill="background1"/>
          <w:tcMar>
            <w:left w:w="108" w:type="dxa"/>
            <w:right w:w="108" w:type="dxa"/>
          </w:tcMar>
        </w:tcPr>
        <w:p w14:paraId="489F225F" w14:textId="77777777" w:rsidR="00C7363B" w:rsidRDefault="00C7363B" w:rsidP="0006160C">
          <w:pPr>
            <w:jc w:val="right"/>
            <w:rPr>
              <w:rFonts w:ascii="Verdana" w:hAnsi="Verdana"/>
              <w:b/>
              <w:sz w:val="18"/>
              <w:szCs w:val="18"/>
            </w:rPr>
          </w:pPr>
          <w:bookmarkStart w:id="5" w:name="bmkSymbols"/>
          <w:r>
            <w:rPr>
              <w:rFonts w:ascii="Verdana" w:hAnsi="Verdana"/>
              <w:b/>
              <w:sz w:val="18"/>
              <w:szCs w:val="18"/>
            </w:rPr>
            <w:t>G/LIC/N/2/USA/5</w:t>
          </w:r>
        </w:p>
        <w:bookmarkEnd w:id="5"/>
        <w:p w14:paraId="4A5422F6" w14:textId="08CD576A" w:rsidR="00ED54E0" w:rsidRPr="00667205" w:rsidRDefault="00ED54E0" w:rsidP="0006160C">
          <w:pPr>
            <w:jc w:val="right"/>
            <w:rPr>
              <w:rFonts w:ascii="Verdana" w:hAnsi="Verdana"/>
              <w:b/>
              <w:sz w:val="18"/>
              <w:szCs w:val="18"/>
            </w:rPr>
          </w:pPr>
        </w:p>
      </w:tc>
    </w:tr>
    <w:tr w:rsidR="00ED54E0" w:rsidRPr="00667205" w14:paraId="1877CAB5" w14:textId="77777777" w:rsidTr="66B26F1C">
      <w:trPr>
        <w:trHeight w:val="240"/>
        <w:jc w:val="center"/>
      </w:trPr>
      <w:tc>
        <w:tcPr>
          <w:tcW w:w="3794" w:type="dxa"/>
          <w:vMerge/>
          <w:tcMar>
            <w:left w:w="108" w:type="dxa"/>
            <w:right w:w="108" w:type="dxa"/>
          </w:tcMar>
          <w:vAlign w:val="center"/>
        </w:tcPr>
        <w:p w14:paraId="372E90A1" w14:textId="77777777" w:rsidR="00ED54E0" w:rsidRPr="00667205" w:rsidRDefault="00ED54E0" w:rsidP="0006160C"/>
      </w:tc>
      <w:tc>
        <w:tcPr>
          <w:tcW w:w="5448" w:type="dxa"/>
          <w:gridSpan w:val="2"/>
          <w:shd w:val="clear" w:color="auto" w:fill="FFFFFF" w:themeFill="background1"/>
          <w:tcMar>
            <w:left w:w="108" w:type="dxa"/>
            <w:right w:w="108" w:type="dxa"/>
          </w:tcMar>
          <w:vAlign w:val="center"/>
        </w:tcPr>
        <w:p w14:paraId="106F4A08" w14:textId="285CE9C3" w:rsidR="00ED54E0" w:rsidRPr="00667205" w:rsidRDefault="00315BDD" w:rsidP="0006160C">
          <w:pPr>
            <w:jc w:val="right"/>
            <w:rPr>
              <w:rFonts w:ascii="Verdana" w:hAnsi="Verdana"/>
              <w:sz w:val="18"/>
              <w:szCs w:val="18"/>
            </w:rPr>
          </w:pPr>
          <w:r>
            <w:rPr>
              <w:rFonts w:ascii="Verdana" w:hAnsi="Verdana"/>
              <w:sz w:val="18"/>
              <w:szCs w:val="18"/>
            </w:rPr>
            <w:t>3</w:t>
          </w:r>
          <w:r w:rsidR="00C7363B">
            <w:rPr>
              <w:rFonts w:ascii="Verdana" w:hAnsi="Verdana"/>
              <w:sz w:val="18"/>
              <w:szCs w:val="18"/>
            </w:rPr>
            <w:t xml:space="preserve"> </w:t>
          </w:r>
          <w:r>
            <w:rPr>
              <w:rFonts w:ascii="Verdana" w:hAnsi="Verdana"/>
              <w:sz w:val="18"/>
              <w:szCs w:val="18"/>
            </w:rPr>
            <w:t>August</w:t>
          </w:r>
          <w:r w:rsidR="00C34D42" w:rsidRPr="00667205">
            <w:rPr>
              <w:rFonts w:ascii="Verdana" w:hAnsi="Verdana"/>
              <w:sz w:val="18"/>
              <w:szCs w:val="18"/>
            </w:rPr>
            <w:t xml:space="preserve"> </w:t>
          </w:r>
          <w:r w:rsidR="001B376C" w:rsidRPr="00667205">
            <w:rPr>
              <w:rFonts w:ascii="Verdana" w:hAnsi="Verdana"/>
              <w:sz w:val="18"/>
              <w:szCs w:val="18"/>
            </w:rPr>
            <w:t>20</w:t>
          </w:r>
          <w:r w:rsidR="008C5C8E">
            <w:rPr>
              <w:rFonts w:ascii="Verdana" w:hAnsi="Verdana"/>
              <w:sz w:val="18"/>
              <w:szCs w:val="18"/>
            </w:rPr>
            <w:t>21</w:t>
          </w:r>
        </w:p>
      </w:tc>
    </w:tr>
    <w:tr w:rsidR="00ED54E0" w:rsidRPr="00667205" w14:paraId="0C146BC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A84544" w14:textId="0E4A86B4" w:rsidR="00ED54E0" w:rsidRPr="00667205" w:rsidRDefault="00ED54E0" w:rsidP="0006160C">
          <w:pPr>
            <w:jc w:val="left"/>
            <w:rPr>
              <w:rFonts w:ascii="Verdana" w:hAnsi="Verdana"/>
              <w:b/>
              <w:sz w:val="18"/>
              <w:szCs w:val="18"/>
            </w:rPr>
          </w:pPr>
          <w:bookmarkStart w:id="6" w:name="bmkSerial" w:colFirst="0" w:colLast="0"/>
          <w:r w:rsidRPr="00667205">
            <w:rPr>
              <w:rFonts w:ascii="Verdana" w:hAnsi="Verdana"/>
              <w:color w:val="FF0000"/>
              <w:sz w:val="18"/>
              <w:szCs w:val="18"/>
            </w:rPr>
            <w:t>(</w:t>
          </w:r>
          <w:r w:rsidR="000C510B" w:rsidRPr="00667205">
            <w:rPr>
              <w:rFonts w:ascii="Verdana" w:hAnsi="Verdana"/>
              <w:color w:val="FF0000"/>
              <w:sz w:val="18"/>
              <w:szCs w:val="18"/>
            </w:rPr>
            <w:t>21</w:t>
          </w:r>
          <w:r w:rsidR="00C34D42" w:rsidRPr="00667205">
            <w:rPr>
              <w:rFonts w:ascii="Verdana" w:hAnsi="Verdana"/>
              <w:color w:val="FF0000"/>
              <w:sz w:val="18"/>
              <w:szCs w:val="18"/>
            </w:rPr>
            <w:t>-</w:t>
          </w:r>
          <w:r w:rsidR="00F11455">
            <w:rPr>
              <w:rFonts w:ascii="Verdana" w:hAnsi="Verdana"/>
              <w:color w:val="FF0000"/>
              <w:sz w:val="18"/>
              <w:szCs w:val="18"/>
            </w:rPr>
            <w:t>6059</w:t>
          </w:r>
          <w:r w:rsidRPr="00667205">
            <w:rPr>
              <w:rFonts w:ascii="Verdana" w:hAnsi="Verdana"/>
              <w:color w:val="FF0000"/>
              <w:sz w:val="18"/>
              <w:szCs w:val="18"/>
            </w:rPr>
            <w:t>)</w:t>
          </w:r>
        </w:p>
      </w:tc>
      <w:tc>
        <w:tcPr>
          <w:tcW w:w="3325" w:type="dxa"/>
          <w:tcBorders>
            <w:bottom w:val="single" w:sz="4" w:space="0" w:color="auto"/>
          </w:tcBorders>
          <w:tcMar>
            <w:top w:w="0" w:type="dxa"/>
            <w:left w:w="108" w:type="dxa"/>
            <w:bottom w:w="57" w:type="dxa"/>
            <w:right w:w="108" w:type="dxa"/>
          </w:tcMar>
          <w:vAlign w:val="bottom"/>
        </w:tcPr>
        <w:p w14:paraId="40760E6E" w14:textId="765FB42C" w:rsidR="00ED54E0" w:rsidRPr="00667205" w:rsidRDefault="00ED54E0" w:rsidP="0006160C">
          <w:pPr>
            <w:jc w:val="right"/>
            <w:rPr>
              <w:rFonts w:ascii="Verdana" w:hAnsi="Verdana"/>
              <w:sz w:val="18"/>
              <w:szCs w:val="18"/>
            </w:rPr>
          </w:pPr>
          <w:bookmarkStart w:id="7" w:name="bmkTotPages"/>
          <w:r w:rsidRPr="00667205">
            <w:rPr>
              <w:rFonts w:ascii="Verdana" w:hAnsi="Verdana"/>
              <w:bCs/>
              <w:sz w:val="18"/>
              <w:szCs w:val="18"/>
            </w:rPr>
            <w:t xml:space="preserve">Page: </w:t>
          </w:r>
          <w:r w:rsidRPr="00667205">
            <w:rPr>
              <w:rFonts w:ascii="Verdana" w:hAnsi="Verdana"/>
              <w:bCs/>
              <w:sz w:val="18"/>
              <w:szCs w:val="18"/>
            </w:rPr>
            <w:fldChar w:fldCharType="begin"/>
          </w:r>
          <w:r w:rsidRPr="00667205">
            <w:rPr>
              <w:rFonts w:ascii="Verdana" w:hAnsi="Verdana"/>
              <w:bCs/>
              <w:sz w:val="18"/>
              <w:szCs w:val="18"/>
            </w:rPr>
            <w:instrText xml:space="preserve"> PAGE  \* Arabic  \* MERGEFORMAT </w:instrText>
          </w:r>
          <w:r w:rsidRPr="00667205">
            <w:rPr>
              <w:rFonts w:ascii="Verdana" w:hAnsi="Verdana"/>
              <w:bCs/>
              <w:sz w:val="18"/>
              <w:szCs w:val="18"/>
            </w:rPr>
            <w:fldChar w:fldCharType="separate"/>
          </w:r>
          <w:r w:rsidR="003B1036">
            <w:rPr>
              <w:rFonts w:ascii="Verdana" w:hAnsi="Verdana"/>
              <w:bCs/>
              <w:noProof/>
              <w:sz w:val="18"/>
              <w:szCs w:val="18"/>
            </w:rPr>
            <w:t>1</w:t>
          </w:r>
          <w:r w:rsidRPr="00667205">
            <w:rPr>
              <w:rFonts w:ascii="Verdana" w:hAnsi="Verdana"/>
              <w:bCs/>
              <w:sz w:val="18"/>
              <w:szCs w:val="18"/>
            </w:rPr>
            <w:fldChar w:fldCharType="end"/>
          </w:r>
          <w:r w:rsidRPr="00667205">
            <w:rPr>
              <w:rFonts w:ascii="Verdana" w:hAnsi="Verdana"/>
              <w:bCs/>
              <w:sz w:val="18"/>
              <w:szCs w:val="18"/>
            </w:rPr>
            <w:t>/</w:t>
          </w:r>
          <w:r w:rsidRPr="00667205">
            <w:rPr>
              <w:rFonts w:ascii="Verdana" w:hAnsi="Verdana"/>
              <w:bCs/>
              <w:sz w:val="18"/>
              <w:szCs w:val="18"/>
            </w:rPr>
            <w:fldChar w:fldCharType="begin"/>
          </w:r>
          <w:r w:rsidRPr="00667205">
            <w:rPr>
              <w:rFonts w:ascii="Verdana" w:hAnsi="Verdana"/>
              <w:bCs/>
              <w:sz w:val="18"/>
              <w:szCs w:val="18"/>
            </w:rPr>
            <w:instrText xml:space="preserve"> NUMPAGES  \* Arabic  \* MERGEFORMAT </w:instrText>
          </w:r>
          <w:r w:rsidRPr="00667205">
            <w:rPr>
              <w:rFonts w:ascii="Verdana" w:hAnsi="Verdana"/>
              <w:bCs/>
              <w:sz w:val="18"/>
              <w:szCs w:val="18"/>
            </w:rPr>
            <w:fldChar w:fldCharType="separate"/>
          </w:r>
          <w:r w:rsidR="003B1036">
            <w:rPr>
              <w:rFonts w:ascii="Verdana" w:hAnsi="Verdana"/>
              <w:bCs/>
              <w:noProof/>
              <w:sz w:val="18"/>
              <w:szCs w:val="18"/>
            </w:rPr>
            <w:t>8</w:t>
          </w:r>
          <w:r w:rsidRPr="00667205">
            <w:rPr>
              <w:rFonts w:ascii="Verdana" w:hAnsi="Verdana"/>
              <w:bCs/>
              <w:sz w:val="18"/>
              <w:szCs w:val="18"/>
            </w:rPr>
            <w:fldChar w:fldCharType="end"/>
          </w:r>
          <w:bookmarkEnd w:id="7"/>
        </w:p>
      </w:tc>
    </w:tr>
    <w:tr w:rsidR="00ED54E0" w:rsidRPr="001B376C" w14:paraId="7CC27E9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786926" w14:textId="1C2C3E13" w:rsidR="00ED54E0" w:rsidRPr="00667205" w:rsidRDefault="00C7363B" w:rsidP="0006160C">
          <w:pPr>
            <w:jc w:val="left"/>
            <w:rPr>
              <w:rFonts w:ascii="Verdana" w:hAnsi="Verdana"/>
              <w:sz w:val="18"/>
              <w:szCs w:val="18"/>
            </w:rPr>
          </w:pPr>
          <w:bookmarkStart w:id="8" w:name="bmkCommittee"/>
          <w:bookmarkStart w:id="9" w:name="bmkLanguage" w:colFirst="1" w:colLast="1"/>
          <w:bookmarkEnd w:id="6"/>
          <w:r>
            <w:rPr>
              <w:rFonts w:ascii="Verdana" w:hAnsi="Verdana"/>
              <w:b/>
              <w:sz w:val="18"/>
              <w:szCs w:val="18"/>
            </w:rPr>
            <w:t>Committee on Import Licensing</w:t>
          </w:r>
          <w:bookmarkEnd w:id="8"/>
        </w:p>
      </w:tc>
      <w:tc>
        <w:tcPr>
          <w:tcW w:w="3325" w:type="dxa"/>
          <w:tcBorders>
            <w:top w:val="single" w:sz="4" w:space="0" w:color="auto"/>
          </w:tcBorders>
          <w:tcMar>
            <w:top w:w="113" w:type="dxa"/>
            <w:left w:w="108" w:type="dxa"/>
            <w:bottom w:w="57" w:type="dxa"/>
            <w:right w:w="108" w:type="dxa"/>
          </w:tcMar>
          <w:vAlign w:val="center"/>
        </w:tcPr>
        <w:p w14:paraId="546689D4" w14:textId="718B0456" w:rsidR="00ED54E0" w:rsidRPr="001B376C" w:rsidRDefault="00C7363B" w:rsidP="0006160C">
          <w:pPr>
            <w:jc w:val="right"/>
            <w:rPr>
              <w:rFonts w:ascii="Verdana" w:hAnsi="Verdana"/>
              <w:bCs/>
              <w:sz w:val="18"/>
              <w:szCs w:val="18"/>
            </w:rPr>
          </w:pPr>
          <w:r>
            <w:rPr>
              <w:rFonts w:ascii="Verdana" w:hAnsi="Verdana"/>
              <w:bCs/>
              <w:sz w:val="18"/>
              <w:szCs w:val="18"/>
            </w:rPr>
            <w:t>Original: English</w:t>
          </w:r>
        </w:p>
      </w:tc>
    </w:tr>
    <w:bookmarkEnd w:id="9"/>
  </w:tbl>
  <w:p w14:paraId="4C7FCC10"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6DC8F21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6ADCDE8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1E18D70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49CC68B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424E9C"/>
    <w:multiLevelType w:val="hybridMultilevel"/>
    <w:tmpl w:val="939AF37E"/>
    <w:lvl w:ilvl="0" w:tplc="3E8E5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ttachedTemplate r:id="rId1"/>
  <w:defaultTabStop w:val="567"/>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6C"/>
    <w:rsid w:val="00000B8A"/>
    <w:rsid w:val="00011606"/>
    <w:rsid w:val="00013527"/>
    <w:rsid w:val="0002528D"/>
    <w:rsid w:val="00025F04"/>
    <w:rsid w:val="000272F6"/>
    <w:rsid w:val="00036596"/>
    <w:rsid w:val="00037AC4"/>
    <w:rsid w:val="00037CCE"/>
    <w:rsid w:val="000423BF"/>
    <w:rsid w:val="0005009C"/>
    <w:rsid w:val="0006160C"/>
    <w:rsid w:val="00081856"/>
    <w:rsid w:val="00087071"/>
    <w:rsid w:val="000910F2"/>
    <w:rsid w:val="000A4945"/>
    <w:rsid w:val="000B31E1"/>
    <w:rsid w:val="000C510B"/>
    <w:rsid w:val="000C623D"/>
    <w:rsid w:val="000C6610"/>
    <w:rsid w:val="000D149F"/>
    <w:rsid w:val="000D65DE"/>
    <w:rsid w:val="000F28C5"/>
    <w:rsid w:val="00102CE4"/>
    <w:rsid w:val="00107CDF"/>
    <w:rsid w:val="0011356B"/>
    <w:rsid w:val="00125E65"/>
    <w:rsid w:val="00132CF0"/>
    <w:rsid w:val="0013306C"/>
    <w:rsid w:val="0013337F"/>
    <w:rsid w:val="00140E6A"/>
    <w:rsid w:val="0014372F"/>
    <w:rsid w:val="00143A8B"/>
    <w:rsid w:val="00171A38"/>
    <w:rsid w:val="00171C3E"/>
    <w:rsid w:val="0017434F"/>
    <w:rsid w:val="00174AA2"/>
    <w:rsid w:val="00180646"/>
    <w:rsid w:val="00182B84"/>
    <w:rsid w:val="001A105F"/>
    <w:rsid w:val="001B376C"/>
    <w:rsid w:val="001E0083"/>
    <w:rsid w:val="001E291F"/>
    <w:rsid w:val="001E3AA4"/>
    <w:rsid w:val="00207443"/>
    <w:rsid w:val="002107EC"/>
    <w:rsid w:val="00222608"/>
    <w:rsid w:val="00232D68"/>
    <w:rsid w:val="00233408"/>
    <w:rsid w:val="0023626E"/>
    <w:rsid w:val="002427B5"/>
    <w:rsid w:val="002535E1"/>
    <w:rsid w:val="002559A7"/>
    <w:rsid w:val="00260FD9"/>
    <w:rsid w:val="00264A7C"/>
    <w:rsid w:val="0027067B"/>
    <w:rsid w:val="00272057"/>
    <w:rsid w:val="00275E94"/>
    <w:rsid w:val="0027727F"/>
    <w:rsid w:val="00292466"/>
    <w:rsid w:val="002A1165"/>
    <w:rsid w:val="002B05B0"/>
    <w:rsid w:val="002B4747"/>
    <w:rsid w:val="002B7E2F"/>
    <w:rsid w:val="002D2C48"/>
    <w:rsid w:val="002D316B"/>
    <w:rsid w:val="002D4FB1"/>
    <w:rsid w:val="002D5D8F"/>
    <w:rsid w:val="002F1610"/>
    <w:rsid w:val="003023C1"/>
    <w:rsid w:val="00305E6B"/>
    <w:rsid w:val="00310FC7"/>
    <w:rsid w:val="003156C6"/>
    <w:rsid w:val="00315BDD"/>
    <w:rsid w:val="00324651"/>
    <w:rsid w:val="00331466"/>
    <w:rsid w:val="00334635"/>
    <w:rsid w:val="003507A7"/>
    <w:rsid w:val="003509E1"/>
    <w:rsid w:val="003572B4"/>
    <w:rsid w:val="00361919"/>
    <w:rsid w:val="0037154E"/>
    <w:rsid w:val="00373FCE"/>
    <w:rsid w:val="003767B3"/>
    <w:rsid w:val="00397B97"/>
    <w:rsid w:val="003B1036"/>
    <w:rsid w:val="003B779D"/>
    <w:rsid w:val="003C7457"/>
    <w:rsid w:val="003D1D52"/>
    <w:rsid w:val="003E3591"/>
    <w:rsid w:val="003E7057"/>
    <w:rsid w:val="003F55CD"/>
    <w:rsid w:val="003F57C7"/>
    <w:rsid w:val="00402B30"/>
    <w:rsid w:val="00412A98"/>
    <w:rsid w:val="00417CF5"/>
    <w:rsid w:val="004210F5"/>
    <w:rsid w:val="00433F0D"/>
    <w:rsid w:val="00434360"/>
    <w:rsid w:val="00451599"/>
    <w:rsid w:val="00460884"/>
    <w:rsid w:val="00464B19"/>
    <w:rsid w:val="00467032"/>
    <w:rsid w:val="0046754A"/>
    <w:rsid w:val="00476BC4"/>
    <w:rsid w:val="0048518E"/>
    <w:rsid w:val="00491BF4"/>
    <w:rsid w:val="004B2B96"/>
    <w:rsid w:val="004C3FAF"/>
    <w:rsid w:val="004C7E79"/>
    <w:rsid w:val="004D336D"/>
    <w:rsid w:val="004D70C5"/>
    <w:rsid w:val="004E5484"/>
    <w:rsid w:val="004F203A"/>
    <w:rsid w:val="004F6BA5"/>
    <w:rsid w:val="00514B70"/>
    <w:rsid w:val="00517127"/>
    <w:rsid w:val="00522BDD"/>
    <w:rsid w:val="00523061"/>
    <w:rsid w:val="00530AAF"/>
    <w:rsid w:val="005336B8"/>
    <w:rsid w:val="00544326"/>
    <w:rsid w:val="00547B5F"/>
    <w:rsid w:val="005518CF"/>
    <w:rsid w:val="00565EF1"/>
    <w:rsid w:val="00570390"/>
    <w:rsid w:val="00576973"/>
    <w:rsid w:val="005A1A22"/>
    <w:rsid w:val="005B04B9"/>
    <w:rsid w:val="005B68C7"/>
    <w:rsid w:val="005B6B89"/>
    <w:rsid w:val="005B7054"/>
    <w:rsid w:val="005C4D25"/>
    <w:rsid w:val="005C63D1"/>
    <w:rsid w:val="005C7EAF"/>
    <w:rsid w:val="005D5981"/>
    <w:rsid w:val="005E178D"/>
    <w:rsid w:val="005E7419"/>
    <w:rsid w:val="005F073E"/>
    <w:rsid w:val="005F30CB"/>
    <w:rsid w:val="005F3761"/>
    <w:rsid w:val="005F5659"/>
    <w:rsid w:val="005F7108"/>
    <w:rsid w:val="00612644"/>
    <w:rsid w:val="00616838"/>
    <w:rsid w:val="006203AD"/>
    <w:rsid w:val="00623960"/>
    <w:rsid w:val="00642CB1"/>
    <w:rsid w:val="00663BED"/>
    <w:rsid w:val="00667205"/>
    <w:rsid w:val="00672CF2"/>
    <w:rsid w:val="0067421A"/>
    <w:rsid w:val="00674388"/>
    <w:rsid w:val="00674CCD"/>
    <w:rsid w:val="00677C49"/>
    <w:rsid w:val="00683278"/>
    <w:rsid w:val="00686AC4"/>
    <w:rsid w:val="006A60EF"/>
    <w:rsid w:val="006B0232"/>
    <w:rsid w:val="006B26EC"/>
    <w:rsid w:val="006C380F"/>
    <w:rsid w:val="006D6107"/>
    <w:rsid w:val="006E0021"/>
    <w:rsid w:val="006F0FC9"/>
    <w:rsid w:val="006F5826"/>
    <w:rsid w:val="006F7646"/>
    <w:rsid w:val="00700181"/>
    <w:rsid w:val="00710A78"/>
    <w:rsid w:val="00711B8F"/>
    <w:rsid w:val="007141CF"/>
    <w:rsid w:val="00716981"/>
    <w:rsid w:val="00745146"/>
    <w:rsid w:val="00757341"/>
    <w:rsid w:val="007577E3"/>
    <w:rsid w:val="00760DB3"/>
    <w:rsid w:val="00772891"/>
    <w:rsid w:val="00776AB3"/>
    <w:rsid w:val="00782463"/>
    <w:rsid w:val="007A17D8"/>
    <w:rsid w:val="007A1E39"/>
    <w:rsid w:val="007C4CA7"/>
    <w:rsid w:val="007D2DA8"/>
    <w:rsid w:val="007D563A"/>
    <w:rsid w:val="007E2BAF"/>
    <w:rsid w:val="007E3227"/>
    <w:rsid w:val="007E6507"/>
    <w:rsid w:val="007F2B8E"/>
    <w:rsid w:val="007F32D1"/>
    <w:rsid w:val="00807247"/>
    <w:rsid w:val="00827073"/>
    <w:rsid w:val="00840C2B"/>
    <w:rsid w:val="00846D94"/>
    <w:rsid w:val="00856738"/>
    <w:rsid w:val="00857568"/>
    <w:rsid w:val="0086017B"/>
    <w:rsid w:val="00861806"/>
    <w:rsid w:val="00862CF2"/>
    <w:rsid w:val="00867B56"/>
    <w:rsid w:val="00872BBB"/>
    <w:rsid w:val="008739FD"/>
    <w:rsid w:val="00874340"/>
    <w:rsid w:val="0088101A"/>
    <w:rsid w:val="0088154E"/>
    <w:rsid w:val="00883BBF"/>
    <w:rsid w:val="0088781E"/>
    <w:rsid w:val="00893E85"/>
    <w:rsid w:val="00897F59"/>
    <w:rsid w:val="008A31DD"/>
    <w:rsid w:val="008A7766"/>
    <w:rsid w:val="008C3C4F"/>
    <w:rsid w:val="008C5432"/>
    <w:rsid w:val="008C5C8E"/>
    <w:rsid w:val="008E372C"/>
    <w:rsid w:val="008F76E4"/>
    <w:rsid w:val="009138FB"/>
    <w:rsid w:val="00915AB5"/>
    <w:rsid w:val="00926941"/>
    <w:rsid w:val="0093020F"/>
    <w:rsid w:val="00935F21"/>
    <w:rsid w:val="00936E77"/>
    <w:rsid w:val="00952A6A"/>
    <w:rsid w:val="00965784"/>
    <w:rsid w:val="00967069"/>
    <w:rsid w:val="00972DCC"/>
    <w:rsid w:val="00986885"/>
    <w:rsid w:val="009A4E72"/>
    <w:rsid w:val="009A6F54"/>
    <w:rsid w:val="009C3317"/>
    <w:rsid w:val="009C6C9D"/>
    <w:rsid w:val="009D0418"/>
    <w:rsid w:val="00A060C5"/>
    <w:rsid w:val="00A077B5"/>
    <w:rsid w:val="00A278B0"/>
    <w:rsid w:val="00A31C06"/>
    <w:rsid w:val="00A40FAF"/>
    <w:rsid w:val="00A42501"/>
    <w:rsid w:val="00A57D80"/>
    <w:rsid w:val="00A604E6"/>
    <w:rsid w:val="00A6057A"/>
    <w:rsid w:val="00A6293D"/>
    <w:rsid w:val="00A63A1F"/>
    <w:rsid w:val="00A73E52"/>
    <w:rsid w:val="00A74017"/>
    <w:rsid w:val="00A855BF"/>
    <w:rsid w:val="00A9647E"/>
    <w:rsid w:val="00AA332C"/>
    <w:rsid w:val="00AA5F02"/>
    <w:rsid w:val="00AA6418"/>
    <w:rsid w:val="00AB2E92"/>
    <w:rsid w:val="00AB6FB6"/>
    <w:rsid w:val="00AB77BC"/>
    <w:rsid w:val="00AC27F8"/>
    <w:rsid w:val="00AC4304"/>
    <w:rsid w:val="00AC5F2D"/>
    <w:rsid w:val="00AD1BE8"/>
    <w:rsid w:val="00AD4C72"/>
    <w:rsid w:val="00AE2AEE"/>
    <w:rsid w:val="00AE71CA"/>
    <w:rsid w:val="00AE7D99"/>
    <w:rsid w:val="00AF5185"/>
    <w:rsid w:val="00B00276"/>
    <w:rsid w:val="00B13BED"/>
    <w:rsid w:val="00B230EC"/>
    <w:rsid w:val="00B27A8B"/>
    <w:rsid w:val="00B42539"/>
    <w:rsid w:val="00B45779"/>
    <w:rsid w:val="00B45E6A"/>
    <w:rsid w:val="00B52738"/>
    <w:rsid w:val="00B52A8B"/>
    <w:rsid w:val="00B56EDC"/>
    <w:rsid w:val="00B66119"/>
    <w:rsid w:val="00B872EF"/>
    <w:rsid w:val="00BA1E2D"/>
    <w:rsid w:val="00BA56F5"/>
    <w:rsid w:val="00BB1F84"/>
    <w:rsid w:val="00BB504C"/>
    <w:rsid w:val="00BB7165"/>
    <w:rsid w:val="00BE3DD2"/>
    <w:rsid w:val="00BE5468"/>
    <w:rsid w:val="00BF1685"/>
    <w:rsid w:val="00BF1D7B"/>
    <w:rsid w:val="00BF2B5E"/>
    <w:rsid w:val="00BF2F73"/>
    <w:rsid w:val="00C03CD5"/>
    <w:rsid w:val="00C11EAC"/>
    <w:rsid w:val="00C14722"/>
    <w:rsid w:val="00C15F6D"/>
    <w:rsid w:val="00C26E5E"/>
    <w:rsid w:val="00C305D7"/>
    <w:rsid w:val="00C30F2A"/>
    <w:rsid w:val="00C34D42"/>
    <w:rsid w:val="00C36747"/>
    <w:rsid w:val="00C379DB"/>
    <w:rsid w:val="00C404CF"/>
    <w:rsid w:val="00C43456"/>
    <w:rsid w:val="00C65C0C"/>
    <w:rsid w:val="00C7363B"/>
    <w:rsid w:val="00C74D21"/>
    <w:rsid w:val="00C76BD2"/>
    <w:rsid w:val="00C808FC"/>
    <w:rsid w:val="00C82A5E"/>
    <w:rsid w:val="00C973FD"/>
    <w:rsid w:val="00CA1B02"/>
    <w:rsid w:val="00CA5CF1"/>
    <w:rsid w:val="00CB2699"/>
    <w:rsid w:val="00CC6274"/>
    <w:rsid w:val="00CD3385"/>
    <w:rsid w:val="00CD7D97"/>
    <w:rsid w:val="00CE3EE6"/>
    <w:rsid w:val="00CE4BA1"/>
    <w:rsid w:val="00CF6ACC"/>
    <w:rsid w:val="00CF77FC"/>
    <w:rsid w:val="00D000C7"/>
    <w:rsid w:val="00D043F5"/>
    <w:rsid w:val="00D13B6C"/>
    <w:rsid w:val="00D13FE4"/>
    <w:rsid w:val="00D20C84"/>
    <w:rsid w:val="00D221B8"/>
    <w:rsid w:val="00D26CC6"/>
    <w:rsid w:val="00D2718A"/>
    <w:rsid w:val="00D31FED"/>
    <w:rsid w:val="00D34A9A"/>
    <w:rsid w:val="00D4145D"/>
    <w:rsid w:val="00D44948"/>
    <w:rsid w:val="00D46FC8"/>
    <w:rsid w:val="00D52A9D"/>
    <w:rsid w:val="00D55AAD"/>
    <w:rsid w:val="00D561A5"/>
    <w:rsid w:val="00D572D1"/>
    <w:rsid w:val="00D57BAF"/>
    <w:rsid w:val="00D662E7"/>
    <w:rsid w:val="00D747AE"/>
    <w:rsid w:val="00D84E47"/>
    <w:rsid w:val="00D9226C"/>
    <w:rsid w:val="00D97815"/>
    <w:rsid w:val="00DA20BD"/>
    <w:rsid w:val="00DC29A1"/>
    <w:rsid w:val="00DC30A5"/>
    <w:rsid w:val="00DD11F9"/>
    <w:rsid w:val="00DD1725"/>
    <w:rsid w:val="00DD18E8"/>
    <w:rsid w:val="00DD2A49"/>
    <w:rsid w:val="00DE50DB"/>
    <w:rsid w:val="00DF6AE1"/>
    <w:rsid w:val="00E056F4"/>
    <w:rsid w:val="00E06E8C"/>
    <w:rsid w:val="00E1348F"/>
    <w:rsid w:val="00E14254"/>
    <w:rsid w:val="00E30C1F"/>
    <w:rsid w:val="00E4031C"/>
    <w:rsid w:val="00E40DDC"/>
    <w:rsid w:val="00E44B11"/>
    <w:rsid w:val="00E46F47"/>
    <w:rsid w:val="00E46FD5"/>
    <w:rsid w:val="00E50EB2"/>
    <w:rsid w:val="00E5429A"/>
    <w:rsid w:val="00E5435D"/>
    <w:rsid w:val="00E544BB"/>
    <w:rsid w:val="00E56545"/>
    <w:rsid w:val="00E7001A"/>
    <w:rsid w:val="00E742E5"/>
    <w:rsid w:val="00E77BA3"/>
    <w:rsid w:val="00E80EBF"/>
    <w:rsid w:val="00E81FBD"/>
    <w:rsid w:val="00E83E6D"/>
    <w:rsid w:val="00E85D18"/>
    <w:rsid w:val="00EA5D4F"/>
    <w:rsid w:val="00EA5FE7"/>
    <w:rsid w:val="00EA68AA"/>
    <w:rsid w:val="00EB4327"/>
    <w:rsid w:val="00EB6C56"/>
    <w:rsid w:val="00EB7EC8"/>
    <w:rsid w:val="00EC659B"/>
    <w:rsid w:val="00ED1D47"/>
    <w:rsid w:val="00ED54E0"/>
    <w:rsid w:val="00ED6D94"/>
    <w:rsid w:val="00F02064"/>
    <w:rsid w:val="00F04A9D"/>
    <w:rsid w:val="00F111A3"/>
    <w:rsid w:val="00F11455"/>
    <w:rsid w:val="00F14EB8"/>
    <w:rsid w:val="00F26214"/>
    <w:rsid w:val="00F314C3"/>
    <w:rsid w:val="00F32397"/>
    <w:rsid w:val="00F40595"/>
    <w:rsid w:val="00F47383"/>
    <w:rsid w:val="00F62857"/>
    <w:rsid w:val="00F6405D"/>
    <w:rsid w:val="00F648A6"/>
    <w:rsid w:val="00F652DB"/>
    <w:rsid w:val="00F732B1"/>
    <w:rsid w:val="00F76954"/>
    <w:rsid w:val="00F83E67"/>
    <w:rsid w:val="00F91E44"/>
    <w:rsid w:val="00F926BA"/>
    <w:rsid w:val="00F96701"/>
    <w:rsid w:val="00FA5EBC"/>
    <w:rsid w:val="00FA649B"/>
    <w:rsid w:val="00FB0D92"/>
    <w:rsid w:val="00FB1FCE"/>
    <w:rsid w:val="00FD224A"/>
    <w:rsid w:val="00FD42FC"/>
    <w:rsid w:val="00FE0679"/>
    <w:rsid w:val="00FE69C4"/>
    <w:rsid w:val="00FF4616"/>
    <w:rsid w:val="66B26F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DC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1B376C"/>
    <w:pPr>
      <w:spacing w:after="0" w:line="240" w:lineRule="auto"/>
      <w:jc w:val="both"/>
    </w:pPr>
    <w:rPr>
      <w:rFonts w:ascii="Times New Roman" w:eastAsia="Calibri" w:hAnsi="Times New Roman" w:cs="Times New Roman"/>
      <w:lang w:eastAsia="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ascii="Verdana" w:eastAsiaTheme="majorEastAsia" w:hAnsi="Verdana" w:cstheme="majorBidi"/>
      <w:b/>
      <w:bCs/>
      <w:caps/>
      <w:color w:val="006283"/>
      <w:sz w:val="18"/>
      <w:szCs w:val="28"/>
      <w:lang w:eastAsia="en-US"/>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ascii="Verdana" w:eastAsiaTheme="majorEastAsia" w:hAnsi="Verdana" w:cstheme="majorBidi"/>
      <w:b/>
      <w:bCs/>
      <w:color w:val="006283"/>
      <w:sz w:val="18"/>
      <w:szCs w:val="26"/>
      <w:lang w:eastAsia="en-US"/>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ascii="Verdana" w:eastAsiaTheme="majorEastAsia" w:hAnsi="Verdana" w:cstheme="majorBidi"/>
      <w:b/>
      <w:bCs/>
      <w:color w:val="006283"/>
      <w:sz w:val="18"/>
      <w:lang w:eastAsia="en-US"/>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ascii="Verdana" w:eastAsiaTheme="majorEastAsia" w:hAnsi="Verdana" w:cstheme="majorBidi"/>
      <w:b/>
      <w:bCs/>
      <w:iCs/>
      <w:color w:val="006283"/>
      <w:sz w:val="18"/>
      <w:lang w:eastAsia="en-US"/>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ascii="Verdana" w:eastAsiaTheme="majorEastAsia" w:hAnsi="Verdana" w:cstheme="majorBidi"/>
      <w:b/>
      <w:color w:val="006283"/>
      <w:sz w:val="18"/>
      <w:lang w:eastAsia="en-US"/>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ascii="Verdana" w:eastAsiaTheme="majorEastAsia" w:hAnsi="Verdana" w:cstheme="majorBidi"/>
      <w:b/>
      <w:iCs/>
      <w:color w:val="006283"/>
      <w:sz w:val="18"/>
      <w:lang w:eastAsia="en-US"/>
    </w:rPr>
  </w:style>
  <w:style w:type="paragraph" w:styleId="Heading7">
    <w:name w:val="heading 7"/>
    <w:basedOn w:val="Normal"/>
    <w:next w:val="Normal"/>
    <w:link w:val="Heading7Char"/>
    <w:uiPriority w:val="2"/>
    <w:rsid w:val="00B230EC"/>
    <w:pPr>
      <w:keepNext/>
      <w:keepLines/>
      <w:spacing w:after="240"/>
      <w:outlineLvl w:val="6"/>
    </w:pPr>
    <w:rPr>
      <w:rFonts w:ascii="Verdana" w:eastAsiaTheme="majorEastAsia" w:hAnsi="Verdana" w:cstheme="majorBidi"/>
      <w:b/>
      <w:iCs/>
      <w:color w:val="006283"/>
      <w:sz w:val="18"/>
      <w:lang w:eastAsia="en-US"/>
    </w:rPr>
  </w:style>
  <w:style w:type="paragraph" w:styleId="Heading8">
    <w:name w:val="heading 8"/>
    <w:basedOn w:val="Normal"/>
    <w:next w:val="Normal"/>
    <w:link w:val="Heading8Char"/>
    <w:uiPriority w:val="2"/>
    <w:rsid w:val="00B230EC"/>
    <w:pPr>
      <w:keepNext/>
      <w:keepLines/>
      <w:spacing w:after="240"/>
      <w:outlineLvl w:val="7"/>
    </w:pPr>
    <w:rPr>
      <w:rFonts w:ascii="Verdana" w:eastAsiaTheme="majorEastAsia" w:hAnsi="Verdana" w:cstheme="majorBidi"/>
      <w:b/>
      <w:i/>
      <w:color w:val="006283"/>
      <w:sz w:val="18"/>
      <w:szCs w:val="20"/>
      <w:lang w:eastAsia="en-US"/>
    </w:rPr>
  </w:style>
  <w:style w:type="paragraph" w:styleId="Heading9">
    <w:name w:val="heading 9"/>
    <w:basedOn w:val="Normal"/>
    <w:next w:val="Normal"/>
    <w:link w:val="Heading9Char"/>
    <w:uiPriority w:val="2"/>
    <w:rsid w:val="00B230EC"/>
    <w:pPr>
      <w:keepNext/>
      <w:keepLines/>
      <w:spacing w:after="240"/>
      <w:outlineLvl w:val="8"/>
    </w:pPr>
    <w:rPr>
      <w:rFonts w:ascii="Verdana" w:eastAsiaTheme="majorEastAsia" w:hAnsi="Verdana" w:cstheme="majorBidi"/>
      <w:b/>
      <w:iCs/>
      <w:color w:val="006283"/>
      <w:sz w:val="1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ascii="Verdana" w:eastAsiaTheme="majorEastAsia" w:hAnsi="Verdana" w:cstheme="majorBidi"/>
      <w:b/>
      <w:caps/>
      <w:color w:val="006283"/>
      <w:kern w:val="28"/>
      <w:sz w:val="18"/>
      <w:szCs w:val="52"/>
      <w:lang w:eastAsia="en-US"/>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ascii="Verdana" w:eastAsiaTheme="minorHAnsi" w:hAnsi="Verdana" w:cstheme="minorBidi"/>
      <w:sz w:val="18"/>
      <w:lang w:eastAsia="en-US"/>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ascii="Verdana" w:eastAsiaTheme="minorHAnsi" w:hAnsi="Verdana" w:cstheme="minorBidi"/>
      <w:sz w:val="18"/>
      <w:lang w:eastAsia="en-US"/>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ascii="Verdana" w:eastAsiaTheme="minorHAnsi" w:hAnsi="Verdana" w:cstheme="minorBidi"/>
      <w:sz w:val="18"/>
      <w:szCs w:val="16"/>
      <w:lang w:eastAsia="en-US"/>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ascii="Verdana" w:eastAsiaTheme="minorHAnsi" w:hAnsi="Verdana" w:cstheme="minorBidi"/>
      <w:sz w:val="18"/>
      <w:lang w:eastAsia="en-US"/>
    </w:rPr>
  </w:style>
  <w:style w:type="paragraph" w:styleId="ListBullet2">
    <w:name w:val="List Bullet 2"/>
    <w:basedOn w:val="Normal"/>
    <w:uiPriority w:val="1"/>
    <w:rsid w:val="00AE2AEE"/>
    <w:pPr>
      <w:numPr>
        <w:ilvl w:val="1"/>
        <w:numId w:val="8"/>
      </w:numPr>
      <w:spacing w:after="240"/>
    </w:pPr>
    <w:rPr>
      <w:rFonts w:ascii="Verdana" w:eastAsiaTheme="minorHAnsi" w:hAnsi="Verdana" w:cstheme="minorBidi"/>
      <w:sz w:val="18"/>
      <w:lang w:eastAsia="en-US"/>
    </w:rPr>
  </w:style>
  <w:style w:type="paragraph" w:styleId="ListBullet3">
    <w:name w:val="List Bullet 3"/>
    <w:basedOn w:val="Normal"/>
    <w:uiPriority w:val="1"/>
    <w:rsid w:val="00AE2AEE"/>
    <w:pPr>
      <w:numPr>
        <w:ilvl w:val="2"/>
        <w:numId w:val="8"/>
      </w:numPr>
      <w:spacing w:after="240"/>
    </w:pPr>
    <w:rPr>
      <w:rFonts w:ascii="Verdana" w:eastAsiaTheme="minorHAnsi" w:hAnsi="Verdana" w:cstheme="minorBidi"/>
      <w:sz w:val="18"/>
      <w:lang w:eastAsia="en-US"/>
    </w:rPr>
  </w:style>
  <w:style w:type="paragraph" w:styleId="ListBullet4">
    <w:name w:val="List Bullet 4"/>
    <w:basedOn w:val="Normal"/>
    <w:uiPriority w:val="1"/>
    <w:rsid w:val="00AE2AEE"/>
    <w:pPr>
      <w:numPr>
        <w:ilvl w:val="3"/>
        <w:numId w:val="8"/>
      </w:numPr>
      <w:spacing w:after="240"/>
      <w:ind w:left="1587" w:hanging="340"/>
    </w:pPr>
    <w:rPr>
      <w:rFonts w:ascii="Verdana" w:eastAsiaTheme="minorHAnsi" w:hAnsi="Verdana" w:cstheme="minorBidi"/>
      <w:sz w:val="18"/>
      <w:lang w:eastAsia="en-US"/>
    </w:rPr>
  </w:style>
  <w:style w:type="paragraph" w:styleId="ListBullet5">
    <w:name w:val="List Bullet 5"/>
    <w:basedOn w:val="Normal"/>
    <w:uiPriority w:val="1"/>
    <w:rsid w:val="00AE2AEE"/>
    <w:pPr>
      <w:numPr>
        <w:ilvl w:val="4"/>
        <w:numId w:val="8"/>
      </w:numPr>
      <w:spacing w:after="240"/>
    </w:pPr>
    <w:rPr>
      <w:rFonts w:ascii="Verdana" w:eastAsiaTheme="minorHAnsi" w:hAnsi="Verdana" w:cstheme="minorBidi"/>
      <w:sz w:val="18"/>
      <w:lang w:eastAsia="en-US"/>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ascii="Verdana" w:hAnsi="Verdana"/>
      <w:sz w:val="18"/>
      <w:lang w:eastAsia="en-US"/>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ascii="Verdana" w:eastAsia="Times New Roman" w:hAnsi="Verdana"/>
      <w:b/>
      <w:bCs/>
      <w:color w:val="006283"/>
      <w:sz w:val="18"/>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rFonts w:ascii="Verdana" w:hAnsi="Verdana"/>
      <w:sz w:val="16"/>
      <w:szCs w:val="18"/>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ascii="Verdana" w:hAnsi="Verdana"/>
      <w:i/>
      <w:sz w:val="18"/>
      <w:lang w:eastAsia="en-US"/>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ascii="Verdana" w:hAnsi="Verdana"/>
      <w:sz w:val="18"/>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ascii="Verdana" w:hAnsi="Verdana"/>
      <w:sz w:val="18"/>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ascii="Verdana" w:hAnsi="Verdana"/>
      <w:sz w:val="18"/>
      <w:szCs w:val="18"/>
    </w:rPr>
  </w:style>
  <w:style w:type="paragraph" w:customStyle="1" w:styleId="QuotationDouble">
    <w:name w:val="Quotation Double"/>
    <w:basedOn w:val="Normal"/>
    <w:uiPriority w:val="5"/>
    <w:qFormat/>
    <w:rsid w:val="00DF6AE1"/>
    <w:pPr>
      <w:spacing w:after="240"/>
      <w:ind w:left="1134" w:right="1134"/>
    </w:pPr>
    <w:rPr>
      <w:rFonts w:ascii="Verdana" w:hAnsi="Verdana"/>
      <w:sz w:val="18"/>
      <w:szCs w:val="18"/>
    </w:rPr>
  </w:style>
  <w:style w:type="paragraph" w:styleId="TableofAuthorities">
    <w:name w:val="table of authorities"/>
    <w:basedOn w:val="Normal"/>
    <w:next w:val="Normal"/>
    <w:uiPriority w:val="39"/>
    <w:rsid w:val="0046754A"/>
    <w:pPr>
      <w:tabs>
        <w:tab w:val="left" w:pos="720"/>
        <w:tab w:val="right" w:leader="dot" w:pos="9027"/>
      </w:tabs>
      <w:ind w:right="720"/>
    </w:pPr>
    <w:rPr>
      <w:rFonts w:ascii="Verdana" w:eastAsia="Times New Roman" w:hAnsi="Verdana"/>
      <w:sz w:val="18"/>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ascii="Verdana" w:eastAsia="Times New Roman" w:hAnsi="Verdana"/>
      <w:sz w:val="18"/>
      <w:szCs w:val="20"/>
    </w:rPr>
  </w:style>
  <w:style w:type="paragraph" w:customStyle="1" w:styleId="Title2">
    <w:name w:val="Title 2"/>
    <w:basedOn w:val="Normal"/>
    <w:next w:val="Normal"/>
    <w:uiPriority w:val="5"/>
    <w:qFormat/>
    <w:rsid w:val="00B230EC"/>
    <w:pPr>
      <w:spacing w:after="360"/>
      <w:jc w:val="center"/>
    </w:pPr>
    <w:rPr>
      <w:rFonts w:ascii="Verdana" w:hAnsi="Verdana"/>
      <w:caps/>
      <w:color w:val="006283"/>
      <w:sz w:val="18"/>
      <w:szCs w:val="18"/>
    </w:rPr>
  </w:style>
  <w:style w:type="paragraph" w:customStyle="1" w:styleId="Title3">
    <w:name w:val="Title 3"/>
    <w:basedOn w:val="Normal"/>
    <w:next w:val="Normal"/>
    <w:uiPriority w:val="5"/>
    <w:qFormat/>
    <w:rsid w:val="00B230EC"/>
    <w:pPr>
      <w:spacing w:after="360"/>
      <w:jc w:val="center"/>
    </w:pPr>
    <w:rPr>
      <w:rFonts w:ascii="Verdana" w:hAnsi="Verdana"/>
      <w:i/>
      <w:color w:val="006283"/>
      <w:sz w:val="18"/>
      <w:szCs w:val="18"/>
    </w:rPr>
  </w:style>
  <w:style w:type="paragraph" w:customStyle="1" w:styleId="TitleCountry">
    <w:name w:val="Title Country"/>
    <w:basedOn w:val="Normal"/>
    <w:next w:val="Normal"/>
    <w:uiPriority w:val="5"/>
    <w:qFormat/>
    <w:rsid w:val="00B230EC"/>
    <w:pPr>
      <w:spacing w:after="360"/>
      <w:jc w:val="center"/>
    </w:pPr>
    <w:rPr>
      <w:rFonts w:ascii="Verdana" w:hAnsi="Verdana"/>
      <w:smallCaps/>
      <w:color w:val="006283"/>
      <w:sz w:val="18"/>
      <w:szCs w:val="18"/>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ascii="Verdana" w:hAnsi="Verdana"/>
      <w:b/>
      <w:caps/>
      <w:sz w:val="18"/>
      <w:szCs w:val="18"/>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ascii="Verdana" w:hAnsi="Verdana"/>
      <w:sz w:val="18"/>
      <w:szCs w:val="18"/>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ascii="Verdana" w:hAnsi="Verdana"/>
      <w:sz w:val="18"/>
      <w:szCs w:val="18"/>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ascii="Verdana" w:hAnsi="Verdana"/>
      <w:sz w:val="18"/>
      <w:szCs w:val="18"/>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ascii="Verdana" w:hAnsi="Verdana"/>
      <w:sz w:val="18"/>
      <w:szCs w:val="18"/>
    </w:rPr>
  </w:style>
  <w:style w:type="paragraph" w:styleId="TOCHeading">
    <w:name w:val="TOC Heading"/>
    <w:basedOn w:val="Normal"/>
    <w:next w:val="Normal"/>
    <w:uiPriority w:val="39"/>
    <w:qFormat/>
    <w:rsid w:val="0046754A"/>
    <w:pPr>
      <w:spacing w:before="240"/>
      <w:jc w:val="center"/>
    </w:pPr>
    <w:rPr>
      <w:rFonts w:ascii="Verdana" w:eastAsia="Times New Roman" w:hAnsi="Verdana"/>
      <w:b/>
      <w:bCs/>
      <w:sz w:val="18"/>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ascii="Verdana" w:eastAsiaTheme="majorEastAsia" w:hAnsi="Verdana" w:cstheme="majorBidi"/>
      <w:b/>
      <w:iCs/>
      <w:sz w:val="18"/>
      <w:szCs w:val="24"/>
      <w:lang w:eastAsia="en-U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ascii="Verdana" w:hAnsi="Verdana"/>
      <w:b/>
      <w:caps/>
      <w:color w:val="006283"/>
      <w:sz w:val="18"/>
      <w:lang w:eastAsia="en-US"/>
    </w:rPr>
  </w:style>
  <w:style w:type="paragraph" w:customStyle="1" w:styleId="SummarySubheader">
    <w:name w:val="SummarySubheader"/>
    <w:basedOn w:val="Normal"/>
    <w:uiPriority w:val="4"/>
    <w:qFormat/>
    <w:rsid w:val="00FF4616"/>
    <w:pPr>
      <w:spacing w:after="240"/>
      <w:outlineLvl w:val="1"/>
    </w:pPr>
    <w:rPr>
      <w:rFonts w:ascii="Verdana" w:eastAsiaTheme="minorHAnsi" w:hAnsi="Verdana" w:cstheme="minorBidi"/>
      <w:b/>
      <w:color w:val="006283"/>
      <w:sz w:val="18"/>
      <w:lang w:eastAsia="en-US"/>
    </w:rPr>
  </w:style>
  <w:style w:type="paragraph" w:customStyle="1" w:styleId="SummaryText">
    <w:name w:val="SummaryText"/>
    <w:basedOn w:val="Normal"/>
    <w:uiPriority w:val="4"/>
    <w:qFormat/>
    <w:rsid w:val="00B56EDC"/>
    <w:pPr>
      <w:numPr>
        <w:numId w:val="10"/>
      </w:numPr>
      <w:spacing w:after="240"/>
      <w:ind w:left="0" w:firstLine="0"/>
    </w:pPr>
    <w:rPr>
      <w:rFonts w:ascii="Verdana" w:hAnsi="Verdana"/>
      <w:sz w:val="18"/>
      <w:lang w:eastAsia="en-US"/>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ascii="Verdana" w:eastAsia="Times New Roman" w:hAnsi="Verdana"/>
      <w:b/>
      <w:caps/>
      <w:color w:val="006283"/>
      <w:sz w:val="28"/>
      <w:lang w:val="x-none" w:eastAsia="en-US"/>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ascii="Verdana" w:eastAsiaTheme="minorHAnsi" w:hAnsi="Verdana" w:cstheme="minorBidi"/>
      <w:sz w:val="16"/>
      <w:lang w:eastAsia="en-US"/>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ascii="Verdana" w:eastAsiaTheme="minorHAnsi" w:hAnsi="Verdana" w:cstheme="minorBidi"/>
      <w:sz w:val="18"/>
      <w:lang w:eastAsia="en-US"/>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ascii="Verdana" w:eastAsiaTheme="minorHAnsi" w:hAnsi="Verdana" w:cstheme="minorBidi"/>
      <w:sz w:val="18"/>
      <w:lang w:eastAsia="en-US"/>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ascii="Verdana" w:eastAsiaTheme="minorHAnsi" w:hAnsi="Verdana" w:cstheme="minorBidi"/>
      <w:sz w:val="18"/>
      <w:lang w:eastAsia="en-US"/>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ascii="Verdana" w:eastAsiaTheme="minorHAnsi" w:hAnsi="Verdana" w:cstheme="minorBidi"/>
      <w:sz w:val="16"/>
      <w:szCs w:val="16"/>
      <w:lang w:eastAsia="en-US"/>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ascii="Verdana" w:eastAsiaTheme="minorHAnsi" w:hAnsi="Verdana" w:cstheme="minorBidi"/>
      <w:sz w:val="18"/>
      <w:lang w:eastAsia="en-US"/>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ascii="Verdana" w:eastAsiaTheme="minorHAnsi" w:hAnsi="Verdana" w:cstheme="minorBidi"/>
      <w:sz w:val="20"/>
      <w:szCs w:val="20"/>
      <w:lang w:eastAsia="en-US"/>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20"/>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ascii="Verdana" w:eastAsiaTheme="minorHAnsi" w:hAnsi="Verdana" w:cstheme="minorBidi"/>
      <w:sz w:val="18"/>
      <w:lang w:eastAsia="en-US"/>
    </w:rPr>
  </w:style>
  <w:style w:type="paragraph" w:styleId="Index2">
    <w:name w:val="index 2"/>
    <w:basedOn w:val="Normal"/>
    <w:next w:val="Normal"/>
    <w:autoRedefine/>
    <w:uiPriority w:val="99"/>
    <w:semiHidden/>
    <w:unhideWhenUsed/>
    <w:rsid w:val="00547B5F"/>
    <w:pPr>
      <w:ind w:left="360" w:hanging="180"/>
    </w:pPr>
    <w:rPr>
      <w:rFonts w:ascii="Verdana" w:eastAsiaTheme="minorHAnsi" w:hAnsi="Verdana" w:cstheme="minorBidi"/>
      <w:sz w:val="18"/>
      <w:lang w:eastAsia="en-US"/>
    </w:rPr>
  </w:style>
  <w:style w:type="paragraph" w:styleId="Index3">
    <w:name w:val="index 3"/>
    <w:basedOn w:val="Normal"/>
    <w:next w:val="Normal"/>
    <w:autoRedefine/>
    <w:uiPriority w:val="99"/>
    <w:semiHidden/>
    <w:unhideWhenUsed/>
    <w:rsid w:val="00547B5F"/>
    <w:pPr>
      <w:ind w:left="540" w:hanging="180"/>
    </w:pPr>
    <w:rPr>
      <w:rFonts w:ascii="Verdana" w:eastAsiaTheme="minorHAnsi" w:hAnsi="Verdana" w:cstheme="minorBidi"/>
      <w:sz w:val="18"/>
      <w:lang w:eastAsia="en-US"/>
    </w:rPr>
  </w:style>
  <w:style w:type="paragraph" w:styleId="Index4">
    <w:name w:val="index 4"/>
    <w:basedOn w:val="Normal"/>
    <w:next w:val="Normal"/>
    <w:autoRedefine/>
    <w:uiPriority w:val="99"/>
    <w:semiHidden/>
    <w:unhideWhenUsed/>
    <w:rsid w:val="00547B5F"/>
    <w:pPr>
      <w:ind w:left="720" w:hanging="180"/>
    </w:pPr>
    <w:rPr>
      <w:rFonts w:ascii="Verdana" w:eastAsiaTheme="minorHAnsi" w:hAnsi="Verdana" w:cstheme="minorBidi"/>
      <w:sz w:val="18"/>
      <w:lang w:eastAsia="en-US"/>
    </w:rPr>
  </w:style>
  <w:style w:type="paragraph" w:styleId="Index5">
    <w:name w:val="index 5"/>
    <w:basedOn w:val="Normal"/>
    <w:next w:val="Normal"/>
    <w:autoRedefine/>
    <w:uiPriority w:val="99"/>
    <w:semiHidden/>
    <w:unhideWhenUsed/>
    <w:rsid w:val="00547B5F"/>
    <w:pPr>
      <w:ind w:left="900" w:hanging="180"/>
    </w:pPr>
    <w:rPr>
      <w:rFonts w:ascii="Verdana" w:eastAsiaTheme="minorHAnsi" w:hAnsi="Verdana" w:cstheme="minorBidi"/>
      <w:sz w:val="18"/>
      <w:lang w:eastAsia="en-US"/>
    </w:rPr>
  </w:style>
  <w:style w:type="paragraph" w:styleId="Index6">
    <w:name w:val="index 6"/>
    <w:basedOn w:val="Normal"/>
    <w:next w:val="Normal"/>
    <w:autoRedefine/>
    <w:uiPriority w:val="99"/>
    <w:semiHidden/>
    <w:unhideWhenUsed/>
    <w:rsid w:val="00547B5F"/>
    <w:pPr>
      <w:ind w:left="1080" w:hanging="180"/>
    </w:pPr>
    <w:rPr>
      <w:rFonts w:ascii="Verdana" w:eastAsiaTheme="minorHAnsi" w:hAnsi="Verdana" w:cstheme="minorBidi"/>
      <w:sz w:val="18"/>
      <w:lang w:eastAsia="en-US"/>
    </w:rPr>
  </w:style>
  <w:style w:type="paragraph" w:styleId="Index7">
    <w:name w:val="index 7"/>
    <w:basedOn w:val="Normal"/>
    <w:next w:val="Normal"/>
    <w:autoRedefine/>
    <w:uiPriority w:val="99"/>
    <w:semiHidden/>
    <w:unhideWhenUsed/>
    <w:rsid w:val="00547B5F"/>
    <w:pPr>
      <w:ind w:left="1260" w:hanging="180"/>
    </w:pPr>
    <w:rPr>
      <w:rFonts w:ascii="Verdana" w:eastAsiaTheme="minorHAnsi" w:hAnsi="Verdana" w:cstheme="minorBidi"/>
      <w:sz w:val="18"/>
      <w:lang w:eastAsia="en-US"/>
    </w:rPr>
  </w:style>
  <w:style w:type="paragraph" w:styleId="Index8">
    <w:name w:val="index 8"/>
    <w:basedOn w:val="Normal"/>
    <w:next w:val="Normal"/>
    <w:autoRedefine/>
    <w:uiPriority w:val="99"/>
    <w:semiHidden/>
    <w:unhideWhenUsed/>
    <w:rsid w:val="00547B5F"/>
    <w:pPr>
      <w:ind w:left="1440" w:hanging="180"/>
    </w:pPr>
    <w:rPr>
      <w:rFonts w:ascii="Verdana" w:eastAsiaTheme="minorHAnsi" w:hAnsi="Verdana" w:cstheme="minorBidi"/>
      <w:sz w:val="18"/>
      <w:lang w:eastAsia="en-US"/>
    </w:rPr>
  </w:style>
  <w:style w:type="paragraph" w:styleId="Index9">
    <w:name w:val="index 9"/>
    <w:basedOn w:val="Normal"/>
    <w:next w:val="Normal"/>
    <w:autoRedefine/>
    <w:uiPriority w:val="99"/>
    <w:semiHidden/>
    <w:unhideWhenUsed/>
    <w:rsid w:val="00547B5F"/>
    <w:pPr>
      <w:ind w:left="1620" w:hanging="180"/>
    </w:pPr>
    <w:rPr>
      <w:rFonts w:ascii="Verdana" w:eastAsiaTheme="minorHAnsi" w:hAnsi="Verdana" w:cstheme="minorBidi"/>
      <w:sz w:val="18"/>
      <w:lang w:eastAsia="en-US"/>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sz w:val="18"/>
      <w:lang w:eastAsia="en-U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ascii="Verdana" w:eastAsiaTheme="minorHAnsi" w:hAnsi="Verdana" w:cstheme="minorBidi"/>
      <w:sz w:val="18"/>
      <w:lang w:eastAsia="en-US"/>
    </w:rPr>
  </w:style>
  <w:style w:type="paragraph" w:styleId="List2">
    <w:name w:val="List 2"/>
    <w:basedOn w:val="Normal"/>
    <w:uiPriority w:val="99"/>
    <w:semiHidden/>
    <w:unhideWhenUsed/>
    <w:rsid w:val="00547B5F"/>
    <w:pPr>
      <w:ind w:left="566" w:hanging="283"/>
      <w:contextualSpacing/>
    </w:pPr>
    <w:rPr>
      <w:rFonts w:ascii="Verdana" w:eastAsiaTheme="minorHAnsi" w:hAnsi="Verdana" w:cstheme="minorBidi"/>
      <w:sz w:val="18"/>
      <w:lang w:eastAsia="en-US"/>
    </w:rPr>
  </w:style>
  <w:style w:type="paragraph" w:styleId="List3">
    <w:name w:val="List 3"/>
    <w:basedOn w:val="Normal"/>
    <w:uiPriority w:val="99"/>
    <w:semiHidden/>
    <w:unhideWhenUsed/>
    <w:rsid w:val="00547B5F"/>
    <w:pPr>
      <w:ind w:left="849" w:hanging="283"/>
      <w:contextualSpacing/>
    </w:pPr>
    <w:rPr>
      <w:rFonts w:ascii="Verdana" w:eastAsiaTheme="minorHAnsi" w:hAnsi="Verdana" w:cstheme="minorBidi"/>
      <w:sz w:val="18"/>
      <w:lang w:eastAsia="en-US"/>
    </w:rPr>
  </w:style>
  <w:style w:type="paragraph" w:styleId="List4">
    <w:name w:val="List 4"/>
    <w:basedOn w:val="Normal"/>
    <w:uiPriority w:val="99"/>
    <w:semiHidden/>
    <w:unhideWhenUsed/>
    <w:rsid w:val="00547B5F"/>
    <w:pPr>
      <w:ind w:left="1132" w:hanging="283"/>
      <w:contextualSpacing/>
    </w:pPr>
    <w:rPr>
      <w:rFonts w:ascii="Verdana" w:eastAsiaTheme="minorHAnsi" w:hAnsi="Verdana" w:cstheme="minorBidi"/>
      <w:sz w:val="18"/>
      <w:lang w:eastAsia="en-US"/>
    </w:rPr>
  </w:style>
  <w:style w:type="paragraph" w:styleId="List5">
    <w:name w:val="List 5"/>
    <w:basedOn w:val="Normal"/>
    <w:uiPriority w:val="99"/>
    <w:semiHidden/>
    <w:unhideWhenUsed/>
    <w:rsid w:val="00547B5F"/>
    <w:pPr>
      <w:ind w:left="1415" w:hanging="283"/>
      <w:contextualSpacing/>
    </w:pPr>
    <w:rPr>
      <w:rFonts w:ascii="Verdana" w:eastAsiaTheme="minorHAnsi" w:hAnsi="Verdana" w:cstheme="minorBidi"/>
      <w:sz w:val="18"/>
      <w:lang w:eastAsia="en-US"/>
    </w:rPr>
  </w:style>
  <w:style w:type="paragraph" w:styleId="ListContinue">
    <w:name w:val="List Continue"/>
    <w:basedOn w:val="Normal"/>
    <w:uiPriority w:val="99"/>
    <w:semiHidden/>
    <w:unhideWhenUsed/>
    <w:rsid w:val="00547B5F"/>
    <w:pPr>
      <w:spacing w:after="120"/>
      <w:ind w:left="283"/>
      <w:contextualSpacing/>
    </w:pPr>
    <w:rPr>
      <w:rFonts w:ascii="Verdana" w:eastAsiaTheme="minorHAnsi" w:hAnsi="Verdana" w:cstheme="minorBidi"/>
      <w:sz w:val="18"/>
      <w:lang w:eastAsia="en-US"/>
    </w:rPr>
  </w:style>
  <w:style w:type="paragraph" w:styleId="ListContinue2">
    <w:name w:val="List Continue 2"/>
    <w:basedOn w:val="Normal"/>
    <w:uiPriority w:val="99"/>
    <w:semiHidden/>
    <w:unhideWhenUsed/>
    <w:rsid w:val="00547B5F"/>
    <w:pPr>
      <w:spacing w:after="120"/>
      <w:ind w:left="566"/>
      <w:contextualSpacing/>
    </w:pPr>
    <w:rPr>
      <w:rFonts w:ascii="Verdana" w:eastAsiaTheme="minorHAnsi" w:hAnsi="Verdana" w:cstheme="minorBidi"/>
      <w:sz w:val="18"/>
      <w:lang w:eastAsia="en-US"/>
    </w:rPr>
  </w:style>
  <w:style w:type="paragraph" w:styleId="ListContinue3">
    <w:name w:val="List Continue 3"/>
    <w:basedOn w:val="Normal"/>
    <w:uiPriority w:val="99"/>
    <w:semiHidden/>
    <w:unhideWhenUsed/>
    <w:rsid w:val="00547B5F"/>
    <w:pPr>
      <w:spacing w:after="120"/>
      <w:ind w:left="849"/>
      <w:contextualSpacing/>
    </w:pPr>
    <w:rPr>
      <w:rFonts w:ascii="Verdana" w:eastAsiaTheme="minorHAnsi" w:hAnsi="Verdana" w:cstheme="minorBidi"/>
      <w:sz w:val="18"/>
      <w:lang w:eastAsia="en-US"/>
    </w:rPr>
  </w:style>
  <w:style w:type="paragraph" w:styleId="ListContinue4">
    <w:name w:val="List Continue 4"/>
    <w:basedOn w:val="Normal"/>
    <w:uiPriority w:val="99"/>
    <w:semiHidden/>
    <w:unhideWhenUsed/>
    <w:rsid w:val="00547B5F"/>
    <w:pPr>
      <w:spacing w:after="120"/>
      <w:ind w:left="1132"/>
      <w:contextualSpacing/>
    </w:pPr>
    <w:rPr>
      <w:rFonts w:ascii="Verdana" w:eastAsiaTheme="minorHAnsi" w:hAnsi="Verdana" w:cstheme="minorBidi"/>
      <w:sz w:val="18"/>
      <w:lang w:eastAsia="en-US"/>
    </w:rPr>
  </w:style>
  <w:style w:type="paragraph" w:styleId="ListContinue5">
    <w:name w:val="List Continue 5"/>
    <w:basedOn w:val="Normal"/>
    <w:uiPriority w:val="99"/>
    <w:semiHidden/>
    <w:unhideWhenUsed/>
    <w:rsid w:val="00547B5F"/>
    <w:pPr>
      <w:spacing w:after="120"/>
      <w:ind w:left="1415"/>
      <w:contextualSpacing/>
    </w:pPr>
    <w:rPr>
      <w:rFonts w:ascii="Verdana" w:eastAsiaTheme="minorHAnsi" w:hAnsi="Verdana" w:cstheme="minorBidi"/>
      <w:sz w:val="18"/>
      <w:lang w:eastAsia="en-US"/>
    </w:rPr>
  </w:style>
  <w:style w:type="paragraph" w:styleId="ListNumber">
    <w:name w:val="List Number"/>
    <w:basedOn w:val="Normal"/>
    <w:uiPriority w:val="49"/>
    <w:semiHidden/>
    <w:unhideWhenUsed/>
    <w:rsid w:val="00547B5F"/>
    <w:pPr>
      <w:numPr>
        <w:numId w:val="11"/>
      </w:numPr>
      <w:contextualSpacing/>
    </w:pPr>
    <w:rPr>
      <w:rFonts w:ascii="Verdana" w:eastAsiaTheme="minorHAnsi" w:hAnsi="Verdana" w:cstheme="minorBidi"/>
      <w:sz w:val="18"/>
      <w:lang w:eastAsia="en-US"/>
    </w:rPr>
  </w:style>
  <w:style w:type="paragraph" w:styleId="ListNumber2">
    <w:name w:val="List Number 2"/>
    <w:basedOn w:val="Normal"/>
    <w:uiPriority w:val="49"/>
    <w:semiHidden/>
    <w:unhideWhenUsed/>
    <w:rsid w:val="00547B5F"/>
    <w:pPr>
      <w:numPr>
        <w:numId w:val="12"/>
      </w:numPr>
      <w:contextualSpacing/>
    </w:pPr>
    <w:rPr>
      <w:rFonts w:ascii="Verdana" w:eastAsiaTheme="minorHAnsi" w:hAnsi="Verdana" w:cstheme="minorBidi"/>
      <w:sz w:val="18"/>
      <w:lang w:eastAsia="en-US"/>
    </w:rPr>
  </w:style>
  <w:style w:type="paragraph" w:styleId="ListNumber3">
    <w:name w:val="List Number 3"/>
    <w:basedOn w:val="Normal"/>
    <w:uiPriority w:val="49"/>
    <w:semiHidden/>
    <w:unhideWhenUsed/>
    <w:rsid w:val="00547B5F"/>
    <w:pPr>
      <w:numPr>
        <w:numId w:val="13"/>
      </w:numPr>
      <w:contextualSpacing/>
    </w:pPr>
    <w:rPr>
      <w:rFonts w:ascii="Verdana" w:eastAsiaTheme="minorHAnsi" w:hAnsi="Verdana" w:cstheme="minorBidi"/>
      <w:sz w:val="18"/>
      <w:lang w:eastAsia="en-US"/>
    </w:rPr>
  </w:style>
  <w:style w:type="paragraph" w:styleId="ListNumber4">
    <w:name w:val="List Number 4"/>
    <w:basedOn w:val="Normal"/>
    <w:uiPriority w:val="49"/>
    <w:semiHidden/>
    <w:unhideWhenUsed/>
    <w:rsid w:val="00547B5F"/>
    <w:pPr>
      <w:numPr>
        <w:numId w:val="14"/>
      </w:numPr>
      <w:contextualSpacing/>
    </w:pPr>
    <w:rPr>
      <w:rFonts w:ascii="Verdana" w:eastAsiaTheme="minorHAnsi" w:hAnsi="Verdana" w:cstheme="minorBidi"/>
      <w:sz w:val="18"/>
      <w:lang w:eastAsia="en-US"/>
    </w:rPr>
  </w:style>
  <w:style w:type="paragraph" w:styleId="ListNumber5">
    <w:name w:val="List Number 5"/>
    <w:basedOn w:val="Normal"/>
    <w:uiPriority w:val="49"/>
    <w:semiHidden/>
    <w:unhideWhenUsed/>
    <w:rsid w:val="00547B5F"/>
    <w:pPr>
      <w:numPr>
        <w:numId w:val="15"/>
      </w:numPr>
      <w:contextualSpacing/>
    </w:pPr>
    <w:rPr>
      <w:rFonts w:ascii="Verdana" w:eastAsiaTheme="minorHAnsi" w:hAnsi="Verdana" w:cstheme="minorBidi"/>
      <w:sz w:val="18"/>
      <w:lang w:eastAsia="en-US"/>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sz w:val="24"/>
      <w:szCs w:val="24"/>
    </w:rPr>
  </w:style>
  <w:style w:type="paragraph" w:styleId="NormalIndent">
    <w:name w:val="Normal Indent"/>
    <w:basedOn w:val="Normal"/>
    <w:uiPriority w:val="99"/>
    <w:semiHidden/>
    <w:unhideWhenUsed/>
    <w:rsid w:val="00547B5F"/>
    <w:pPr>
      <w:ind w:left="567"/>
    </w:pPr>
    <w:rPr>
      <w:rFonts w:ascii="Verdana" w:eastAsiaTheme="minorHAnsi" w:hAnsi="Verdana" w:cstheme="minorBidi"/>
      <w:sz w:val="18"/>
      <w:lang w:eastAsia="en-US"/>
    </w:r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ascii="Verdana" w:eastAsiaTheme="minorHAnsi" w:hAnsi="Verdana" w:cstheme="minorBidi"/>
      <w:sz w:val="18"/>
      <w:lang w:eastAsia="en-US"/>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lang w:eastAsia="en-US"/>
    </w:rPr>
  </w:style>
  <w:style w:type="paragraph" w:customStyle="1" w:styleId="TitleDate">
    <w:name w:val="Title Date"/>
    <w:basedOn w:val="Normal"/>
    <w:next w:val="Normal"/>
    <w:uiPriority w:val="5"/>
    <w:qFormat/>
    <w:rsid w:val="00ED1D47"/>
    <w:pPr>
      <w:spacing w:after="240"/>
      <w:jc w:val="center"/>
    </w:pPr>
    <w:rPr>
      <w:rFonts w:ascii="Verdana" w:hAnsi="Verdana"/>
      <w:color w:val="006283"/>
      <w:sz w:val="18"/>
      <w:lang w:eastAsia="en-US"/>
    </w:rPr>
  </w:style>
  <w:style w:type="character" w:customStyle="1" w:styleId="UnresolvedMention1">
    <w:name w:val="Unresolved Mention1"/>
    <w:basedOn w:val="DefaultParagraphFont"/>
    <w:uiPriority w:val="99"/>
    <w:semiHidden/>
    <w:unhideWhenUsed/>
    <w:rsid w:val="00E5435D"/>
    <w:rPr>
      <w:color w:val="605E5C"/>
      <w:shd w:val="clear" w:color="auto" w:fill="E1DFDD"/>
    </w:rPr>
  </w:style>
  <w:style w:type="paragraph" w:customStyle="1" w:styleId="citation-hover-present">
    <w:name w:val="citation-hover-present"/>
    <w:basedOn w:val="Normal"/>
    <w:rsid w:val="004210F5"/>
    <w:pPr>
      <w:spacing w:before="100" w:beforeAutospacing="1" w:after="100" w:afterAutospacing="1"/>
      <w:jc w:val="left"/>
    </w:pPr>
    <w:rPr>
      <w:rFonts w:eastAsia="Times New Roman"/>
      <w:sz w:val="24"/>
      <w:szCs w:val="24"/>
      <w:lang w:val="en-US" w:eastAsia="en-US"/>
    </w:rPr>
  </w:style>
  <w:style w:type="paragraph" w:styleId="Revision">
    <w:name w:val="Revision"/>
    <w:hidden/>
    <w:uiPriority w:val="99"/>
    <w:semiHidden/>
    <w:rsid w:val="00E7001A"/>
    <w:pPr>
      <w:spacing w:after="0" w:line="240" w:lineRule="auto"/>
    </w:pPr>
    <w:rPr>
      <w:rFonts w:ascii="Times New Roman" w:eastAsia="Calibri" w:hAnsi="Times New Roman" w:cs="Times New Roman"/>
      <w:lang w:eastAsia="en-GB"/>
    </w:rPr>
  </w:style>
  <w:style w:type="character" w:styleId="UnresolvedMention">
    <w:name w:val="Unresolved Mention"/>
    <w:basedOn w:val="DefaultParagraphFont"/>
    <w:uiPriority w:val="99"/>
    <w:semiHidden/>
    <w:unhideWhenUsed/>
    <w:rsid w:val="0031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7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e.gov/aluminum-products-hts-cod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ederalregister.gov/documents/2021/05/21/2021-10747/aluminum-import-monitoring-and-analysis-system-effective-date-and-response-to-comments" TargetMode="External"/><Relationship Id="rId17" Type="http://schemas.openxmlformats.org/officeDocument/2006/relationships/hyperlink" Target="aluminum.license@trade.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www.trade.gov/aluminu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0/12/23/2020-28166/aluminum-import-monitoring-and-analysis-syste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luminum.license@trade.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trade.gov/aluminu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Source xmlns="0dcb16e9-b980-4bfb-8238-15e76030e1b2"/>
    <DocumentType xmlns="0dcb16e9-b980-4bfb-8238-15e76030e1b2"/>
    <Use xmlns="0dcb16e9-b980-4bfb-8238-15e76030e1b2"/>
    <Public_x002f_BPIDocument xmlns="0dcb16e9-b980-4bfb-8238-15e76030e1b2"/>
    <WorkFlow xmlns="0dcb16e9-b980-4bfb-8238-15e76030e1b2"/>
    <Status xmlns="0dcb16e9-b980-4bfb-8238-15e76030e1b2"/>
    <Country_x002f_Region xmlns="0dcb16e9-b980-4bfb-8238-15e76030e1b2"/>
    <SharedWithUsers xmlns="4d15c929-0710-4481-91a1-d6026bae8c3f">
      <UserInfo>
        <DisplayName>Jessica Link</DisplayName>
        <AccountId>48</AccountId>
        <AccountType/>
      </UserInfo>
      <UserInfo>
        <DisplayName>Jared Cynamon</DisplayName>
        <AccountId>1939</AccountId>
        <AccountType/>
      </UserInfo>
      <UserInfo>
        <DisplayName>Julie Al-Saadawi</DisplayName>
        <AccountId>26</AccountId>
        <AccountType/>
      </UserInfo>
      <UserInfo>
        <DisplayName>Stephanie Langkamp</DisplayName>
        <AccountId>38</AccountId>
        <AccountType/>
      </UserInfo>
      <UserInfo>
        <DisplayName>Steven Presing</DisplayName>
        <AccountId>115</AccountId>
        <AccountType/>
      </UserInfo>
      <UserInfo>
        <DisplayName>Hugh Smachlo</DisplayName>
        <AccountId>47</AccountId>
        <AccountType/>
      </UserInfo>
      <UserInfo>
        <DisplayName>Gordon Arata</DisplayName>
        <AccountId>2103</AccountId>
        <AccountType/>
      </UserInfo>
      <UserInfo>
        <DisplayName>Julia Hancock</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FA7C48287A34C8AD99F93FDC95802" ma:contentTypeVersion="11" ma:contentTypeDescription="Create a new document." ma:contentTypeScope="" ma:versionID="7915f22008607cb4b01cb8f09fb4f900">
  <xsd:schema xmlns:xsd="http://www.w3.org/2001/XMLSchema" xmlns:xs="http://www.w3.org/2001/XMLSchema" xmlns:p="http://schemas.microsoft.com/office/2006/metadata/properties" xmlns:ns2="0dcb16e9-b980-4bfb-8238-15e76030e1b2" xmlns:ns3="4d15c929-0710-4481-91a1-d6026bae8c3f" targetNamespace="http://schemas.microsoft.com/office/2006/metadata/properties" ma:root="true" ma:fieldsID="be4a60c6a5f59a0513f4e307e27155ce" ns2:_="" ns3:_="">
    <xsd:import namespace="0dcb16e9-b980-4bfb-8238-15e76030e1b2"/>
    <xsd:import namespace="4d15c929-0710-4481-91a1-d6026bae8c3f"/>
    <xsd:element name="properties">
      <xsd:complexType>
        <xsd:sequence>
          <xsd:element name="documentManagement">
            <xsd:complexType>
              <xsd:all>
                <xsd:element ref="ns2:WorkFlow" minOccurs="0"/>
                <xsd:element ref="ns2:Status" minOccurs="0"/>
                <xsd:element ref="ns2:Country_x002f_Region" minOccurs="0"/>
                <xsd:element ref="ns2:DocumentType" minOccurs="0"/>
                <xsd:element ref="ns2:Public_x002f_BPIDocument" minOccurs="0"/>
                <xsd:element ref="ns2:DataSource" minOccurs="0"/>
                <xsd:element ref="ns2:U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b16e9-b980-4bfb-8238-15e76030e1b2" elementFormDefault="qualified">
    <xsd:import namespace="http://schemas.microsoft.com/office/2006/documentManagement/types"/>
    <xsd:import namespace="http://schemas.microsoft.com/office/infopath/2007/PartnerControls"/>
    <xsd:element name="WorkFlow" ma:index="8" nillable="true" ma:displayName="Work Flow" ma:format="Dropdown" ma:internalName="WorkFlow">
      <xsd:complexType>
        <xsd:complexContent>
          <xsd:extension base="dms:MultiChoice">
            <xsd:sequence>
              <xsd:element name="Value" maxOccurs="unbounded" minOccurs="0" nillable="true">
                <xsd:simpleType>
                  <xsd:restriction base="dms:Choice">
                    <xsd:enumeration value="232 related"/>
                    <xsd:enumeration value="Background Research"/>
                    <xsd:enumeration value="Export"/>
                    <xsd:enumeration value="Policy Initiative"/>
                    <xsd:enumeration value="Presentations"/>
                    <xsd:enumeration value="Reports"/>
                    <xsd:enumeration value="AIM"/>
                    <xsd:enumeration value="Statistics"/>
                    <xsd:enumeration value="Taskers"/>
                  </xsd:restriction>
                </xsd:simpleType>
              </xsd:element>
            </xsd:sequence>
          </xsd:extension>
        </xsd:complexContent>
      </xsd:complexType>
    </xsd:element>
    <xsd:element name="Status" ma:index="9" nillable="true" ma:displayName="Status" ma:format="Dropdown" ma:internalName="Status">
      <xsd:complexType>
        <xsd:complexContent>
          <xsd:extension base="dms:MultiChoice">
            <xsd:sequence>
              <xsd:element name="Value" maxOccurs="unbounded" minOccurs="0" nillable="true">
                <xsd:simpleType>
                  <xsd:restriction base="dms:Choice">
                    <xsd:enumeration value="Draft/Working"/>
                    <xsd:enumeration value="Final"/>
                    <xsd:enumeration value="In Concurrence (outside of office review)"/>
                    <xsd:enumeration value="Modernized"/>
                    <xsd:enumeration value="Old version"/>
                    <xsd:enumeration value="Predecisional"/>
                    <xsd:enumeration value="Provided to 5F"/>
                    <xsd:enumeration value="Published"/>
                    <xsd:enumeration value="N/A"/>
                  </xsd:restriction>
                </xsd:simpleType>
              </xsd:element>
            </xsd:sequence>
          </xsd:extension>
        </xsd:complexContent>
      </xsd:complexType>
    </xsd:element>
    <xsd:element name="Country_x002f_Region" ma:index="10" nillable="true" ma:displayName="Country/Region" ma:format="Dropdown" ma:internalName="Country_x002f_Region">
      <xsd:complexType>
        <xsd:complexContent>
          <xsd:extension base="dms:MultiChoice">
            <xsd:sequence>
              <xsd:element name="Value" maxOccurs="unbounded" minOccurs="0" nillable="true">
                <xsd:simpleType>
                  <xsd:restriction base="dms:Choice">
                    <xsd:enumeration value="Africa"/>
                    <xsd:enumeration value="Asia"/>
                    <xsd:enumeration value="China"/>
                    <xsd:enumeration value="Europe"/>
                    <xsd:enumeration value="Global"/>
                    <xsd:enumeration value="Latin America"/>
                    <xsd:enumeration value="Middle East"/>
                    <xsd:enumeration value="South East Asia"/>
                    <xsd:enumeration value="US"/>
                    <xsd:enumeration value="USMCA"/>
                    <xsd:enumeration value="N/A"/>
                  </xsd:restriction>
                </xsd:simpleType>
              </xsd:element>
            </xsd:sequence>
          </xsd:extension>
        </xsd:complexContent>
      </xsd:complexType>
    </xsd:element>
    <xsd:element name="DocumentType" ma:index="11"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Briefing paper"/>
                    <xsd:enumeration value="Country Report"/>
                    <xsd:enumeration value="Industry Report"/>
                    <xsd:enumeration value="Instruction Document"/>
                    <xsd:enumeration value="N/A"/>
                    <xsd:enumeration value="Outline"/>
                    <xsd:enumeration value="Presentation"/>
                    <xsd:enumeration value="Schedule"/>
                    <xsd:enumeration value="Talking points"/>
                    <xsd:enumeration value="Website"/>
                    <xsd:enumeration value="Concordance"/>
                    <xsd:enumeration value="FR Notice"/>
                    <xsd:enumeration value="Regulatory/Procedural"/>
                  </xsd:restriction>
                </xsd:simpleType>
              </xsd:element>
            </xsd:sequence>
          </xsd:extension>
        </xsd:complexContent>
      </xsd:complexType>
    </xsd:element>
    <xsd:element name="Public_x002f_BPIDocument" ma:index="12" nillable="true" ma:displayName="Public/BPI Document" ma:format="Dropdown" ma:internalName="Public_x002f_BPIDocument">
      <xsd:complexType>
        <xsd:complexContent>
          <xsd:extension base="dms:MultiChoice">
            <xsd:sequence>
              <xsd:element name="Value" maxOccurs="unbounded" minOccurs="0" nillable="true">
                <xsd:simpleType>
                  <xsd:restriction base="dms:Choice">
                    <xsd:enumeration value="BPI"/>
                    <xsd:enumeration value="Internal/IMAU"/>
                    <xsd:enumeration value="Public"/>
                    <xsd:enumeration value="USG use only"/>
                  </xsd:restriction>
                </xsd:simpleType>
              </xsd:element>
            </xsd:sequence>
          </xsd:extension>
        </xsd:complexContent>
      </xsd:complexType>
    </xsd:element>
    <xsd:element name="DataSource" ma:index="13" nillable="true" ma:displayName="Data Source" ma:format="Dropdown" ma:internalName="DataSource">
      <xsd:complexType>
        <xsd:complexContent>
          <xsd:extension base="dms:MultiChoice">
            <xsd:sequence>
              <xsd:element name="Value" maxOccurs="unbounded" minOccurs="0" nillable="true">
                <xsd:simpleType>
                  <xsd:restriction base="dms:Choice">
                    <xsd:enumeration value="OECD"/>
                    <xsd:enumeration value="Industry"/>
                    <xsd:enumeration value="Harbor Aluminum"/>
                    <xsd:enumeration value="Aluminum Association"/>
                    <xsd:enumeration value="Bloomberg"/>
                    <xsd:enumeration value="AIM"/>
                    <xsd:enumeration value="CRU"/>
                    <xsd:enumeration value="internal"/>
                    <xsd:enumeration value="interagency"/>
                    <xsd:enumeration value="Internet"/>
                    <xsd:enumeration value="public information"/>
                    <xsd:enumeration value="USITC"/>
                  </xsd:restriction>
                </xsd:simpleType>
              </xsd:element>
            </xsd:sequence>
          </xsd:extension>
        </xsd:complexContent>
      </xsd:complexType>
    </xsd:element>
    <xsd:element name="Use" ma:index="14" nillable="true" ma:displayName="Use" ma:format="Dropdown" ma:internalName="Use">
      <xsd:complexType>
        <xsd:complexContent>
          <xsd:extension base="dms:MultiChoice">
            <xsd:sequence>
              <xsd:element name="Value" maxOccurs="unbounded" minOccurs="0" nillable="true">
                <xsd:simpleType>
                  <xsd:restriction base="dms:Choice">
                    <xsd:enumeration value="5F Request"/>
                    <xsd:enumeration value="Background"/>
                    <xsd:enumeration value="Informational"/>
                    <xsd:enumeration value="Interagency request"/>
                  </xsd:restrict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5c929-0710-4481-91a1-d6026bae8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CB8F-BF56-46D7-B726-F5E4855838F7}">
  <ds:schemaRefs>
    <ds:schemaRef ds:uri="http://schemas.microsoft.com/office/2006/metadata/properties"/>
    <ds:schemaRef ds:uri="http://schemas.microsoft.com/office/infopath/2007/PartnerControls"/>
    <ds:schemaRef ds:uri="0dcb16e9-b980-4bfb-8238-15e76030e1b2"/>
    <ds:schemaRef ds:uri="4d15c929-0710-4481-91a1-d6026bae8c3f"/>
  </ds:schemaRefs>
</ds:datastoreItem>
</file>

<file path=customXml/itemProps2.xml><?xml version="1.0" encoding="utf-8"?>
<ds:datastoreItem xmlns:ds="http://schemas.openxmlformats.org/officeDocument/2006/customXml" ds:itemID="{27BFFDA6-F660-420E-ABBD-F08456B52535}">
  <ds:schemaRefs>
    <ds:schemaRef ds:uri="http://schemas.microsoft.com/sharepoint/v3/contenttype/forms"/>
  </ds:schemaRefs>
</ds:datastoreItem>
</file>

<file path=customXml/itemProps3.xml><?xml version="1.0" encoding="utf-8"?>
<ds:datastoreItem xmlns:ds="http://schemas.openxmlformats.org/officeDocument/2006/customXml" ds:itemID="{A0F26A2C-4BF8-4A94-8D90-ED5D787F7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b16e9-b980-4bfb-8238-15e76030e1b2"/>
    <ds:schemaRef ds:uri="4d15c929-0710-4481-91a1-d6026bae8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56436-4ABC-49AB-A3D6-5CA51DE2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654</Words>
  <Characters>4155</Characters>
  <Application>Microsoft Office Word</Application>
  <DocSecurity>0</DocSecurity>
  <Lines>214</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4680</CharactersWithSpaces>
  <SharedDoc>false</SharedDoc>
  <HLinks>
    <vt:vector size="36" baseType="variant">
      <vt:variant>
        <vt:i4>5505028</vt:i4>
      </vt:variant>
      <vt:variant>
        <vt:i4>108</vt:i4>
      </vt:variant>
      <vt:variant>
        <vt:i4>0</vt:i4>
      </vt:variant>
      <vt:variant>
        <vt:i4>5</vt:i4>
      </vt:variant>
      <vt:variant>
        <vt:lpwstr>https://www.federalregister.gov/select-citation/2020/04/29/19-CFR-361</vt:lpwstr>
      </vt:variant>
      <vt:variant>
        <vt:lpwstr/>
      </vt:variant>
      <vt:variant>
        <vt:i4>3604594</vt:i4>
      </vt:variant>
      <vt:variant>
        <vt:i4>105</vt:i4>
      </vt:variant>
      <vt:variant>
        <vt:i4>0</vt:i4>
      </vt:variant>
      <vt:variant>
        <vt:i4>5</vt:i4>
      </vt:variant>
      <vt:variant>
        <vt:lpwstr>https://www.govinfo.gov/link/uscode/13/301?type=usc&amp;year=mostrecent&amp;link-type=html</vt:lpwstr>
      </vt:variant>
      <vt:variant>
        <vt:lpwstr/>
      </vt:variant>
      <vt:variant>
        <vt:i4>5373982</vt:i4>
      </vt:variant>
      <vt:variant>
        <vt:i4>6</vt:i4>
      </vt:variant>
      <vt:variant>
        <vt:i4>0</vt:i4>
      </vt:variant>
      <vt:variant>
        <vt:i4>5</vt:i4>
      </vt:variant>
      <vt:variant>
        <vt:lpwstr>https://www.trade.gov/aluminum-products-hts-codes</vt:lpwstr>
      </vt:variant>
      <vt:variant>
        <vt:lpwstr/>
      </vt:variant>
      <vt:variant>
        <vt:i4>7864438</vt:i4>
      </vt:variant>
      <vt:variant>
        <vt:i4>3</vt:i4>
      </vt:variant>
      <vt:variant>
        <vt:i4>0</vt:i4>
      </vt:variant>
      <vt:variant>
        <vt:i4>5</vt:i4>
      </vt:variant>
      <vt:variant>
        <vt:lpwstr>https://www.federalregister.gov/documents/2021/05/21/2021-10747/aluminum-import-monitoring-and-analysis-system-effective-date-and-response-to-comments</vt:lpwstr>
      </vt:variant>
      <vt:variant>
        <vt:lpwstr/>
      </vt:variant>
      <vt:variant>
        <vt:i4>3801140</vt:i4>
      </vt:variant>
      <vt:variant>
        <vt:i4>0</vt:i4>
      </vt:variant>
      <vt:variant>
        <vt:i4>0</vt:i4>
      </vt:variant>
      <vt:variant>
        <vt:i4>5</vt:i4>
      </vt:variant>
      <vt:variant>
        <vt:lpwstr>https://www.federalregister.gov/documents/2020/12/23/2020-28166/aluminum-import-monitoring-and-analysis-system</vt:lpwstr>
      </vt:variant>
      <vt:variant>
        <vt:lpwstr/>
      </vt:variant>
      <vt:variant>
        <vt:i4>6357053</vt:i4>
      </vt:variant>
      <vt:variant>
        <vt:i4>3</vt:i4>
      </vt:variant>
      <vt:variant>
        <vt:i4>0</vt:i4>
      </vt:variant>
      <vt:variant>
        <vt:i4>5</vt:i4>
      </vt:variant>
      <vt:variant>
        <vt:lpwstr>https://www.aluminum.org/industries/production/secondary-production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2019-04-30T07:37:00Z</cp:lastPrinted>
  <dcterms:created xsi:type="dcterms:W3CDTF">2021-07-29T12:39:00Z</dcterms:created>
  <dcterms:modified xsi:type="dcterms:W3CDTF">2021-08-03T14:33:00Z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96b170f5-18f6-4b44-9289-5049c2985d36</vt:lpwstr>
  </property>
  <property fmtid="{D5CDD505-2E9C-101B-9397-08002B2CF9AE}" pid="3" name="Symbol1">
    <vt:lpwstr>G/LIC/N/2/USA/5</vt:lpwstr>
  </property>
  <property fmtid="{D5CDD505-2E9C-101B-9397-08002B2CF9AE}" pid="4" name="WTOCLASSIFICATION">
    <vt:lpwstr>WTO OFFICIAL</vt:lpwstr>
  </property>
</Properties>
</file>