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3DD4A" w14:textId="77777777" w:rsidR="00072790" w:rsidRPr="00E40D26" w:rsidRDefault="00072790" w:rsidP="00072790">
      <w:pPr>
        <w:pStyle w:val="Title"/>
        <w:rPr>
          <w:lang w:val="en-GB"/>
        </w:rPr>
      </w:pPr>
      <w:r w:rsidRPr="00E40D26">
        <w:rPr>
          <w:lang w:val="en-GB"/>
        </w:rPr>
        <w:t>REPLIES TO QUESTIONNAIRE ON IMPORT LICENSING PROCEDURES</w:t>
      </w:r>
      <w:r w:rsidRPr="00E40D26">
        <w:rPr>
          <w:rStyle w:val="FootnoteReference"/>
          <w:b w:val="0"/>
          <w:lang w:val="en-GB"/>
        </w:rPr>
        <w:footnoteReference w:id="1"/>
      </w:r>
    </w:p>
    <w:p w14:paraId="340D3EBE" w14:textId="512C091F" w:rsidR="00DC1AAE" w:rsidRPr="00E40D26" w:rsidRDefault="00072790" w:rsidP="00DC1AAE">
      <w:pPr>
        <w:pStyle w:val="Title2"/>
        <w:rPr>
          <w:bCs/>
        </w:rPr>
      </w:pPr>
      <w:r w:rsidRPr="00E40D26">
        <w:t xml:space="preserve">Notification under Article 7.3 of </w:t>
      </w:r>
      <w:r w:rsidR="00F545A1" w:rsidRPr="00E40D26">
        <w:br/>
      </w:r>
      <w:r w:rsidRPr="00E40D26">
        <w:t>the Agreement on Import Licensing Procedures</w:t>
      </w:r>
      <w:r w:rsidR="00DC1AAE" w:rsidRPr="00E40D26">
        <w:t xml:space="preserve"> </w:t>
      </w:r>
      <w:r w:rsidR="00354346" w:rsidRPr="00E40D26">
        <w:t>(</w:t>
      </w:r>
      <w:r w:rsidR="00157C2A" w:rsidRPr="00E40D26">
        <w:t>202</w:t>
      </w:r>
      <w:r w:rsidR="006D068E" w:rsidRPr="00E40D26">
        <w:t>2</w:t>
      </w:r>
      <w:r w:rsidR="00354346" w:rsidRPr="00E40D26">
        <w:t>)</w:t>
      </w:r>
    </w:p>
    <w:p w14:paraId="7B2CD736" w14:textId="77777777" w:rsidR="00072790" w:rsidRPr="00E40D26" w:rsidRDefault="000A3F0E" w:rsidP="000A3F0E">
      <w:pPr>
        <w:pStyle w:val="TitleCountry"/>
      </w:pPr>
      <w:r w:rsidRPr="00E40D26">
        <w:t>Singapore</w:t>
      </w:r>
    </w:p>
    <w:p w14:paraId="02492ACE" w14:textId="259CF921" w:rsidR="00072790" w:rsidRPr="00E40D26" w:rsidRDefault="00072790" w:rsidP="00CB6270">
      <w:r w:rsidRPr="00E40D26">
        <w:t>The</w:t>
      </w:r>
      <w:r w:rsidR="00BD67F7" w:rsidRPr="00E40D26">
        <w:t xml:space="preserve"> following communication, dated </w:t>
      </w:r>
      <w:r w:rsidR="009C6851" w:rsidRPr="00E40D26">
        <w:rPr>
          <w:szCs w:val="18"/>
        </w:rPr>
        <w:t>10</w:t>
      </w:r>
      <w:r w:rsidR="00182F5A" w:rsidRPr="00E40D26">
        <w:rPr>
          <w:szCs w:val="18"/>
        </w:rPr>
        <w:t xml:space="preserve"> </w:t>
      </w:r>
      <w:r w:rsidR="006D068E" w:rsidRPr="00E40D26">
        <w:rPr>
          <w:szCs w:val="18"/>
        </w:rPr>
        <w:t>February</w:t>
      </w:r>
      <w:r w:rsidR="00182F5A" w:rsidRPr="00E40D26">
        <w:rPr>
          <w:szCs w:val="18"/>
        </w:rPr>
        <w:t xml:space="preserve"> </w:t>
      </w:r>
      <w:r w:rsidR="000A1288" w:rsidRPr="00E40D26">
        <w:rPr>
          <w:szCs w:val="18"/>
        </w:rPr>
        <w:t>202</w:t>
      </w:r>
      <w:r w:rsidR="006D068E" w:rsidRPr="00E40D26">
        <w:rPr>
          <w:szCs w:val="18"/>
        </w:rPr>
        <w:t>3</w:t>
      </w:r>
      <w:r w:rsidR="000A1288" w:rsidRPr="00E40D26">
        <w:rPr>
          <w:szCs w:val="18"/>
        </w:rPr>
        <w:t xml:space="preserve">, </w:t>
      </w:r>
      <w:r w:rsidRPr="00E40D26">
        <w:t xml:space="preserve">is being circulated at the request of the delegation of </w:t>
      </w:r>
      <w:r w:rsidR="00542435" w:rsidRPr="00E40D26">
        <w:t>Singapore</w:t>
      </w:r>
      <w:r w:rsidR="00824A6B" w:rsidRPr="00E40D26">
        <w:t>.</w:t>
      </w:r>
      <w:r w:rsidR="0077764B" w:rsidRPr="00E40D26">
        <w:rPr>
          <w:rStyle w:val="FootnoteReference"/>
        </w:rPr>
        <w:footnoteReference w:id="2"/>
      </w:r>
      <w:r w:rsidR="00343E69" w:rsidRPr="00E40D26">
        <w:t xml:space="preserve"> </w:t>
      </w:r>
    </w:p>
    <w:p w14:paraId="4BFBE1CC" w14:textId="77777777" w:rsidR="001E086E" w:rsidRPr="00E40D26" w:rsidRDefault="001E086E" w:rsidP="00824A6B"/>
    <w:p w14:paraId="19123B76" w14:textId="49901FE7" w:rsidR="00072790" w:rsidRPr="00E40D26" w:rsidRDefault="00072790" w:rsidP="00072790">
      <w:pPr>
        <w:jc w:val="center"/>
        <w:rPr>
          <w:b/>
        </w:rPr>
      </w:pPr>
      <w:r w:rsidRPr="00E40D26">
        <w:rPr>
          <w:b/>
        </w:rPr>
        <w:t>_______________</w:t>
      </w:r>
    </w:p>
    <w:p w14:paraId="3924C912" w14:textId="77777777" w:rsidR="00824A6B" w:rsidRPr="00E40D26" w:rsidRDefault="00824A6B" w:rsidP="00824A6B"/>
    <w:p w14:paraId="5C97DC71" w14:textId="77777777" w:rsidR="00AA7976" w:rsidRPr="00E40D26" w:rsidRDefault="00AA7976" w:rsidP="00824A6B"/>
    <w:p w14:paraId="2BEEB289" w14:textId="3F9B51BE" w:rsidR="00824A6B" w:rsidRPr="00722946" w:rsidRDefault="00632F6B" w:rsidP="00824A6B">
      <w:pPr>
        <w:pStyle w:val="TOC1"/>
        <w:rPr>
          <w:rFonts w:eastAsiaTheme="minorEastAsia" w:cstheme="minorBidi"/>
          <w:lang w:eastAsia="es-ES"/>
        </w:rPr>
      </w:pPr>
      <w:r w:rsidRPr="00722946">
        <w:rPr>
          <w:noProof w:val="0"/>
          <w:color w:val="FF0000"/>
        </w:rPr>
        <w:fldChar w:fldCharType="begin"/>
      </w:r>
      <w:r w:rsidRPr="00722946">
        <w:rPr>
          <w:noProof w:val="0"/>
          <w:color w:val="FF0000"/>
        </w:rPr>
        <w:instrText xml:space="preserve"> TOC \o "1-3" \h \z \u \t "Title" </w:instrText>
      </w:r>
      <w:r w:rsidRPr="00722946">
        <w:rPr>
          <w:noProof w:val="0"/>
          <w:color w:val="FF0000"/>
        </w:rPr>
        <w:fldChar w:fldCharType="separate"/>
      </w:r>
      <w:hyperlink w:anchor="_Toc126930585" w:history="1">
        <w:r w:rsidR="00824A6B" w:rsidRPr="00722946">
          <w:rPr>
            <w:rStyle w:val="Hyperlink"/>
          </w:rPr>
          <w:t>1   Construction Materials - Sand and Granite</w:t>
        </w:r>
        <w:r w:rsidR="00824A6B" w:rsidRPr="00722946">
          <w:rPr>
            <w:webHidden/>
          </w:rPr>
          <w:tab/>
        </w:r>
        <w:r w:rsidR="00824A6B" w:rsidRPr="00722946">
          <w:rPr>
            <w:webHidden/>
          </w:rPr>
          <w:fldChar w:fldCharType="begin"/>
        </w:r>
        <w:r w:rsidR="00824A6B" w:rsidRPr="00722946">
          <w:rPr>
            <w:webHidden/>
          </w:rPr>
          <w:instrText xml:space="preserve"> PAGEREF _Toc126930585 \h </w:instrText>
        </w:r>
        <w:r w:rsidR="00824A6B" w:rsidRPr="00722946">
          <w:rPr>
            <w:webHidden/>
          </w:rPr>
        </w:r>
        <w:r w:rsidR="00824A6B" w:rsidRPr="00722946">
          <w:rPr>
            <w:webHidden/>
          </w:rPr>
          <w:fldChar w:fldCharType="separate"/>
        </w:r>
        <w:r w:rsidR="006269D8">
          <w:rPr>
            <w:webHidden/>
          </w:rPr>
          <w:t>2</w:t>
        </w:r>
        <w:r w:rsidR="00824A6B" w:rsidRPr="00722946">
          <w:rPr>
            <w:webHidden/>
          </w:rPr>
          <w:fldChar w:fldCharType="end"/>
        </w:r>
      </w:hyperlink>
    </w:p>
    <w:p w14:paraId="7F440E4D" w14:textId="31A64324" w:rsidR="00824A6B" w:rsidRPr="00722946" w:rsidRDefault="006269D8" w:rsidP="00824A6B">
      <w:pPr>
        <w:pStyle w:val="TOC1"/>
        <w:rPr>
          <w:rFonts w:eastAsiaTheme="minorEastAsia" w:cstheme="minorBidi"/>
          <w:lang w:eastAsia="es-ES"/>
        </w:rPr>
      </w:pPr>
      <w:hyperlink w:anchor="_Toc126930586" w:history="1">
        <w:r w:rsidR="00824A6B" w:rsidRPr="00722946">
          <w:rPr>
            <w:rStyle w:val="Hyperlink"/>
          </w:rPr>
          <w:t>2   Optical Disc Mastering and Replication Equipment</w:t>
        </w:r>
        <w:r w:rsidR="00824A6B" w:rsidRPr="00722946">
          <w:rPr>
            <w:webHidden/>
          </w:rPr>
          <w:tab/>
        </w:r>
        <w:r w:rsidR="00824A6B" w:rsidRPr="00722946">
          <w:rPr>
            <w:webHidden/>
          </w:rPr>
          <w:fldChar w:fldCharType="begin"/>
        </w:r>
        <w:r w:rsidR="00824A6B" w:rsidRPr="00722946">
          <w:rPr>
            <w:webHidden/>
          </w:rPr>
          <w:instrText xml:space="preserve"> PAGEREF _Toc126930586 \h </w:instrText>
        </w:r>
        <w:r w:rsidR="00824A6B" w:rsidRPr="00722946">
          <w:rPr>
            <w:webHidden/>
          </w:rPr>
        </w:r>
        <w:r w:rsidR="00824A6B" w:rsidRPr="00722946">
          <w:rPr>
            <w:webHidden/>
          </w:rPr>
          <w:fldChar w:fldCharType="separate"/>
        </w:r>
        <w:r>
          <w:rPr>
            <w:webHidden/>
          </w:rPr>
          <w:t>4</w:t>
        </w:r>
        <w:r w:rsidR="00824A6B" w:rsidRPr="00722946">
          <w:rPr>
            <w:webHidden/>
          </w:rPr>
          <w:fldChar w:fldCharType="end"/>
        </w:r>
      </w:hyperlink>
    </w:p>
    <w:p w14:paraId="70E5ACAF" w14:textId="27B3F817" w:rsidR="00824A6B" w:rsidRPr="00722946" w:rsidRDefault="006269D8" w:rsidP="00824A6B">
      <w:pPr>
        <w:pStyle w:val="TOC1"/>
        <w:rPr>
          <w:rFonts w:eastAsiaTheme="minorEastAsia" w:cstheme="minorBidi"/>
          <w:lang w:eastAsia="es-ES"/>
        </w:rPr>
      </w:pPr>
      <w:hyperlink w:anchor="_Toc126930587" w:history="1">
        <w:r w:rsidR="00824A6B" w:rsidRPr="00722946">
          <w:rPr>
            <w:rStyle w:val="Hyperlink"/>
          </w:rPr>
          <w:t>3   Rough Diamonds</w:t>
        </w:r>
        <w:r w:rsidR="00824A6B" w:rsidRPr="00722946">
          <w:rPr>
            <w:webHidden/>
          </w:rPr>
          <w:tab/>
        </w:r>
        <w:r w:rsidR="00824A6B" w:rsidRPr="00722946">
          <w:rPr>
            <w:webHidden/>
          </w:rPr>
          <w:fldChar w:fldCharType="begin"/>
        </w:r>
        <w:r w:rsidR="00824A6B" w:rsidRPr="00722946">
          <w:rPr>
            <w:webHidden/>
          </w:rPr>
          <w:instrText xml:space="preserve"> PAGEREF _Toc126930587 \h </w:instrText>
        </w:r>
        <w:r w:rsidR="00824A6B" w:rsidRPr="00722946">
          <w:rPr>
            <w:webHidden/>
          </w:rPr>
        </w:r>
        <w:r w:rsidR="00824A6B" w:rsidRPr="00722946">
          <w:rPr>
            <w:webHidden/>
          </w:rPr>
          <w:fldChar w:fldCharType="separate"/>
        </w:r>
        <w:r>
          <w:rPr>
            <w:webHidden/>
          </w:rPr>
          <w:t>5</w:t>
        </w:r>
        <w:r w:rsidR="00824A6B" w:rsidRPr="00722946">
          <w:rPr>
            <w:webHidden/>
          </w:rPr>
          <w:fldChar w:fldCharType="end"/>
        </w:r>
      </w:hyperlink>
    </w:p>
    <w:p w14:paraId="361EBA93" w14:textId="57AE1696" w:rsidR="00824A6B" w:rsidRPr="00722946" w:rsidRDefault="006269D8" w:rsidP="00824A6B">
      <w:pPr>
        <w:pStyle w:val="TOC1"/>
        <w:rPr>
          <w:rFonts w:eastAsiaTheme="minorEastAsia" w:cstheme="minorBidi"/>
          <w:lang w:eastAsia="es-ES"/>
        </w:rPr>
      </w:pPr>
      <w:hyperlink w:anchor="_Toc126930588" w:history="1">
        <w:r w:rsidR="00824A6B" w:rsidRPr="00722946">
          <w:rPr>
            <w:rStyle w:val="Hyperlink"/>
          </w:rPr>
          <w:t>4   Chemical Weapons</w:t>
        </w:r>
        <w:r w:rsidR="00824A6B" w:rsidRPr="00722946">
          <w:rPr>
            <w:webHidden/>
          </w:rPr>
          <w:tab/>
        </w:r>
        <w:r w:rsidR="00824A6B" w:rsidRPr="00722946">
          <w:rPr>
            <w:webHidden/>
          </w:rPr>
          <w:fldChar w:fldCharType="begin"/>
        </w:r>
        <w:r w:rsidR="00824A6B" w:rsidRPr="00722946">
          <w:rPr>
            <w:webHidden/>
          </w:rPr>
          <w:instrText xml:space="preserve"> PAGEREF _Toc126930588 \h </w:instrText>
        </w:r>
        <w:r w:rsidR="00824A6B" w:rsidRPr="00722946">
          <w:rPr>
            <w:webHidden/>
          </w:rPr>
        </w:r>
        <w:r w:rsidR="00824A6B" w:rsidRPr="00722946">
          <w:rPr>
            <w:webHidden/>
          </w:rPr>
          <w:fldChar w:fldCharType="separate"/>
        </w:r>
        <w:r>
          <w:rPr>
            <w:webHidden/>
          </w:rPr>
          <w:t>7</w:t>
        </w:r>
        <w:r w:rsidR="00824A6B" w:rsidRPr="00722946">
          <w:rPr>
            <w:webHidden/>
          </w:rPr>
          <w:fldChar w:fldCharType="end"/>
        </w:r>
      </w:hyperlink>
    </w:p>
    <w:p w14:paraId="53E85CC3" w14:textId="2DA9BBE9" w:rsidR="00824A6B" w:rsidRPr="00722946" w:rsidRDefault="006269D8" w:rsidP="00824A6B">
      <w:pPr>
        <w:pStyle w:val="TOC1"/>
        <w:rPr>
          <w:rFonts w:eastAsiaTheme="minorEastAsia" w:cstheme="minorBidi"/>
          <w:lang w:eastAsia="es-ES"/>
        </w:rPr>
      </w:pPr>
      <w:hyperlink w:anchor="_Toc126930589" w:history="1">
        <w:r w:rsidR="00824A6B" w:rsidRPr="00722946">
          <w:rPr>
            <w:rStyle w:val="Hyperlink"/>
          </w:rPr>
          <w:t>5   Natural Gas and Liquefied Natural Gas</w:t>
        </w:r>
        <w:r w:rsidR="00824A6B" w:rsidRPr="00722946">
          <w:rPr>
            <w:webHidden/>
          </w:rPr>
          <w:tab/>
        </w:r>
        <w:r w:rsidR="00824A6B" w:rsidRPr="00722946">
          <w:rPr>
            <w:webHidden/>
          </w:rPr>
          <w:fldChar w:fldCharType="begin"/>
        </w:r>
        <w:r w:rsidR="00824A6B" w:rsidRPr="00722946">
          <w:rPr>
            <w:webHidden/>
          </w:rPr>
          <w:instrText xml:space="preserve"> PAGEREF _Toc126930589 \h </w:instrText>
        </w:r>
        <w:r w:rsidR="00824A6B" w:rsidRPr="00722946">
          <w:rPr>
            <w:webHidden/>
          </w:rPr>
        </w:r>
        <w:r w:rsidR="00824A6B" w:rsidRPr="00722946">
          <w:rPr>
            <w:webHidden/>
          </w:rPr>
          <w:fldChar w:fldCharType="separate"/>
        </w:r>
        <w:r>
          <w:rPr>
            <w:webHidden/>
          </w:rPr>
          <w:t>9</w:t>
        </w:r>
        <w:r w:rsidR="00824A6B" w:rsidRPr="00722946">
          <w:rPr>
            <w:webHidden/>
          </w:rPr>
          <w:fldChar w:fldCharType="end"/>
        </w:r>
      </w:hyperlink>
    </w:p>
    <w:p w14:paraId="143B89FF" w14:textId="6ED2D6AC" w:rsidR="00824A6B" w:rsidRPr="00722946" w:rsidRDefault="006269D8" w:rsidP="00824A6B">
      <w:pPr>
        <w:pStyle w:val="TOC1"/>
        <w:rPr>
          <w:rFonts w:eastAsiaTheme="minorEastAsia" w:cstheme="minorBidi"/>
          <w:lang w:eastAsia="es-ES"/>
        </w:rPr>
      </w:pPr>
      <w:hyperlink w:anchor="_Toc126930590" w:history="1">
        <w:r w:rsidR="00824A6B" w:rsidRPr="00722946">
          <w:rPr>
            <w:rStyle w:val="Hyperlink"/>
          </w:rPr>
          <w:t>6   electricity</w:t>
        </w:r>
        <w:r w:rsidR="00824A6B" w:rsidRPr="00722946">
          <w:rPr>
            <w:webHidden/>
          </w:rPr>
          <w:tab/>
        </w:r>
        <w:r w:rsidR="00824A6B" w:rsidRPr="00722946">
          <w:rPr>
            <w:webHidden/>
          </w:rPr>
          <w:fldChar w:fldCharType="begin"/>
        </w:r>
        <w:r w:rsidR="00824A6B" w:rsidRPr="00722946">
          <w:rPr>
            <w:webHidden/>
          </w:rPr>
          <w:instrText xml:space="preserve"> PAGEREF _Toc126930590 \h </w:instrText>
        </w:r>
        <w:r w:rsidR="00824A6B" w:rsidRPr="00722946">
          <w:rPr>
            <w:webHidden/>
          </w:rPr>
        </w:r>
        <w:r w:rsidR="00824A6B" w:rsidRPr="00722946">
          <w:rPr>
            <w:webHidden/>
          </w:rPr>
          <w:fldChar w:fldCharType="separate"/>
        </w:r>
        <w:r>
          <w:rPr>
            <w:webHidden/>
          </w:rPr>
          <w:t>11</w:t>
        </w:r>
        <w:r w:rsidR="00824A6B" w:rsidRPr="00722946">
          <w:rPr>
            <w:webHidden/>
          </w:rPr>
          <w:fldChar w:fldCharType="end"/>
        </w:r>
      </w:hyperlink>
    </w:p>
    <w:p w14:paraId="4B29B75B" w14:textId="21A2DD31" w:rsidR="00824A6B" w:rsidRPr="00722946" w:rsidRDefault="006269D8" w:rsidP="00824A6B">
      <w:pPr>
        <w:pStyle w:val="TOC1"/>
        <w:rPr>
          <w:rFonts w:eastAsiaTheme="minorEastAsia" w:cstheme="minorBidi"/>
          <w:lang w:eastAsia="es-ES"/>
        </w:rPr>
      </w:pPr>
      <w:hyperlink w:anchor="_Toc126930591" w:history="1">
        <w:r w:rsidR="00824A6B" w:rsidRPr="00722946">
          <w:rPr>
            <w:rStyle w:val="Hyperlink"/>
          </w:rPr>
          <w:t>7   Rice</w:t>
        </w:r>
        <w:r w:rsidR="00824A6B" w:rsidRPr="00722946">
          <w:rPr>
            <w:webHidden/>
          </w:rPr>
          <w:tab/>
        </w:r>
        <w:r w:rsidR="00824A6B" w:rsidRPr="00722946">
          <w:rPr>
            <w:webHidden/>
          </w:rPr>
          <w:fldChar w:fldCharType="begin"/>
        </w:r>
        <w:r w:rsidR="00824A6B" w:rsidRPr="00722946">
          <w:rPr>
            <w:webHidden/>
          </w:rPr>
          <w:instrText xml:space="preserve"> PAGEREF _Toc126930591 \h </w:instrText>
        </w:r>
        <w:r w:rsidR="00824A6B" w:rsidRPr="00722946">
          <w:rPr>
            <w:webHidden/>
          </w:rPr>
        </w:r>
        <w:r w:rsidR="00824A6B" w:rsidRPr="00722946">
          <w:rPr>
            <w:webHidden/>
          </w:rPr>
          <w:fldChar w:fldCharType="separate"/>
        </w:r>
        <w:r>
          <w:rPr>
            <w:webHidden/>
          </w:rPr>
          <w:t>13</w:t>
        </w:r>
        <w:r w:rsidR="00824A6B" w:rsidRPr="00722946">
          <w:rPr>
            <w:webHidden/>
          </w:rPr>
          <w:fldChar w:fldCharType="end"/>
        </w:r>
      </w:hyperlink>
    </w:p>
    <w:p w14:paraId="1A6BEEFC" w14:textId="39A82148" w:rsidR="00824A6B" w:rsidRPr="00722946" w:rsidRDefault="006269D8" w:rsidP="00824A6B">
      <w:pPr>
        <w:pStyle w:val="TOC1"/>
        <w:rPr>
          <w:rFonts w:eastAsiaTheme="minorEastAsia" w:cstheme="minorBidi"/>
          <w:lang w:eastAsia="es-ES"/>
        </w:rPr>
      </w:pPr>
      <w:hyperlink w:anchor="_Toc126930592" w:history="1">
        <w:r w:rsidR="00824A6B" w:rsidRPr="00722946">
          <w:rPr>
            <w:rStyle w:val="Hyperlink"/>
          </w:rPr>
          <w:t>8   Controlled Drugs and Controlled Equipment, Materials or Substances used for the Manufacturing of Controlled Drugs</w:t>
        </w:r>
        <w:r w:rsidR="00824A6B" w:rsidRPr="00722946">
          <w:rPr>
            <w:webHidden/>
          </w:rPr>
          <w:tab/>
        </w:r>
        <w:r w:rsidR="00824A6B" w:rsidRPr="00722946">
          <w:rPr>
            <w:webHidden/>
          </w:rPr>
          <w:fldChar w:fldCharType="begin"/>
        </w:r>
        <w:r w:rsidR="00824A6B" w:rsidRPr="00722946">
          <w:rPr>
            <w:webHidden/>
          </w:rPr>
          <w:instrText xml:space="preserve"> PAGEREF _Toc126930592 \h </w:instrText>
        </w:r>
        <w:r w:rsidR="00824A6B" w:rsidRPr="00722946">
          <w:rPr>
            <w:webHidden/>
          </w:rPr>
        </w:r>
        <w:r w:rsidR="00824A6B" w:rsidRPr="00722946">
          <w:rPr>
            <w:webHidden/>
          </w:rPr>
          <w:fldChar w:fldCharType="separate"/>
        </w:r>
        <w:r>
          <w:rPr>
            <w:webHidden/>
          </w:rPr>
          <w:t>15</w:t>
        </w:r>
        <w:r w:rsidR="00824A6B" w:rsidRPr="00722946">
          <w:rPr>
            <w:webHidden/>
          </w:rPr>
          <w:fldChar w:fldCharType="end"/>
        </w:r>
      </w:hyperlink>
    </w:p>
    <w:p w14:paraId="39BBF39E" w14:textId="016CF94E" w:rsidR="00824A6B" w:rsidRPr="00722946" w:rsidRDefault="006269D8" w:rsidP="00824A6B">
      <w:pPr>
        <w:pStyle w:val="TOC1"/>
        <w:rPr>
          <w:rFonts w:eastAsiaTheme="minorEastAsia" w:cstheme="minorBidi"/>
          <w:lang w:eastAsia="es-ES"/>
        </w:rPr>
      </w:pPr>
      <w:hyperlink w:anchor="_Toc126930593" w:history="1">
        <w:r w:rsidR="00824A6B" w:rsidRPr="00722946">
          <w:rPr>
            <w:rStyle w:val="Hyperlink"/>
          </w:rPr>
          <w:t>9   Therapeutic products, MEDICAL DEVICES, CHINESE PROPRIETARY MEDICINES, ORAL DENTAL GUMS, AND CELL, TISSUE AND GENE THERAPY PRODUCTS</w:t>
        </w:r>
        <w:r w:rsidR="00824A6B" w:rsidRPr="00722946">
          <w:rPr>
            <w:webHidden/>
          </w:rPr>
          <w:tab/>
        </w:r>
        <w:r w:rsidR="00824A6B" w:rsidRPr="00722946">
          <w:rPr>
            <w:webHidden/>
          </w:rPr>
          <w:fldChar w:fldCharType="begin"/>
        </w:r>
        <w:r w:rsidR="00824A6B" w:rsidRPr="00722946">
          <w:rPr>
            <w:webHidden/>
          </w:rPr>
          <w:instrText xml:space="preserve"> PAGEREF _Toc126930593 \h </w:instrText>
        </w:r>
        <w:r w:rsidR="00824A6B" w:rsidRPr="00722946">
          <w:rPr>
            <w:webHidden/>
          </w:rPr>
        </w:r>
        <w:r w:rsidR="00824A6B" w:rsidRPr="00722946">
          <w:rPr>
            <w:webHidden/>
          </w:rPr>
          <w:fldChar w:fldCharType="separate"/>
        </w:r>
        <w:r>
          <w:rPr>
            <w:webHidden/>
          </w:rPr>
          <w:t>18</w:t>
        </w:r>
        <w:r w:rsidR="00824A6B" w:rsidRPr="00722946">
          <w:rPr>
            <w:webHidden/>
          </w:rPr>
          <w:fldChar w:fldCharType="end"/>
        </w:r>
      </w:hyperlink>
    </w:p>
    <w:p w14:paraId="7A7DC578" w14:textId="472D9920" w:rsidR="00824A6B" w:rsidRPr="00722946" w:rsidRDefault="006269D8" w:rsidP="00824A6B">
      <w:pPr>
        <w:pStyle w:val="TOC1"/>
        <w:rPr>
          <w:rFonts w:eastAsiaTheme="minorEastAsia" w:cstheme="minorBidi"/>
          <w:lang w:eastAsia="es-ES"/>
        </w:rPr>
      </w:pPr>
      <w:hyperlink w:anchor="_Toc126930594" w:history="1">
        <w:r w:rsidR="00824A6B" w:rsidRPr="00722946">
          <w:rPr>
            <w:rStyle w:val="Hyperlink"/>
          </w:rPr>
          <w:t>10   Tobacco Products</w:t>
        </w:r>
        <w:r w:rsidR="00824A6B" w:rsidRPr="00722946">
          <w:rPr>
            <w:webHidden/>
          </w:rPr>
          <w:tab/>
        </w:r>
        <w:r w:rsidR="00824A6B" w:rsidRPr="00722946">
          <w:rPr>
            <w:webHidden/>
          </w:rPr>
          <w:fldChar w:fldCharType="begin"/>
        </w:r>
        <w:r w:rsidR="00824A6B" w:rsidRPr="00722946">
          <w:rPr>
            <w:webHidden/>
          </w:rPr>
          <w:instrText xml:space="preserve"> PAGEREF _Toc126930594 \h </w:instrText>
        </w:r>
        <w:r w:rsidR="00824A6B" w:rsidRPr="00722946">
          <w:rPr>
            <w:webHidden/>
          </w:rPr>
        </w:r>
        <w:r w:rsidR="00824A6B" w:rsidRPr="00722946">
          <w:rPr>
            <w:webHidden/>
          </w:rPr>
          <w:fldChar w:fldCharType="separate"/>
        </w:r>
        <w:r>
          <w:rPr>
            <w:webHidden/>
          </w:rPr>
          <w:t>21</w:t>
        </w:r>
        <w:r w:rsidR="00824A6B" w:rsidRPr="00722946">
          <w:rPr>
            <w:webHidden/>
          </w:rPr>
          <w:fldChar w:fldCharType="end"/>
        </w:r>
      </w:hyperlink>
    </w:p>
    <w:p w14:paraId="460D7AF7" w14:textId="49773351" w:rsidR="00824A6B" w:rsidRPr="00722946" w:rsidRDefault="006269D8" w:rsidP="00824A6B">
      <w:pPr>
        <w:pStyle w:val="TOC1"/>
        <w:rPr>
          <w:rFonts w:eastAsiaTheme="minorEastAsia" w:cstheme="minorBidi"/>
          <w:lang w:eastAsia="es-ES"/>
        </w:rPr>
      </w:pPr>
      <w:hyperlink w:anchor="_Toc126930595" w:history="1">
        <w:r w:rsidR="00824A6B" w:rsidRPr="00722946">
          <w:rPr>
            <w:rStyle w:val="Hyperlink"/>
          </w:rPr>
          <w:t>11   Telecommunication Equipment</w:t>
        </w:r>
        <w:r w:rsidR="00824A6B" w:rsidRPr="00722946">
          <w:rPr>
            <w:webHidden/>
          </w:rPr>
          <w:tab/>
        </w:r>
        <w:r w:rsidR="00824A6B" w:rsidRPr="00722946">
          <w:rPr>
            <w:webHidden/>
          </w:rPr>
          <w:fldChar w:fldCharType="begin"/>
        </w:r>
        <w:r w:rsidR="00824A6B" w:rsidRPr="00722946">
          <w:rPr>
            <w:webHidden/>
          </w:rPr>
          <w:instrText xml:space="preserve"> PAGEREF _Toc126930595 \h </w:instrText>
        </w:r>
        <w:r w:rsidR="00824A6B" w:rsidRPr="00722946">
          <w:rPr>
            <w:webHidden/>
          </w:rPr>
        </w:r>
        <w:r w:rsidR="00824A6B" w:rsidRPr="00722946">
          <w:rPr>
            <w:webHidden/>
          </w:rPr>
          <w:fldChar w:fldCharType="separate"/>
        </w:r>
        <w:r>
          <w:rPr>
            <w:webHidden/>
          </w:rPr>
          <w:t>22</w:t>
        </w:r>
        <w:r w:rsidR="00824A6B" w:rsidRPr="00722946">
          <w:rPr>
            <w:webHidden/>
          </w:rPr>
          <w:fldChar w:fldCharType="end"/>
        </w:r>
      </w:hyperlink>
    </w:p>
    <w:p w14:paraId="0E331EA4" w14:textId="731E614B" w:rsidR="00824A6B" w:rsidRPr="00722946" w:rsidRDefault="006269D8" w:rsidP="00824A6B">
      <w:pPr>
        <w:pStyle w:val="TOC1"/>
        <w:rPr>
          <w:rFonts w:eastAsiaTheme="minorEastAsia" w:cstheme="minorBidi"/>
          <w:lang w:eastAsia="es-ES"/>
        </w:rPr>
      </w:pPr>
      <w:hyperlink w:anchor="_Toc126930596" w:history="1">
        <w:r w:rsidR="00824A6B" w:rsidRPr="00722946">
          <w:rPr>
            <w:rStyle w:val="Hyperlink"/>
          </w:rPr>
          <w:t>12   Publications</w:t>
        </w:r>
        <w:r w:rsidR="00824A6B" w:rsidRPr="00722946">
          <w:rPr>
            <w:webHidden/>
          </w:rPr>
          <w:tab/>
        </w:r>
        <w:r w:rsidR="00824A6B" w:rsidRPr="00722946">
          <w:rPr>
            <w:webHidden/>
          </w:rPr>
          <w:fldChar w:fldCharType="begin"/>
        </w:r>
        <w:r w:rsidR="00824A6B" w:rsidRPr="00722946">
          <w:rPr>
            <w:webHidden/>
          </w:rPr>
          <w:instrText xml:space="preserve"> PAGEREF _Toc126930596 \h </w:instrText>
        </w:r>
        <w:r w:rsidR="00824A6B" w:rsidRPr="00722946">
          <w:rPr>
            <w:webHidden/>
          </w:rPr>
        </w:r>
        <w:r w:rsidR="00824A6B" w:rsidRPr="00722946">
          <w:rPr>
            <w:webHidden/>
          </w:rPr>
          <w:fldChar w:fldCharType="separate"/>
        </w:r>
        <w:r>
          <w:rPr>
            <w:webHidden/>
          </w:rPr>
          <w:t>24</w:t>
        </w:r>
        <w:r w:rsidR="00824A6B" w:rsidRPr="00722946">
          <w:rPr>
            <w:webHidden/>
          </w:rPr>
          <w:fldChar w:fldCharType="end"/>
        </w:r>
      </w:hyperlink>
    </w:p>
    <w:p w14:paraId="5A2B22F0" w14:textId="4E72CD87" w:rsidR="00824A6B" w:rsidRPr="00722946" w:rsidRDefault="006269D8" w:rsidP="00824A6B">
      <w:pPr>
        <w:pStyle w:val="TOC1"/>
        <w:rPr>
          <w:rFonts w:eastAsiaTheme="minorEastAsia" w:cstheme="minorBidi"/>
          <w:lang w:eastAsia="es-ES"/>
        </w:rPr>
      </w:pPr>
      <w:hyperlink w:anchor="_Toc126930597" w:history="1">
        <w:r w:rsidR="00824A6B" w:rsidRPr="00722946">
          <w:rPr>
            <w:rStyle w:val="Hyperlink"/>
          </w:rPr>
          <w:t>13   Reproduction of Singapore Currency Images</w:t>
        </w:r>
        <w:r w:rsidR="00824A6B" w:rsidRPr="00722946">
          <w:rPr>
            <w:webHidden/>
          </w:rPr>
          <w:tab/>
        </w:r>
        <w:r w:rsidR="00824A6B" w:rsidRPr="00722946">
          <w:rPr>
            <w:webHidden/>
          </w:rPr>
          <w:fldChar w:fldCharType="begin"/>
        </w:r>
        <w:r w:rsidR="00824A6B" w:rsidRPr="00722946">
          <w:rPr>
            <w:webHidden/>
          </w:rPr>
          <w:instrText xml:space="preserve"> PAGEREF _Toc126930597 \h </w:instrText>
        </w:r>
        <w:r w:rsidR="00824A6B" w:rsidRPr="00722946">
          <w:rPr>
            <w:webHidden/>
          </w:rPr>
        </w:r>
        <w:r w:rsidR="00824A6B" w:rsidRPr="00722946">
          <w:rPr>
            <w:webHidden/>
          </w:rPr>
          <w:fldChar w:fldCharType="separate"/>
        </w:r>
        <w:r>
          <w:rPr>
            <w:webHidden/>
          </w:rPr>
          <w:t>26</w:t>
        </w:r>
        <w:r w:rsidR="00824A6B" w:rsidRPr="00722946">
          <w:rPr>
            <w:webHidden/>
          </w:rPr>
          <w:fldChar w:fldCharType="end"/>
        </w:r>
      </w:hyperlink>
    </w:p>
    <w:p w14:paraId="43E83538" w14:textId="15DCBBDE" w:rsidR="00824A6B" w:rsidRPr="00722946" w:rsidRDefault="006269D8" w:rsidP="00824A6B">
      <w:pPr>
        <w:pStyle w:val="TOC1"/>
        <w:rPr>
          <w:rFonts w:eastAsiaTheme="minorEastAsia" w:cstheme="minorBidi"/>
          <w:lang w:eastAsia="es-ES"/>
        </w:rPr>
      </w:pPr>
      <w:hyperlink w:anchor="_Toc126930598" w:history="1">
        <w:r w:rsidR="00824A6B" w:rsidRPr="00722946">
          <w:rPr>
            <w:rStyle w:val="Hyperlink"/>
          </w:rPr>
          <w:t>14   Fruit Machines</w:t>
        </w:r>
        <w:r w:rsidR="00824A6B" w:rsidRPr="00722946">
          <w:rPr>
            <w:webHidden/>
          </w:rPr>
          <w:tab/>
        </w:r>
        <w:r w:rsidR="00824A6B" w:rsidRPr="00722946">
          <w:rPr>
            <w:webHidden/>
          </w:rPr>
          <w:fldChar w:fldCharType="begin"/>
        </w:r>
        <w:r w:rsidR="00824A6B" w:rsidRPr="00722946">
          <w:rPr>
            <w:webHidden/>
          </w:rPr>
          <w:instrText xml:space="preserve"> PAGEREF _Toc126930598 \h </w:instrText>
        </w:r>
        <w:r w:rsidR="00824A6B" w:rsidRPr="00722946">
          <w:rPr>
            <w:webHidden/>
          </w:rPr>
        </w:r>
        <w:r w:rsidR="00824A6B" w:rsidRPr="00722946">
          <w:rPr>
            <w:webHidden/>
          </w:rPr>
          <w:fldChar w:fldCharType="separate"/>
        </w:r>
        <w:r>
          <w:rPr>
            <w:webHidden/>
          </w:rPr>
          <w:t>27</w:t>
        </w:r>
        <w:r w:rsidR="00824A6B" w:rsidRPr="00722946">
          <w:rPr>
            <w:webHidden/>
          </w:rPr>
          <w:fldChar w:fldCharType="end"/>
        </w:r>
      </w:hyperlink>
    </w:p>
    <w:p w14:paraId="3E4E6BA0" w14:textId="60B4F8B3" w:rsidR="00824A6B" w:rsidRPr="00722946" w:rsidRDefault="006269D8" w:rsidP="00824A6B">
      <w:pPr>
        <w:pStyle w:val="TOC1"/>
        <w:rPr>
          <w:rFonts w:eastAsiaTheme="minorEastAsia" w:cstheme="minorBidi"/>
          <w:lang w:eastAsia="es-ES"/>
        </w:rPr>
      </w:pPr>
      <w:hyperlink w:anchor="_Toc126930599" w:history="1">
        <w:r w:rsidR="00824A6B" w:rsidRPr="00722946">
          <w:rPr>
            <w:rStyle w:val="Hyperlink"/>
          </w:rPr>
          <w:t>15   Human and Zoonotic Pathogens, Toxins and Inactivated Biological Agents</w:t>
        </w:r>
        <w:r w:rsidR="00824A6B" w:rsidRPr="00722946">
          <w:rPr>
            <w:webHidden/>
          </w:rPr>
          <w:tab/>
        </w:r>
        <w:r w:rsidR="00824A6B" w:rsidRPr="00722946">
          <w:rPr>
            <w:webHidden/>
          </w:rPr>
          <w:fldChar w:fldCharType="begin"/>
        </w:r>
        <w:r w:rsidR="00824A6B" w:rsidRPr="00722946">
          <w:rPr>
            <w:webHidden/>
          </w:rPr>
          <w:instrText xml:space="preserve"> PAGEREF _Toc126930599 \h </w:instrText>
        </w:r>
        <w:r w:rsidR="00824A6B" w:rsidRPr="00722946">
          <w:rPr>
            <w:webHidden/>
          </w:rPr>
        </w:r>
        <w:r w:rsidR="00824A6B" w:rsidRPr="00722946">
          <w:rPr>
            <w:webHidden/>
          </w:rPr>
          <w:fldChar w:fldCharType="separate"/>
        </w:r>
        <w:r>
          <w:rPr>
            <w:webHidden/>
          </w:rPr>
          <w:t>29</w:t>
        </w:r>
        <w:r w:rsidR="00824A6B" w:rsidRPr="00722946">
          <w:rPr>
            <w:webHidden/>
          </w:rPr>
          <w:fldChar w:fldCharType="end"/>
        </w:r>
      </w:hyperlink>
    </w:p>
    <w:p w14:paraId="6183C180" w14:textId="03459C76" w:rsidR="00824A6B" w:rsidRPr="00722946" w:rsidRDefault="006269D8" w:rsidP="00824A6B">
      <w:pPr>
        <w:pStyle w:val="TOC1"/>
        <w:rPr>
          <w:rFonts w:eastAsiaTheme="minorEastAsia" w:cstheme="minorBidi"/>
          <w:lang w:eastAsia="es-ES"/>
        </w:rPr>
      </w:pPr>
      <w:hyperlink w:anchor="_Toc126930600" w:history="1">
        <w:r w:rsidR="00824A6B" w:rsidRPr="00722946">
          <w:rPr>
            <w:rStyle w:val="Hyperlink"/>
          </w:rPr>
          <w:t>16   MOTORISED PERSONAL MOBILITY DEVICES AND POWER ASSISTED BICYCLES</w:t>
        </w:r>
        <w:r w:rsidR="00824A6B" w:rsidRPr="00722946">
          <w:rPr>
            <w:webHidden/>
          </w:rPr>
          <w:tab/>
        </w:r>
        <w:r w:rsidR="00824A6B" w:rsidRPr="00722946">
          <w:rPr>
            <w:webHidden/>
          </w:rPr>
          <w:fldChar w:fldCharType="begin"/>
        </w:r>
        <w:r w:rsidR="00824A6B" w:rsidRPr="00722946">
          <w:rPr>
            <w:webHidden/>
          </w:rPr>
          <w:instrText xml:space="preserve"> PAGEREF _Toc126930600 \h </w:instrText>
        </w:r>
        <w:r w:rsidR="00824A6B" w:rsidRPr="00722946">
          <w:rPr>
            <w:webHidden/>
          </w:rPr>
        </w:r>
        <w:r w:rsidR="00824A6B" w:rsidRPr="00722946">
          <w:rPr>
            <w:webHidden/>
          </w:rPr>
          <w:fldChar w:fldCharType="separate"/>
        </w:r>
        <w:r>
          <w:rPr>
            <w:webHidden/>
          </w:rPr>
          <w:t>31</w:t>
        </w:r>
        <w:r w:rsidR="00824A6B" w:rsidRPr="00722946">
          <w:rPr>
            <w:webHidden/>
          </w:rPr>
          <w:fldChar w:fldCharType="end"/>
        </w:r>
      </w:hyperlink>
    </w:p>
    <w:p w14:paraId="16A32651" w14:textId="4664E83A" w:rsidR="00824A6B" w:rsidRPr="00722946" w:rsidRDefault="006269D8" w:rsidP="00824A6B">
      <w:pPr>
        <w:pStyle w:val="TOC1"/>
        <w:rPr>
          <w:rFonts w:eastAsiaTheme="minorEastAsia" w:cstheme="minorBidi"/>
          <w:lang w:eastAsia="es-ES"/>
        </w:rPr>
      </w:pPr>
      <w:hyperlink w:anchor="_Toc126930601" w:history="1">
        <w:r w:rsidR="00824A6B" w:rsidRPr="00722946">
          <w:rPr>
            <w:rStyle w:val="Hyperlink"/>
          </w:rPr>
          <w:t>17   Hazardous Substances and Hazardous Waste</w:t>
        </w:r>
        <w:r w:rsidR="00824A6B" w:rsidRPr="00722946">
          <w:rPr>
            <w:webHidden/>
          </w:rPr>
          <w:tab/>
        </w:r>
        <w:r w:rsidR="00824A6B" w:rsidRPr="00722946">
          <w:rPr>
            <w:webHidden/>
          </w:rPr>
          <w:fldChar w:fldCharType="begin"/>
        </w:r>
        <w:r w:rsidR="00824A6B" w:rsidRPr="00722946">
          <w:rPr>
            <w:webHidden/>
          </w:rPr>
          <w:instrText xml:space="preserve"> PAGEREF _Toc126930601 \h </w:instrText>
        </w:r>
        <w:r w:rsidR="00824A6B" w:rsidRPr="00722946">
          <w:rPr>
            <w:webHidden/>
          </w:rPr>
        </w:r>
        <w:r w:rsidR="00824A6B" w:rsidRPr="00722946">
          <w:rPr>
            <w:webHidden/>
          </w:rPr>
          <w:fldChar w:fldCharType="separate"/>
        </w:r>
        <w:r>
          <w:rPr>
            <w:webHidden/>
          </w:rPr>
          <w:t>32</w:t>
        </w:r>
        <w:r w:rsidR="00824A6B" w:rsidRPr="00722946">
          <w:rPr>
            <w:webHidden/>
          </w:rPr>
          <w:fldChar w:fldCharType="end"/>
        </w:r>
      </w:hyperlink>
    </w:p>
    <w:p w14:paraId="0C01AA99" w14:textId="2CAC6744" w:rsidR="00824A6B" w:rsidRPr="00722946" w:rsidRDefault="006269D8" w:rsidP="00824A6B">
      <w:pPr>
        <w:pStyle w:val="TOC1"/>
        <w:rPr>
          <w:rFonts w:eastAsiaTheme="minorEastAsia" w:cstheme="minorBidi"/>
          <w:lang w:eastAsia="es-ES"/>
        </w:rPr>
      </w:pPr>
      <w:hyperlink w:anchor="_Toc126930602" w:history="1">
        <w:r w:rsidR="00824A6B" w:rsidRPr="00722946">
          <w:rPr>
            <w:rStyle w:val="Hyperlink"/>
          </w:rPr>
          <w:t>18   Radioactive Materials and Irradiating Apparatus</w:t>
        </w:r>
        <w:r w:rsidR="00824A6B" w:rsidRPr="00722946">
          <w:rPr>
            <w:webHidden/>
          </w:rPr>
          <w:tab/>
        </w:r>
        <w:r w:rsidR="00824A6B" w:rsidRPr="00722946">
          <w:rPr>
            <w:webHidden/>
          </w:rPr>
          <w:fldChar w:fldCharType="begin"/>
        </w:r>
        <w:r w:rsidR="00824A6B" w:rsidRPr="00722946">
          <w:rPr>
            <w:webHidden/>
          </w:rPr>
          <w:instrText xml:space="preserve"> PAGEREF _Toc126930602 \h </w:instrText>
        </w:r>
        <w:r w:rsidR="00824A6B" w:rsidRPr="00722946">
          <w:rPr>
            <w:webHidden/>
          </w:rPr>
        </w:r>
        <w:r w:rsidR="00824A6B" w:rsidRPr="00722946">
          <w:rPr>
            <w:webHidden/>
          </w:rPr>
          <w:fldChar w:fldCharType="separate"/>
        </w:r>
        <w:r>
          <w:rPr>
            <w:webHidden/>
          </w:rPr>
          <w:t>35</w:t>
        </w:r>
        <w:r w:rsidR="00824A6B" w:rsidRPr="00722946">
          <w:rPr>
            <w:webHidden/>
          </w:rPr>
          <w:fldChar w:fldCharType="end"/>
        </w:r>
      </w:hyperlink>
    </w:p>
    <w:p w14:paraId="36FA79C3" w14:textId="7EB32F35" w:rsidR="00824A6B" w:rsidRPr="00722946" w:rsidRDefault="006269D8" w:rsidP="00824A6B">
      <w:pPr>
        <w:pStyle w:val="TOC1"/>
        <w:rPr>
          <w:rFonts w:eastAsiaTheme="minorEastAsia" w:cstheme="minorBidi"/>
          <w:lang w:eastAsia="es-ES"/>
        </w:rPr>
      </w:pPr>
      <w:hyperlink w:anchor="_Toc126930603" w:history="1">
        <w:r w:rsidR="00824A6B" w:rsidRPr="00722946">
          <w:rPr>
            <w:rStyle w:val="Hyperlink"/>
          </w:rPr>
          <w:t>19   Plants and Plant Materials, Products of Live Animals and Birds, and Ornamental Fish</w:t>
        </w:r>
        <w:r w:rsidR="00824A6B" w:rsidRPr="00722946">
          <w:rPr>
            <w:webHidden/>
          </w:rPr>
          <w:tab/>
        </w:r>
        <w:r w:rsidR="00824A6B" w:rsidRPr="00722946">
          <w:rPr>
            <w:webHidden/>
          </w:rPr>
          <w:fldChar w:fldCharType="begin"/>
        </w:r>
        <w:r w:rsidR="00824A6B" w:rsidRPr="00722946">
          <w:rPr>
            <w:webHidden/>
          </w:rPr>
          <w:instrText xml:space="preserve"> PAGEREF _Toc126930603 \h </w:instrText>
        </w:r>
        <w:r w:rsidR="00824A6B" w:rsidRPr="00722946">
          <w:rPr>
            <w:webHidden/>
          </w:rPr>
        </w:r>
        <w:r w:rsidR="00824A6B" w:rsidRPr="00722946">
          <w:rPr>
            <w:webHidden/>
          </w:rPr>
          <w:fldChar w:fldCharType="separate"/>
        </w:r>
        <w:r>
          <w:rPr>
            <w:webHidden/>
          </w:rPr>
          <w:t>38</w:t>
        </w:r>
        <w:r w:rsidR="00824A6B" w:rsidRPr="00722946">
          <w:rPr>
            <w:webHidden/>
          </w:rPr>
          <w:fldChar w:fldCharType="end"/>
        </w:r>
      </w:hyperlink>
    </w:p>
    <w:p w14:paraId="421E00EF" w14:textId="659645F4" w:rsidR="00824A6B" w:rsidRPr="00722946" w:rsidRDefault="006269D8" w:rsidP="00824A6B">
      <w:pPr>
        <w:pStyle w:val="TOC1"/>
        <w:rPr>
          <w:rFonts w:eastAsiaTheme="minorEastAsia" w:cstheme="minorBidi"/>
          <w:lang w:eastAsia="es-ES"/>
        </w:rPr>
      </w:pPr>
      <w:hyperlink w:anchor="_Toc126930604" w:history="1">
        <w:r w:rsidR="00824A6B" w:rsidRPr="00722946">
          <w:rPr>
            <w:rStyle w:val="Hyperlink"/>
          </w:rPr>
          <w:t>20   Petroleum and Flammable Materials</w:t>
        </w:r>
        <w:r w:rsidR="00824A6B" w:rsidRPr="00722946">
          <w:rPr>
            <w:webHidden/>
          </w:rPr>
          <w:tab/>
        </w:r>
        <w:r w:rsidR="00824A6B" w:rsidRPr="00722946">
          <w:rPr>
            <w:webHidden/>
          </w:rPr>
          <w:fldChar w:fldCharType="begin"/>
        </w:r>
        <w:r w:rsidR="00824A6B" w:rsidRPr="00722946">
          <w:rPr>
            <w:webHidden/>
          </w:rPr>
          <w:instrText xml:space="preserve"> PAGEREF _Toc126930604 \h </w:instrText>
        </w:r>
        <w:r w:rsidR="00824A6B" w:rsidRPr="00722946">
          <w:rPr>
            <w:webHidden/>
          </w:rPr>
        </w:r>
        <w:r w:rsidR="00824A6B" w:rsidRPr="00722946">
          <w:rPr>
            <w:webHidden/>
          </w:rPr>
          <w:fldChar w:fldCharType="separate"/>
        </w:r>
        <w:r>
          <w:rPr>
            <w:webHidden/>
          </w:rPr>
          <w:t>41</w:t>
        </w:r>
        <w:r w:rsidR="00824A6B" w:rsidRPr="00722946">
          <w:rPr>
            <w:webHidden/>
          </w:rPr>
          <w:fldChar w:fldCharType="end"/>
        </w:r>
      </w:hyperlink>
    </w:p>
    <w:p w14:paraId="1416BB86" w14:textId="460684DF" w:rsidR="00824A6B" w:rsidRPr="00722946" w:rsidRDefault="006269D8" w:rsidP="00824A6B">
      <w:pPr>
        <w:pStyle w:val="TOC1"/>
        <w:rPr>
          <w:rFonts w:eastAsiaTheme="minorEastAsia" w:cstheme="minorBidi"/>
          <w:lang w:eastAsia="es-ES"/>
        </w:rPr>
      </w:pPr>
      <w:hyperlink w:anchor="_Toc126930605" w:history="1">
        <w:r w:rsidR="00824A6B" w:rsidRPr="00722946">
          <w:rPr>
            <w:rStyle w:val="Hyperlink"/>
          </w:rPr>
          <w:t>21   Food and Food Appliances</w:t>
        </w:r>
        <w:r w:rsidR="00824A6B" w:rsidRPr="00722946">
          <w:rPr>
            <w:webHidden/>
          </w:rPr>
          <w:tab/>
        </w:r>
        <w:r w:rsidR="00824A6B" w:rsidRPr="00722946">
          <w:rPr>
            <w:webHidden/>
          </w:rPr>
          <w:fldChar w:fldCharType="begin"/>
        </w:r>
        <w:r w:rsidR="00824A6B" w:rsidRPr="00722946">
          <w:rPr>
            <w:webHidden/>
          </w:rPr>
          <w:instrText xml:space="preserve"> PAGEREF _Toc126930605 \h </w:instrText>
        </w:r>
        <w:r w:rsidR="00824A6B" w:rsidRPr="00722946">
          <w:rPr>
            <w:webHidden/>
          </w:rPr>
        </w:r>
        <w:r w:rsidR="00824A6B" w:rsidRPr="00722946">
          <w:rPr>
            <w:webHidden/>
          </w:rPr>
          <w:fldChar w:fldCharType="separate"/>
        </w:r>
        <w:r>
          <w:rPr>
            <w:webHidden/>
          </w:rPr>
          <w:t>43</w:t>
        </w:r>
        <w:r w:rsidR="00824A6B" w:rsidRPr="00722946">
          <w:rPr>
            <w:webHidden/>
          </w:rPr>
          <w:fldChar w:fldCharType="end"/>
        </w:r>
      </w:hyperlink>
    </w:p>
    <w:p w14:paraId="4724D055" w14:textId="45CFF006" w:rsidR="00824A6B" w:rsidRPr="00722946" w:rsidRDefault="006269D8" w:rsidP="00824A6B">
      <w:pPr>
        <w:pStyle w:val="TOC1"/>
        <w:rPr>
          <w:rFonts w:eastAsiaTheme="minorEastAsia" w:cstheme="minorBidi"/>
          <w:lang w:eastAsia="es-ES"/>
        </w:rPr>
      </w:pPr>
      <w:hyperlink w:anchor="_Toc126930606" w:history="1">
        <w:r w:rsidR="00824A6B" w:rsidRPr="00722946">
          <w:rPr>
            <w:rStyle w:val="Hyperlink"/>
          </w:rPr>
          <w:t>22   Arms, Explosives and Explosives Precursors</w:t>
        </w:r>
        <w:r w:rsidR="00824A6B" w:rsidRPr="00722946">
          <w:rPr>
            <w:webHidden/>
          </w:rPr>
          <w:tab/>
        </w:r>
        <w:r w:rsidR="00824A6B" w:rsidRPr="00722946">
          <w:rPr>
            <w:webHidden/>
          </w:rPr>
          <w:fldChar w:fldCharType="begin"/>
        </w:r>
        <w:r w:rsidR="00824A6B" w:rsidRPr="00722946">
          <w:rPr>
            <w:webHidden/>
          </w:rPr>
          <w:instrText xml:space="preserve"> PAGEREF _Toc126930606 \h </w:instrText>
        </w:r>
        <w:r w:rsidR="00824A6B" w:rsidRPr="00722946">
          <w:rPr>
            <w:webHidden/>
          </w:rPr>
        </w:r>
        <w:r w:rsidR="00824A6B" w:rsidRPr="00722946">
          <w:rPr>
            <w:webHidden/>
          </w:rPr>
          <w:fldChar w:fldCharType="separate"/>
        </w:r>
        <w:r>
          <w:rPr>
            <w:webHidden/>
          </w:rPr>
          <w:t>45</w:t>
        </w:r>
        <w:r w:rsidR="00824A6B" w:rsidRPr="00722946">
          <w:rPr>
            <w:webHidden/>
          </w:rPr>
          <w:fldChar w:fldCharType="end"/>
        </w:r>
      </w:hyperlink>
    </w:p>
    <w:p w14:paraId="6A591FBF" w14:textId="77189716" w:rsidR="00824A6B" w:rsidRPr="00722946" w:rsidRDefault="006269D8" w:rsidP="00824A6B">
      <w:pPr>
        <w:pStyle w:val="TOC1"/>
        <w:rPr>
          <w:rFonts w:eastAsiaTheme="minorEastAsia" w:cstheme="minorBidi"/>
          <w:lang w:eastAsia="es-ES"/>
        </w:rPr>
      </w:pPr>
      <w:hyperlink w:anchor="_Toc126930607" w:history="1">
        <w:r w:rsidR="00824A6B" w:rsidRPr="00722946">
          <w:rPr>
            <w:rStyle w:val="Hyperlink"/>
          </w:rPr>
          <w:t>23   Amusement Gaming machines</w:t>
        </w:r>
        <w:r w:rsidR="00824A6B" w:rsidRPr="00722946">
          <w:rPr>
            <w:webHidden/>
          </w:rPr>
          <w:tab/>
        </w:r>
        <w:r w:rsidR="00824A6B" w:rsidRPr="00722946">
          <w:rPr>
            <w:webHidden/>
          </w:rPr>
          <w:fldChar w:fldCharType="begin"/>
        </w:r>
        <w:r w:rsidR="00824A6B" w:rsidRPr="00722946">
          <w:rPr>
            <w:webHidden/>
          </w:rPr>
          <w:instrText xml:space="preserve"> PAGEREF _Toc126930607 \h </w:instrText>
        </w:r>
        <w:r w:rsidR="00824A6B" w:rsidRPr="00722946">
          <w:rPr>
            <w:webHidden/>
          </w:rPr>
        </w:r>
        <w:r w:rsidR="00824A6B" w:rsidRPr="00722946">
          <w:rPr>
            <w:webHidden/>
          </w:rPr>
          <w:fldChar w:fldCharType="separate"/>
        </w:r>
        <w:r>
          <w:rPr>
            <w:webHidden/>
          </w:rPr>
          <w:t>49</w:t>
        </w:r>
        <w:r w:rsidR="00824A6B" w:rsidRPr="00722946">
          <w:rPr>
            <w:webHidden/>
          </w:rPr>
          <w:fldChar w:fldCharType="end"/>
        </w:r>
      </w:hyperlink>
    </w:p>
    <w:p w14:paraId="69F7C7F1" w14:textId="7823DE8A" w:rsidR="00386460" w:rsidRPr="00E40D26" w:rsidRDefault="00632F6B" w:rsidP="00824A6B">
      <w:r w:rsidRPr="00722946">
        <w:rPr>
          <w:szCs w:val="18"/>
        </w:rPr>
        <w:fldChar w:fldCharType="end"/>
      </w:r>
    </w:p>
    <w:p w14:paraId="64987221" w14:textId="77777777" w:rsidR="00AA7976" w:rsidRPr="00E40D26" w:rsidRDefault="00AA7976" w:rsidP="00AA7976">
      <w:pPr>
        <w:pStyle w:val="Heading1"/>
        <w:rPr>
          <w:szCs w:val="18"/>
        </w:rPr>
      </w:pPr>
      <w:bookmarkStart w:id="0" w:name="_Toc26974630"/>
      <w:bookmarkStart w:id="1" w:name="_Toc37942080"/>
      <w:bookmarkStart w:id="2" w:name="_Toc37942134"/>
      <w:bookmarkStart w:id="3" w:name="_Toc52385798"/>
      <w:bookmarkStart w:id="4" w:name="_Toc126930585"/>
      <w:r w:rsidRPr="00E40D26">
        <w:rPr>
          <w:szCs w:val="18"/>
        </w:rPr>
        <w:t>Construction Materials - Sand and Granite</w:t>
      </w:r>
      <w:bookmarkEnd w:id="0"/>
      <w:bookmarkEnd w:id="1"/>
      <w:bookmarkEnd w:id="2"/>
      <w:bookmarkEnd w:id="3"/>
      <w:bookmarkEnd w:id="4"/>
    </w:p>
    <w:p w14:paraId="475F3993" w14:textId="77777777" w:rsidR="00AA7976" w:rsidRPr="00E40D26" w:rsidRDefault="00AA7976" w:rsidP="00AA7976">
      <w:pPr>
        <w:pStyle w:val="Heading7"/>
        <w:rPr>
          <w:szCs w:val="18"/>
          <w:lang w:val="en-GB"/>
        </w:rPr>
      </w:pPr>
      <w:r w:rsidRPr="00E40D26">
        <w:rPr>
          <w:szCs w:val="18"/>
          <w:lang w:val="en-GB"/>
        </w:rPr>
        <w:t>Outline of system</w:t>
      </w:r>
    </w:p>
    <w:p w14:paraId="2B309139" w14:textId="61BE5B7D" w:rsidR="00AA7976" w:rsidRPr="00E40D26" w:rsidRDefault="00AA7976" w:rsidP="002130A4">
      <w:pPr>
        <w:rPr>
          <w:bCs/>
        </w:rPr>
      </w:pPr>
      <w:r w:rsidRPr="00E40D26">
        <w:rPr>
          <w:bCs/>
        </w:rPr>
        <w:t>1. The Building and Construction Authority (BCA) regulates the import of sand and granite, used as construction materials. The import of each consignment requires an import permit from BCA. In addition, an importer of sand and granite must have a valid licence. The licensee can apply for a licence for import of either sand or granite</w:t>
      </w:r>
      <w:r w:rsidR="00386460" w:rsidRPr="00E40D26">
        <w:rPr>
          <w:bCs/>
        </w:rPr>
        <w:t>,</w:t>
      </w:r>
      <w:r w:rsidRPr="00E40D26">
        <w:rPr>
          <w:bCs/>
        </w:rPr>
        <w:t xml:space="preserve"> or both.</w:t>
      </w:r>
    </w:p>
    <w:p w14:paraId="014002DD" w14:textId="77777777" w:rsidR="00AA7976" w:rsidRPr="00E40D26" w:rsidRDefault="00AA7976" w:rsidP="00AA7976">
      <w:pPr>
        <w:rPr>
          <w:szCs w:val="18"/>
        </w:rPr>
      </w:pPr>
    </w:p>
    <w:p w14:paraId="0FBA92E2" w14:textId="77777777" w:rsidR="00AA7976" w:rsidRPr="00E40D26" w:rsidRDefault="00AA7976" w:rsidP="00AA7976">
      <w:pPr>
        <w:pStyle w:val="Heading7"/>
        <w:rPr>
          <w:szCs w:val="18"/>
          <w:lang w:val="en-GB"/>
        </w:rPr>
      </w:pPr>
      <w:r w:rsidRPr="00E40D26">
        <w:rPr>
          <w:szCs w:val="18"/>
          <w:lang w:val="en-GB"/>
        </w:rPr>
        <w:t>Purpose and coverage of licensing</w:t>
      </w:r>
    </w:p>
    <w:p w14:paraId="03A19D3B" w14:textId="77777777" w:rsidR="00AA7976" w:rsidRPr="00E40D26" w:rsidRDefault="00AA7976" w:rsidP="00AA7976">
      <w:r w:rsidRPr="00E40D26">
        <w:t>2. BCA's import licensing scheme covers essential construction materials, specifically sand and granite.</w:t>
      </w:r>
    </w:p>
    <w:p w14:paraId="6A199717" w14:textId="77777777" w:rsidR="00AA7976" w:rsidRPr="00E40D26" w:rsidRDefault="00AA7976" w:rsidP="00AA7976"/>
    <w:p w14:paraId="72C64DD1" w14:textId="77777777" w:rsidR="00AA7976" w:rsidRPr="00E40D26" w:rsidRDefault="00AA7976" w:rsidP="00AA7976">
      <w:r w:rsidRPr="00E40D26">
        <w:t>3. The licensing system applies to products originating in and coming from all countries.</w:t>
      </w:r>
    </w:p>
    <w:p w14:paraId="3CA44835" w14:textId="77777777" w:rsidR="00AA7976" w:rsidRPr="00E40D26" w:rsidRDefault="00AA7976" w:rsidP="00AA7976"/>
    <w:p w14:paraId="0572E7B5" w14:textId="4B3C4FB7" w:rsidR="00AA7976" w:rsidRPr="00E40D26" w:rsidRDefault="00AA7976" w:rsidP="00AA7976">
      <w:r w:rsidRPr="00E40D26">
        <w:t xml:space="preserve">4. BCA's import licensing procedures are not intended to restrict the quantity or value of imports. They are maintained for the purpose of ensuring the quality of these essential construction materials for public safety reasons. </w:t>
      </w:r>
    </w:p>
    <w:p w14:paraId="242FC50D" w14:textId="77777777" w:rsidR="00AA7976" w:rsidRPr="00E40D26" w:rsidRDefault="00AA7976" w:rsidP="00AA7976"/>
    <w:p w14:paraId="57A74356" w14:textId="4A83B9FA" w:rsidR="00AA7976" w:rsidRPr="00E40D26" w:rsidRDefault="00AA7976" w:rsidP="00AA7976">
      <w:pPr>
        <w:rPr>
          <w:color w:val="0070C0"/>
        </w:rPr>
      </w:pPr>
      <w:r w:rsidRPr="00E40D26">
        <w:t xml:space="preserve">5. The laws, regulations and/or administrative orders under which the licensing procedures are maintained are listed </w:t>
      </w:r>
      <w:r w:rsidR="00386460" w:rsidRPr="00E40D26">
        <w:t xml:space="preserve">in the </w:t>
      </w:r>
      <w:r w:rsidRPr="00E40D26">
        <w:t>Building and Construction Authority Act. The licensing requirements are statutorily required and published in government gazettes. While the administration of the licensing requirements is undertaken by BCA, the designation of products to be subjected to licensing and the abolishment of any licensing system require legislative approval.</w:t>
      </w:r>
      <w:r w:rsidR="00934866">
        <w:t xml:space="preserve"> </w:t>
      </w:r>
    </w:p>
    <w:p w14:paraId="46CF1C40" w14:textId="77777777" w:rsidR="00AA7976" w:rsidRPr="00E40D26" w:rsidRDefault="00AA7976" w:rsidP="00AA7976">
      <w:pPr>
        <w:rPr>
          <w:szCs w:val="18"/>
        </w:rPr>
      </w:pPr>
    </w:p>
    <w:p w14:paraId="127B8D35" w14:textId="77777777" w:rsidR="00AA7976" w:rsidRPr="00E40D26" w:rsidRDefault="00AA7976" w:rsidP="00AA7976">
      <w:pPr>
        <w:pStyle w:val="Heading7"/>
        <w:rPr>
          <w:szCs w:val="18"/>
          <w:lang w:val="en-GB"/>
        </w:rPr>
      </w:pPr>
      <w:r w:rsidRPr="00E40D26">
        <w:rPr>
          <w:szCs w:val="18"/>
          <w:lang w:val="en-GB"/>
        </w:rPr>
        <w:t>Procedures</w:t>
      </w:r>
    </w:p>
    <w:p w14:paraId="28E4E872" w14:textId="77777777" w:rsidR="00AA7976" w:rsidRPr="00E40D26" w:rsidRDefault="00AA7976" w:rsidP="00AA7976">
      <w:r w:rsidRPr="00E40D26">
        <w:t>6. Not applicable.</w:t>
      </w:r>
    </w:p>
    <w:p w14:paraId="70B62E1C" w14:textId="77777777" w:rsidR="00AA7976" w:rsidRPr="00E40D26" w:rsidRDefault="00AA7976" w:rsidP="00AA7976">
      <w:pPr>
        <w:tabs>
          <w:tab w:val="left" w:pos="0"/>
        </w:tabs>
        <w:rPr>
          <w:szCs w:val="18"/>
        </w:rPr>
      </w:pPr>
    </w:p>
    <w:p w14:paraId="1813DA11" w14:textId="77777777" w:rsidR="00AA7976" w:rsidRPr="00E40D26" w:rsidRDefault="00AA7976" w:rsidP="00AA7976">
      <w:pPr>
        <w:ind w:left="567" w:hanging="567"/>
      </w:pPr>
      <w:r w:rsidRPr="00E40D26">
        <w:t xml:space="preserve">7. </w:t>
      </w:r>
      <w:r w:rsidRPr="00E40D26">
        <w:rPr>
          <w:bCs/>
        </w:rPr>
        <w:t>(a)</w:t>
      </w:r>
      <w:r w:rsidRPr="00E40D26">
        <w:tab/>
      </w:r>
      <w:r w:rsidRPr="00E40D26">
        <w:rPr>
          <w:bCs/>
        </w:rPr>
        <w:t>Applications should be made in advance of arrival of the goods</w:t>
      </w:r>
      <w:r w:rsidRPr="00E40D26">
        <w:t>. The time taken for processing the licence applications falls within the periods stipulated in the Agreement on Import Licensing Procedures.</w:t>
      </w:r>
    </w:p>
    <w:p w14:paraId="4CA1753F" w14:textId="77777777" w:rsidR="00AA7976" w:rsidRPr="00E40D26" w:rsidRDefault="00AA7976" w:rsidP="00AA7976">
      <w:pPr>
        <w:tabs>
          <w:tab w:val="left" w:pos="0"/>
          <w:tab w:val="left" w:pos="426"/>
        </w:tabs>
        <w:rPr>
          <w:szCs w:val="18"/>
        </w:rPr>
      </w:pPr>
    </w:p>
    <w:p w14:paraId="691BDF21" w14:textId="5043C60F" w:rsidR="00AA7976" w:rsidRPr="00E40D26" w:rsidRDefault="00AA7976" w:rsidP="00AA7976">
      <w:pPr>
        <w:ind w:left="567" w:hanging="315"/>
        <w:rPr>
          <w:bCs/>
        </w:rPr>
      </w:pPr>
      <w:r w:rsidRPr="00E40D26">
        <w:t>(b)</w:t>
      </w:r>
      <w:r w:rsidR="00A30355" w:rsidRPr="00E40D26">
        <w:tab/>
      </w:r>
      <w:r w:rsidRPr="00E40D26">
        <w:rPr>
          <w:bCs/>
        </w:rPr>
        <w:t>Processing time will be required.</w:t>
      </w:r>
    </w:p>
    <w:p w14:paraId="6D4BEEBF" w14:textId="77777777" w:rsidR="00AA7976" w:rsidRPr="00E40D26" w:rsidRDefault="00AA7976" w:rsidP="00AA7976">
      <w:pPr>
        <w:ind w:left="567" w:hanging="315"/>
      </w:pPr>
    </w:p>
    <w:p w14:paraId="1512F599" w14:textId="77777777" w:rsidR="00AA7976" w:rsidRPr="00E40D26" w:rsidRDefault="00AA7976" w:rsidP="00AA7976">
      <w:pPr>
        <w:ind w:left="567" w:hanging="315"/>
        <w:rPr>
          <w:bCs/>
        </w:rPr>
      </w:pPr>
      <w:r w:rsidRPr="00E40D26">
        <w:t>(c)</w:t>
      </w:r>
      <w:r w:rsidRPr="00E40D26">
        <w:tab/>
        <w:t>There are no limitations on the period of the year during which applications for permit/licence and/or importation may be made.</w:t>
      </w:r>
    </w:p>
    <w:p w14:paraId="1364AAC1" w14:textId="77777777" w:rsidR="00AA7976" w:rsidRPr="00E40D26" w:rsidRDefault="00AA7976" w:rsidP="00AA7976">
      <w:pPr>
        <w:ind w:left="567" w:hanging="315"/>
      </w:pPr>
    </w:p>
    <w:p w14:paraId="17F75C1F" w14:textId="77777777" w:rsidR="00AA7976" w:rsidRPr="00E40D26" w:rsidRDefault="00AA7976" w:rsidP="00AA7976">
      <w:pPr>
        <w:ind w:left="567" w:hanging="315"/>
        <w:rPr>
          <w:bCs/>
        </w:rPr>
      </w:pPr>
      <w:r w:rsidRPr="00E40D26">
        <w:t>(d)</w:t>
      </w:r>
      <w:r w:rsidRPr="00E40D26">
        <w:tab/>
        <w:t>Consideration of licence application is effected by a single administrative body (i.e. BCA). The importer does not have to approach more than one administrative body.</w:t>
      </w:r>
    </w:p>
    <w:p w14:paraId="0795D8F9" w14:textId="77777777" w:rsidR="00AA7976" w:rsidRPr="00E40D26" w:rsidRDefault="00AA7976" w:rsidP="00AA7976">
      <w:pPr>
        <w:tabs>
          <w:tab w:val="left" w:pos="0"/>
        </w:tabs>
        <w:rPr>
          <w:szCs w:val="18"/>
        </w:rPr>
      </w:pPr>
    </w:p>
    <w:p w14:paraId="1AB1756B" w14:textId="21F723BF" w:rsidR="00AA7976" w:rsidRPr="00E40D26" w:rsidRDefault="00AA7976" w:rsidP="00AA7976">
      <w:r w:rsidRPr="00E40D26">
        <w:t xml:space="preserve">8. An application for an import permit/licence is usually granted if it meets the stipulated criteria. In the event of a refusal for issuance, the reason(s) is/are generally provided. </w:t>
      </w:r>
    </w:p>
    <w:p w14:paraId="24F23CC0" w14:textId="77777777" w:rsidR="00AA7976" w:rsidRPr="00E40D26" w:rsidRDefault="00AA7976" w:rsidP="00AA7976">
      <w:pPr>
        <w:rPr>
          <w:szCs w:val="18"/>
        </w:rPr>
      </w:pPr>
    </w:p>
    <w:p w14:paraId="7C115209" w14:textId="77777777" w:rsidR="00AA7976" w:rsidRPr="00E40D26" w:rsidRDefault="00AA7976" w:rsidP="00AA7976">
      <w:pPr>
        <w:pStyle w:val="Heading7"/>
        <w:rPr>
          <w:szCs w:val="18"/>
          <w:lang w:val="en-GB"/>
        </w:rPr>
      </w:pPr>
      <w:r w:rsidRPr="00E40D26">
        <w:rPr>
          <w:szCs w:val="18"/>
          <w:lang w:val="en-GB"/>
        </w:rPr>
        <w:t>Eligibility of importers to apply for a licence</w:t>
      </w:r>
    </w:p>
    <w:p w14:paraId="3F851DA1" w14:textId="77777777" w:rsidR="00AA7976" w:rsidRPr="00E40D26" w:rsidRDefault="00AA7976" w:rsidP="00AA7976">
      <w:r w:rsidRPr="00E40D26">
        <w:t>9. Generally, all persons, registered firms and institutions are eligible to apply for the import permit/licence. All importers licensed to carry on business of importing essential construction materials will be listed on the Register of Licensed Importers, which is accessible for free on BCA's website.</w:t>
      </w:r>
    </w:p>
    <w:p w14:paraId="70CE74CA" w14:textId="77777777" w:rsidR="00AA7976" w:rsidRPr="00E40D26" w:rsidRDefault="00AA7976" w:rsidP="00AA7976">
      <w:pPr>
        <w:rPr>
          <w:szCs w:val="18"/>
        </w:rPr>
      </w:pPr>
    </w:p>
    <w:p w14:paraId="3B635847" w14:textId="65F9304A" w:rsidR="00AA7976" w:rsidRPr="00E40D26" w:rsidRDefault="00AA7976" w:rsidP="00AA7976">
      <w:pPr>
        <w:pStyle w:val="Heading7"/>
        <w:rPr>
          <w:szCs w:val="18"/>
          <w:lang w:val="en-GB"/>
        </w:rPr>
      </w:pPr>
      <w:r w:rsidRPr="00E40D26">
        <w:rPr>
          <w:szCs w:val="18"/>
          <w:lang w:val="en-GB"/>
        </w:rPr>
        <w:lastRenderedPageBreak/>
        <w:t>Documentation and other requirements for application for licen</w:t>
      </w:r>
      <w:r w:rsidR="005000C8" w:rsidRPr="00E40D26">
        <w:rPr>
          <w:szCs w:val="18"/>
          <w:lang w:val="en-GB"/>
        </w:rPr>
        <w:t>c</w:t>
      </w:r>
      <w:r w:rsidRPr="00E40D26">
        <w:rPr>
          <w:szCs w:val="18"/>
          <w:lang w:val="en-GB"/>
        </w:rPr>
        <w:t>e</w:t>
      </w:r>
    </w:p>
    <w:p w14:paraId="6D3E6F09" w14:textId="77777777" w:rsidR="00AA7976" w:rsidRPr="00E40D26" w:rsidRDefault="00AA7976" w:rsidP="00AA7976">
      <w:pPr>
        <w:rPr>
          <w:bCs/>
        </w:rPr>
      </w:pPr>
      <w:r w:rsidRPr="00E40D26">
        <w:rPr>
          <w:bCs/>
        </w:rPr>
        <w:t xml:space="preserve">10. For </w:t>
      </w:r>
      <w:r w:rsidRPr="00E40D26">
        <w:rPr>
          <w:bCs/>
          <w:u w:val="single"/>
        </w:rPr>
        <w:t>Import Permit</w:t>
      </w:r>
      <w:r w:rsidRPr="00E40D26">
        <w:rPr>
          <w:bCs/>
        </w:rPr>
        <w:t>, the following information must be declared in the application: licence number issued by BCA; HS Code and Product Code; Product Quantity (in TNE); Source Code; Landing Point; In-Transport Mode; Port of Loading Code; Vessel Name/Vehicle Registration Number; and Arrival Date.</w:t>
      </w:r>
    </w:p>
    <w:p w14:paraId="0F36A4E8" w14:textId="77777777" w:rsidR="00AA7976" w:rsidRPr="00E40D26" w:rsidRDefault="00AA7976" w:rsidP="00AA7976">
      <w:pPr>
        <w:rPr>
          <w:bCs/>
        </w:rPr>
      </w:pPr>
    </w:p>
    <w:p w14:paraId="3E611CD7" w14:textId="77777777" w:rsidR="00AA7976" w:rsidRPr="00E40D26" w:rsidRDefault="00AA7976" w:rsidP="00AA7976">
      <w:pPr>
        <w:rPr>
          <w:bCs/>
        </w:rPr>
      </w:pPr>
      <w:r w:rsidRPr="00E40D26">
        <w:rPr>
          <w:bCs/>
        </w:rPr>
        <w:t xml:space="preserve">For </w:t>
      </w:r>
      <w:r w:rsidRPr="00E40D26">
        <w:rPr>
          <w:bCs/>
          <w:u w:val="single"/>
        </w:rPr>
        <w:t>Importer's Licence</w:t>
      </w:r>
      <w:r w:rsidRPr="00E40D26">
        <w:rPr>
          <w:bCs/>
        </w:rPr>
        <w:t>, application will largely require the particulars of importer and the company. The following supporting documents are also required:</w:t>
      </w:r>
    </w:p>
    <w:p w14:paraId="2E9C45AA" w14:textId="77777777" w:rsidR="00AA7976" w:rsidRPr="00E40D26" w:rsidRDefault="00AA7976" w:rsidP="00AA7976">
      <w:pPr>
        <w:rPr>
          <w:bCs/>
        </w:rPr>
      </w:pPr>
    </w:p>
    <w:p w14:paraId="3C295144" w14:textId="23BD4F24" w:rsidR="00AA7976" w:rsidRPr="00E40D26" w:rsidRDefault="00955D90" w:rsidP="00AA7976">
      <w:pPr>
        <w:pStyle w:val="ListParagraph"/>
        <w:numPr>
          <w:ilvl w:val="0"/>
          <w:numId w:val="41"/>
        </w:numPr>
        <w:rPr>
          <w:bCs/>
        </w:rPr>
      </w:pPr>
      <w:r w:rsidRPr="00E40D26">
        <w:rPr>
          <w:bCs/>
        </w:rPr>
        <w:t>T</w:t>
      </w:r>
      <w:r w:rsidR="00AA7976" w:rsidRPr="00E40D26">
        <w:rPr>
          <w:bCs/>
        </w:rPr>
        <w:t>he latest copy of business profile from the Accounting and Corporate Regulatory Authority;</w:t>
      </w:r>
    </w:p>
    <w:p w14:paraId="181F749F" w14:textId="77777777" w:rsidR="00AA7976" w:rsidRPr="00E40D26" w:rsidRDefault="00AA7976" w:rsidP="00AA7976">
      <w:pPr>
        <w:pStyle w:val="ListParagraph"/>
        <w:ind w:left="612"/>
        <w:rPr>
          <w:bCs/>
        </w:rPr>
      </w:pPr>
      <w:r w:rsidRPr="00E40D26">
        <w:rPr>
          <w:bCs/>
        </w:rPr>
        <w:t xml:space="preserve"> </w:t>
      </w:r>
    </w:p>
    <w:p w14:paraId="09C9C637" w14:textId="66DE59DD" w:rsidR="00AA7976" w:rsidRPr="00E40D26" w:rsidRDefault="00955D90" w:rsidP="00AA7976">
      <w:pPr>
        <w:pStyle w:val="ListParagraph"/>
        <w:numPr>
          <w:ilvl w:val="0"/>
          <w:numId w:val="41"/>
        </w:numPr>
        <w:rPr>
          <w:bCs/>
        </w:rPr>
      </w:pPr>
      <w:r w:rsidRPr="00E40D26">
        <w:rPr>
          <w:bCs/>
        </w:rPr>
        <w:t>T</w:t>
      </w:r>
      <w:r w:rsidR="00AA7976" w:rsidRPr="00E40D26">
        <w:rPr>
          <w:bCs/>
        </w:rPr>
        <w:t>he procurement plan; and</w:t>
      </w:r>
    </w:p>
    <w:p w14:paraId="1CC5E647" w14:textId="77777777" w:rsidR="00AA7976" w:rsidRPr="00E40D26" w:rsidRDefault="00AA7976" w:rsidP="00AA7976">
      <w:pPr>
        <w:pStyle w:val="ListParagraph"/>
        <w:rPr>
          <w:bCs/>
        </w:rPr>
      </w:pPr>
    </w:p>
    <w:p w14:paraId="6F1FF168" w14:textId="2524C507" w:rsidR="00AA7976" w:rsidRPr="00E40D26" w:rsidRDefault="00955D90" w:rsidP="00AA7976">
      <w:pPr>
        <w:pStyle w:val="ListParagraph"/>
        <w:numPr>
          <w:ilvl w:val="0"/>
          <w:numId w:val="41"/>
        </w:numPr>
        <w:rPr>
          <w:bCs/>
        </w:rPr>
      </w:pPr>
      <w:r w:rsidRPr="00E40D26">
        <w:rPr>
          <w:bCs/>
        </w:rPr>
        <w:t>F</w:t>
      </w:r>
      <w:r w:rsidR="00AA7976" w:rsidRPr="00E40D26">
        <w:rPr>
          <w:bCs/>
        </w:rPr>
        <w:t>or an incorporated entity, copies of a duly passed resolution to the effect that it is duly authorised to carry on the business of an importer of essential construction materials and its memorandum and articles of association.</w:t>
      </w:r>
    </w:p>
    <w:p w14:paraId="377D04CA" w14:textId="77777777" w:rsidR="00AA7976" w:rsidRPr="00E40D26" w:rsidRDefault="00AA7976" w:rsidP="00AA7976">
      <w:pPr>
        <w:rPr>
          <w:szCs w:val="18"/>
        </w:rPr>
      </w:pPr>
    </w:p>
    <w:p w14:paraId="522D8356" w14:textId="77777777" w:rsidR="00AA7976" w:rsidRPr="00E40D26" w:rsidRDefault="00AA7976" w:rsidP="00AA7976">
      <w:r w:rsidRPr="00E40D26">
        <w:t>11. Upon actual importation, most importers are required to make an Inward Declaration showing the correct description and quantities of each consignment made electronically through TradeNet. Shipping documents such as the Bill of Lading/Airway Bill and invoice are also required.</w:t>
      </w:r>
    </w:p>
    <w:p w14:paraId="37145ECC" w14:textId="77777777" w:rsidR="00AA7976" w:rsidRPr="00E40D26" w:rsidRDefault="00AA7976" w:rsidP="00AA7976"/>
    <w:p w14:paraId="238588CF" w14:textId="77777777" w:rsidR="00AA7976" w:rsidRPr="00E40D26" w:rsidRDefault="00AA7976" w:rsidP="00AA7976">
      <w:pPr>
        <w:keepNext/>
        <w:keepLines/>
        <w:rPr>
          <w:bCs/>
        </w:rPr>
      </w:pPr>
      <w:r w:rsidRPr="00E40D26">
        <w:rPr>
          <w:bCs/>
        </w:rPr>
        <w:t>12. Licensing fees are required for the following classes of licences:</w:t>
      </w:r>
    </w:p>
    <w:p w14:paraId="54DE38BA" w14:textId="77777777" w:rsidR="00AA7976" w:rsidRPr="00E40D26" w:rsidRDefault="00AA7976" w:rsidP="00AA7976">
      <w:pPr>
        <w:keepNext/>
        <w:keepLines/>
        <w:rPr>
          <w:szCs w:val="18"/>
        </w:rPr>
      </w:pPr>
    </w:p>
    <w:p w14:paraId="6C331501" w14:textId="77777777" w:rsidR="00AA7976" w:rsidRPr="00E40D26" w:rsidRDefault="00AA7976" w:rsidP="00AA7976">
      <w:pPr>
        <w:pStyle w:val="ListParagraph"/>
        <w:numPr>
          <w:ilvl w:val="0"/>
          <w:numId w:val="42"/>
        </w:numPr>
        <w:rPr>
          <w:bCs/>
        </w:rPr>
      </w:pPr>
      <w:r w:rsidRPr="00E40D26">
        <w:rPr>
          <w:bCs/>
        </w:rPr>
        <w:t xml:space="preserve">For </w:t>
      </w:r>
      <w:r w:rsidRPr="00E40D26">
        <w:rPr>
          <w:bCs/>
          <w:u w:val="single"/>
        </w:rPr>
        <w:t>Import Permit</w:t>
      </w:r>
      <w:r w:rsidRPr="00E40D26">
        <w:rPr>
          <w:bCs/>
        </w:rPr>
        <w:t>, a fee of S$0.12 per tonne or part thereof of the consignment to which the import permit is to relate; or S$10, whichever is higher.</w:t>
      </w:r>
    </w:p>
    <w:p w14:paraId="7EB9B49B" w14:textId="77777777" w:rsidR="00AA7976" w:rsidRPr="00E40D26" w:rsidRDefault="00AA7976" w:rsidP="00AA7976">
      <w:pPr>
        <w:pStyle w:val="ListParagraph"/>
        <w:ind w:left="612"/>
        <w:rPr>
          <w:bCs/>
        </w:rPr>
      </w:pPr>
      <w:r w:rsidRPr="00E40D26">
        <w:rPr>
          <w:bCs/>
        </w:rPr>
        <w:t xml:space="preserve"> </w:t>
      </w:r>
    </w:p>
    <w:p w14:paraId="35529838" w14:textId="07DD7FF1" w:rsidR="00AA7976" w:rsidRPr="00E40D26" w:rsidRDefault="00AA7976" w:rsidP="00AA7976">
      <w:pPr>
        <w:pStyle w:val="ListParagraph"/>
        <w:numPr>
          <w:ilvl w:val="0"/>
          <w:numId w:val="42"/>
        </w:numPr>
        <w:rPr>
          <w:bCs/>
        </w:rPr>
      </w:pPr>
      <w:r w:rsidRPr="00E40D26">
        <w:rPr>
          <w:bCs/>
        </w:rPr>
        <w:t xml:space="preserve">For </w:t>
      </w:r>
      <w:r w:rsidRPr="00E40D26">
        <w:rPr>
          <w:bCs/>
          <w:u w:val="single"/>
        </w:rPr>
        <w:t>Importer</w:t>
      </w:r>
      <w:r w:rsidR="001C3B8E" w:rsidRPr="00E40D26">
        <w:rPr>
          <w:bCs/>
          <w:u w:val="single"/>
        </w:rPr>
        <w:t>'</w:t>
      </w:r>
      <w:r w:rsidRPr="00E40D26">
        <w:rPr>
          <w:bCs/>
          <w:u w:val="single"/>
        </w:rPr>
        <w:t>s Licence</w:t>
      </w:r>
      <w:r w:rsidRPr="00E40D26">
        <w:rPr>
          <w:bCs/>
        </w:rPr>
        <w:t>, an application/renewal fee of S$120. Application fee for a hardcopy of an Importer's Licence is S$30 per copy.</w:t>
      </w:r>
    </w:p>
    <w:p w14:paraId="3CA66433" w14:textId="77777777" w:rsidR="00AA7976" w:rsidRPr="00E40D26" w:rsidRDefault="00AA7976" w:rsidP="00AA7976">
      <w:pPr>
        <w:rPr>
          <w:szCs w:val="18"/>
        </w:rPr>
      </w:pPr>
    </w:p>
    <w:p w14:paraId="565ED9C9" w14:textId="77777777" w:rsidR="00AA7976" w:rsidRPr="00E40D26" w:rsidRDefault="00AA7976" w:rsidP="00AA7976">
      <w:r w:rsidRPr="00E40D26">
        <w:t>13. There are no deposit or advance payment requirements associated with the issuance of licences.</w:t>
      </w:r>
    </w:p>
    <w:p w14:paraId="0FD5C505" w14:textId="77777777" w:rsidR="00AA7976" w:rsidRPr="00E40D26" w:rsidRDefault="00AA7976" w:rsidP="00AA7976">
      <w:pPr>
        <w:rPr>
          <w:szCs w:val="18"/>
        </w:rPr>
      </w:pPr>
    </w:p>
    <w:p w14:paraId="16F411DB" w14:textId="77777777" w:rsidR="00AA7976" w:rsidRPr="00E40D26" w:rsidRDefault="00AA7976" w:rsidP="00AA7976">
      <w:pPr>
        <w:pStyle w:val="Heading7"/>
        <w:rPr>
          <w:szCs w:val="18"/>
          <w:lang w:val="en-GB"/>
        </w:rPr>
      </w:pPr>
      <w:r w:rsidRPr="00E40D26">
        <w:rPr>
          <w:szCs w:val="18"/>
          <w:lang w:val="en-GB"/>
        </w:rPr>
        <w:t>Conditions of licensing</w:t>
      </w:r>
    </w:p>
    <w:p w14:paraId="2C5DCB83" w14:textId="77777777" w:rsidR="00AA7976" w:rsidRPr="00E40D26" w:rsidRDefault="00AA7976" w:rsidP="00AA7976">
      <w:r w:rsidRPr="00E40D26">
        <w:rPr>
          <w:bCs/>
        </w:rPr>
        <w:t>14. An Importer's Licence is valid for one year.</w:t>
      </w:r>
      <w:r w:rsidRPr="00E40D26">
        <w:t xml:space="preserve"> Import permit will cease to be valid once the importation of the concerned products is effected. The validity of these licence and permit may be extended by renewal.</w:t>
      </w:r>
    </w:p>
    <w:p w14:paraId="255528F9" w14:textId="77777777" w:rsidR="00AA7976" w:rsidRPr="00E40D26" w:rsidRDefault="00AA7976" w:rsidP="00AA7976"/>
    <w:p w14:paraId="4F119DC4" w14:textId="77777777" w:rsidR="00AA7976" w:rsidRPr="00E40D26" w:rsidRDefault="00AA7976" w:rsidP="00AA7976">
      <w:r w:rsidRPr="00E40D26">
        <w:t>15. There is no penalty for the non-utilisation of licence or a portion of it.</w:t>
      </w:r>
    </w:p>
    <w:p w14:paraId="71DE42B7" w14:textId="77777777" w:rsidR="00AA7976" w:rsidRPr="00E40D26" w:rsidRDefault="00AA7976" w:rsidP="00AA7976"/>
    <w:p w14:paraId="76B25080" w14:textId="77777777" w:rsidR="00AA7976" w:rsidRPr="00E40D26" w:rsidRDefault="00AA7976" w:rsidP="00AA7976">
      <w:r w:rsidRPr="00E40D26">
        <w:t>16. Licences are not transferable without the approval in writing from the relevant authority.</w:t>
      </w:r>
    </w:p>
    <w:p w14:paraId="31C73F9A" w14:textId="77777777" w:rsidR="00AA7976" w:rsidRPr="00E40D26" w:rsidRDefault="00AA7976" w:rsidP="00AA7976"/>
    <w:p w14:paraId="43DFCF96" w14:textId="77777777" w:rsidR="00AA7976" w:rsidRPr="00E40D26" w:rsidRDefault="00AA7976" w:rsidP="00AA7976">
      <w:r w:rsidRPr="00E40D26">
        <w:t>17. There are no other conditions attached to the issuance of BCA's import permit and importers' licence.</w:t>
      </w:r>
    </w:p>
    <w:p w14:paraId="7C2B82C2" w14:textId="77777777" w:rsidR="00AA7976" w:rsidRPr="00E40D26" w:rsidRDefault="00AA7976" w:rsidP="00AA7976"/>
    <w:p w14:paraId="2C444171" w14:textId="77777777" w:rsidR="00AA7976" w:rsidRPr="00E40D26" w:rsidRDefault="00AA7976" w:rsidP="00AA7976">
      <w:pPr>
        <w:pStyle w:val="Heading7"/>
        <w:rPr>
          <w:szCs w:val="18"/>
          <w:lang w:val="en-GB"/>
        </w:rPr>
      </w:pPr>
      <w:r w:rsidRPr="00E40D26">
        <w:rPr>
          <w:szCs w:val="18"/>
          <w:lang w:val="en-GB"/>
        </w:rPr>
        <w:t>Other procedural requirements</w:t>
      </w:r>
    </w:p>
    <w:p w14:paraId="518F545B" w14:textId="77777777" w:rsidR="00AA7976" w:rsidRPr="00E40D26" w:rsidRDefault="00AA7976" w:rsidP="00AA7976">
      <w:pPr>
        <w:rPr>
          <w:bCs/>
        </w:rPr>
      </w:pPr>
      <w:r w:rsidRPr="00E40D26">
        <w:rPr>
          <w:bCs/>
        </w:rPr>
        <w:t>18. The sand and granite import must meet the Test Requirements in BCA Testing Requirements for Imported Aggregates, in order to be determined to be of acceptable quality for use as construction materials in Singapore. The testing requirements comprise three stages:</w:t>
      </w:r>
    </w:p>
    <w:p w14:paraId="02A40BC4" w14:textId="77777777" w:rsidR="00AA7976" w:rsidRPr="00E40D26" w:rsidRDefault="00AA7976" w:rsidP="00AA7976"/>
    <w:p w14:paraId="6A641679" w14:textId="4437FA5A" w:rsidR="00AA7976" w:rsidRPr="00E40D26" w:rsidRDefault="00955D90" w:rsidP="00AA7976">
      <w:pPr>
        <w:pStyle w:val="ListParagraph"/>
        <w:numPr>
          <w:ilvl w:val="0"/>
          <w:numId w:val="43"/>
        </w:numPr>
        <w:rPr>
          <w:bCs/>
        </w:rPr>
      </w:pPr>
      <w:r w:rsidRPr="00E40D26">
        <w:rPr>
          <w:bCs/>
        </w:rPr>
        <w:t>P</w:t>
      </w:r>
      <w:r w:rsidR="00AA7976" w:rsidRPr="00E40D26">
        <w:rPr>
          <w:bCs/>
        </w:rPr>
        <w:t>re-import test (S1 test);</w:t>
      </w:r>
    </w:p>
    <w:p w14:paraId="1CBF099C" w14:textId="77777777" w:rsidR="00AA7976" w:rsidRPr="00E40D26" w:rsidRDefault="00AA7976" w:rsidP="00AA7976">
      <w:pPr>
        <w:pStyle w:val="ListParagraph"/>
        <w:ind w:left="612"/>
        <w:rPr>
          <w:bCs/>
        </w:rPr>
      </w:pPr>
      <w:r w:rsidRPr="00E40D26">
        <w:rPr>
          <w:bCs/>
        </w:rPr>
        <w:t xml:space="preserve"> </w:t>
      </w:r>
    </w:p>
    <w:p w14:paraId="67E0747F" w14:textId="4366BF30" w:rsidR="00AA7976" w:rsidRPr="00E40D26" w:rsidRDefault="00955D90" w:rsidP="00AA7976">
      <w:pPr>
        <w:pStyle w:val="ListParagraph"/>
        <w:numPr>
          <w:ilvl w:val="0"/>
          <w:numId w:val="43"/>
        </w:numPr>
        <w:rPr>
          <w:bCs/>
        </w:rPr>
      </w:pPr>
      <w:r w:rsidRPr="00E40D26">
        <w:rPr>
          <w:bCs/>
        </w:rPr>
        <w:t>C</w:t>
      </w:r>
      <w:r w:rsidR="00AA7976" w:rsidRPr="00E40D26">
        <w:rPr>
          <w:bCs/>
        </w:rPr>
        <w:t>onfirmation test (S2 test) on first consignment from a new source; and</w:t>
      </w:r>
    </w:p>
    <w:p w14:paraId="28E20946" w14:textId="77777777" w:rsidR="00AA7976" w:rsidRPr="00E40D26" w:rsidRDefault="00AA7976" w:rsidP="00AA7976">
      <w:pPr>
        <w:pStyle w:val="ListParagraph"/>
        <w:rPr>
          <w:bCs/>
        </w:rPr>
      </w:pPr>
    </w:p>
    <w:p w14:paraId="028A93CE" w14:textId="30EFFFA4" w:rsidR="00AA7976" w:rsidRPr="00E40D26" w:rsidRDefault="00955D90" w:rsidP="00AA7976">
      <w:pPr>
        <w:pStyle w:val="ListParagraph"/>
        <w:numPr>
          <w:ilvl w:val="0"/>
          <w:numId w:val="43"/>
        </w:numPr>
        <w:rPr>
          <w:bCs/>
        </w:rPr>
      </w:pPr>
      <w:r w:rsidRPr="00E40D26">
        <w:rPr>
          <w:bCs/>
        </w:rPr>
        <w:t>R</w:t>
      </w:r>
      <w:r w:rsidR="00AA7976" w:rsidRPr="00E40D26">
        <w:rPr>
          <w:bCs/>
        </w:rPr>
        <w:t>andom test (S3 test) on subsequent consignments imported.</w:t>
      </w:r>
    </w:p>
    <w:p w14:paraId="1955035B" w14:textId="77777777" w:rsidR="00AA7976" w:rsidRPr="00E40D26" w:rsidRDefault="00AA7976" w:rsidP="00AA7976">
      <w:pPr>
        <w:rPr>
          <w:szCs w:val="18"/>
        </w:rPr>
      </w:pPr>
    </w:p>
    <w:p w14:paraId="6D6E7268" w14:textId="77777777" w:rsidR="00AA7976" w:rsidRPr="00E40D26" w:rsidRDefault="00AA7976" w:rsidP="00AA7976">
      <w:pPr>
        <w:rPr>
          <w:bCs/>
        </w:rPr>
      </w:pPr>
      <w:r w:rsidRPr="00E40D26">
        <w:rPr>
          <w:bCs/>
        </w:rPr>
        <w:t>For new sources, importers are also required to seek BCA's approval for a storage permit and an isolation location plan.</w:t>
      </w:r>
    </w:p>
    <w:p w14:paraId="4127E10A" w14:textId="77777777" w:rsidR="00AA7976" w:rsidRPr="00E40D26" w:rsidRDefault="00AA7976" w:rsidP="00AA7976">
      <w:pPr>
        <w:rPr>
          <w:szCs w:val="18"/>
        </w:rPr>
      </w:pPr>
    </w:p>
    <w:p w14:paraId="31F10DC8" w14:textId="77777777" w:rsidR="00AA7976" w:rsidRPr="00E40D26" w:rsidRDefault="00AA7976" w:rsidP="00AA7976">
      <w:r w:rsidRPr="00E40D26">
        <w:t>19. Not applicable.</w:t>
      </w:r>
    </w:p>
    <w:p w14:paraId="13274540" w14:textId="454722C6" w:rsidR="00AA7976" w:rsidRPr="00E40D26" w:rsidRDefault="00AA7976" w:rsidP="00E40D26"/>
    <w:p w14:paraId="7E19A142" w14:textId="77777777" w:rsidR="000A1288" w:rsidRPr="00E40D26" w:rsidRDefault="004D0E4C" w:rsidP="004D0E4C">
      <w:pPr>
        <w:pStyle w:val="Heading1"/>
      </w:pPr>
      <w:bookmarkStart w:id="5" w:name="_Toc26974617"/>
      <w:bookmarkStart w:id="6" w:name="_Toc37942067"/>
      <w:bookmarkStart w:id="7" w:name="_Toc37942121"/>
      <w:bookmarkStart w:id="8" w:name="_Toc52385785"/>
      <w:bookmarkStart w:id="9" w:name="_Toc126930586"/>
      <w:r w:rsidRPr="00E40D26">
        <w:lastRenderedPageBreak/>
        <w:t>O</w:t>
      </w:r>
      <w:r w:rsidR="000A1288" w:rsidRPr="00E40D26">
        <w:t>ptical Disc Mastering and Replication Equipment</w:t>
      </w:r>
      <w:bookmarkEnd w:id="5"/>
      <w:bookmarkEnd w:id="6"/>
      <w:bookmarkEnd w:id="7"/>
      <w:bookmarkEnd w:id="8"/>
      <w:bookmarkEnd w:id="9"/>
    </w:p>
    <w:p w14:paraId="384C654D" w14:textId="77777777" w:rsidR="000A1288" w:rsidRPr="00E40D26" w:rsidRDefault="000A1288" w:rsidP="000A1288">
      <w:pPr>
        <w:pStyle w:val="Heading7"/>
        <w:rPr>
          <w:szCs w:val="18"/>
          <w:lang w:val="en-GB"/>
        </w:rPr>
      </w:pPr>
      <w:r w:rsidRPr="00E40D26">
        <w:rPr>
          <w:szCs w:val="18"/>
          <w:lang w:val="en-GB"/>
        </w:rPr>
        <w:t>Outline of system</w:t>
      </w:r>
    </w:p>
    <w:p w14:paraId="65D70C6B" w14:textId="77777777" w:rsidR="000A1288" w:rsidRPr="00E40D26" w:rsidRDefault="000A1288" w:rsidP="000A1288">
      <w:pPr>
        <w:rPr>
          <w:bCs/>
        </w:rPr>
      </w:pPr>
      <w:r w:rsidRPr="00E40D26">
        <w:rPr>
          <w:bCs/>
        </w:rPr>
        <w:t xml:space="preserve">1. Singapore Customs maintains an import licensing system for </w:t>
      </w:r>
      <w:bookmarkStart w:id="10" w:name="_Hlk52367630"/>
      <w:r w:rsidRPr="00E40D26">
        <w:rPr>
          <w:bCs/>
        </w:rPr>
        <w:t>optical disc mastering and replication equipment.</w:t>
      </w:r>
      <w:bookmarkEnd w:id="10"/>
      <w:r w:rsidRPr="00E40D26">
        <w:rPr>
          <w:bCs/>
        </w:rPr>
        <w:t xml:space="preserve"> Importers of optical disc mastering and replication equipment must apply for a Manufacturer Number from the Singapore Economic Development Board (EDB).</w:t>
      </w:r>
    </w:p>
    <w:p w14:paraId="06044FB9" w14:textId="77777777" w:rsidR="000A1288" w:rsidRPr="00E40D26" w:rsidRDefault="000A1288" w:rsidP="000A1288">
      <w:pPr>
        <w:rPr>
          <w:szCs w:val="18"/>
        </w:rPr>
      </w:pPr>
    </w:p>
    <w:p w14:paraId="6E73206E" w14:textId="77777777" w:rsidR="000A1288" w:rsidRPr="00E40D26" w:rsidRDefault="000A1288" w:rsidP="000A1288">
      <w:pPr>
        <w:pStyle w:val="Heading7"/>
        <w:rPr>
          <w:szCs w:val="18"/>
          <w:lang w:val="en-GB"/>
        </w:rPr>
      </w:pPr>
      <w:r w:rsidRPr="00E40D26">
        <w:rPr>
          <w:szCs w:val="18"/>
          <w:lang w:val="en-GB"/>
        </w:rPr>
        <w:t>Purpose and coverage of licensing</w:t>
      </w:r>
    </w:p>
    <w:p w14:paraId="51B00CF4" w14:textId="0EA7F187" w:rsidR="000A1288" w:rsidRPr="00E40D26" w:rsidRDefault="000A1288" w:rsidP="000A1288">
      <w:r w:rsidRPr="00E40D26">
        <w:t>2. The licensing system applies to mastering equipment and replication equipment for any of the following:</w:t>
      </w:r>
    </w:p>
    <w:p w14:paraId="5BE99119" w14:textId="77777777" w:rsidR="0046798E" w:rsidRPr="00E40D26" w:rsidRDefault="0046798E" w:rsidP="000A1288"/>
    <w:p w14:paraId="69EDC32E" w14:textId="77777777" w:rsidR="000A1288" w:rsidRPr="00E40D26" w:rsidRDefault="000A1288" w:rsidP="00323EAE">
      <w:pPr>
        <w:pStyle w:val="ListParagraph"/>
        <w:keepNext/>
        <w:numPr>
          <w:ilvl w:val="0"/>
          <w:numId w:val="15"/>
        </w:numPr>
        <w:tabs>
          <w:tab w:val="left" w:pos="-1440"/>
          <w:tab w:val="left" w:pos="-720"/>
        </w:tabs>
        <w:suppressAutoHyphens/>
        <w:spacing w:line="240" w:lineRule="atLeast"/>
        <w:ind w:hanging="284"/>
        <w:rPr>
          <w:szCs w:val="18"/>
        </w:rPr>
      </w:pPr>
      <w:r w:rsidRPr="00E40D26">
        <w:rPr>
          <w:szCs w:val="18"/>
        </w:rPr>
        <w:t>CD (compact disc);</w:t>
      </w:r>
    </w:p>
    <w:p w14:paraId="6165B40B" w14:textId="77777777" w:rsidR="000A1288" w:rsidRPr="00E40D26" w:rsidRDefault="000A1288" w:rsidP="00323EAE">
      <w:pPr>
        <w:pStyle w:val="ListParagraph"/>
        <w:keepNext/>
        <w:numPr>
          <w:ilvl w:val="0"/>
          <w:numId w:val="15"/>
        </w:numPr>
        <w:tabs>
          <w:tab w:val="left" w:pos="-1440"/>
          <w:tab w:val="left" w:pos="-720"/>
        </w:tabs>
        <w:suppressAutoHyphens/>
        <w:spacing w:line="240" w:lineRule="atLeast"/>
        <w:ind w:hanging="284"/>
        <w:rPr>
          <w:szCs w:val="18"/>
        </w:rPr>
      </w:pPr>
      <w:r w:rsidRPr="00E40D26">
        <w:rPr>
          <w:szCs w:val="18"/>
        </w:rPr>
        <w:t>CD-ROM (compact disc-read only memory);</w:t>
      </w:r>
    </w:p>
    <w:p w14:paraId="15B8FF43" w14:textId="77777777" w:rsidR="000A1288" w:rsidRPr="00E40D26" w:rsidRDefault="000A1288" w:rsidP="00323EAE">
      <w:pPr>
        <w:pStyle w:val="ListParagraph"/>
        <w:keepNext/>
        <w:numPr>
          <w:ilvl w:val="0"/>
          <w:numId w:val="15"/>
        </w:numPr>
        <w:tabs>
          <w:tab w:val="left" w:pos="-1440"/>
          <w:tab w:val="left" w:pos="-720"/>
        </w:tabs>
        <w:suppressAutoHyphens/>
        <w:spacing w:line="240" w:lineRule="atLeast"/>
        <w:ind w:hanging="284"/>
        <w:rPr>
          <w:szCs w:val="18"/>
        </w:rPr>
      </w:pPr>
      <w:r w:rsidRPr="00E40D26">
        <w:rPr>
          <w:szCs w:val="18"/>
        </w:rPr>
        <w:t>VCD (video compact disc);</w:t>
      </w:r>
    </w:p>
    <w:p w14:paraId="75256B14" w14:textId="77777777" w:rsidR="000A1288" w:rsidRPr="00E40D26" w:rsidRDefault="000A1288" w:rsidP="00323EAE">
      <w:pPr>
        <w:pStyle w:val="ListParagraph"/>
        <w:keepNext/>
        <w:numPr>
          <w:ilvl w:val="0"/>
          <w:numId w:val="15"/>
        </w:numPr>
        <w:tabs>
          <w:tab w:val="left" w:pos="-1440"/>
          <w:tab w:val="left" w:pos="-720"/>
        </w:tabs>
        <w:suppressAutoHyphens/>
        <w:spacing w:line="240" w:lineRule="atLeast"/>
        <w:ind w:hanging="284"/>
        <w:rPr>
          <w:szCs w:val="18"/>
        </w:rPr>
      </w:pPr>
      <w:r w:rsidRPr="00E40D26">
        <w:rPr>
          <w:szCs w:val="18"/>
        </w:rPr>
        <w:t>DVD (digital video disc); and</w:t>
      </w:r>
    </w:p>
    <w:p w14:paraId="3789D1E1" w14:textId="77777777" w:rsidR="000A1288" w:rsidRPr="00E40D26" w:rsidRDefault="000A1288" w:rsidP="00323EAE">
      <w:pPr>
        <w:pStyle w:val="ListParagraph"/>
        <w:keepNext/>
        <w:numPr>
          <w:ilvl w:val="0"/>
          <w:numId w:val="15"/>
        </w:numPr>
        <w:tabs>
          <w:tab w:val="left" w:pos="-1440"/>
          <w:tab w:val="left" w:pos="-720"/>
        </w:tabs>
        <w:suppressAutoHyphens/>
        <w:spacing w:line="240" w:lineRule="atLeast"/>
        <w:ind w:hanging="284"/>
        <w:rPr>
          <w:szCs w:val="18"/>
        </w:rPr>
      </w:pPr>
      <w:r w:rsidRPr="00E40D26">
        <w:rPr>
          <w:szCs w:val="18"/>
        </w:rPr>
        <w:t>DVD-ROM (digital video disc-read only memory).</w:t>
      </w:r>
    </w:p>
    <w:p w14:paraId="3D458911" w14:textId="77777777" w:rsidR="000A1288" w:rsidRPr="00E40D26" w:rsidRDefault="000A1288" w:rsidP="000A1288">
      <w:pPr>
        <w:rPr>
          <w:szCs w:val="18"/>
        </w:rPr>
      </w:pPr>
    </w:p>
    <w:p w14:paraId="2FA83355" w14:textId="77777777" w:rsidR="000A1288" w:rsidRPr="00E40D26" w:rsidRDefault="000A1288" w:rsidP="000A1288">
      <w:pPr>
        <w:rPr>
          <w:iCs/>
        </w:rPr>
      </w:pPr>
      <w:r w:rsidRPr="00E40D26">
        <w:t>3. The licensing system applies to products originating in and coming from all countries.</w:t>
      </w:r>
    </w:p>
    <w:p w14:paraId="62C61BC5" w14:textId="77777777" w:rsidR="000A1288" w:rsidRPr="00E40D26" w:rsidRDefault="000A1288" w:rsidP="000A1288"/>
    <w:p w14:paraId="652430E0" w14:textId="77777777" w:rsidR="000A1288" w:rsidRPr="00E40D26" w:rsidRDefault="000A1288" w:rsidP="000A1288">
      <w:pPr>
        <w:rPr>
          <w:bCs/>
        </w:rPr>
      </w:pPr>
      <w:r w:rsidRPr="00E40D26">
        <w:rPr>
          <w:bCs/>
        </w:rPr>
        <w:t>4. The licensing system is not intended to restrict the quantity or value of imports, but to prevent illegal trade of pirated goods.</w:t>
      </w:r>
    </w:p>
    <w:p w14:paraId="3873F930" w14:textId="77777777" w:rsidR="000A1288" w:rsidRPr="00E40D26" w:rsidRDefault="000A1288" w:rsidP="000A1288"/>
    <w:p w14:paraId="542B6AEC" w14:textId="7E990CE2" w:rsidR="000A1288" w:rsidRPr="00E40D26" w:rsidRDefault="000A1288" w:rsidP="000A1288">
      <w:r w:rsidRPr="00E40D26">
        <w:t>5. The licensing procedures are maintained under the Regulation of Imports and Exports Regulations and the Manufacture of Optical Disc Act</w:t>
      </w:r>
      <w:r w:rsidR="00EF3D8A" w:rsidRPr="00E40D26">
        <w:t xml:space="preserve"> (MODA)</w:t>
      </w:r>
      <w:r w:rsidRPr="00E40D26">
        <w:t>. The import licensing procedures are statutorily required and published in government gazettes. While the administration of the licensing system is undertaken by the relevant agencies, the designation of products</w:t>
      </w:r>
      <w:r w:rsidR="00D630FB" w:rsidRPr="00E40D26">
        <w:t xml:space="preserve"> </w:t>
      </w:r>
      <w:r w:rsidRPr="00E40D26">
        <w:t>to be subjected to licensing and the abolishment of the licensing system require legislative approval.</w:t>
      </w:r>
    </w:p>
    <w:p w14:paraId="20B1BA53" w14:textId="77777777" w:rsidR="000A1288" w:rsidRPr="00E40D26" w:rsidRDefault="000A1288" w:rsidP="000A1288"/>
    <w:p w14:paraId="5D45CCC8" w14:textId="77777777" w:rsidR="000A1288" w:rsidRPr="00E40D26" w:rsidRDefault="000A1288" w:rsidP="000A1288">
      <w:pPr>
        <w:pStyle w:val="Heading7"/>
        <w:rPr>
          <w:szCs w:val="18"/>
          <w:lang w:val="en-GB"/>
        </w:rPr>
      </w:pPr>
      <w:r w:rsidRPr="00E40D26">
        <w:rPr>
          <w:szCs w:val="18"/>
          <w:lang w:val="en-GB"/>
        </w:rPr>
        <w:t>Procedures</w:t>
      </w:r>
    </w:p>
    <w:p w14:paraId="59CDEB32" w14:textId="77777777" w:rsidR="000A1288" w:rsidRPr="00E40D26" w:rsidRDefault="000A1288" w:rsidP="000A1288">
      <w:r w:rsidRPr="00E40D26">
        <w:t>6. Not applicable.</w:t>
      </w:r>
    </w:p>
    <w:p w14:paraId="4BC4D580" w14:textId="77777777" w:rsidR="000A1288" w:rsidRPr="00E40D26" w:rsidRDefault="000A1288" w:rsidP="000A1288"/>
    <w:p w14:paraId="2FB0B9C4" w14:textId="691C1FB9" w:rsidR="00D760C2" w:rsidRPr="00E40D26" w:rsidRDefault="000A1288" w:rsidP="00D760C2">
      <w:pPr>
        <w:ind w:left="567" w:hanging="567"/>
      </w:pPr>
      <w:r w:rsidRPr="00E40D26">
        <w:t>7.</w:t>
      </w:r>
      <w:r w:rsidR="001607DB" w:rsidRPr="00E40D26">
        <w:t xml:space="preserve"> (a)</w:t>
      </w:r>
      <w:r w:rsidR="001607DB" w:rsidRPr="00E40D26">
        <w:tab/>
      </w:r>
      <w:r w:rsidR="00EB21D5" w:rsidRPr="00E40D26">
        <w:t>A licen</w:t>
      </w:r>
      <w:r w:rsidR="005000C8" w:rsidRPr="00E40D26">
        <w:t>c</w:t>
      </w:r>
      <w:r w:rsidR="00EB21D5" w:rsidRPr="00E40D26">
        <w:t>e issued by the EDB is required prior to the import of mastering equipment and</w:t>
      </w:r>
      <w:r w:rsidR="00D760C2" w:rsidRPr="00E40D26">
        <w:t xml:space="preserve"> </w:t>
      </w:r>
      <w:r w:rsidR="00EB21D5" w:rsidRPr="00E40D26">
        <w:t xml:space="preserve">replication equipment for use in Singapore. Only approved manufacturers who have been issued a </w:t>
      </w:r>
      <w:r w:rsidR="008E4F83" w:rsidRPr="00E40D26">
        <w:t>'</w:t>
      </w:r>
      <w:r w:rsidR="00EB21D5" w:rsidRPr="00E40D26">
        <w:t>Manufacturer Number</w:t>
      </w:r>
      <w:r w:rsidR="008E4F83" w:rsidRPr="00E40D26">
        <w:t>'</w:t>
      </w:r>
      <w:r w:rsidR="00EB21D5" w:rsidRPr="00E40D26">
        <w:t xml:space="preserve"> by EDB will be allowed to import such goods.</w:t>
      </w:r>
      <w:r w:rsidR="00FC6FBA" w:rsidRPr="00E40D26">
        <w:t xml:space="preserve"> </w:t>
      </w:r>
    </w:p>
    <w:p w14:paraId="2E6B1698" w14:textId="77777777" w:rsidR="00D760C2" w:rsidRPr="00E40D26" w:rsidRDefault="00D760C2" w:rsidP="00D760C2">
      <w:pPr>
        <w:ind w:left="567" w:hanging="567"/>
      </w:pPr>
    </w:p>
    <w:p w14:paraId="4169A365" w14:textId="77777777" w:rsidR="00D760C2" w:rsidRPr="00E40D26" w:rsidRDefault="00D760C2" w:rsidP="00D760C2">
      <w:pPr>
        <w:ind w:left="567" w:hanging="315"/>
      </w:pPr>
      <w:r w:rsidRPr="00E40D26">
        <w:t>(b)</w:t>
      </w:r>
      <w:r w:rsidRPr="00E40D26">
        <w:tab/>
      </w:r>
      <w:r w:rsidR="00FC6FBA" w:rsidRPr="00E40D26">
        <w:t xml:space="preserve">A licence cannot be granted immediately on request. </w:t>
      </w:r>
    </w:p>
    <w:p w14:paraId="11E7B1FD" w14:textId="77777777" w:rsidR="00D760C2" w:rsidRPr="00E40D26" w:rsidRDefault="00D760C2" w:rsidP="00D760C2">
      <w:pPr>
        <w:ind w:left="567" w:hanging="315"/>
      </w:pPr>
    </w:p>
    <w:p w14:paraId="3E28A59F" w14:textId="77777777" w:rsidR="00D760C2" w:rsidRPr="00E40D26" w:rsidRDefault="00D760C2" w:rsidP="00D760C2">
      <w:pPr>
        <w:ind w:left="567" w:hanging="315"/>
      </w:pPr>
      <w:r w:rsidRPr="00E40D26">
        <w:t>(c)</w:t>
      </w:r>
      <w:r w:rsidRPr="00E40D26">
        <w:tab/>
      </w:r>
      <w:r w:rsidR="001607DB" w:rsidRPr="00E40D26">
        <w:t>T</w:t>
      </w:r>
      <w:r w:rsidR="000A1288" w:rsidRPr="00E40D26">
        <w:t>here are no limitations on the period of the year during which applications for licence and/or importation may be made. Consideration of licen</w:t>
      </w:r>
      <w:r w:rsidR="003C0FE8" w:rsidRPr="00E40D26">
        <w:t>c</w:t>
      </w:r>
      <w:r w:rsidR="000A1288" w:rsidRPr="00E40D26">
        <w:t xml:space="preserve">e application is effected by a single administrative body. </w:t>
      </w:r>
    </w:p>
    <w:p w14:paraId="53721088" w14:textId="77777777" w:rsidR="00D760C2" w:rsidRPr="00E40D26" w:rsidRDefault="00D760C2" w:rsidP="00D760C2">
      <w:pPr>
        <w:ind w:left="567" w:hanging="315"/>
      </w:pPr>
    </w:p>
    <w:p w14:paraId="593F5E66" w14:textId="4E7805C6" w:rsidR="000A1288" w:rsidRPr="00E40D26" w:rsidRDefault="00D760C2" w:rsidP="00D760C2">
      <w:pPr>
        <w:ind w:left="567" w:hanging="315"/>
      </w:pPr>
      <w:r w:rsidRPr="00E40D26">
        <w:t>(d)</w:t>
      </w:r>
      <w:r w:rsidRPr="00E40D26">
        <w:tab/>
      </w:r>
      <w:r w:rsidR="000A1288" w:rsidRPr="00E40D26">
        <w:t>The importer does not have to approach more than one administrative body.</w:t>
      </w:r>
    </w:p>
    <w:p w14:paraId="6F155328" w14:textId="77777777" w:rsidR="000A1288" w:rsidRPr="00E40D26" w:rsidRDefault="000A1288" w:rsidP="000A1288"/>
    <w:p w14:paraId="20241926" w14:textId="77777777" w:rsidR="000A1288" w:rsidRPr="00E40D26" w:rsidRDefault="000A1288" w:rsidP="000A1288">
      <w:r w:rsidRPr="00E40D26">
        <w:t>8. An application for an import licence is usually granted if it meets the stipulated criteria. Singapore Customs will generally provide the reason(s) for the rejection of a licence.</w:t>
      </w:r>
    </w:p>
    <w:p w14:paraId="23E584C6" w14:textId="77777777" w:rsidR="000A1288" w:rsidRPr="00E40D26" w:rsidRDefault="000A1288" w:rsidP="000A1288">
      <w:pPr>
        <w:rPr>
          <w:szCs w:val="18"/>
        </w:rPr>
      </w:pPr>
    </w:p>
    <w:p w14:paraId="37235BB9" w14:textId="77777777" w:rsidR="000A1288" w:rsidRPr="00E40D26" w:rsidRDefault="000A1288" w:rsidP="000A1288">
      <w:pPr>
        <w:pStyle w:val="Heading7"/>
        <w:rPr>
          <w:szCs w:val="18"/>
          <w:lang w:val="en-GB"/>
        </w:rPr>
      </w:pPr>
      <w:r w:rsidRPr="00E40D26">
        <w:rPr>
          <w:szCs w:val="18"/>
          <w:lang w:val="en-GB"/>
        </w:rPr>
        <w:t>Eligibility of importers to apply for a licence</w:t>
      </w:r>
    </w:p>
    <w:p w14:paraId="6282A019" w14:textId="77777777" w:rsidR="000A1288" w:rsidRPr="00E40D26" w:rsidRDefault="000A1288" w:rsidP="000A1288">
      <w:r w:rsidRPr="00E40D26">
        <w:t>9. Generally, all persons, registered firms and institutions are eligible to apply for licences and no registration fee is required. Interested parties must first obtain a Manufacturer Number from EDB, before applying for an import permit from Singapore Customs.</w:t>
      </w:r>
    </w:p>
    <w:p w14:paraId="4844BB65" w14:textId="77777777" w:rsidR="000A1288" w:rsidRPr="00E40D26" w:rsidRDefault="000A1288" w:rsidP="000A1288">
      <w:pPr>
        <w:rPr>
          <w:szCs w:val="18"/>
        </w:rPr>
      </w:pPr>
    </w:p>
    <w:p w14:paraId="0FD5E324" w14:textId="342380B6" w:rsidR="000A1288" w:rsidRPr="00E40D26" w:rsidRDefault="000A1288" w:rsidP="000A1288">
      <w:pPr>
        <w:pStyle w:val="Heading7"/>
        <w:rPr>
          <w:szCs w:val="18"/>
          <w:lang w:val="en-GB"/>
        </w:rPr>
      </w:pPr>
      <w:r w:rsidRPr="00E40D26">
        <w:rPr>
          <w:szCs w:val="18"/>
          <w:lang w:val="en-GB"/>
        </w:rPr>
        <w:t xml:space="preserve">Documentation and other requirements for application for </w:t>
      </w:r>
      <w:r w:rsidR="005000C8" w:rsidRPr="00E40D26">
        <w:rPr>
          <w:szCs w:val="18"/>
          <w:lang w:val="en-GB"/>
        </w:rPr>
        <w:t>licence</w:t>
      </w:r>
    </w:p>
    <w:p w14:paraId="1B77A091" w14:textId="77777777" w:rsidR="000A1288" w:rsidRPr="00E40D26" w:rsidRDefault="000A1288" w:rsidP="007F3126">
      <w:pPr>
        <w:spacing w:after="240"/>
      </w:pPr>
      <w:r w:rsidRPr="00E40D26">
        <w:t>10. The following information is required in applications for import licences: particulars of importer, company registration certificate issued by the Accounting and Corporate Regulatory Authority, product description, product quantity, mode of transport, port of shipment/transport and country</w:t>
      </w:r>
      <w:r w:rsidR="00A920F3" w:rsidRPr="00E40D26">
        <w:t>/region</w:t>
      </w:r>
      <w:r w:rsidRPr="00E40D26">
        <w:t xml:space="preserve"> of origin.</w:t>
      </w:r>
    </w:p>
    <w:p w14:paraId="5511FE8C" w14:textId="77777777" w:rsidR="000A1288" w:rsidRPr="00E40D26" w:rsidRDefault="000A1288" w:rsidP="000A1288">
      <w:r w:rsidRPr="00E40D26">
        <w:lastRenderedPageBreak/>
        <w:t>11. Upon actual importation, importers are required to make an Inward Declaration showing the correct description and quantities of each consignment made electronically through TradeNet. Shipping documents such as the Bill of Lading/Airway Bill and invoice are also required.</w:t>
      </w:r>
    </w:p>
    <w:p w14:paraId="2E5F1767" w14:textId="77777777" w:rsidR="000A1288" w:rsidRPr="00E40D26" w:rsidRDefault="000A1288" w:rsidP="000A1288"/>
    <w:p w14:paraId="11119C65" w14:textId="77777777" w:rsidR="000A1288" w:rsidRPr="00E40D26" w:rsidRDefault="000A1288" w:rsidP="000A1288">
      <w:r w:rsidRPr="00E40D26">
        <w:t>12.</w:t>
      </w:r>
      <w:r w:rsidR="00A920F3" w:rsidRPr="00E40D26">
        <w:t xml:space="preserve"> There is a fee of $10 for the </w:t>
      </w:r>
      <w:r w:rsidR="00375418" w:rsidRPr="00E40D26">
        <w:t>application to EDB to be an approved manufacturer.</w:t>
      </w:r>
    </w:p>
    <w:p w14:paraId="6BA9773A" w14:textId="77777777" w:rsidR="000A1288" w:rsidRPr="00E40D26" w:rsidRDefault="000A1288" w:rsidP="000A1288"/>
    <w:p w14:paraId="5F4FD02C" w14:textId="77777777" w:rsidR="000A1288" w:rsidRPr="00E40D26" w:rsidRDefault="000A1288" w:rsidP="000A1288">
      <w:r w:rsidRPr="00E40D26">
        <w:t>13. There are no deposit or advance payment requirements associated with the issuance of licences.</w:t>
      </w:r>
    </w:p>
    <w:p w14:paraId="13F21B9A" w14:textId="77777777" w:rsidR="00406124" w:rsidRPr="00E40D26" w:rsidRDefault="00406124" w:rsidP="000A1288"/>
    <w:p w14:paraId="4A19A0D6" w14:textId="77777777" w:rsidR="000A1288" w:rsidRPr="00E40D26" w:rsidRDefault="000A1288" w:rsidP="000A1288">
      <w:pPr>
        <w:pStyle w:val="Heading7"/>
        <w:rPr>
          <w:szCs w:val="18"/>
          <w:lang w:val="en-GB"/>
        </w:rPr>
      </w:pPr>
      <w:r w:rsidRPr="00E40D26">
        <w:rPr>
          <w:szCs w:val="18"/>
          <w:lang w:val="en-GB"/>
        </w:rPr>
        <w:t>Conditions of licensing</w:t>
      </w:r>
    </w:p>
    <w:p w14:paraId="543C0CEE" w14:textId="77777777" w:rsidR="000A1288" w:rsidRPr="00E40D26" w:rsidRDefault="000A1288" w:rsidP="000A1288">
      <w:r w:rsidRPr="00E40D26">
        <w:t xml:space="preserve">14. The </w:t>
      </w:r>
      <w:r w:rsidR="00EF3D8A" w:rsidRPr="00E40D26">
        <w:t>MODA licence is valid for 5 years. The validity of the licence may be extended by renewal.</w:t>
      </w:r>
    </w:p>
    <w:p w14:paraId="1EC8E27A" w14:textId="77777777" w:rsidR="000A1288" w:rsidRPr="00E40D26" w:rsidRDefault="000A1288" w:rsidP="000A1288"/>
    <w:p w14:paraId="1BA517E6" w14:textId="77777777" w:rsidR="000A1288" w:rsidRPr="00E40D26" w:rsidRDefault="000A1288" w:rsidP="000A1288">
      <w:r w:rsidRPr="00E40D26">
        <w:t>15. There is no penalty for the non-utilisation of licence or a portion of it.</w:t>
      </w:r>
    </w:p>
    <w:p w14:paraId="27928129" w14:textId="77777777" w:rsidR="000A1288" w:rsidRPr="00E40D26" w:rsidRDefault="000A1288" w:rsidP="000A1288"/>
    <w:p w14:paraId="3A71DAFC" w14:textId="77777777" w:rsidR="000A1288" w:rsidRPr="00E40D26" w:rsidRDefault="000A1288" w:rsidP="000A1288">
      <w:r w:rsidRPr="00E40D26">
        <w:t>1</w:t>
      </w:r>
      <w:r w:rsidR="00091207" w:rsidRPr="00E40D26">
        <w:t>6</w:t>
      </w:r>
      <w:r w:rsidRPr="00E40D26">
        <w:t>. Licences are not transferable without the approval in writing from the relevant authority.</w:t>
      </w:r>
    </w:p>
    <w:p w14:paraId="3CEACE43" w14:textId="77777777" w:rsidR="000A1288" w:rsidRPr="00E40D26" w:rsidRDefault="000A1288" w:rsidP="000A1288"/>
    <w:p w14:paraId="16F7BC94" w14:textId="3D6188DC" w:rsidR="000A1288" w:rsidRPr="00E40D26" w:rsidRDefault="000A1288" w:rsidP="000A1288">
      <w:r w:rsidRPr="00E40D26">
        <w:t xml:space="preserve">17. </w:t>
      </w:r>
      <w:r w:rsidR="00EF3D8A" w:rsidRPr="00E40D26">
        <w:t xml:space="preserve">The </w:t>
      </w:r>
      <w:r w:rsidR="005000C8" w:rsidRPr="00E40D26">
        <w:t>licence</w:t>
      </w:r>
      <w:r w:rsidR="00EF3D8A" w:rsidRPr="00E40D26">
        <w:t xml:space="preserve"> is location specific, which means that the manufacturer may only manufacture optical discs in the premises stated in the </w:t>
      </w:r>
      <w:r w:rsidR="005000C8" w:rsidRPr="00E40D26">
        <w:t>licence</w:t>
      </w:r>
      <w:r w:rsidR="00EF3D8A" w:rsidRPr="00E40D26">
        <w:t>.</w:t>
      </w:r>
      <w:r w:rsidR="0005140D" w:rsidRPr="00E40D26">
        <w:rPr>
          <w:highlight w:val="yellow"/>
        </w:rPr>
        <w:t xml:space="preserve"> </w:t>
      </w:r>
    </w:p>
    <w:p w14:paraId="390A443F" w14:textId="77777777" w:rsidR="000A1288" w:rsidRPr="00E40D26" w:rsidRDefault="000A1288" w:rsidP="00B94E87"/>
    <w:p w14:paraId="59E8ED7E" w14:textId="77777777" w:rsidR="000A1288" w:rsidRPr="00E40D26" w:rsidRDefault="000A1288" w:rsidP="000A1288">
      <w:pPr>
        <w:pStyle w:val="Heading7"/>
        <w:rPr>
          <w:szCs w:val="18"/>
          <w:lang w:val="en-GB"/>
        </w:rPr>
      </w:pPr>
      <w:r w:rsidRPr="00E40D26">
        <w:rPr>
          <w:szCs w:val="18"/>
          <w:lang w:val="en-GB"/>
        </w:rPr>
        <w:t>Other procedural requirement</w:t>
      </w:r>
      <w:r w:rsidR="009C2532" w:rsidRPr="00E40D26">
        <w:rPr>
          <w:szCs w:val="18"/>
          <w:lang w:val="en-GB"/>
        </w:rPr>
        <w:t>s</w:t>
      </w:r>
    </w:p>
    <w:p w14:paraId="57EBD4FC" w14:textId="3C14F8A7" w:rsidR="000A1288" w:rsidRPr="00E40D26" w:rsidRDefault="000A1288" w:rsidP="000A1288">
      <w:r w:rsidRPr="00E40D26">
        <w:t>18. There are no other administrative procedures, apart from import licensing and similar administrative procedures, required prior to importation.</w:t>
      </w:r>
      <w:r w:rsidR="00934866">
        <w:t xml:space="preserve"> </w:t>
      </w:r>
    </w:p>
    <w:p w14:paraId="0D56BC10" w14:textId="77777777" w:rsidR="000A1288" w:rsidRPr="00E40D26" w:rsidRDefault="000A1288" w:rsidP="000A1288"/>
    <w:p w14:paraId="53797699" w14:textId="77777777" w:rsidR="000A1288" w:rsidRPr="00E40D26" w:rsidRDefault="000A1288" w:rsidP="000A1288">
      <w:r w:rsidRPr="00E40D26">
        <w:t>19. Not applicable.</w:t>
      </w:r>
    </w:p>
    <w:p w14:paraId="3070BF43" w14:textId="77777777" w:rsidR="00684C46" w:rsidRPr="00E40D26" w:rsidRDefault="00684C46" w:rsidP="000A1288">
      <w:pPr>
        <w:rPr>
          <w:bCs/>
          <w:szCs w:val="18"/>
        </w:rPr>
      </w:pPr>
    </w:p>
    <w:p w14:paraId="05AC42B9" w14:textId="77777777" w:rsidR="000A1288" w:rsidRPr="00E40D26" w:rsidRDefault="000A1288" w:rsidP="000A1288">
      <w:pPr>
        <w:pStyle w:val="Heading1"/>
        <w:rPr>
          <w:szCs w:val="18"/>
        </w:rPr>
      </w:pPr>
      <w:bookmarkStart w:id="11" w:name="_Toc26974618"/>
      <w:bookmarkStart w:id="12" w:name="_Toc37942068"/>
      <w:bookmarkStart w:id="13" w:name="_Toc37942122"/>
      <w:bookmarkStart w:id="14" w:name="_Toc52385786"/>
      <w:bookmarkStart w:id="15" w:name="_Toc126930587"/>
      <w:r w:rsidRPr="00E40D26">
        <w:rPr>
          <w:szCs w:val="18"/>
        </w:rPr>
        <w:t>Rough Diamonds</w:t>
      </w:r>
      <w:bookmarkEnd w:id="11"/>
      <w:bookmarkEnd w:id="12"/>
      <w:bookmarkEnd w:id="13"/>
      <w:bookmarkEnd w:id="14"/>
      <w:bookmarkEnd w:id="15"/>
    </w:p>
    <w:p w14:paraId="3C8864E3" w14:textId="77777777" w:rsidR="000A1288" w:rsidRPr="00E40D26" w:rsidRDefault="000A1288" w:rsidP="000A1288">
      <w:pPr>
        <w:pStyle w:val="Heading7"/>
        <w:rPr>
          <w:szCs w:val="18"/>
          <w:lang w:val="en-GB"/>
        </w:rPr>
      </w:pPr>
      <w:r w:rsidRPr="00E40D26">
        <w:rPr>
          <w:szCs w:val="18"/>
          <w:lang w:val="en-GB"/>
        </w:rPr>
        <w:t>Outline of system</w:t>
      </w:r>
    </w:p>
    <w:p w14:paraId="57931C59" w14:textId="77777777" w:rsidR="000A1288" w:rsidRPr="00E40D26" w:rsidRDefault="003E1BB4" w:rsidP="003E1BB4">
      <w:r w:rsidRPr="00E40D26">
        <w:rPr>
          <w:bCs/>
        </w:rPr>
        <w:t xml:space="preserve">1. </w:t>
      </w:r>
      <w:r w:rsidR="000A1288" w:rsidRPr="00E40D26">
        <w:rPr>
          <w:bCs/>
        </w:rPr>
        <w:t>Singapore Customs maintains an import licensing system for rough diamonds</w:t>
      </w:r>
      <w:r w:rsidR="000A1288" w:rsidRPr="00E40D26">
        <w:t>.</w:t>
      </w:r>
    </w:p>
    <w:p w14:paraId="41B371E7" w14:textId="77777777" w:rsidR="000A1288" w:rsidRPr="00E40D26" w:rsidRDefault="000A1288" w:rsidP="000A1288">
      <w:pPr>
        <w:rPr>
          <w:szCs w:val="18"/>
        </w:rPr>
      </w:pPr>
    </w:p>
    <w:p w14:paraId="1C257027" w14:textId="77777777" w:rsidR="000A1288" w:rsidRPr="00E40D26" w:rsidRDefault="000A1288" w:rsidP="000A1288">
      <w:pPr>
        <w:pStyle w:val="Heading7"/>
        <w:rPr>
          <w:szCs w:val="18"/>
          <w:lang w:val="en-GB"/>
        </w:rPr>
      </w:pPr>
      <w:r w:rsidRPr="00E40D26">
        <w:rPr>
          <w:szCs w:val="18"/>
          <w:lang w:val="en-GB"/>
        </w:rPr>
        <w:t>Purpose and coverage of licensing</w:t>
      </w:r>
    </w:p>
    <w:p w14:paraId="634C5BB6" w14:textId="4C9F7109" w:rsidR="000A1288" w:rsidRPr="00E40D26" w:rsidRDefault="003E1BB4" w:rsidP="003E1BB4">
      <w:r w:rsidRPr="00E40D26">
        <w:t>2</w:t>
      </w:r>
      <w:r w:rsidR="008F5074" w:rsidRPr="00E40D26">
        <w:t xml:space="preserve">. </w:t>
      </w:r>
      <w:r w:rsidR="000A1288" w:rsidRPr="00E40D26">
        <w:t xml:space="preserve">The licensing system applies to </w:t>
      </w:r>
      <w:r w:rsidR="000A1288" w:rsidRPr="00E40D26">
        <w:rPr>
          <w:rFonts w:eastAsia="Times New Roman"/>
        </w:rPr>
        <w:t>rough diamonds</w:t>
      </w:r>
      <w:r w:rsidR="000A1288" w:rsidRPr="00E40D26">
        <w:t>.</w:t>
      </w:r>
    </w:p>
    <w:p w14:paraId="03674344" w14:textId="77777777" w:rsidR="000A1288" w:rsidRPr="00E40D26" w:rsidRDefault="000A1288" w:rsidP="003E1BB4"/>
    <w:p w14:paraId="2B8C3BA1" w14:textId="66BBF869" w:rsidR="000A1288" w:rsidRPr="00E40D26" w:rsidRDefault="003E1BB4" w:rsidP="003E1BB4">
      <w:pPr>
        <w:rPr>
          <w:iCs/>
        </w:rPr>
      </w:pPr>
      <w:r w:rsidRPr="00E40D26">
        <w:t>3</w:t>
      </w:r>
      <w:r w:rsidR="008F5074" w:rsidRPr="00E40D26">
        <w:t xml:space="preserve">. </w:t>
      </w:r>
      <w:r w:rsidR="000A1288" w:rsidRPr="00E40D26">
        <w:t xml:space="preserve">The licensing system applies to products originating in and coming from all countries. As a participant of the Kimberley </w:t>
      </w:r>
      <w:r w:rsidR="000A1288" w:rsidRPr="00E40D26">
        <w:rPr>
          <w:iCs/>
        </w:rPr>
        <w:t xml:space="preserve">Process Certification Scheme (KPCS), Singapore is only permitted to trade rough diamonds with fellow KPCS participants. Please refer to </w:t>
      </w:r>
      <w:hyperlink r:id="rId8" w:history="1">
        <w:r w:rsidR="000A1288" w:rsidRPr="00E40D26">
          <w:rPr>
            <w:rStyle w:val="Hyperlink"/>
            <w:iCs/>
            <w:szCs w:val="18"/>
          </w:rPr>
          <w:t>http://www.kimberleyprocess.com/</w:t>
        </w:r>
      </w:hyperlink>
      <w:r w:rsidR="000A1288" w:rsidRPr="00E40D26">
        <w:rPr>
          <w:iCs/>
        </w:rPr>
        <w:t xml:space="preserve"> for a list of KPCS participants. </w:t>
      </w:r>
    </w:p>
    <w:p w14:paraId="3DD8649B" w14:textId="77777777" w:rsidR="000A1288" w:rsidRPr="00E40D26" w:rsidRDefault="000A1288" w:rsidP="000A1288">
      <w:pPr>
        <w:rPr>
          <w:szCs w:val="18"/>
        </w:rPr>
      </w:pPr>
    </w:p>
    <w:p w14:paraId="31987556" w14:textId="77777777" w:rsidR="000A1288" w:rsidRPr="00E40D26" w:rsidRDefault="003E1BB4" w:rsidP="003E1BB4">
      <w:r w:rsidRPr="00E40D26">
        <w:rPr>
          <w:bCs/>
        </w:rPr>
        <w:t xml:space="preserve">4. </w:t>
      </w:r>
      <w:r w:rsidR="000A1288" w:rsidRPr="00E40D26">
        <w:rPr>
          <w:bCs/>
        </w:rPr>
        <w:t>The licensing system is not intended to restrict the quantity or value of imports, but to discharge Singapore's commitments under the KPCS</w:t>
      </w:r>
      <w:r w:rsidR="000A1288" w:rsidRPr="00E40D26">
        <w:t>.</w:t>
      </w:r>
    </w:p>
    <w:p w14:paraId="40DA34B7" w14:textId="77777777" w:rsidR="000A1288" w:rsidRPr="00E40D26" w:rsidRDefault="000A1288" w:rsidP="003E1BB4"/>
    <w:p w14:paraId="0E252D78" w14:textId="70C5970C" w:rsidR="000A1288" w:rsidRPr="00E40D26" w:rsidRDefault="003E1BB4" w:rsidP="003E1BB4">
      <w:r w:rsidRPr="00E40D26">
        <w:t xml:space="preserve">5. </w:t>
      </w:r>
      <w:r w:rsidR="000A1288" w:rsidRPr="00E40D26">
        <w:t>The licensing system is maintained under the Regulation of Imports and Exports (Kimberley Process) Regulations. The licensing system is statutorily required and published in government gazettes. While</w:t>
      </w:r>
      <w:r w:rsidR="0005140D" w:rsidRPr="00E40D26">
        <w:t xml:space="preserve"> </w:t>
      </w:r>
      <w:r w:rsidR="000A1288" w:rsidRPr="00E40D26">
        <w:t xml:space="preserve">Singapore Customs administers the licensing system, the designation of products to be </w:t>
      </w:r>
      <w:r w:rsidR="005000C8" w:rsidRPr="00E40D26">
        <w:t>licence</w:t>
      </w:r>
      <w:r w:rsidR="000A1288" w:rsidRPr="00E40D26">
        <w:t>d and the abolishment of the licensing system require legislative approval.</w:t>
      </w:r>
    </w:p>
    <w:p w14:paraId="434E1808" w14:textId="77777777" w:rsidR="000A1288" w:rsidRPr="00E40D26" w:rsidRDefault="000A1288" w:rsidP="000A1288">
      <w:pPr>
        <w:rPr>
          <w:szCs w:val="18"/>
        </w:rPr>
      </w:pPr>
    </w:p>
    <w:p w14:paraId="25FCB0AB" w14:textId="77777777" w:rsidR="000A1288" w:rsidRPr="00E40D26" w:rsidRDefault="000A1288" w:rsidP="000A1288">
      <w:pPr>
        <w:pStyle w:val="Heading7"/>
        <w:rPr>
          <w:szCs w:val="18"/>
          <w:lang w:val="en-GB"/>
        </w:rPr>
      </w:pPr>
      <w:r w:rsidRPr="00E40D26">
        <w:rPr>
          <w:szCs w:val="18"/>
          <w:lang w:val="en-GB"/>
        </w:rPr>
        <w:t>Procedures</w:t>
      </w:r>
    </w:p>
    <w:p w14:paraId="6A1247B7" w14:textId="77777777" w:rsidR="000A1288" w:rsidRPr="00E40D26" w:rsidRDefault="00EC6472" w:rsidP="003E1BB4">
      <w:r w:rsidRPr="00E40D26">
        <w:t>6</w:t>
      </w:r>
      <w:r w:rsidR="003E1BB4" w:rsidRPr="00E40D26">
        <w:t xml:space="preserve">. </w:t>
      </w:r>
      <w:r w:rsidR="000A1288" w:rsidRPr="00E40D26">
        <w:t>Not applicable.</w:t>
      </w:r>
    </w:p>
    <w:p w14:paraId="5A562F24" w14:textId="77777777" w:rsidR="000A1288" w:rsidRPr="00E40D26" w:rsidRDefault="000A1288" w:rsidP="000A1288">
      <w:pPr>
        <w:tabs>
          <w:tab w:val="left" w:pos="0"/>
        </w:tabs>
        <w:rPr>
          <w:szCs w:val="18"/>
        </w:rPr>
      </w:pPr>
    </w:p>
    <w:p w14:paraId="74D000A4" w14:textId="544F2429" w:rsidR="00983947" w:rsidRPr="00E40D26" w:rsidRDefault="003E1BB4" w:rsidP="00983947">
      <w:pPr>
        <w:ind w:left="567" w:hanging="567"/>
        <w:rPr>
          <w:bCs/>
        </w:rPr>
      </w:pPr>
      <w:r w:rsidRPr="00E40D26">
        <w:t>7.</w:t>
      </w:r>
      <w:r w:rsidR="00983947" w:rsidRPr="00E40D26">
        <w:t xml:space="preserve"> </w:t>
      </w:r>
      <w:r w:rsidR="000A1288" w:rsidRPr="00E40D26">
        <w:rPr>
          <w:bCs/>
        </w:rPr>
        <w:t>(</w:t>
      </w:r>
      <w:r w:rsidR="00983947" w:rsidRPr="00E40D26">
        <w:rPr>
          <w:bCs/>
        </w:rPr>
        <w:t>a)</w:t>
      </w:r>
      <w:r w:rsidR="00983947" w:rsidRPr="00E40D26">
        <w:rPr>
          <w:bCs/>
        </w:rPr>
        <w:tab/>
      </w:r>
      <w:r w:rsidR="000A1288" w:rsidRPr="00E40D26">
        <w:rPr>
          <w:bCs/>
        </w:rPr>
        <w:t>Licence to import rough diamonds are generally processed within 5 working days upon receipt of the completed application form and full set of supporting documents. A licence would not be required if the rough diamonds are in transit or transhipment through</w:t>
      </w:r>
      <w:r w:rsidRPr="00E40D26">
        <w:rPr>
          <w:bCs/>
        </w:rPr>
        <w:t xml:space="preserve"> </w:t>
      </w:r>
      <w:r w:rsidR="000A1288" w:rsidRPr="00E40D26">
        <w:rPr>
          <w:bCs/>
        </w:rPr>
        <w:t>Singapore.</w:t>
      </w:r>
    </w:p>
    <w:p w14:paraId="319E4BD5" w14:textId="20D00B6A" w:rsidR="00983947" w:rsidRPr="00E40D26" w:rsidRDefault="00983947" w:rsidP="00983947">
      <w:pPr>
        <w:ind w:left="567" w:hanging="567"/>
        <w:rPr>
          <w:bCs/>
        </w:rPr>
      </w:pPr>
    </w:p>
    <w:p w14:paraId="7EDCEB0B" w14:textId="77777777" w:rsidR="007019A8" w:rsidRPr="00E40D26" w:rsidRDefault="00983947" w:rsidP="007019A8">
      <w:pPr>
        <w:ind w:left="567" w:hanging="315"/>
      </w:pPr>
      <w:r w:rsidRPr="00E40D26">
        <w:t>(b)</w:t>
      </w:r>
      <w:r w:rsidRPr="00E40D26">
        <w:tab/>
      </w:r>
      <w:r w:rsidR="000A1288" w:rsidRPr="00E40D26">
        <w:t>Applications</w:t>
      </w:r>
      <w:r w:rsidR="000A1288" w:rsidRPr="00E40D26">
        <w:rPr>
          <w:bCs/>
        </w:rPr>
        <w:t xml:space="preserve"> may be expedited if licensing requirements are fulfilled</w:t>
      </w:r>
      <w:r w:rsidR="000A1288" w:rsidRPr="00E40D26">
        <w:rPr>
          <w:szCs w:val="18"/>
        </w:rPr>
        <w:t>.</w:t>
      </w:r>
    </w:p>
    <w:p w14:paraId="26F57C27" w14:textId="77777777" w:rsidR="007019A8" w:rsidRPr="00E40D26" w:rsidRDefault="007019A8" w:rsidP="007019A8">
      <w:pPr>
        <w:ind w:left="567" w:hanging="315"/>
      </w:pPr>
    </w:p>
    <w:p w14:paraId="64C2A5F8" w14:textId="77777777" w:rsidR="007019A8" w:rsidRPr="00E40D26" w:rsidRDefault="007019A8" w:rsidP="007019A8">
      <w:pPr>
        <w:ind w:left="567" w:hanging="315"/>
      </w:pPr>
      <w:r w:rsidRPr="00E40D26">
        <w:t>(c)</w:t>
      </w:r>
      <w:r w:rsidRPr="00E40D26">
        <w:tab/>
      </w:r>
      <w:r w:rsidR="000A1288" w:rsidRPr="00E40D26">
        <w:t>There are no limitations on the period of the year during which applications for licence and/or importation may be made.</w:t>
      </w:r>
    </w:p>
    <w:p w14:paraId="551EBEBC" w14:textId="77777777" w:rsidR="007019A8" w:rsidRPr="00E40D26" w:rsidRDefault="007019A8" w:rsidP="007019A8">
      <w:pPr>
        <w:ind w:left="567" w:hanging="315"/>
      </w:pPr>
    </w:p>
    <w:p w14:paraId="4FB6BE87" w14:textId="4F08E8A7" w:rsidR="000A1288" w:rsidRPr="00E40D26" w:rsidRDefault="007019A8" w:rsidP="007019A8">
      <w:pPr>
        <w:ind w:left="567" w:hanging="315"/>
      </w:pPr>
      <w:r w:rsidRPr="00E40D26">
        <w:lastRenderedPageBreak/>
        <w:t>(d)</w:t>
      </w:r>
      <w:r w:rsidRPr="00E40D26">
        <w:tab/>
      </w:r>
      <w:r w:rsidR="000A1288" w:rsidRPr="00E40D26">
        <w:t>Consideration of licence application is effected by a single administrative body</w:t>
      </w:r>
      <w:r w:rsidR="00430929" w:rsidRPr="00E40D26">
        <w:t xml:space="preserve"> (i.e. </w:t>
      </w:r>
      <w:r w:rsidR="000A1288" w:rsidRPr="00E40D26">
        <w:t>Singapore Customs</w:t>
      </w:r>
      <w:r w:rsidR="00430929" w:rsidRPr="00E40D26">
        <w:t>)</w:t>
      </w:r>
      <w:r w:rsidR="000A1288" w:rsidRPr="00E40D26">
        <w:rPr>
          <w:szCs w:val="18"/>
        </w:rPr>
        <w:t>. The importer does not have to approach more than one administrative body.</w:t>
      </w:r>
    </w:p>
    <w:p w14:paraId="30B81C88" w14:textId="77777777" w:rsidR="000A1288" w:rsidRPr="00E40D26" w:rsidRDefault="000A1288" w:rsidP="000A1288">
      <w:pPr>
        <w:tabs>
          <w:tab w:val="left" w:pos="0"/>
        </w:tabs>
        <w:rPr>
          <w:szCs w:val="18"/>
        </w:rPr>
      </w:pPr>
    </w:p>
    <w:p w14:paraId="222B5EEE" w14:textId="6A6D5F51" w:rsidR="000A1288" w:rsidRPr="00E40D26" w:rsidRDefault="003E1BB4" w:rsidP="003E1BB4">
      <w:pPr>
        <w:rPr>
          <w:bCs/>
        </w:rPr>
      </w:pPr>
      <w:r w:rsidRPr="00E40D26">
        <w:t xml:space="preserve">8. </w:t>
      </w:r>
      <w:r w:rsidR="000A1288" w:rsidRPr="00E40D26">
        <w:t>An application for an import licence is usually granted if it meets the stipulated criteria.</w:t>
      </w:r>
      <w:r w:rsidR="001E2D9F" w:rsidRPr="00E40D26">
        <w:t xml:space="preserve"> </w:t>
      </w:r>
      <w:r w:rsidR="000A1288" w:rsidRPr="00E40D26">
        <w:t xml:space="preserve">Singapore Customs will generally provide the reason(s) in the event of a refusal to issue a licence. </w:t>
      </w:r>
      <w:r w:rsidR="000A1288" w:rsidRPr="00E40D26">
        <w:rPr>
          <w:bCs/>
        </w:rPr>
        <w:t>Traders</w:t>
      </w:r>
      <w:r w:rsidR="000A1288" w:rsidRPr="00E40D26">
        <w:rPr>
          <w:b/>
          <w:bCs/>
        </w:rPr>
        <w:t xml:space="preserve"> </w:t>
      </w:r>
      <w:r w:rsidR="000A1288" w:rsidRPr="00E40D26">
        <w:rPr>
          <w:bCs/>
        </w:rPr>
        <w:t>may appeal to Singapore Customs against a rejection of their application for a Kimberley Process licence.</w:t>
      </w:r>
    </w:p>
    <w:p w14:paraId="74E59BE9" w14:textId="77777777" w:rsidR="00406124" w:rsidRPr="00E40D26" w:rsidRDefault="00406124" w:rsidP="003E1BB4"/>
    <w:p w14:paraId="279B367A" w14:textId="77777777" w:rsidR="000A1288" w:rsidRPr="00E40D26" w:rsidRDefault="000A1288" w:rsidP="000A1288">
      <w:pPr>
        <w:pStyle w:val="Heading7"/>
        <w:rPr>
          <w:szCs w:val="18"/>
          <w:lang w:val="en-GB"/>
        </w:rPr>
      </w:pPr>
      <w:r w:rsidRPr="00E40D26">
        <w:rPr>
          <w:szCs w:val="18"/>
          <w:lang w:val="en-GB"/>
        </w:rPr>
        <w:t>Eligibility of importers to apply for a licence</w:t>
      </w:r>
    </w:p>
    <w:p w14:paraId="0885B17A" w14:textId="77777777" w:rsidR="000A1288" w:rsidRPr="00E40D26" w:rsidRDefault="003E1BB4" w:rsidP="003E1BB4">
      <w:r w:rsidRPr="00E40D26">
        <w:t xml:space="preserve">9. </w:t>
      </w:r>
      <w:r w:rsidR="000A1288" w:rsidRPr="00E40D26">
        <w:t>Generally, all persons, registered firms and institutions are eligible to apply for licences and no registration fee is required.</w:t>
      </w:r>
    </w:p>
    <w:p w14:paraId="0BF64FEB" w14:textId="77777777" w:rsidR="000A1288" w:rsidRPr="00E40D26" w:rsidRDefault="000A1288" w:rsidP="000A1288">
      <w:pPr>
        <w:rPr>
          <w:szCs w:val="18"/>
        </w:rPr>
      </w:pPr>
    </w:p>
    <w:p w14:paraId="03649F80" w14:textId="33C2AF95" w:rsidR="000A1288" w:rsidRPr="00E40D26" w:rsidRDefault="000A1288" w:rsidP="000A1288">
      <w:pPr>
        <w:pStyle w:val="Heading7"/>
        <w:rPr>
          <w:szCs w:val="18"/>
          <w:lang w:val="en-GB"/>
        </w:rPr>
      </w:pPr>
      <w:r w:rsidRPr="00E40D26">
        <w:rPr>
          <w:szCs w:val="18"/>
          <w:lang w:val="en-GB"/>
        </w:rPr>
        <w:t xml:space="preserve">Documentation and other requirements for application for </w:t>
      </w:r>
      <w:r w:rsidR="005000C8" w:rsidRPr="00E40D26">
        <w:rPr>
          <w:szCs w:val="18"/>
          <w:lang w:val="en-GB"/>
        </w:rPr>
        <w:t>licence</w:t>
      </w:r>
    </w:p>
    <w:p w14:paraId="46479CA9" w14:textId="77777777" w:rsidR="000A1288" w:rsidRPr="00E40D26" w:rsidRDefault="003E1BB4" w:rsidP="003E1BB4">
      <w:r w:rsidRPr="00E40D26">
        <w:t xml:space="preserve">10. </w:t>
      </w:r>
      <w:r w:rsidR="000A1288" w:rsidRPr="00E40D26">
        <w:t xml:space="preserve">The following information is required in applications for import licences: particulars of importer, company registration certificate issued by the Accounting and Corporate Regulatory Authority, </w:t>
      </w:r>
      <w:r w:rsidR="000A1288" w:rsidRPr="00E40D26">
        <w:rPr>
          <w:bCs/>
        </w:rPr>
        <w:t>information on their business profile</w:t>
      </w:r>
      <w:r w:rsidR="000A1288" w:rsidRPr="00E40D26">
        <w:t>, product description, product quantity, mode of transport, port of shipment/transport and country</w:t>
      </w:r>
      <w:r w:rsidR="00DE59F6" w:rsidRPr="00E40D26">
        <w:rPr>
          <w:bCs/>
        </w:rPr>
        <w:t>/region</w:t>
      </w:r>
      <w:r w:rsidR="000A1288" w:rsidRPr="00E40D26">
        <w:t xml:space="preserve"> of origin.</w:t>
      </w:r>
    </w:p>
    <w:p w14:paraId="4451CAD9" w14:textId="77777777" w:rsidR="000A1288" w:rsidRPr="00E40D26" w:rsidRDefault="000A1288" w:rsidP="000A1288">
      <w:pPr>
        <w:rPr>
          <w:szCs w:val="18"/>
        </w:rPr>
      </w:pPr>
    </w:p>
    <w:p w14:paraId="10DFBD4D" w14:textId="77777777" w:rsidR="000A1288" w:rsidRPr="00E40D26" w:rsidRDefault="003E1BB4" w:rsidP="003E1BB4">
      <w:r w:rsidRPr="00E40D26">
        <w:t xml:space="preserve">11. </w:t>
      </w:r>
      <w:r w:rsidR="000A1288" w:rsidRPr="00E40D26">
        <w:t>Upon actual importation, importers are required to make an Inward Declaration showing the correct description and quantities of each consignment made electronically through TradeNet. At the point of import, the shipment should be presented to a customs officer at the customs station along with the shipping documents (e.g. Bill of Lading/Airway Bill and invoice) and a valid Kimberley Process certificate issued by the relevant overseas KPCS participant.</w:t>
      </w:r>
    </w:p>
    <w:p w14:paraId="726DFDF9" w14:textId="77777777" w:rsidR="000A1288" w:rsidRPr="00E40D26" w:rsidRDefault="000A1288" w:rsidP="000A1288">
      <w:pPr>
        <w:rPr>
          <w:szCs w:val="18"/>
        </w:rPr>
      </w:pPr>
    </w:p>
    <w:p w14:paraId="00B532D8" w14:textId="77777777" w:rsidR="000A1288" w:rsidRPr="00E40D26" w:rsidRDefault="003E1BB4" w:rsidP="003E1BB4">
      <w:r w:rsidRPr="00E40D26">
        <w:t xml:space="preserve">12. </w:t>
      </w:r>
      <w:r w:rsidR="000A1288" w:rsidRPr="00E40D26">
        <w:t>Annual fee for a Kimberley Process Licence is S$50.</w:t>
      </w:r>
    </w:p>
    <w:p w14:paraId="426C45D6" w14:textId="77777777" w:rsidR="000A1288" w:rsidRPr="00E40D26" w:rsidRDefault="000A1288" w:rsidP="003E1BB4"/>
    <w:p w14:paraId="4EBFF384" w14:textId="77777777" w:rsidR="000A1288" w:rsidRPr="00E40D26" w:rsidRDefault="003E1BB4" w:rsidP="003E1BB4">
      <w:r w:rsidRPr="00E40D26">
        <w:t xml:space="preserve">13. </w:t>
      </w:r>
      <w:r w:rsidR="000A1288" w:rsidRPr="00E40D26">
        <w:t>There are no deposit or advance payment requirements associated with the issuance of the licence.</w:t>
      </w:r>
    </w:p>
    <w:p w14:paraId="34EDECEA" w14:textId="77777777" w:rsidR="000A1288" w:rsidRPr="00E40D26" w:rsidRDefault="000A1288" w:rsidP="000A1288">
      <w:pPr>
        <w:rPr>
          <w:bCs/>
          <w:szCs w:val="18"/>
        </w:rPr>
      </w:pPr>
    </w:p>
    <w:p w14:paraId="26A69E4F" w14:textId="77777777" w:rsidR="000A1288" w:rsidRPr="00E40D26" w:rsidRDefault="000A1288" w:rsidP="000A1288">
      <w:pPr>
        <w:pStyle w:val="Heading7"/>
        <w:rPr>
          <w:szCs w:val="18"/>
          <w:lang w:val="en-GB"/>
        </w:rPr>
      </w:pPr>
      <w:r w:rsidRPr="00E40D26">
        <w:rPr>
          <w:szCs w:val="18"/>
          <w:lang w:val="en-GB"/>
        </w:rPr>
        <w:t>Conditions of licensing</w:t>
      </w:r>
    </w:p>
    <w:p w14:paraId="6113F33F" w14:textId="77777777" w:rsidR="000A1288" w:rsidRPr="00E40D26" w:rsidRDefault="003E1BB4" w:rsidP="003E1BB4">
      <w:r w:rsidRPr="00E40D26">
        <w:rPr>
          <w:bCs/>
        </w:rPr>
        <w:t xml:space="preserve">14. </w:t>
      </w:r>
      <w:r w:rsidR="000A1288" w:rsidRPr="00E40D26">
        <w:rPr>
          <w:bCs/>
        </w:rPr>
        <w:t>An issued Kimberley Process Licence is valid until the end of the calendar year regardless of the date of application. The validity of these licences may be extended by renewal on an annual basis.</w:t>
      </w:r>
      <w:r w:rsidR="000A1288" w:rsidRPr="00E40D26">
        <w:t xml:space="preserve"> </w:t>
      </w:r>
    </w:p>
    <w:p w14:paraId="55679AB7" w14:textId="77777777" w:rsidR="000A1288" w:rsidRPr="00E40D26" w:rsidRDefault="000A1288" w:rsidP="000A1288">
      <w:pPr>
        <w:keepNext/>
        <w:tabs>
          <w:tab w:val="left" w:pos="-1440"/>
          <w:tab w:val="left" w:pos="-720"/>
        </w:tabs>
        <w:suppressAutoHyphens/>
        <w:spacing w:line="240" w:lineRule="atLeast"/>
        <w:rPr>
          <w:szCs w:val="18"/>
        </w:rPr>
      </w:pPr>
    </w:p>
    <w:p w14:paraId="02A74EBA" w14:textId="77777777" w:rsidR="000A1288" w:rsidRPr="00E40D26" w:rsidRDefault="003E1BB4" w:rsidP="003E1BB4">
      <w:r w:rsidRPr="00E40D26">
        <w:t xml:space="preserve">15. </w:t>
      </w:r>
      <w:r w:rsidR="000A1288" w:rsidRPr="00E40D26">
        <w:t>There is no penalty for the non-utilisation of licence or a portion of it.</w:t>
      </w:r>
    </w:p>
    <w:p w14:paraId="6783ECCA" w14:textId="77777777" w:rsidR="000A1288" w:rsidRPr="00E40D26" w:rsidRDefault="000A1288" w:rsidP="003E1BB4"/>
    <w:p w14:paraId="4B1FFC91" w14:textId="77777777" w:rsidR="000A1288" w:rsidRPr="00E40D26" w:rsidRDefault="003E1BB4" w:rsidP="003E1BB4">
      <w:r w:rsidRPr="00E40D26">
        <w:t xml:space="preserve">16. </w:t>
      </w:r>
      <w:r w:rsidR="000A1288" w:rsidRPr="00E40D26">
        <w:t>Licences are not transferable without the approval in writing from the relevant authority.</w:t>
      </w:r>
    </w:p>
    <w:p w14:paraId="252928D5" w14:textId="77777777" w:rsidR="000A1288" w:rsidRPr="00E40D26" w:rsidRDefault="000A1288" w:rsidP="003E1BB4"/>
    <w:p w14:paraId="37104B45" w14:textId="702E6FEA" w:rsidR="000A1288" w:rsidRPr="00E40D26" w:rsidRDefault="003E1BB4" w:rsidP="003E1BB4">
      <w:pPr>
        <w:rPr>
          <w:bCs/>
        </w:rPr>
      </w:pPr>
      <w:r w:rsidRPr="00E40D26">
        <w:rPr>
          <w:bCs/>
        </w:rPr>
        <w:t xml:space="preserve">17. </w:t>
      </w:r>
      <w:r w:rsidR="000A1288" w:rsidRPr="00E40D26">
        <w:rPr>
          <w:bCs/>
        </w:rPr>
        <w:t>The company to whom a Kimberley Process Licence has been issued, in relation to the importation and exportation of rough diamonds under the KPCS, shall abide by the following Terms and Conditions:</w:t>
      </w:r>
    </w:p>
    <w:p w14:paraId="61B3540D" w14:textId="37AC56EE" w:rsidR="00257DAF" w:rsidRPr="00E40D26" w:rsidRDefault="00257DAF" w:rsidP="003E1BB4">
      <w:pPr>
        <w:rPr>
          <w:bCs/>
        </w:rPr>
      </w:pPr>
    </w:p>
    <w:p w14:paraId="77FF1291" w14:textId="65E4B26E" w:rsidR="00257DAF" w:rsidRPr="00E40D26" w:rsidRDefault="000A1288">
      <w:pPr>
        <w:pStyle w:val="ListParagraph"/>
        <w:numPr>
          <w:ilvl w:val="0"/>
          <w:numId w:val="34"/>
        </w:numPr>
        <w:rPr>
          <w:bCs/>
        </w:rPr>
      </w:pPr>
      <w:r w:rsidRPr="00E40D26">
        <w:rPr>
          <w:bCs/>
        </w:rPr>
        <w:t>To import and export rough diamonds only under a Kimberley Process Licence issued by the Director-General of Singapore Customs;</w:t>
      </w:r>
    </w:p>
    <w:p w14:paraId="369EACB7" w14:textId="77777777" w:rsidR="00257DAF" w:rsidRPr="00E40D26" w:rsidRDefault="00257DAF" w:rsidP="00257DAF">
      <w:pPr>
        <w:pStyle w:val="ListParagraph"/>
        <w:ind w:left="612"/>
        <w:rPr>
          <w:bCs/>
        </w:rPr>
      </w:pPr>
      <w:r w:rsidRPr="00E40D26">
        <w:rPr>
          <w:bCs/>
        </w:rPr>
        <w:t xml:space="preserve"> </w:t>
      </w:r>
    </w:p>
    <w:p w14:paraId="692A0226" w14:textId="77777777" w:rsidR="00257DAF" w:rsidRPr="00E40D26" w:rsidRDefault="000A1288">
      <w:pPr>
        <w:pStyle w:val="ListParagraph"/>
        <w:numPr>
          <w:ilvl w:val="0"/>
          <w:numId w:val="34"/>
        </w:numPr>
        <w:rPr>
          <w:bCs/>
        </w:rPr>
      </w:pPr>
      <w:r w:rsidRPr="00E40D26">
        <w:rPr>
          <w:bCs/>
        </w:rPr>
        <w:t>To import and export rough diamonds from and to participants of the KPCS only;</w:t>
      </w:r>
    </w:p>
    <w:p w14:paraId="0BA16C4F" w14:textId="77777777" w:rsidR="00257DAF" w:rsidRPr="00E40D26" w:rsidRDefault="00257DAF" w:rsidP="00257DAF">
      <w:pPr>
        <w:pStyle w:val="ListParagraph"/>
        <w:rPr>
          <w:bCs/>
        </w:rPr>
      </w:pPr>
    </w:p>
    <w:p w14:paraId="12C82D29" w14:textId="77777777" w:rsidR="00455EB5" w:rsidRPr="00E40D26" w:rsidRDefault="000A1288">
      <w:pPr>
        <w:pStyle w:val="ListParagraph"/>
        <w:numPr>
          <w:ilvl w:val="0"/>
          <w:numId w:val="34"/>
        </w:numPr>
        <w:rPr>
          <w:bCs/>
        </w:rPr>
      </w:pPr>
      <w:r w:rsidRPr="00E40D26">
        <w:rPr>
          <w:bCs/>
        </w:rPr>
        <w:t>To allow Singapore Customs to submit import and export data with regard to the shipments declared under the KPCS in accordance with the provisions under Section</w:t>
      </w:r>
      <w:r w:rsidR="004738C2" w:rsidRPr="00E40D26">
        <w:rPr>
          <w:bCs/>
        </w:rPr>
        <w:t> </w:t>
      </w:r>
      <w:r w:rsidRPr="00E40D26">
        <w:rPr>
          <w:bCs/>
        </w:rPr>
        <w:t>V, Annex III of the Kimberley Process Core Document;</w:t>
      </w:r>
    </w:p>
    <w:p w14:paraId="247927A2" w14:textId="77777777" w:rsidR="00455EB5" w:rsidRPr="00E40D26" w:rsidRDefault="00455EB5" w:rsidP="00455EB5">
      <w:pPr>
        <w:pStyle w:val="ListParagraph"/>
        <w:rPr>
          <w:bCs/>
        </w:rPr>
      </w:pPr>
    </w:p>
    <w:p w14:paraId="4D8C6317" w14:textId="77777777" w:rsidR="00455EB5" w:rsidRPr="00E40D26" w:rsidRDefault="000A1288">
      <w:pPr>
        <w:pStyle w:val="ListParagraph"/>
        <w:numPr>
          <w:ilvl w:val="0"/>
          <w:numId w:val="34"/>
        </w:numPr>
        <w:rPr>
          <w:bCs/>
        </w:rPr>
      </w:pPr>
      <w:r w:rsidRPr="00E40D26">
        <w:rPr>
          <w:bCs/>
        </w:rPr>
        <w:t>To comply with Regulation 35F(1)(b) of the Regulation of Imports and Exports Regulations to keep all import and export documentation including copy of Kimberley Process certificates for a period not less than 5 years;</w:t>
      </w:r>
    </w:p>
    <w:p w14:paraId="1DC25328" w14:textId="77777777" w:rsidR="00455EB5" w:rsidRPr="00E40D26" w:rsidRDefault="00455EB5" w:rsidP="00455EB5">
      <w:pPr>
        <w:pStyle w:val="ListParagraph"/>
        <w:rPr>
          <w:bCs/>
        </w:rPr>
      </w:pPr>
    </w:p>
    <w:p w14:paraId="7D511941" w14:textId="77777777" w:rsidR="00455EB5" w:rsidRPr="00E40D26" w:rsidRDefault="000A1288">
      <w:pPr>
        <w:pStyle w:val="ListParagraph"/>
        <w:numPr>
          <w:ilvl w:val="0"/>
          <w:numId w:val="34"/>
        </w:numPr>
        <w:rPr>
          <w:bCs/>
        </w:rPr>
      </w:pPr>
      <w:r w:rsidRPr="00E40D26">
        <w:rPr>
          <w:bCs/>
        </w:rPr>
        <w:t>To indicate the standard affirmative clause in all invoices to confirm that the shipment does not contain conflict diamonds;</w:t>
      </w:r>
    </w:p>
    <w:p w14:paraId="2B42D990" w14:textId="77777777" w:rsidR="00455EB5" w:rsidRPr="00E40D26" w:rsidRDefault="00455EB5" w:rsidP="00455EB5">
      <w:pPr>
        <w:pStyle w:val="ListParagraph"/>
        <w:rPr>
          <w:bCs/>
        </w:rPr>
      </w:pPr>
    </w:p>
    <w:p w14:paraId="39D409E4" w14:textId="77777777" w:rsidR="00455EB5" w:rsidRPr="00E40D26" w:rsidRDefault="000A1288">
      <w:pPr>
        <w:pStyle w:val="ListParagraph"/>
        <w:numPr>
          <w:ilvl w:val="0"/>
          <w:numId w:val="34"/>
        </w:numPr>
        <w:rPr>
          <w:bCs/>
        </w:rPr>
      </w:pPr>
      <w:r w:rsidRPr="00E40D26">
        <w:rPr>
          <w:bCs/>
        </w:rPr>
        <w:t>To export rough diamonds with the Kimberley Process Certificate issued by the Director-General of Singapore Customs;</w:t>
      </w:r>
    </w:p>
    <w:p w14:paraId="168C3F08" w14:textId="77777777" w:rsidR="00455EB5" w:rsidRPr="00E40D26" w:rsidRDefault="00455EB5" w:rsidP="00455EB5">
      <w:pPr>
        <w:pStyle w:val="ListParagraph"/>
        <w:rPr>
          <w:bCs/>
        </w:rPr>
      </w:pPr>
    </w:p>
    <w:p w14:paraId="7BE93EB0" w14:textId="532126A2" w:rsidR="000A1288" w:rsidRPr="00E40D26" w:rsidRDefault="000A1288">
      <w:pPr>
        <w:pStyle w:val="ListParagraph"/>
        <w:numPr>
          <w:ilvl w:val="0"/>
          <w:numId w:val="34"/>
        </w:numPr>
        <w:rPr>
          <w:bCs/>
        </w:rPr>
      </w:pPr>
      <w:r w:rsidRPr="00E40D26">
        <w:rPr>
          <w:bCs/>
        </w:rPr>
        <w:lastRenderedPageBreak/>
        <w:t>To comply with all Terms and Conditions as stated in the Kimberley Process Certificate for the export of rough diamonds.</w:t>
      </w:r>
    </w:p>
    <w:p w14:paraId="3E16E145" w14:textId="77777777" w:rsidR="003E1BB4" w:rsidRPr="00E40D26" w:rsidRDefault="003E1BB4" w:rsidP="003E1BB4">
      <w:pPr>
        <w:ind w:left="567" w:hanging="567"/>
        <w:rPr>
          <w:highlight w:val="lightGray"/>
        </w:rPr>
      </w:pPr>
    </w:p>
    <w:p w14:paraId="0ECCED4F" w14:textId="77777777" w:rsidR="000A1288" w:rsidRPr="00E40D26" w:rsidRDefault="000A1288" w:rsidP="000A1288">
      <w:pPr>
        <w:pStyle w:val="Heading7"/>
        <w:rPr>
          <w:szCs w:val="18"/>
          <w:lang w:val="en-GB"/>
        </w:rPr>
      </w:pPr>
      <w:r w:rsidRPr="00E40D26">
        <w:rPr>
          <w:szCs w:val="18"/>
          <w:lang w:val="en-GB"/>
        </w:rPr>
        <w:t>Other procedural requirement</w:t>
      </w:r>
      <w:r w:rsidR="009C2532" w:rsidRPr="00E40D26">
        <w:rPr>
          <w:szCs w:val="18"/>
          <w:lang w:val="en-GB"/>
        </w:rPr>
        <w:t>s</w:t>
      </w:r>
    </w:p>
    <w:p w14:paraId="66B8AFFC" w14:textId="2DCF09F7" w:rsidR="000A1288" w:rsidRPr="00E40D26" w:rsidRDefault="003E1BB4" w:rsidP="003E1BB4">
      <w:r w:rsidRPr="00E40D26">
        <w:t>18.</w:t>
      </w:r>
      <w:r w:rsidR="005F2145" w:rsidRPr="00E40D26">
        <w:t xml:space="preserve"> </w:t>
      </w:r>
      <w:r w:rsidR="000A1288" w:rsidRPr="00E40D26">
        <w:t xml:space="preserve">There are no other administrative procedures, apart from import licensing and similar administrative procedures, required prior to importation. </w:t>
      </w:r>
    </w:p>
    <w:p w14:paraId="564450E7" w14:textId="77777777" w:rsidR="004D0E4C" w:rsidRPr="00E40D26" w:rsidRDefault="004D0E4C" w:rsidP="003E1BB4"/>
    <w:p w14:paraId="15E09F83" w14:textId="4271912C" w:rsidR="000A1288" w:rsidRPr="00E40D26" w:rsidRDefault="003E1BB4" w:rsidP="003E1BB4">
      <w:r w:rsidRPr="00E40D26">
        <w:t xml:space="preserve">19. </w:t>
      </w:r>
      <w:r w:rsidR="000A1288" w:rsidRPr="00E40D26">
        <w:t>Not applicable.</w:t>
      </w:r>
    </w:p>
    <w:p w14:paraId="65542626" w14:textId="77777777" w:rsidR="003E1BB4" w:rsidRPr="00E40D26" w:rsidRDefault="003E1BB4" w:rsidP="003E1BB4"/>
    <w:p w14:paraId="68487D88" w14:textId="77777777" w:rsidR="000A1288" w:rsidRPr="00E40D26" w:rsidRDefault="000A1288" w:rsidP="000A1288">
      <w:pPr>
        <w:pStyle w:val="Heading1"/>
        <w:rPr>
          <w:szCs w:val="18"/>
        </w:rPr>
      </w:pPr>
      <w:bookmarkStart w:id="16" w:name="_Toc26974619"/>
      <w:bookmarkStart w:id="17" w:name="_Toc37942069"/>
      <w:bookmarkStart w:id="18" w:name="_Toc37942123"/>
      <w:bookmarkStart w:id="19" w:name="_Toc52385787"/>
      <w:bookmarkStart w:id="20" w:name="_Toc126930588"/>
      <w:r w:rsidRPr="00E40D26">
        <w:rPr>
          <w:szCs w:val="18"/>
        </w:rPr>
        <w:t>Chemical Weapons</w:t>
      </w:r>
      <w:bookmarkEnd w:id="16"/>
      <w:bookmarkEnd w:id="17"/>
      <w:bookmarkEnd w:id="18"/>
      <w:bookmarkEnd w:id="19"/>
      <w:bookmarkEnd w:id="20"/>
    </w:p>
    <w:p w14:paraId="4004C2AB" w14:textId="77777777" w:rsidR="000A1288" w:rsidRPr="00E40D26" w:rsidRDefault="000A1288" w:rsidP="000A1288">
      <w:pPr>
        <w:pStyle w:val="Heading7"/>
        <w:rPr>
          <w:szCs w:val="18"/>
          <w:lang w:val="en-GB"/>
        </w:rPr>
      </w:pPr>
      <w:r w:rsidRPr="00E40D26">
        <w:rPr>
          <w:szCs w:val="18"/>
          <w:lang w:val="en-GB"/>
        </w:rPr>
        <w:t>Outline of system</w:t>
      </w:r>
    </w:p>
    <w:p w14:paraId="11ACE20E" w14:textId="77777777" w:rsidR="000A1288" w:rsidRPr="00E40D26" w:rsidRDefault="00F41A7A" w:rsidP="004D0E4C">
      <w:pPr>
        <w:rPr>
          <w:bCs/>
        </w:rPr>
      </w:pPr>
      <w:r w:rsidRPr="00E40D26">
        <w:rPr>
          <w:bCs/>
        </w:rPr>
        <w:t xml:space="preserve">1. </w:t>
      </w:r>
      <w:r w:rsidR="000A1288" w:rsidRPr="00E40D26">
        <w:rPr>
          <w:bCs/>
        </w:rPr>
        <w:t xml:space="preserve">Singapore Customs, as the National Authority (Chemical Weapons Convention), maintains an import licensing system for </w:t>
      </w:r>
      <w:bookmarkStart w:id="21" w:name="_Hlk52371313"/>
      <w:r w:rsidR="000A1288" w:rsidRPr="00E40D26">
        <w:rPr>
          <w:bCs/>
        </w:rPr>
        <w:t xml:space="preserve">scheduled chemicals under the Chemical Weapons Convention </w:t>
      </w:r>
      <w:bookmarkEnd w:id="21"/>
      <w:r w:rsidR="000A1288" w:rsidRPr="00E40D26">
        <w:rPr>
          <w:bCs/>
        </w:rPr>
        <w:t>(CWC).</w:t>
      </w:r>
    </w:p>
    <w:p w14:paraId="3068F4F3" w14:textId="77777777" w:rsidR="000A1288" w:rsidRPr="00E40D26" w:rsidRDefault="000A1288" w:rsidP="000A1288">
      <w:pPr>
        <w:rPr>
          <w:szCs w:val="18"/>
        </w:rPr>
      </w:pPr>
    </w:p>
    <w:p w14:paraId="4589DB27" w14:textId="77777777" w:rsidR="000A1288" w:rsidRPr="00E40D26" w:rsidRDefault="000A1288" w:rsidP="000A1288">
      <w:pPr>
        <w:pStyle w:val="Heading7"/>
        <w:rPr>
          <w:szCs w:val="18"/>
          <w:lang w:val="en-GB"/>
        </w:rPr>
      </w:pPr>
      <w:r w:rsidRPr="00E40D26">
        <w:rPr>
          <w:szCs w:val="18"/>
          <w:lang w:val="en-GB"/>
        </w:rPr>
        <w:t>Purpose and coverage of licensing</w:t>
      </w:r>
    </w:p>
    <w:p w14:paraId="54A94EF1" w14:textId="77777777" w:rsidR="000A1288" w:rsidRPr="00E40D26" w:rsidRDefault="00F41A7A" w:rsidP="00CE0C26">
      <w:r w:rsidRPr="00E40D26">
        <w:t xml:space="preserve">2. </w:t>
      </w:r>
      <w:r w:rsidR="000A1288" w:rsidRPr="00E40D26">
        <w:t>The licensing system applies to scheduled chemicals under the CWC.</w:t>
      </w:r>
    </w:p>
    <w:p w14:paraId="7E466357" w14:textId="77777777" w:rsidR="000A1288" w:rsidRPr="00E40D26" w:rsidRDefault="000A1288" w:rsidP="00CE0C26"/>
    <w:p w14:paraId="6D5E011B" w14:textId="77777777" w:rsidR="000A1288" w:rsidRPr="00E40D26" w:rsidRDefault="00F41A7A" w:rsidP="00CE0C26">
      <w:pPr>
        <w:rPr>
          <w:iCs/>
        </w:rPr>
      </w:pPr>
      <w:r w:rsidRPr="00E40D26">
        <w:t xml:space="preserve">3. </w:t>
      </w:r>
      <w:r w:rsidR="000A1288" w:rsidRPr="00E40D26">
        <w:t>The licensing system applies to products originating in and coming from all countries.</w:t>
      </w:r>
    </w:p>
    <w:p w14:paraId="4A5D566E" w14:textId="77777777" w:rsidR="000A1288" w:rsidRPr="00E40D26" w:rsidRDefault="000A1288" w:rsidP="00CE0C26">
      <w:pPr>
        <w:rPr>
          <w:bCs/>
        </w:rPr>
      </w:pPr>
    </w:p>
    <w:p w14:paraId="79C989E8" w14:textId="77777777" w:rsidR="000A1288" w:rsidRPr="00E40D26" w:rsidRDefault="00F41A7A" w:rsidP="004D0E4C">
      <w:pPr>
        <w:rPr>
          <w:bCs/>
        </w:rPr>
      </w:pPr>
      <w:r w:rsidRPr="00E40D26">
        <w:rPr>
          <w:bCs/>
        </w:rPr>
        <w:t xml:space="preserve">4. </w:t>
      </w:r>
      <w:r w:rsidR="000A1288" w:rsidRPr="00E40D26">
        <w:rPr>
          <w:bCs/>
        </w:rPr>
        <w:t>The licensing system is not intended to restrict the quantity or value of imports, but to discharge Singapore's obligations under the CWC.</w:t>
      </w:r>
    </w:p>
    <w:p w14:paraId="43BC8237" w14:textId="77777777" w:rsidR="000A1288" w:rsidRPr="00E40D26" w:rsidRDefault="000A1288" w:rsidP="00CE0C26"/>
    <w:p w14:paraId="31DC586A" w14:textId="77777777" w:rsidR="000A1288" w:rsidRPr="00E40D26" w:rsidRDefault="00F41A7A" w:rsidP="00CE0C26">
      <w:r w:rsidRPr="00E40D26">
        <w:t xml:space="preserve">5. </w:t>
      </w:r>
      <w:r w:rsidR="000A1288" w:rsidRPr="00E40D26">
        <w:t xml:space="preserve">The licensing procedures are maintained under the </w:t>
      </w:r>
      <w:r w:rsidR="000A1288" w:rsidRPr="00E40D26">
        <w:rPr>
          <w:rFonts w:eastAsia="Times New Roman"/>
        </w:rPr>
        <w:t>Chemical Weapons (Prohibition) Act and its Regulations</w:t>
      </w:r>
      <w:r w:rsidR="000A1288" w:rsidRPr="00E40D26">
        <w:t>. The import licensing procedures are statutorily required and published in government gazettes. While the administration of the licensing system is undertaken by Singapore Customs, the designation of products to be subjected to licensing and the abolishment of the licensing system require legislative approval.</w:t>
      </w:r>
    </w:p>
    <w:p w14:paraId="6D38AB94" w14:textId="77777777" w:rsidR="000A1288" w:rsidRPr="00E40D26" w:rsidRDefault="000A1288" w:rsidP="000A1288">
      <w:pPr>
        <w:rPr>
          <w:szCs w:val="18"/>
        </w:rPr>
      </w:pPr>
    </w:p>
    <w:p w14:paraId="321B3B23" w14:textId="77777777" w:rsidR="000A1288" w:rsidRPr="00E40D26" w:rsidRDefault="000A1288" w:rsidP="000A1288">
      <w:pPr>
        <w:pStyle w:val="Heading7"/>
        <w:rPr>
          <w:szCs w:val="18"/>
          <w:lang w:val="en-GB"/>
        </w:rPr>
      </w:pPr>
      <w:r w:rsidRPr="00E40D26">
        <w:rPr>
          <w:szCs w:val="18"/>
          <w:lang w:val="en-GB"/>
        </w:rPr>
        <w:t>Procedures</w:t>
      </w:r>
    </w:p>
    <w:p w14:paraId="59B8769E" w14:textId="77777777" w:rsidR="000A1288" w:rsidRPr="00E40D26" w:rsidRDefault="00F41A7A" w:rsidP="00CE0C26">
      <w:r w:rsidRPr="00E40D26">
        <w:t xml:space="preserve">6. </w:t>
      </w:r>
      <w:r w:rsidR="000A1288" w:rsidRPr="00E40D26">
        <w:t>Not applicable.</w:t>
      </w:r>
    </w:p>
    <w:p w14:paraId="14AB817D" w14:textId="77777777" w:rsidR="000A1288" w:rsidRPr="00E40D26" w:rsidRDefault="000A1288" w:rsidP="000A1288">
      <w:pPr>
        <w:tabs>
          <w:tab w:val="left" w:pos="0"/>
        </w:tabs>
        <w:rPr>
          <w:szCs w:val="18"/>
        </w:rPr>
      </w:pPr>
    </w:p>
    <w:p w14:paraId="12935614" w14:textId="77777777" w:rsidR="000A1288" w:rsidRPr="00E40D26" w:rsidRDefault="00F41A7A" w:rsidP="00CE0C26">
      <w:pPr>
        <w:ind w:left="567" w:hanging="567"/>
      </w:pPr>
      <w:r w:rsidRPr="00E40D26">
        <w:t xml:space="preserve">7. </w:t>
      </w:r>
      <w:r w:rsidR="000A1288" w:rsidRPr="00E40D26">
        <w:t>(a)</w:t>
      </w:r>
      <w:r w:rsidR="000A1288" w:rsidRPr="00E40D26">
        <w:tab/>
        <w:t xml:space="preserve">In accordance with the Chemical Weapons (Prohibition) Regulations, licence applications for Scheduled chemicals must be received by the National Authority (CWC) at least 14 working days prior to the import. Singapore Customs will assess and verify the application based on criteria such as the intended source of importing country and the intended destined country for export. </w:t>
      </w:r>
      <w:r w:rsidR="000A1288" w:rsidRPr="00E40D26">
        <w:rPr>
          <w:bCs/>
        </w:rPr>
        <w:t>Generally, applications will be processed within 7 working days upon receipt of the completed application form and full set of supporting documents.</w:t>
      </w:r>
    </w:p>
    <w:p w14:paraId="395A038D" w14:textId="59DCDDF7" w:rsidR="000A1288" w:rsidRPr="00E40D26" w:rsidRDefault="000A1288" w:rsidP="000A1288">
      <w:pPr>
        <w:pStyle w:val="ListParagraph"/>
        <w:tabs>
          <w:tab w:val="left" w:pos="0"/>
        </w:tabs>
        <w:rPr>
          <w:szCs w:val="18"/>
        </w:rPr>
      </w:pPr>
    </w:p>
    <w:p w14:paraId="6D7F3ACD" w14:textId="77777777" w:rsidR="007A1ACB" w:rsidRPr="00E40D26" w:rsidRDefault="007A1ACB" w:rsidP="007A1ACB">
      <w:pPr>
        <w:ind w:left="567" w:hanging="315"/>
      </w:pPr>
      <w:r w:rsidRPr="00E40D26">
        <w:t>(b)</w:t>
      </w:r>
      <w:r w:rsidRPr="00E40D26">
        <w:tab/>
      </w:r>
      <w:r w:rsidR="000A1288" w:rsidRPr="00E40D26">
        <w:rPr>
          <w:bCs/>
        </w:rPr>
        <w:t xml:space="preserve">Applications may be </w:t>
      </w:r>
      <w:r w:rsidR="008F3D62" w:rsidRPr="00E40D26">
        <w:rPr>
          <w:bCs/>
        </w:rPr>
        <w:t>expedited if</w:t>
      </w:r>
      <w:r w:rsidR="000A1288" w:rsidRPr="00E40D26">
        <w:rPr>
          <w:bCs/>
        </w:rPr>
        <w:t xml:space="preserve"> licensing requirements are fulfilled.</w:t>
      </w:r>
    </w:p>
    <w:p w14:paraId="21999CD8" w14:textId="77777777" w:rsidR="007A1ACB" w:rsidRPr="00E40D26" w:rsidRDefault="007A1ACB" w:rsidP="007A1ACB">
      <w:pPr>
        <w:ind w:left="567" w:hanging="315"/>
      </w:pPr>
    </w:p>
    <w:p w14:paraId="716815E8" w14:textId="77777777" w:rsidR="007A1ACB" w:rsidRPr="00E40D26" w:rsidRDefault="007A1ACB" w:rsidP="007A1ACB">
      <w:pPr>
        <w:ind w:left="567" w:hanging="315"/>
      </w:pPr>
      <w:r w:rsidRPr="00E40D26">
        <w:t>(c)</w:t>
      </w:r>
      <w:r w:rsidRPr="00E40D26">
        <w:tab/>
      </w:r>
      <w:r w:rsidR="000A1288" w:rsidRPr="00E40D26">
        <w:t>There are no limitations on the period of the year during which applications for licence and/or importation may be made.</w:t>
      </w:r>
    </w:p>
    <w:p w14:paraId="1F919A62" w14:textId="77777777" w:rsidR="007A1ACB" w:rsidRPr="00E40D26" w:rsidRDefault="007A1ACB" w:rsidP="007A1ACB">
      <w:pPr>
        <w:ind w:left="567" w:hanging="315"/>
      </w:pPr>
    </w:p>
    <w:p w14:paraId="5DD2F66B" w14:textId="7B860244" w:rsidR="000A1288" w:rsidRPr="00E40D26" w:rsidRDefault="007A1ACB" w:rsidP="007A1ACB">
      <w:pPr>
        <w:ind w:left="567" w:hanging="315"/>
      </w:pPr>
      <w:r w:rsidRPr="00E40D26">
        <w:t>(d)</w:t>
      </w:r>
      <w:r w:rsidRPr="00E40D26">
        <w:tab/>
      </w:r>
      <w:r w:rsidR="000A1288" w:rsidRPr="00E40D26">
        <w:t>Consideration of licence application is effected by a single administrative body – Singapore Customs. The importer does not have to approach more than one administrative body.</w:t>
      </w:r>
    </w:p>
    <w:p w14:paraId="01445193" w14:textId="77777777" w:rsidR="000A1288" w:rsidRPr="00E40D26" w:rsidRDefault="000A1288" w:rsidP="000A1288">
      <w:pPr>
        <w:tabs>
          <w:tab w:val="left" w:pos="0"/>
        </w:tabs>
        <w:rPr>
          <w:szCs w:val="18"/>
        </w:rPr>
      </w:pPr>
    </w:p>
    <w:p w14:paraId="34FA1AB1" w14:textId="77777777" w:rsidR="000A1288" w:rsidRPr="00E40D26" w:rsidRDefault="00F41A7A" w:rsidP="00CE0C26">
      <w:r w:rsidRPr="00E40D26">
        <w:t xml:space="preserve">8. </w:t>
      </w:r>
      <w:r w:rsidR="000A1288" w:rsidRPr="00E40D26">
        <w:t xml:space="preserve">An application for an import licence is usually granted if it meets the stipulated criteria. Singapore Customs will generally provide the reason(s) in the event of a refusal to issue a licence. </w:t>
      </w:r>
      <w:r w:rsidR="00DE59F6" w:rsidRPr="00E40D26">
        <w:t xml:space="preserve">Under the Chemical Weapons (Prohibition) Regulations, Singapore Customs may refuse to grant a CWC licence to an applicant if he/she has made any false or fraudulent declaration or has been convicted of an offence under the Chemical Weapons (Prohibition) Act, among others. </w:t>
      </w:r>
      <w:r w:rsidR="000A1288" w:rsidRPr="00E40D26">
        <w:t>An applicant who is aggrieved by a decision of Singapore Customs not to grant a CWC licence to him may appeal to the Minister within 30 days of the decision.</w:t>
      </w:r>
    </w:p>
    <w:p w14:paraId="79DECB2B" w14:textId="77777777" w:rsidR="000A1288" w:rsidRPr="00E40D26" w:rsidRDefault="000A1288" w:rsidP="000A1288">
      <w:pPr>
        <w:rPr>
          <w:szCs w:val="18"/>
        </w:rPr>
      </w:pPr>
    </w:p>
    <w:p w14:paraId="73253847" w14:textId="77777777" w:rsidR="000A1288" w:rsidRPr="00E40D26" w:rsidRDefault="000A1288" w:rsidP="000A1288">
      <w:pPr>
        <w:pStyle w:val="Heading7"/>
        <w:rPr>
          <w:szCs w:val="18"/>
          <w:lang w:val="en-GB"/>
        </w:rPr>
      </w:pPr>
      <w:r w:rsidRPr="00E40D26">
        <w:rPr>
          <w:szCs w:val="18"/>
          <w:lang w:val="en-GB"/>
        </w:rPr>
        <w:lastRenderedPageBreak/>
        <w:t>Eligibility of importers to apply for a licence</w:t>
      </w:r>
    </w:p>
    <w:p w14:paraId="75ECE391" w14:textId="77777777" w:rsidR="000A1288" w:rsidRPr="00E40D26" w:rsidRDefault="00F41A7A" w:rsidP="00CE0C26">
      <w:r w:rsidRPr="00E40D26">
        <w:t xml:space="preserve">9. </w:t>
      </w:r>
      <w:r w:rsidR="000A1288" w:rsidRPr="00E40D26">
        <w:t>Generally, all persons, registered firms and institutions are eligible to apply for licences and no registration fee is required.</w:t>
      </w:r>
    </w:p>
    <w:p w14:paraId="1BE3218C" w14:textId="77777777" w:rsidR="000A1288" w:rsidRPr="00E40D26" w:rsidRDefault="000A1288" w:rsidP="000A1288">
      <w:pPr>
        <w:rPr>
          <w:szCs w:val="18"/>
        </w:rPr>
      </w:pPr>
    </w:p>
    <w:p w14:paraId="738AB2AD" w14:textId="1CF57B74" w:rsidR="000A1288" w:rsidRPr="00E40D26" w:rsidRDefault="000A1288" w:rsidP="000A1288">
      <w:pPr>
        <w:pStyle w:val="Heading7"/>
        <w:rPr>
          <w:szCs w:val="18"/>
          <w:lang w:val="en-GB"/>
        </w:rPr>
      </w:pPr>
      <w:r w:rsidRPr="00E40D26">
        <w:rPr>
          <w:szCs w:val="18"/>
          <w:lang w:val="en-GB"/>
        </w:rPr>
        <w:t xml:space="preserve">Documentation and other requirements for application for </w:t>
      </w:r>
      <w:r w:rsidR="005000C8" w:rsidRPr="00E40D26">
        <w:rPr>
          <w:szCs w:val="18"/>
          <w:lang w:val="en-GB"/>
        </w:rPr>
        <w:t>licence</w:t>
      </w:r>
    </w:p>
    <w:p w14:paraId="2AF5873E" w14:textId="77777777" w:rsidR="000A1288" w:rsidRPr="00E40D26" w:rsidRDefault="00F41A7A" w:rsidP="00CE0C26">
      <w:r w:rsidRPr="00E40D26">
        <w:t xml:space="preserve">10. </w:t>
      </w:r>
      <w:r w:rsidR="000A1288" w:rsidRPr="00E40D26">
        <w:t xml:space="preserve">The following information is required in applications for import licences: particulars of importer, product description, product quantity, and </w:t>
      </w:r>
      <w:r w:rsidR="000A1288" w:rsidRPr="00E40D26">
        <w:rPr>
          <w:bCs/>
        </w:rPr>
        <w:t>a Safety Data Sheet for each scheduled chemical to be imported.</w:t>
      </w:r>
    </w:p>
    <w:p w14:paraId="28521AAF" w14:textId="77777777" w:rsidR="000A1288" w:rsidRPr="00E40D26" w:rsidRDefault="000A1288" w:rsidP="000A1288">
      <w:pPr>
        <w:rPr>
          <w:szCs w:val="18"/>
        </w:rPr>
      </w:pPr>
    </w:p>
    <w:p w14:paraId="70D67826" w14:textId="77777777" w:rsidR="000A1288" w:rsidRPr="00E40D26" w:rsidRDefault="00F41A7A" w:rsidP="00CE0C26">
      <w:r w:rsidRPr="00E40D26">
        <w:t xml:space="preserve">11. </w:t>
      </w:r>
      <w:r w:rsidR="000A1288" w:rsidRPr="00E40D26">
        <w:t>Upon actual importation, importers are required to make an Inward Declaration showing the correct description and quantities of each consignment made electronically through TradeNet. Shipping documents such as the Bill of Lading/Airway Bill and invoice are also required.</w:t>
      </w:r>
    </w:p>
    <w:p w14:paraId="6ECC3C11" w14:textId="77777777" w:rsidR="000A1288" w:rsidRPr="00E40D26" w:rsidRDefault="000A1288" w:rsidP="00CE0C26"/>
    <w:p w14:paraId="2C295888" w14:textId="77777777" w:rsidR="000A1288" w:rsidRPr="00E40D26" w:rsidRDefault="00F41A7A" w:rsidP="00CE0C26">
      <w:r w:rsidRPr="00E40D26">
        <w:t xml:space="preserve">12. </w:t>
      </w:r>
      <w:r w:rsidR="000A1288" w:rsidRPr="00E40D26">
        <w:t>There are no licensing fees or administrative charges for a CWC licence currently.</w:t>
      </w:r>
    </w:p>
    <w:p w14:paraId="493612BA" w14:textId="77777777" w:rsidR="000A1288" w:rsidRPr="00E40D26" w:rsidRDefault="000A1288" w:rsidP="00CE0C26"/>
    <w:p w14:paraId="3A7941B0" w14:textId="77777777" w:rsidR="000A1288" w:rsidRPr="00E40D26" w:rsidRDefault="00F41A7A" w:rsidP="00CE0C26">
      <w:r w:rsidRPr="00E40D26">
        <w:t xml:space="preserve">13. </w:t>
      </w:r>
      <w:r w:rsidR="000A1288" w:rsidRPr="00E40D26">
        <w:t>There are no deposit or advance payment requirements associated with the issuance of the licence.</w:t>
      </w:r>
    </w:p>
    <w:p w14:paraId="58D9C7CA" w14:textId="77777777" w:rsidR="000A1288" w:rsidRPr="00E40D26" w:rsidRDefault="000A1288" w:rsidP="00CE0C26">
      <w:pPr>
        <w:rPr>
          <w:bCs/>
        </w:rPr>
      </w:pPr>
    </w:p>
    <w:p w14:paraId="35D27BD5" w14:textId="77777777" w:rsidR="000A1288" w:rsidRPr="00E40D26" w:rsidRDefault="000A1288" w:rsidP="000A1288">
      <w:pPr>
        <w:pStyle w:val="Heading7"/>
        <w:rPr>
          <w:szCs w:val="18"/>
          <w:lang w:val="en-GB"/>
        </w:rPr>
      </w:pPr>
      <w:r w:rsidRPr="00E40D26">
        <w:rPr>
          <w:szCs w:val="18"/>
          <w:lang w:val="en-GB"/>
        </w:rPr>
        <w:t>Conditions of licensing</w:t>
      </w:r>
    </w:p>
    <w:p w14:paraId="66E55FFC" w14:textId="77777777" w:rsidR="000A1288" w:rsidRPr="00E40D26" w:rsidRDefault="00F41A7A" w:rsidP="00CE0C26">
      <w:r w:rsidRPr="00E40D26">
        <w:t xml:space="preserve">14. </w:t>
      </w:r>
      <w:r w:rsidR="000A1288" w:rsidRPr="00E40D26">
        <w:t>An issued CWC Licence is valid until the end of the calendar year regardless of the date of application. The validity of these licences may be extended by renewal on an annual basis.</w:t>
      </w:r>
    </w:p>
    <w:p w14:paraId="08A03CF0" w14:textId="77777777" w:rsidR="000A1288" w:rsidRPr="00E40D26" w:rsidRDefault="000A1288" w:rsidP="00CE0C26"/>
    <w:p w14:paraId="064E765E" w14:textId="77777777" w:rsidR="000A1288" w:rsidRPr="00E40D26" w:rsidRDefault="00F41A7A" w:rsidP="00CE0C26">
      <w:r w:rsidRPr="00E40D26">
        <w:t xml:space="preserve">15. </w:t>
      </w:r>
      <w:r w:rsidR="000A1288" w:rsidRPr="00E40D26">
        <w:t>There is no penalty for the non-utilisation of licence or a portion of it.</w:t>
      </w:r>
    </w:p>
    <w:p w14:paraId="0B1FA9F3" w14:textId="77777777" w:rsidR="000A1288" w:rsidRPr="00E40D26" w:rsidRDefault="000A1288" w:rsidP="00CE0C26"/>
    <w:p w14:paraId="58C792C9" w14:textId="77777777" w:rsidR="000A1288" w:rsidRPr="00E40D26" w:rsidRDefault="00F41A7A" w:rsidP="00CE0C26">
      <w:r w:rsidRPr="00E40D26">
        <w:t xml:space="preserve">16. </w:t>
      </w:r>
      <w:r w:rsidR="000A1288" w:rsidRPr="00E40D26">
        <w:t>Licences are not transferable without the approval in writing from the relevant authority.</w:t>
      </w:r>
    </w:p>
    <w:p w14:paraId="7B571C1B" w14:textId="77777777" w:rsidR="000A1288" w:rsidRPr="00E40D26" w:rsidRDefault="000A1288" w:rsidP="00CE0C26"/>
    <w:p w14:paraId="57DE3803" w14:textId="77777777" w:rsidR="000A1288" w:rsidRPr="00E40D26" w:rsidRDefault="00F41A7A" w:rsidP="00CE0C26">
      <w:r w:rsidRPr="00E40D26">
        <w:rPr>
          <w:bCs/>
        </w:rPr>
        <w:t xml:space="preserve">17. </w:t>
      </w:r>
      <w:r w:rsidR="000A1288" w:rsidRPr="00E40D26">
        <w:rPr>
          <w:bCs/>
        </w:rPr>
        <w:t>The Terms &amp; Conditions of a CWC licence are listed below:</w:t>
      </w:r>
    </w:p>
    <w:p w14:paraId="03179CD7" w14:textId="4724ECB3" w:rsidR="000A1288" w:rsidRPr="00E40D26" w:rsidRDefault="000A1288" w:rsidP="00CE0C26"/>
    <w:p w14:paraId="296DD760" w14:textId="7A4EBA6D" w:rsidR="009F72D8" w:rsidRPr="00E40D26" w:rsidRDefault="002030DF">
      <w:pPr>
        <w:pStyle w:val="ListParagraph"/>
        <w:numPr>
          <w:ilvl w:val="0"/>
          <w:numId w:val="35"/>
        </w:numPr>
        <w:rPr>
          <w:bCs/>
        </w:rPr>
      </w:pPr>
      <w:r w:rsidRPr="00E40D26">
        <w:rPr>
          <w:bCs/>
        </w:rPr>
        <w:t>Licensees</w:t>
      </w:r>
      <w:r w:rsidR="000A1288" w:rsidRPr="00E40D26">
        <w:rPr>
          <w:bCs/>
        </w:rPr>
        <w:t xml:space="preserve"> shall not develop, produce, stockpile, acquire, retain, or use Schedule 1, 2, 3 chemicals or unscheduled Discrete Organic Chemicals (DOCs) for purposes prohibited under the CWC;</w:t>
      </w:r>
    </w:p>
    <w:p w14:paraId="390038BC" w14:textId="3EC0C029" w:rsidR="009F72D8" w:rsidRPr="00E40D26" w:rsidRDefault="009F72D8" w:rsidP="009F72D8">
      <w:pPr>
        <w:ind w:left="252"/>
        <w:rPr>
          <w:bCs/>
        </w:rPr>
      </w:pPr>
      <w:r w:rsidRPr="00E40D26">
        <w:rPr>
          <w:bCs/>
        </w:rPr>
        <w:t xml:space="preserve"> </w:t>
      </w:r>
    </w:p>
    <w:p w14:paraId="2D34282F" w14:textId="77777777" w:rsidR="009F72D8" w:rsidRPr="00E40D26" w:rsidRDefault="000A1288">
      <w:pPr>
        <w:pStyle w:val="ListParagraph"/>
        <w:numPr>
          <w:ilvl w:val="0"/>
          <w:numId w:val="35"/>
        </w:numPr>
        <w:rPr>
          <w:bCs/>
        </w:rPr>
      </w:pPr>
      <w:r w:rsidRPr="00E40D26">
        <w:rPr>
          <w:bCs/>
        </w:rPr>
        <w:t>Licensees shall apply for the necessary permits prior to any import of CWC Scheduled chemicals;</w:t>
      </w:r>
    </w:p>
    <w:p w14:paraId="44F66D37" w14:textId="77777777" w:rsidR="009F72D8" w:rsidRPr="00E40D26" w:rsidRDefault="009F72D8" w:rsidP="009F72D8">
      <w:pPr>
        <w:pStyle w:val="ListParagraph"/>
        <w:rPr>
          <w:bCs/>
        </w:rPr>
      </w:pPr>
    </w:p>
    <w:p w14:paraId="7DDFAD70" w14:textId="77777777" w:rsidR="009F72D8" w:rsidRPr="00E40D26" w:rsidRDefault="000A1288">
      <w:pPr>
        <w:pStyle w:val="ListParagraph"/>
        <w:numPr>
          <w:ilvl w:val="0"/>
          <w:numId w:val="35"/>
        </w:numPr>
        <w:rPr>
          <w:bCs/>
        </w:rPr>
      </w:pPr>
      <w:r w:rsidRPr="00E40D26">
        <w:rPr>
          <w:bCs/>
        </w:rPr>
        <w:t>Licensees shall not transfer any Schedule 1 chemical to or from any CWC non-States Parties;</w:t>
      </w:r>
    </w:p>
    <w:p w14:paraId="090DA650" w14:textId="77777777" w:rsidR="009F72D8" w:rsidRPr="00E40D26" w:rsidRDefault="009F72D8" w:rsidP="009F72D8">
      <w:pPr>
        <w:pStyle w:val="ListParagraph"/>
        <w:rPr>
          <w:bCs/>
        </w:rPr>
      </w:pPr>
    </w:p>
    <w:p w14:paraId="4CBF8148" w14:textId="77777777" w:rsidR="009F72D8" w:rsidRPr="00E40D26" w:rsidRDefault="000A1288">
      <w:pPr>
        <w:pStyle w:val="ListParagraph"/>
        <w:numPr>
          <w:ilvl w:val="0"/>
          <w:numId w:val="35"/>
        </w:numPr>
        <w:rPr>
          <w:bCs/>
        </w:rPr>
      </w:pPr>
      <w:r w:rsidRPr="00E40D26">
        <w:rPr>
          <w:bCs/>
        </w:rPr>
        <w:t>Licensees shall implement such security measures on or for premises storing or handling Schedule 1, 2 or 3 chemicals as are required from time to time by inspectors or authorized persons;</w:t>
      </w:r>
    </w:p>
    <w:p w14:paraId="69CF7C46" w14:textId="77777777" w:rsidR="009F72D8" w:rsidRPr="00E40D26" w:rsidRDefault="009F72D8" w:rsidP="009F72D8">
      <w:pPr>
        <w:pStyle w:val="ListParagraph"/>
        <w:rPr>
          <w:bCs/>
        </w:rPr>
      </w:pPr>
    </w:p>
    <w:p w14:paraId="7A7958F5" w14:textId="69611715" w:rsidR="000A1288" w:rsidRPr="00E40D26" w:rsidRDefault="000A1288">
      <w:pPr>
        <w:pStyle w:val="ListParagraph"/>
        <w:numPr>
          <w:ilvl w:val="0"/>
          <w:numId w:val="35"/>
        </w:numPr>
        <w:rPr>
          <w:bCs/>
        </w:rPr>
      </w:pPr>
      <w:r w:rsidRPr="00E40D26">
        <w:rPr>
          <w:bCs/>
        </w:rPr>
        <w:t xml:space="preserve">Licensees shall not import any Schedule 2 chemicals </w:t>
      </w:r>
      <w:r w:rsidR="008F3D62" w:rsidRPr="00E40D26">
        <w:rPr>
          <w:bCs/>
        </w:rPr>
        <w:t>from</w:t>
      </w:r>
      <w:r w:rsidRPr="00E40D26">
        <w:rPr>
          <w:bCs/>
        </w:rPr>
        <w:t xml:space="preserve"> a CWC non-States Party, unless the items are:</w:t>
      </w:r>
    </w:p>
    <w:p w14:paraId="1C56AD30" w14:textId="77777777" w:rsidR="000A1288" w:rsidRPr="00E40D26" w:rsidRDefault="000A1288" w:rsidP="004D0E4C">
      <w:pPr>
        <w:ind w:left="567" w:hanging="567"/>
        <w:rPr>
          <w:bCs/>
        </w:rPr>
      </w:pPr>
    </w:p>
    <w:p w14:paraId="443EB96B" w14:textId="77777777" w:rsidR="000A1288" w:rsidRPr="00E40D26" w:rsidRDefault="000A1288" w:rsidP="007A2981">
      <w:pPr>
        <w:pStyle w:val="ListParagraph"/>
        <w:numPr>
          <w:ilvl w:val="0"/>
          <w:numId w:val="30"/>
        </w:numPr>
        <w:ind w:left="927"/>
        <w:rPr>
          <w:bCs/>
        </w:rPr>
      </w:pPr>
      <w:r w:rsidRPr="00E40D26">
        <w:rPr>
          <w:bCs/>
        </w:rPr>
        <w:t>Products containing 1% or less by weight of a Schedule 2A or 2A* chemical;</w:t>
      </w:r>
    </w:p>
    <w:p w14:paraId="355C1371" w14:textId="77777777" w:rsidR="000A1288" w:rsidRPr="00E40D26" w:rsidRDefault="000A1288" w:rsidP="002B07F8">
      <w:pPr>
        <w:rPr>
          <w:bCs/>
        </w:rPr>
      </w:pPr>
    </w:p>
    <w:p w14:paraId="28629A2A" w14:textId="77777777" w:rsidR="000A1288" w:rsidRPr="00E40D26" w:rsidRDefault="000A1288" w:rsidP="007A2981">
      <w:pPr>
        <w:pStyle w:val="ListParagraph"/>
        <w:numPr>
          <w:ilvl w:val="0"/>
          <w:numId w:val="30"/>
        </w:numPr>
        <w:ind w:left="927"/>
        <w:rPr>
          <w:bCs/>
        </w:rPr>
      </w:pPr>
      <w:r w:rsidRPr="00E40D26">
        <w:rPr>
          <w:bCs/>
        </w:rPr>
        <w:t xml:space="preserve">Products containing 10% or less by weight of a Schedule 2B chemical; or </w:t>
      </w:r>
    </w:p>
    <w:p w14:paraId="69C0F501" w14:textId="77777777" w:rsidR="000A1288" w:rsidRPr="00E40D26" w:rsidRDefault="000A1288" w:rsidP="007A2981">
      <w:pPr>
        <w:ind w:left="774" w:hanging="567"/>
        <w:rPr>
          <w:bCs/>
        </w:rPr>
      </w:pPr>
    </w:p>
    <w:p w14:paraId="2A840699" w14:textId="77777777" w:rsidR="000A1288" w:rsidRPr="00E40D26" w:rsidRDefault="000A1288" w:rsidP="007A2981">
      <w:pPr>
        <w:pStyle w:val="ListParagraph"/>
        <w:numPr>
          <w:ilvl w:val="0"/>
          <w:numId w:val="30"/>
        </w:numPr>
        <w:ind w:left="927"/>
        <w:rPr>
          <w:bCs/>
        </w:rPr>
      </w:pPr>
      <w:r w:rsidRPr="00E40D26">
        <w:rPr>
          <w:bCs/>
        </w:rPr>
        <w:t>Products identified as consumer goods packaged for retail sale for personal use or packaged for individual use.</w:t>
      </w:r>
    </w:p>
    <w:p w14:paraId="25FDF041" w14:textId="6E68E52A" w:rsidR="00CE0C26" w:rsidRPr="00E40D26" w:rsidRDefault="00CE0C26" w:rsidP="004D0E4C">
      <w:pPr>
        <w:ind w:left="567" w:hanging="567"/>
        <w:rPr>
          <w:bCs/>
        </w:rPr>
      </w:pPr>
    </w:p>
    <w:p w14:paraId="48288698" w14:textId="77777777" w:rsidR="00C451AE" w:rsidRPr="00E40D26" w:rsidRDefault="000A1288">
      <w:pPr>
        <w:pStyle w:val="ListParagraph"/>
        <w:numPr>
          <w:ilvl w:val="0"/>
          <w:numId w:val="35"/>
        </w:numPr>
        <w:rPr>
          <w:bCs/>
        </w:rPr>
      </w:pPr>
      <w:r w:rsidRPr="00E40D26">
        <w:rPr>
          <w:bCs/>
        </w:rPr>
        <w:t>Licensees shall declare to the National Authority (CWC) before and after any import of any Schedule 1 chemical;</w:t>
      </w:r>
    </w:p>
    <w:p w14:paraId="12C1C41C" w14:textId="77777777" w:rsidR="00C451AE" w:rsidRPr="00E40D26" w:rsidRDefault="00C451AE" w:rsidP="00C451AE">
      <w:pPr>
        <w:pStyle w:val="ListParagraph"/>
        <w:ind w:left="612"/>
        <w:rPr>
          <w:bCs/>
        </w:rPr>
      </w:pPr>
      <w:r w:rsidRPr="00E40D26">
        <w:rPr>
          <w:bCs/>
        </w:rPr>
        <w:t xml:space="preserve"> </w:t>
      </w:r>
    </w:p>
    <w:p w14:paraId="5ABFAE74" w14:textId="77777777" w:rsidR="00C451AE" w:rsidRPr="00E40D26" w:rsidRDefault="000A1288">
      <w:pPr>
        <w:pStyle w:val="ListParagraph"/>
        <w:numPr>
          <w:ilvl w:val="0"/>
          <w:numId w:val="35"/>
        </w:numPr>
        <w:rPr>
          <w:bCs/>
        </w:rPr>
      </w:pPr>
      <w:r w:rsidRPr="00E40D26">
        <w:rPr>
          <w:bCs/>
        </w:rPr>
        <w:t xml:space="preserve">Licensees shall declare in the prescribed forms, not later than 31 January, of </w:t>
      </w:r>
      <w:r w:rsidR="00715277" w:rsidRPr="00E40D26">
        <w:rPr>
          <w:bCs/>
        </w:rPr>
        <w:t xml:space="preserve">the import of </w:t>
      </w:r>
      <w:r w:rsidRPr="00E40D26">
        <w:rPr>
          <w:bCs/>
        </w:rPr>
        <w:t>any CWC scheduled chemical in the preceding year;</w:t>
      </w:r>
    </w:p>
    <w:p w14:paraId="06948EE8" w14:textId="77777777" w:rsidR="00C451AE" w:rsidRPr="00E40D26" w:rsidRDefault="00C451AE" w:rsidP="00C451AE">
      <w:pPr>
        <w:pStyle w:val="ListParagraph"/>
        <w:rPr>
          <w:bCs/>
        </w:rPr>
      </w:pPr>
    </w:p>
    <w:p w14:paraId="7461F471" w14:textId="77777777" w:rsidR="00C451AE" w:rsidRPr="00E40D26" w:rsidRDefault="000A1288" w:rsidP="00554DF5">
      <w:pPr>
        <w:pStyle w:val="ListParagraph"/>
        <w:numPr>
          <w:ilvl w:val="0"/>
          <w:numId w:val="35"/>
        </w:numPr>
        <w:spacing w:after="240"/>
        <w:ind w:left="606" w:hanging="357"/>
        <w:contextualSpacing w:val="0"/>
        <w:rPr>
          <w:bCs/>
        </w:rPr>
      </w:pPr>
      <w:r w:rsidRPr="00E40D26">
        <w:rPr>
          <w:bCs/>
        </w:rPr>
        <w:t>Licensees shall notify National Authority (CWC) immediately if the company has reached or exceeded the maximum approved aggregate for the specific scheduled chemical;</w:t>
      </w:r>
    </w:p>
    <w:p w14:paraId="66817430" w14:textId="77777777" w:rsidR="00C451AE" w:rsidRPr="00E40D26" w:rsidRDefault="000A1288">
      <w:pPr>
        <w:pStyle w:val="ListParagraph"/>
        <w:numPr>
          <w:ilvl w:val="0"/>
          <w:numId w:val="35"/>
        </w:numPr>
        <w:rPr>
          <w:bCs/>
        </w:rPr>
      </w:pPr>
      <w:r w:rsidRPr="00E40D26">
        <w:rPr>
          <w:bCs/>
        </w:rPr>
        <w:lastRenderedPageBreak/>
        <w:t>Licensees shall notify National Authority (CWC) immediately if there is any change in the licence information;</w:t>
      </w:r>
    </w:p>
    <w:p w14:paraId="0F53484E" w14:textId="77777777" w:rsidR="00C451AE" w:rsidRPr="00E40D26" w:rsidRDefault="00C451AE" w:rsidP="00C451AE">
      <w:pPr>
        <w:pStyle w:val="ListParagraph"/>
        <w:rPr>
          <w:bCs/>
        </w:rPr>
      </w:pPr>
    </w:p>
    <w:p w14:paraId="107EDC59" w14:textId="3CA379B9" w:rsidR="000A1288" w:rsidRPr="00E40D26" w:rsidRDefault="000A1288">
      <w:pPr>
        <w:pStyle w:val="ListParagraph"/>
        <w:numPr>
          <w:ilvl w:val="0"/>
          <w:numId w:val="35"/>
        </w:numPr>
        <w:rPr>
          <w:bCs/>
        </w:rPr>
      </w:pPr>
      <w:r w:rsidRPr="00E40D26">
        <w:rPr>
          <w:bCs/>
        </w:rPr>
        <w:t>Licensees shall apply for an amendment to the licence at least 14 working days in advance for the:</w:t>
      </w:r>
    </w:p>
    <w:p w14:paraId="6DD80098" w14:textId="77777777" w:rsidR="000A1288" w:rsidRPr="00E40D26" w:rsidRDefault="000A1288" w:rsidP="004D0E4C"/>
    <w:p w14:paraId="129BC540" w14:textId="77777777" w:rsidR="000A1288" w:rsidRPr="00E40D26" w:rsidRDefault="004738C2" w:rsidP="00E83A67">
      <w:pPr>
        <w:pStyle w:val="ListParagraph"/>
        <w:numPr>
          <w:ilvl w:val="0"/>
          <w:numId w:val="30"/>
        </w:numPr>
        <w:ind w:left="927"/>
        <w:rPr>
          <w:bCs/>
        </w:rPr>
      </w:pPr>
      <w:r w:rsidRPr="00E40D26">
        <w:rPr>
          <w:bCs/>
        </w:rPr>
        <w:t>A</w:t>
      </w:r>
      <w:r w:rsidR="000A1288" w:rsidRPr="00E40D26">
        <w:rPr>
          <w:bCs/>
        </w:rPr>
        <w:t>ddition of new chemical(s);</w:t>
      </w:r>
    </w:p>
    <w:p w14:paraId="7CEAEFCE" w14:textId="77777777" w:rsidR="000A1288" w:rsidRPr="00E40D26" w:rsidRDefault="000A1288" w:rsidP="00E83A67">
      <w:pPr>
        <w:ind w:left="207"/>
      </w:pPr>
    </w:p>
    <w:p w14:paraId="5BFE9D95" w14:textId="77777777" w:rsidR="000A1288" w:rsidRPr="00E40D26" w:rsidRDefault="004738C2" w:rsidP="00E83A67">
      <w:pPr>
        <w:pStyle w:val="ListParagraph"/>
        <w:numPr>
          <w:ilvl w:val="0"/>
          <w:numId w:val="30"/>
        </w:numPr>
        <w:ind w:left="927"/>
        <w:rPr>
          <w:bCs/>
        </w:rPr>
      </w:pPr>
      <w:r w:rsidRPr="00E40D26">
        <w:rPr>
          <w:bCs/>
        </w:rPr>
        <w:t>A</w:t>
      </w:r>
      <w:r w:rsidR="000A1288" w:rsidRPr="00E40D26">
        <w:rPr>
          <w:bCs/>
        </w:rPr>
        <w:t xml:space="preserve">ddition of new product(s) containing any licensed chemical; </w:t>
      </w:r>
    </w:p>
    <w:p w14:paraId="51F03EC2" w14:textId="77777777" w:rsidR="000A1288" w:rsidRPr="00E40D26" w:rsidRDefault="000A1288" w:rsidP="00E83A67">
      <w:pPr>
        <w:ind w:left="207"/>
      </w:pPr>
    </w:p>
    <w:p w14:paraId="08A48C52" w14:textId="77777777" w:rsidR="000A1288" w:rsidRPr="00E40D26" w:rsidRDefault="004738C2" w:rsidP="00E83A67">
      <w:pPr>
        <w:pStyle w:val="ListParagraph"/>
        <w:numPr>
          <w:ilvl w:val="0"/>
          <w:numId w:val="30"/>
        </w:numPr>
        <w:ind w:left="927"/>
        <w:rPr>
          <w:bCs/>
        </w:rPr>
      </w:pPr>
      <w:r w:rsidRPr="00E40D26">
        <w:rPr>
          <w:bCs/>
        </w:rPr>
        <w:t>A</w:t>
      </w:r>
      <w:r w:rsidR="000A1288" w:rsidRPr="00E40D26">
        <w:rPr>
          <w:bCs/>
        </w:rPr>
        <w:t>ddition of new activity(ies) involving any licensed chemical; or</w:t>
      </w:r>
    </w:p>
    <w:p w14:paraId="2BA7D239" w14:textId="77777777" w:rsidR="000A1288" w:rsidRPr="00E40D26" w:rsidRDefault="000A1288" w:rsidP="00E83A67">
      <w:pPr>
        <w:ind w:left="207"/>
      </w:pPr>
    </w:p>
    <w:p w14:paraId="6038A388" w14:textId="77777777" w:rsidR="000A1288" w:rsidRPr="00E40D26" w:rsidRDefault="004738C2" w:rsidP="00E83A67">
      <w:pPr>
        <w:pStyle w:val="ListParagraph"/>
        <w:numPr>
          <w:ilvl w:val="0"/>
          <w:numId w:val="30"/>
        </w:numPr>
        <w:ind w:left="927"/>
        <w:rPr>
          <w:bCs/>
        </w:rPr>
      </w:pPr>
      <w:r w:rsidRPr="00E40D26">
        <w:rPr>
          <w:bCs/>
        </w:rPr>
        <w:t>I</w:t>
      </w:r>
      <w:r w:rsidR="000A1288" w:rsidRPr="00E40D26">
        <w:rPr>
          <w:bCs/>
        </w:rPr>
        <w:t>ncrease in the maximum aggregate allowed for the specified activity(ies) of any licensed chemical;</w:t>
      </w:r>
    </w:p>
    <w:p w14:paraId="3C965065" w14:textId="6D971718" w:rsidR="00E608A4" w:rsidRPr="00E40D26" w:rsidRDefault="00E608A4" w:rsidP="007D7FAE">
      <w:pPr>
        <w:rPr>
          <w:highlight w:val="lightGray"/>
        </w:rPr>
      </w:pPr>
    </w:p>
    <w:p w14:paraId="5C24EA7C" w14:textId="77777777" w:rsidR="00E608A4" w:rsidRPr="00E40D26" w:rsidRDefault="000A1288">
      <w:pPr>
        <w:pStyle w:val="ListParagraph"/>
        <w:numPr>
          <w:ilvl w:val="0"/>
          <w:numId w:val="35"/>
        </w:numPr>
        <w:rPr>
          <w:bCs/>
        </w:rPr>
      </w:pPr>
      <w:r w:rsidRPr="00E40D26">
        <w:rPr>
          <w:bCs/>
        </w:rPr>
        <w:t>Licensees shall provide the necessary documents to validate any permitted activities within the licence period upon request;</w:t>
      </w:r>
    </w:p>
    <w:p w14:paraId="4F4F8A46" w14:textId="77777777" w:rsidR="00E608A4" w:rsidRPr="00E40D26" w:rsidRDefault="00E608A4" w:rsidP="00E608A4">
      <w:pPr>
        <w:rPr>
          <w:bCs/>
        </w:rPr>
      </w:pPr>
    </w:p>
    <w:p w14:paraId="65FF377E" w14:textId="0F446E7E" w:rsidR="000A1288" w:rsidRPr="00E40D26" w:rsidRDefault="000A1288">
      <w:pPr>
        <w:pStyle w:val="ListParagraph"/>
        <w:numPr>
          <w:ilvl w:val="0"/>
          <w:numId w:val="35"/>
        </w:numPr>
        <w:rPr>
          <w:bCs/>
        </w:rPr>
      </w:pPr>
      <w:r w:rsidRPr="00E40D26">
        <w:rPr>
          <w:bCs/>
        </w:rPr>
        <w:t>Licensees shall comply with all applicable written laws in Singapore, including the Chemical Weapons (Prohibition) Act, Chapter 37B and the Chemical Weapons (Prohibition) Regulations</w:t>
      </w:r>
      <w:r w:rsidR="009E30B2" w:rsidRPr="00E40D26">
        <w:rPr>
          <w:bCs/>
        </w:rPr>
        <w:t> </w:t>
      </w:r>
      <w:r w:rsidRPr="00E40D26">
        <w:rPr>
          <w:bCs/>
        </w:rPr>
        <w:t xml:space="preserve">2007. </w:t>
      </w:r>
    </w:p>
    <w:p w14:paraId="0B00C527" w14:textId="77777777" w:rsidR="000A1288" w:rsidRPr="00E40D26" w:rsidRDefault="000A1288" w:rsidP="007D7FAE"/>
    <w:p w14:paraId="37981D9E" w14:textId="77777777" w:rsidR="000A1288" w:rsidRPr="00E40D26" w:rsidRDefault="000A1288" w:rsidP="000A1288">
      <w:pPr>
        <w:pStyle w:val="Heading7"/>
        <w:rPr>
          <w:szCs w:val="18"/>
          <w:lang w:val="en-GB"/>
        </w:rPr>
      </w:pPr>
      <w:r w:rsidRPr="00E40D26">
        <w:rPr>
          <w:szCs w:val="18"/>
          <w:lang w:val="en-GB"/>
        </w:rPr>
        <w:t>Other procedural requirement</w:t>
      </w:r>
      <w:r w:rsidR="009C2532" w:rsidRPr="00E40D26">
        <w:rPr>
          <w:szCs w:val="18"/>
          <w:lang w:val="en-GB"/>
        </w:rPr>
        <w:t>s</w:t>
      </w:r>
    </w:p>
    <w:p w14:paraId="61B515EE" w14:textId="184110C8" w:rsidR="000A1288" w:rsidRPr="00E40D26" w:rsidRDefault="00F41A7A" w:rsidP="007D7FAE">
      <w:r w:rsidRPr="00E40D26">
        <w:t xml:space="preserve">18. </w:t>
      </w:r>
      <w:r w:rsidR="000A1288" w:rsidRPr="00E40D26">
        <w:t>There are no other administrative procedures, apart from import licensing and similar administrative procedures, required prior to importation.</w:t>
      </w:r>
      <w:r w:rsidR="00934866">
        <w:t xml:space="preserve"> </w:t>
      </w:r>
    </w:p>
    <w:p w14:paraId="7B173C00" w14:textId="77777777" w:rsidR="000A1288" w:rsidRPr="00E40D26" w:rsidRDefault="000A1288" w:rsidP="007D7FAE"/>
    <w:p w14:paraId="4565C575" w14:textId="52E44A9F" w:rsidR="000A1288" w:rsidRPr="00E40D26" w:rsidRDefault="00F41A7A" w:rsidP="007D7FAE">
      <w:r w:rsidRPr="00E40D26">
        <w:t xml:space="preserve">19. </w:t>
      </w:r>
      <w:r w:rsidR="000A1288" w:rsidRPr="00E40D26">
        <w:t>Not applicable.</w:t>
      </w:r>
    </w:p>
    <w:p w14:paraId="6C550446" w14:textId="77478946" w:rsidR="000A1288" w:rsidRPr="00E40D26" w:rsidRDefault="000A1288" w:rsidP="000A1288">
      <w:pPr>
        <w:rPr>
          <w:bCs/>
          <w:strike/>
          <w:szCs w:val="18"/>
        </w:rPr>
      </w:pPr>
    </w:p>
    <w:p w14:paraId="5C757D4D" w14:textId="77777777" w:rsidR="00D64F27" w:rsidRPr="00E40D26" w:rsidRDefault="00D64F27" w:rsidP="00D64F27">
      <w:pPr>
        <w:pStyle w:val="Heading1"/>
        <w:rPr>
          <w:szCs w:val="18"/>
        </w:rPr>
      </w:pPr>
      <w:bookmarkStart w:id="22" w:name="_Toc26974634"/>
      <w:bookmarkStart w:id="23" w:name="_Toc37942084"/>
      <w:bookmarkStart w:id="24" w:name="_Toc37942138"/>
      <w:bookmarkStart w:id="25" w:name="_Toc52385803"/>
      <w:bookmarkStart w:id="26" w:name="_Toc126930589"/>
      <w:bookmarkStart w:id="27" w:name="_Hlk51087833"/>
      <w:r w:rsidRPr="00E40D26">
        <w:rPr>
          <w:szCs w:val="18"/>
        </w:rPr>
        <w:t>Natural Gas and Liquefied Natural Gas</w:t>
      </w:r>
      <w:bookmarkEnd w:id="22"/>
      <w:bookmarkEnd w:id="23"/>
      <w:bookmarkEnd w:id="24"/>
      <w:bookmarkEnd w:id="25"/>
      <w:bookmarkEnd w:id="26"/>
    </w:p>
    <w:bookmarkEnd w:id="27"/>
    <w:p w14:paraId="2254E850" w14:textId="77777777" w:rsidR="00D64F27" w:rsidRPr="00E40D26" w:rsidRDefault="00D64F27" w:rsidP="00D64F27">
      <w:pPr>
        <w:pStyle w:val="Heading7"/>
        <w:rPr>
          <w:szCs w:val="18"/>
          <w:lang w:val="en-GB"/>
        </w:rPr>
      </w:pPr>
      <w:r w:rsidRPr="00E40D26">
        <w:rPr>
          <w:szCs w:val="18"/>
          <w:lang w:val="en-GB"/>
        </w:rPr>
        <w:t>Outline of system</w:t>
      </w:r>
    </w:p>
    <w:p w14:paraId="2E6109C6" w14:textId="6B6CC6D2" w:rsidR="00D64F27" w:rsidRPr="00E40D26" w:rsidRDefault="00D64F27" w:rsidP="00D64F27">
      <w:pPr>
        <w:rPr>
          <w:bCs/>
        </w:rPr>
      </w:pPr>
      <w:r w:rsidRPr="00E40D26">
        <w:rPr>
          <w:bCs/>
        </w:rPr>
        <w:t>1. The import of piped natural gas (PNG) and liquefied natural gas (LNG), except for PNG/LNG that are in transit or are to be transhipped, is regulated by the Energy Market Authority (EMA) and requires a valid Gas Importer Licence and Gas Importer (LNG) Licence respectively, unless otherwise exempted by the EMA. Imports of spot LNG (i.e. contracts for supply shorter than 1 year), as well as LNG that is not conveyed</w:t>
      </w:r>
      <w:r w:rsidRPr="00E40D26">
        <w:rPr>
          <w:b/>
        </w:rPr>
        <w:t xml:space="preserve"> </w:t>
      </w:r>
      <w:r w:rsidRPr="00E40D26">
        <w:rPr>
          <w:bCs/>
        </w:rPr>
        <w:t>nor intended to be conveyed into Singapore</w:t>
      </w:r>
      <w:r w:rsidR="008E4F83" w:rsidRPr="00E40D26">
        <w:rPr>
          <w:bCs/>
        </w:rPr>
        <w:t>'</w:t>
      </w:r>
      <w:r w:rsidRPr="00E40D26">
        <w:rPr>
          <w:bCs/>
        </w:rPr>
        <w:t>s gas supply system and used only for bunkering or the provision of associated gas-up and cool down services, are exempted from licensing.</w:t>
      </w:r>
    </w:p>
    <w:p w14:paraId="5BC0BA0F" w14:textId="77777777" w:rsidR="00D64F27" w:rsidRPr="00E40D26" w:rsidRDefault="00D64F27" w:rsidP="00D64F27">
      <w:pPr>
        <w:rPr>
          <w:szCs w:val="18"/>
        </w:rPr>
      </w:pPr>
    </w:p>
    <w:p w14:paraId="0BAEB615" w14:textId="77777777" w:rsidR="00D64F27" w:rsidRPr="00E40D26" w:rsidRDefault="00D64F27" w:rsidP="00D64F27">
      <w:pPr>
        <w:pStyle w:val="Heading7"/>
        <w:rPr>
          <w:szCs w:val="18"/>
          <w:lang w:val="en-GB"/>
        </w:rPr>
      </w:pPr>
      <w:r w:rsidRPr="00E40D26">
        <w:rPr>
          <w:szCs w:val="18"/>
          <w:lang w:val="en-GB"/>
        </w:rPr>
        <w:t>Purpose and coverage of licensing</w:t>
      </w:r>
    </w:p>
    <w:p w14:paraId="488BF4EE" w14:textId="77777777" w:rsidR="00D64F27" w:rsidRPr="00E40D26" w:rsidRDefault="00D64F27" w:rsidP="00D64F27">
      <w:r w:rsidRPr="00E40D26">
        <w:t xml:space="preserve">2. The licensing system applies to PNG, and Term LNG (contracts for supply for at least 1 year). </w:t>
      </w:r>
    </w:p>
    <w:p w14:paraId="3C403C3B" w14:textId="77777777" w:rsidR="00D64F27" w:rsidRPr="00E40D26" w:rsidRDefault="00D64F27" w:rsidP="00D64F27"/>
    <w:p w14:paraId="0753813F" w14:textId="77777777" w:rsidR="00D64F27" w:rsidRPr="00E40D26" w:rsidRDefault="00D64F27" w:rsidP="00D64F27">
      <w:r w:rsidRPr="00E40D26">
        <w:t>3. The licensing system applies to products originating in and coming from all countries.</w:t>
      </w:r>
    </w:p>
    <w:p w14:paraId="29921140" w14:textId="77777777" w:rsidR="00D64F27" w:rsidRPr="00E40D26" w:rsidRDefault="00D64F27" w:rsidP="00D64F27"/>
    <w:p w14:paraId="63AC830A" w14:textId="77777777" w:rsidR="00D64F27" w:rsidRPr="00E40D26" w:rsidRDefault="00D64F27" w:rsidP="00D64F27">
      <w:pPr>
        <w:rPr>
          <w:bCs/>
        </w:rPr>
      </w:pPr>
      <w:r w:rsidRPr="00E40D26">
        <w:rPr>
          <w:bCs/>
        </w:rPr>
        <w:t xml:space="preserve">4. The licensing scheme is not intended to restrict the quantity or value of imports. EMA's import licences are maintained to ensure energy security and promote competitively priced supply. Under the Gas Act, the import of natural gas requires a licence, and licences allow us to include conditions that ensure that the importers meet certain requirements such as reliability and safety. </w:t>
      </w:r>
    </w:p>
    <w:p w14:paraId="6C2BF8B6" w14:textId="77777777" w:rsidR="00D64F27" w:rsidRPr="00E40D26" w:rsidRDefault="00D64F27" w:rsidP="00D64F27"/>
    <w:p w14:paraId="6DF15567" w14:textId="77777777" w:rsidR="00D64F27" w:rsidRPr="00E40D26" w:rsidRDefault="00D64F27" w:rsidP="00D64F27">
      <w:r w:rsidRPr="00E40D26">
        <w:t>5. The licensing procedures are maintained under the Gas Act. All import licensing procedures are statutorily required and published in government gazettes. While the administration of the licensing system is undertaken by EMA, the designation of products to be subjected to licensing and the abolishment of the licensing system require legislative approval.</w:t>
      </w:r>
    </w:p>
    <w:p w14:paraId="5E6630D9" w14:textId="77777777" w:rsidR="00D64F27" w:rsidRPr="00E40D26" w:rsidRDefault="00D64F27" w:rsidP="00D64F27"/>
    <w:p w14:paraId="116CEC59" w14:textId="77777777" w:rsidR="00D64F27" w:rsidRPr="00E40D26" w:rsidRDefault="00D64F27" w:rsidP="00D64F27">
      <w:pPr>
        <w:pStyle w:val="Heading7"/>
        <w:rPr>
          <w:szCs w:val="18"/>
          <w:lang w:val="en-GB"/>
        </w:rPr>
      </w:pPr>
      <w:r w:rsidRPr="00E40D26">
        <w:rPr>
          <w:szCs w:val="18"/>
          <w:lang w:val="en-GB"/>
        </w:rPr>
        <w:t>Procedures</w:t>
      </w:r>
    </w:p>
    <w:p w14:paraId="1AB3BAF2" w14:textId="77777777" w:rsidR="00D64F27" w:rsidRPr="00E40D26" w:rsidRDefault="00D64F27" w:rsidP="00D64F27">
      <w:pPr>
        <w:ind w:left="567" w:hanging="567"/>
      </w:pPr>
      <w:r w:rsidRPr="00E40D26">
        <w:t>6. (i)</w:t>
      </w:r>
      <w:r w:rsidRPr="00E40D26">
        <w:tab/>
        <w:t xml:space="preserve">Details are provided at </w:t>
      </w:r>
      <w:hyperlink r:id="rId9" w:history="1">
        <w:r w:rsidRPr="00E40D26">
          <w:rPr>
            <w:rStyle w:val="Hyperlink"/>
            <w:szCs w:val="18"/>
          </w:rPr>
          <w:t>https://www.ema.gov.sg/Licensees_Gas_Importer_LNG.aspx</w:t>
        </w:r>
      </w:hyperlink>
      <w:r w:rsidRPr="00E40D26">
        <w:t xml:space="preserve">. While there is no restriction of the volume of LNG imported on a term basis (i.e. gas contracts with 1 year or longer duration), EMA imposes a 10% annual cap on the volume of spot LNG </w:t>
      </w:r>
      <w:r w:rsidRPr="00E40D26">
        <w:lastRenderedPageBreak/>
        <w:t xml:space="preserve">imported (i.e. gas contracts shorter than a year) based on </w:t>
      </w:r>
      <w:r w:rsidRPr="00E40D26">
        <w:rPr>
          <w:u w:val="single"/>
        </w:rPr>
        <w:t>long-term contracted gas quantities</w:t>
      </w:r>
      <w:r w:rsidRPr="00E40D26">
        <w:t xml:space="preserve"> of more than 10 years – such information can be found on SLNG's website at </w:t>
      </w:r>
      <w:hyperlink r:id="rId10" w:history="1">
        <w:r w:rsidRPr="00E40D26">
          <w:rPr>
            <w:rStyle w:val="Hyperlink"/>
          </w:rPr>
          <w:t>www.slng.com.sg</w:t>
        </w:r>
      </w:hyperlink>
      <w:r w:rsidRPr="00E40D26">
        <w:rPr>
          <w:color w:val="31849B" w:themeColor="accent5" w:themeShade="BF"/>
        </w:rPr>
        <w:t>.</w:t>
      </w:r>
    </w:p>
    <w:p w14:paraId="7C179A9F" w14:textId="77777777" w:rsidR="00D64F27" w:rsidRPr="00E40D26" w:rsidRDefault="00D64F27" w:rsidP="00D64F27">
      <w:pPr>
        <w:pStyle w:val="ListParagraph"/>
        <w:ind w:left="426"/>
        <w:rPr>
          <w:szCs w:val="18"/>
        </w:rPr>
      </w:pPr>
    </w:p>
    <w:p w14:paraId="3093B542" w14:textId="77777777" w:rsidR="00D64F27" w:rsidRPr="00E40D26" w:rsidRDefault="00D64F27" w:rsidP="00D64F27">
      <w:pPr>
        <w:ind w:left="567" w:hanging="315"/>
        <w:rPr>
          <w:bCs/>
        </w:rPr>
      </w:pPr>
      <w:r w:rsidRPr="00E40D26">
        <w:t>(ii)</w:t>
      </w:r>
      <w:r w:rsidRPr="00E40D26">
        <w:tab/>
      </w:r>
      <w:r w:rsidRPr="00E40D26">
        <w:rPr>
          <w:bCs/>
        </w:rPr>
        <w:t xml:space="preserve">The number of LNG importers is decided based on the domestic gas demand growth. Importers compete for the new licenses based on published criteria including pricing and reliability of supply. As for PNG import, there is no pre-determined number of PNG importers as this depends on whether such importers can secure PNG from neighbouring countries. The tenure of each gas licence is extended as and when there are new gas contracts. </w:t>
      </w:r>
    </w:p>
    <w:p w14:paraId="2D9D633E" w14:textId="77777777" w:rsidR="00D64F27" w:rsidRPr="00E40D26" w:rsidRDefault="00D64F27" w:rsidP="00D64F27">
      <w:pPr>
        <w:ind w:left="567" w:hanging="315"/>
        <w:rPr>
          <w:bCs/>
        </w:rPr>
      </w:pPr>
    </w:p>
    <w:p w14:paraId="09F51931" w14:textId="77777777" w:rsidR="00D64F27" w:rsidRPr="00E40D26" w:rsidRDefault="00D64F27" w:rsidP="00D64F27">
      <w:pPr>
        <w:ind w:left="567" w:hanging="315"/>
        <w:rPr>
          <w:bCs/>
        </w:rPr>
      </w:pPr>
      <w:r w:rsidRPr="00E40D26">
        <w:rPr>
          <w:bCs/>
        </w:rPr>
        <w:t>(iii)</w:t>
      </w:r>
      <w:r w:rsidRPr="00E40D26">
        <w:rPr>
          <w:bCs/>
        </w:rPr>
        <w:tab/>
        <w:t xml:space="preserve"> Licences are not allotted for certain goods partly or only to domestic producers of like goods.</w:t>
      </w:r>
    </w:p>
    <w:p w14:paraId="1AD43436" w14:textId="77777777" w:rsidR="00D64F27" w:rsidRPr="00E40D26" w:rsidRDefault="00D64F27" w:rsidP="00D64F27">
      <w:pPr>
        <w:ind w:left="567" w:hanging="315"/>
        <w:rPr>
          <w:bCs/>
        </w:rPr>
      </w:pPr>
    </w:p>
    <w:p w14:paraId="59E3B310" w14:textId="77777777" w:rsidR="00D64F27" w:rsidRPr="00E40D26" w:rsidRDefault="00D64F27" w:rsidP="00D64F27">
      <w:pPr>
        <w:ind w:left="567" w:hanging="315"/>
        <w:rPr>
          <w:bCs/>
        </w:rPr>
      </w:pPr>
      <w:r w:rsidRPr="00E40D26">
        <w:rPr>
          <w:bCs/>
        </w:rPr>
        <w:t xml:space="preserve">(iv) EMA provides a reasonable period for the submission of applications for Gas Importer (LNG) Licences. For the previous tranches, EMA held Requests for Proposals (RFPs) from 30 June 2014 to 30 June 2016, from 9 July 2020 to 9 November 2020, </w:t>
      </w:r>
      <w:r w:rsidRPr="00E40D26">
        <w:rPr>
          <w:b/>
        </w:rPr>
        <w:t>and from 19 May 2022 to 25 July 2022</w:t>
      </w:r>
      <w:r w:rsidRPr="00E40D26">
        <w:rPr>
          <w:bCs/>
        </w:rPr>
        <w:t>. While there is no RFP for PNG importers, as such importers can apply for a licence whenever they have secured PNG from neighbouring countries, EMA responds to such licence applications as soon as practicable.</w:t>
      </w:r>
    </w:p>
    <w:p w14:paraId="0F59568A" w14:textId="77777777" w:rsidR="00D64F27" w:rsidRPr="00E40D26" w:rsidRDefault="00D64F27" w:rsidP="00D64F27">
      <w:pPr>
        <w:ind w:left="567" w:hanging="315"/>
        <w:rPr>
          <w:bCs/>
        </w:rPr>
      </w:pPr>
    </w:p>
    <w:p w14:paraId="7159AAEC" w14:textId="77777777" w:rsidR="00D64F27" w:rsidRPr="00E40D26" w:rsidRDefault="00D64F27" w:rsidP="00D64F27">
      <w:pPr>
        <w:ind w:left="567" w:hanging="315"/>
        <w:rPr>
          <w:bCs/>
        </w:rPr>
      </w:pPr>
      <w:r w:rsidRPr="00E40D26">
        <w:rPr>
          <w:bCs/>
        </w:rPr>
        <w:t>(v) The time taken for processing the licence applications, as and when received, falls within the 60 days period stipulated in Article 3.5(f) of the Agreement on Import Licensing Procedures.</w:t>
      </w:r>
    </w:p>
    <w:p w14:paraId="17FF01D1" w14:textId="77777777" w:rsidR="00D64F27" w:rsidRPr="00E40D26" w:rsidRDefault="00D64F27" w:rsidP="00D64F27">
      <w:pPr>
        <w:ind w:left="567" w:hanging="315"/>
        <w:rPr>
          <w:bCs/>
        </w:rPr>
      </w:pPr>
    </w:p>
    <w:p w14:paraId="2CF57FED" w14:textId="77777777" w:rsidR="00D64F27" w:rsidRPr="00E40D26" w:rsidRDefault="00D64F27" w:rsidP="00D64F27">
      <w:pPr>
        <w:ind w:left="567" w:hanging="315"/>
        <w:rPr>
          <w:bCs/>
        </w:rPr>
      </w:pPr>
      <w:r w:rsidRPr="00E40D26">
        <w:rPr>
          <w:bCs/>
        </w:rPr>
        <w:t>(vi) There are no limitations on the period of the year during which importation may be made.</w:t>
      </w:r>
    </w:p>
    <w:p w14:paraId="61396822" w14:textId="77777777" w:rsidR="00D64F27" w:rsidRPr="00E40D26" w:rsidRDefault="00D64F27" w:rsidP="00D64F27">
      <w:pPr>
        <w:ind w:left="567" w:hanging="315"/>
        <w:rPr>
          <w:bCs/>
        </w:rPr>
      </w:pPr>
    </w:p>
    <w:p w14:paraId="725CD3AA" w14:textId="77777777" w:rsidR="00D64F27" w:rsidRPr="00E40D26" w:rsidRDefault="00D64F27" w:rsidP="00D64F27">
      <w:pPr>
        <w:ind w:left="567" w:hanging="315"/>
        <w:rPr>
          <w:bCs/>
        </w:rPr>
      </w:pPr>
      <w:r w:rsidRPr="00E40D26">
        <w:rPr>
          <w:bCs/>
        </w:rPr>
        <w:t>(vii) Consideration of the Gas Importer Licence application is effected by EMA. Applicants do not have to approach more than one administrative body.</w:t>
      </w:r>
    </w:p>
    <w:p w14:paraId="6E310F80" w14:textId="77777777" w:rsidR="00D64F27" w:rsidRPr="00E40D26" w:rsidRDefault="00D64F27" w:rsidP="00D64F27">
      <w:pPr>
        <w:ind w:left="567" w:hanging="315"/>
        <w:rPr>
          <w:bCs/>
        </w:rPr>
      </w:pPr>
    </w:p>
    <w:p w14:paraId="6B2C8D52" w14:textId="77777777" w:rsidR="00D64F27" w:rsidRPr="00E40D26" w:rsidRDefault="00D64F27" w:rsidP="00D64F27">
      <w:pPr>
        <w:ind w:left="567" w:hanging="315"/>
        <w:rPr>
          <w:bCs/>
        </w:rPr>
      </w:pPr>
      <w:r w:rsidRPr="00E40D26">
        <w:rPr>
          <w:bCs/>
        </w:rPr>
        <w:t>(viii) EMA calls for an RFP to allocate limited number of licences for each tranche of LNG import. As for PNG import, licences are given on a first come, first served basis.</w:t>
      </w:r>
    </w:p>
    <w:p w14:paraId="27366B51" w14:textId="77777777" w:rsidR="00D64F27" w:rsidRPr="00E40D26" w:rsidRDefault="00D64F27" w:rsidP="00D64F27">
      <w:pPr>
        <w:ind w:left="567" w:hanging="315"/>
        <w:rPr>
          <w:bCs/>
        </w:rPr>
      </w:pPr>
    </w:p>
    <w:p w14:paraId="6DBFC4E2" w14:textId="77777777" w:rsidR="00D64F27" w:rsidRPr="00E40D26" w:rsidRDefault="00D64F27" w:rsidP="00D64F27">
      <w:pPr>
        <w:ind w:left="567" w:hanging="315"/>
        <w:rPr>
          <w:bCs/>
        </w:rPr>
      </w:pPr>
      <w:r w:rsidRPr="00E40D26">
        <w:rPr>
          <w:bCs/>
        </w:rPr>
        <w:t>(ix) Not applicable.</w:t>
      </w:r>
    </w:p>
    <w:p w14:paraId="70F116B9" w14:textId="77777777" w:rsidR="00D64F27" w:rsidRPr="00E40D26" w:rsidRDefault="00D64F27" w:rsidP="00D64F27">
      <w:pPr>
        <w:ind w:left="567" w:hanging="315"/>
        <w:rPr>
          <w:bCs/>
        </w:rPr>
      </w:pPr>
    </w:p>
    <w:p w14:paraId="6C01A486" w14:textId="77777777" w:rsidR="00D64F27" w:rsidRPr="00E40D26" w:rsidRDefault="00D64F27" w:rsidP="00D64F27">
      <w:pPr>
        <w:ind w:left="567" w:hanging="315"/>
        <w:rPr>
          <w:bCs/>
        </w:rPr>
      </w:pPr>
      <w:r w:rsidRPr="00E40D26">
        <w:rPr>
          <w:bCs/>
        </w:rPr>
        <w:t>(x) Not applicable.</w:t>
      </w:r>
    </w:p>
    <w:p w14:paraId="1611A97C" w14:textId="77777777" w:rsidR="00D64F27" w:rsidRPr="00E40D26" w:rsidRDefault="00D64F27" w:rsidP="00D64F27">
      <w:pPr>
        <w:ind w:left="567" w:hanging="315"/>
        <w:rPr>
          <w:bCs/>
        </w:rPr>
      </w:pPr>
    </w:p>
    <w:p w14:paraId="3E9FB6D0" w14:textId="77777777" w:rsidR="00D64F27" w:rsidRPr="00E40D26" w:rsidRDefault="00D64F27" w:rsidP="00D64F27">
      <w:pPr>
        <w:ind w:left="567" w:hanging="315"/>
        <w:rPr>
          <w:bCs/>
        </w:rPr>
      </w:pPr>
      <w:r w:rsidRPr="00E40D26">
        <w:rPr>
          <w:bCs/>
        </w:rPr>
        <w:t>(xi) Not applicable.</w:t>
      </w:r>
    </w:p>
    <w:p w14:paraId="10352F52" w14:textId="77777777" w:rsidR="00D64F27" w:rsidRPr="00E40D26" w:rsidRDefault="00D64F27" w:rsidP="00D64F27">
      <w:pPr>
        <w:rPr>
          <w:bCs/>
        </w:rPr>
      </w:pPr>
    </w:p>
    <w:p w14:paraId="63650386" w14:textId="77777777" w:rsidR="00D64F27" w:rsidRPr="00E40D26" w:rsidRDefault="00D64F27" w:rsidP="00D64F27">
      <w:pPr>
        <w:ind w:left="567" w:hanging="567"/>
        <w:rPr>
          <w:bCs/>
        </w:rPr>
      </w:pPr>
      <w:r w:rsidRPr="00E40D26">
        <w:rPr>
          <w:bCs/>
        </w:rPr>
        <w:t>7. (a)</w:t>
      </w:r>
      <w:r w:rsidRPr="00E40D26">
        <w:rPr>
          <w:bCs/>
        </w:rPr>
        <w:tab/>
        <w:t>Application for LNG import licences follow the RFP timeline set by EMA. As for PNG import, EMA responds to such licence applications as soon as possible.</w:t>
      </w:r>
    </w:p>
    <w:p w14:paraId="3545285D" w14:textId="77777777" w:rsidR="00D64F27" w:rsidRPr="00E40D26" w:rsidRDefault="00D64F27" w:rsidP="00D64F27">
      <w:pPr>
        <w:ind w:left="567" w:hanging="567"/>
        <w:rPr>
          <w:bCs/>
        </w:rPr>
      </w:pPr>
    </w:p>
    <w:p w14:paraId="392A34DA" w14:textId="77777777" w:rsidR="00D64F27" w:rsidRPr="00E40D26" w:rsidRDefault="00D64F27" w:rsidP="00D64F27">
      <w:pPr>
        <w:ind w:left="567" w:hanging="315"/>
        <w:rPr>
          <w:bCs/>
        </w:rPr>
      </w:pPr>
      <w:r w:rsidRPr="00E40D26">
        <w:t>(b)</w:t>
      </w:r>
      <w:r w:rsidRPr="00E40D26">
        <w:tab/>
      </w:r>
      <w:r w:rsidRPr="00E40D26">
        <w:rPr>
          <w:bCs/>
        </w:rPr>
        <w:t>EMA will use reasonable endeavours to expedite licence requests if requested.</w:t>
      </w:r>
    </w:p>
    <w:p w14:paraId="233A6A76" w14:textId="77777777" w:rsidR="00D64F27" w:rsidRPr="00E40D26" w:rsidRDefault="00D64F27" w:rsidP="00D64F27">
      <w:pPr>
        <w:ind w:left="567" w:hanging="315"/>
        <w:rPr>
          <w:bCs/>
        </w:rPr>
      </w:pPr>
    </w:p>
    <w:p w14:paraId="1312ED7D" w14:textId="77777777" w:rsidR="00D64F27" w:rsidRPr="00E40D26" w:rsidRDefault="00D64F27" w:rsidP="00D64F27">
      <w:pPr>
        <w:ind w:left="567" w:hanging="315"/>
        <w:rPr>
          <w:bCs/>
        </w:rPr>
      </w:pPr>
      <w:r w:rsidRPr="00E40D26">
        <w:rPr>
          <w:bCs/>
        </w:rPr>
        <w:t>(c)</w:t>
      </w:r>
      <w:r w:rsidRPr="00E40D26">
        <w:rPr>
          <w:bCs/>
        </w:rPr>
        <w:tab/>
        <w:t>There are no limitations on the period of the year during which applications for a Gas Importer Licence and/or importation of natural gas may be made.</w:t>
      </w:r>
    </w:p>
    <w:p w14:paraId="582D85DD" w14:textId="77777777" w:rsidR="00D64F27" w:rsidRPr="00E40D26" w:rsidRDefault="00D64F27" w:rsidP="00D64F27">
      <w:pPr>
        <w:rPr>
          <w:bCs/>
        </w:rPr>
      </w:pPr>
    </w:p>
    <w:p w14:paraId="657544A0" w14:textId="77777777" w:rsidR="00D64F27" w:rsidRPr="00E40D26" w:rsidRDefault="00D64F27" w:rsidP="00D64F27">
      <w:pPr>
        <w:ind w:left="567"/>
        <w:rPr>
          <w:bCs/>
        </w:rPr>
      </w:pPr>
      <w:r w:rsidRPr="00E40D26">
        <w:rPr>
          <w:bCs/>
        </w:rPr>
        <w:t>For Gas Importer (LNG) Licence, submission of application will be done under an RFP held by EMA.</w:t>
      </w:r>
    </w:p>
    <w:p w14:paraId="5ED6AA0E" w14:textId="77777777" w:rsidR="00D64F27" w:rsidRPr="00E40D26" w:rsidRDefault="00D64F27" w:rsidP="00D64F27">
      <w:pPr>
        <w:rPr>
          <w:bCs/>
        </w:rPr>
      </w:pPr>
    </w:p>
    <w:p w14:paraId="6C46C58F" w14:textId="77777777" w:rsidR="00D64F27" w:rsidRPr="00E40D26" w:rsidRDefault="00D64F27" w:rsidP="00D64F27">
      <w:pPr>
        <w:ind w:left="567" w:hanging="315"/>
        <w:rPr>
          <w:bCs/>
        </w:rPr>
      </w:pPr>
      <w:r w:rsidRPr="00E40D26">
        <w:t>(d)</w:t>
      </w:r>
      <w:r w:rsidRPr="00E40D26">
        <w:tab/>
      </w:r>
      <w:r w:rsidRPr="00E40D26">
        <w:rPr>
          <w:bCs/>
        </w:rPr>
        <w:t xml:space="preserve">Consideration of the </w:t>
      </w:r>
      <w:r w:rsidRPr="00E40D26">
        <w:rPr>
          <w:bCs/>
          <w:u w:val="single"/>
        </w:rPr>
        <w:t>Gas Importer Licence</w:t>
      </w:r>
      <w:r w:rsidRPr="00E40D26">
        <w:rPr>
          <w:bCs/>
        </w:rPr>
        <w:t xml:space="preserve"> application is effected by EMA. Applicants do not have to approach more than one administrative body.</w:t>
      </w:r>
    </w:p>
    <w:p w14:paraId="7215DD0E" w14:textId="77777777" w:rsidR="00D64F27" w:rsidRPr="00E40D26" w:rsidRDefault="00D64F27" w:rsidP="00D64F27">
      <w:pPr>
        <w:rPr>
          <w:bCs/>
        </w:rPr>
      </w:pPr>
    </w:p>
    <w:p w14:paraId="4BCE67AF" w14:textId="77777777" w:rsidR="00D64F27" w:rsidRPr="00E40D26" w:rsidRDefault="00D64F27" w:rsidP="00D64F27">
      <w:r w:rsidRPr="00E40D26">
        <w:t>8. An application for an import licence is usually granted if it meets the stipulated criteria. EMA will generally provide the reason(s) in the event of a refusal to issue a licence.</w:t>
      </w:r>
    </w:p>
    <w:p w14:paraId="486C7951" w14:textId="77777777" w:rsidR="00D64F27" w:rsidRPr="00E40D26" w:rsidRDefault="00D64F27" w:rsidP="00D64F27">
      <w:pPr>
        <w:rPr>
          <w:szCs w:val="18"/>
        </w:rPr>
      </w:pPr>
    </w:p>
    <w:p w14:paraId="047702FA" w14:textId="77777777" w:rsidR="00D64F27" w:rsidRPr="00E40D26" w:rsidRDefault="00D64F27" w:rsidP="00D64F27">
      <w:pPr>
        <w:pStyle w:val="Heading7"/>
        <w:rPr>
          <w:szCs w:val="18"/>
          <w:lang w:val="en-GB"/>
        </w:rPr>
      </w:pPr>
      <w:r w:rsidRPr="00E40D26">
        <w:rPr>
          <w:szCs w:val="18"/>
          <w:lang w:val="en-GB"/>
        </w:rPr>
        <w:t>Eligibility of importers to apply for a licence</w:t>
      </w:r>
    </w:p>
    <w:p w14:paraId="64B9EF89" w14:textId="55647068" w:rsidR="00D64F27" w:rsidRPr="00E40D26" w:rsidRDefault="00D64F27" w:rsidP="00D64F27">
      <w:r w:rsidRPr="00E40D26">
        <w:t xml:space="preserve">9. Generally, all persons, registered firms and institutions are eligible to apply for the Gas Importer Licence. </w:t>
      </w:r>
      <w:r w:rsidRPr="00E40D26">
        <w:rPr>
          <w:b/>
          <w:bCs/>
        </w:rPr>
        <w:t xml:space="preserve">In determining whether to grant a licence to or for a particular person, EMA </w:t>
      </w:r>
      <w:r w:rsidR="00E146A3" w:rsidRPr="00E40D26">
        <w:rPr>
          <w:b/>
          <w:bCs/>
        </w:rPr>
        <w:t xml:space="preserve">will </w:t>
      </w:r>
      <w:r w:rsidRPr="00E40D26">
        <w:rPr>
          <w:b/>
          <w:bCs/>
        </w:rPr>
        <w:t>consider the factors stipulated under the Gas Act (e.g. ability of that person to finance the carrying on of the particular activity etc.). There is no registration fee.</w:t>
      </w:r>
    </w:p>
    <w:p w14:paraId="4C2735E2" w14:textId="77777777" w:rsidR="00D64F27" w:rsidRPr="00E40D26" w:rsidRDefault="00D64F27" w:rsidP="00D64F27">
      <w:pPr>
        <w:rPr>
          <w:szCs w:val="18"/>
        </w:rPr>
      </w:pPr>
    </w:p>
    <w:p w14:paraId="174AF426" w14:textId="77777777" w:rsidR="00D64F27" w:rsidRPr="00E40D26" w:rsidRDefault="00D64F27" w:rsidP="00D64F27">
      <w:pPr>
        <w:pStyle w:val="Heading7"/>
        <w:rPr>
          <w:szCs w:val="18"/>
          <w:lang w:val="en-GB"/>
        </w:rPr>
      </w:pPr>
      <w:r w:rsidRPr="00E40D26">
        <w:rPr>
          <w:szCs w:val="18"/>
          <w:lang w:val="en-GB"/>
        </w:rPr>
        <w:lastRenderedPageBreak/>
        <w:t>Documentation and other requirements for application for licence</w:t>
      </w:r>
    </w:p>
    <w:p w14:paraId="31850F80" w14:textId="77777777" w:rsidR="00D64F27" w:rsidRPr="00E40D26" w:rsidRDefault="00D64F27" w:rsidP="00D64F27">
      <w:pPr>
        <w:rPr>
          <w:bCs/>
        </w:rPr>
      </w:pPr>
      <w:r w:rsidRPr="00E40D26">
        <w:rPr>
          <w:bCs/>
        </w:rPr>
        <w:t>10. For application of the Gas Importer Licence, the required information includes particulars of the applicant and the applicant's directors, and details of the gas importation business (e.g. commencement date of gas importing, quantities of natural gas to be imported, and purpose of the imported gas). The submission of the following documents is required:</w:t>
      </w:r>
    </w:p>
    <w:p w14:paraId="58B07618" w14:textId="77777777" w:rsidR="00D64F27" w:rsidRPr="00E40D26" w:rsidRDefault="00D64F27" w:rsidP="00D64F27">
      <w:pPr>
        <w:rPr>
          <w:bCs/>
        </w:rPr>
      </w:pPr>
    </w:p>
    <w:p w14:paraId="04AF5356" w14:textId="77777777" w:rsidR="00D64F27" w:rsidRPr="00E40D26" w:rsidRDefault="00D64F27" w:rsidP="00D64F27">
      <w:pPr>
        <w:pStyle w:val="ListParagraph"/>
        <w:numPr>
          <w:ilvl w:val="0"/>
          <w:numId w:val="50"/>
        </w:numPr>
        <w:rPr>
          <w:bCs/>
        </w:rPr>
      </w:pPr>
      <w:r w:rsidRPr="00E40D26">
        <w:rPr>
          <w:bCs/>
        </w:rPr>
        <w:t xml:space="preserve">Certified true copies of the Applicant's Certificate of Incorporation; </w:t>
      </w:r>
    </w:p>
    <w:p w14:paraId="551CAAD6" w14:textId="77777777" w:rsidR="00D64F27" w:rsidRPr="00E40D26" w:rsidRDefault="00D64F27" w:rsidP="00D64F27">
      <w:pPr>
        <w:pStyle w:val="ListParagraph"/>
        <w:ind w:left="612"/>
        <w:rPr>
          <w:bCs/>
        </w:rPr>
      </w:pPr>
      <w:r w:rsidRPr="00E40D26">
        <w:rPr>
          <w:bCs/>
        </w:rPr>
        <w:t xml:space="preserve"> </w:t>
      </w:r>
    </w:p>
    <w:p w14:paraId="47D2AE1B" w14:textId="77777777" w:rsidR="00D64F27" w:rsidRPr="00E40D26" w:rsidRDefault="00D64F27" w:rsidP="00D64F27">
      <w:pPr>
        <w:pStyle w:val="ListParagraph"/>
        <w:numPr>
          <w:ilvl w:val="0"/>
          <w:numId w:val="50"/>
        </w:numPr>
        <w:rPr>
          <w:bCs/>
        </w:rPr>
      </w:pPr>
      <w:r w:rsidRPr="00E40D26">
        <w:rPr>
          <w:bCs/>
        </w:rPr>
        <w:t xml:space="preserve">Certified true copies of relevant ownership documents; </w:t>
      </w:r>
    </w:p>
    <w:p w14:paraId="786E1DE4" w14:textId="77777777" w:rsidR="00D64F27" w:rsidRPr="00E40D26" w:rsidRDefault="00D64F27" w:rsidP="00D64F27">
      <w:pPr>
        <w:pStyle w:val="ListParagraph"/>
        <w:rPr>
          <w:bCs/>
        </w:rPr>
      </w:pPr>
    </w:p>
    <w:p w14:paraId="337DBD19" w14:textId="77777777" w:rsidR="00D64F27" w:rsidRPr="00E40D26" w:rsidRDefault="00D64F27" w:rsidP="00D64F27">
      <w:pPr>
        <w:pStyle w:val="ListParagraph"/>
        <w:numPr>
          <w:ilvl w:val="0"/>
          <w:numId w:val="50"/>
        </w:numPr>
        <w:rPr>
          <w:bCs/>
        </w:rPr>
      </w:pPr>
      <w:r w:rsidRPr="00E40D26">
        <w:rPr>
          <w:bCs/>
        </w:rPr>
        <w:t xml:space="preserve">Certified true copies of the Applicant's gas sale agreements/gas contracts with its gas suppliers; </w:t>
      </w:r>
    </w:p>
    <w:p w14:paraId="79CC38ED" w14:textId="77777777" w:rsidR="00D64F27" w:rsidRPr="00E40D26" w:rsidRDefault="00D64F27" w:rsidP="00D64F27">
      <w:pPr>
        <w:pStyle w:val="ListParagraph"/>
        <w:rPr>
          <w:bCs/>
        </w:rPr>
      </w:pPr>
    </w:p>
    <w:p w14:paraId="2AB0DBED" w14:textId="77777777" w:rsidR="00D64F27" w:rsidRPr="00E40D26" w:rsidRDefault="00D64F27" w:rsidP="00D64F27">
      <w:pPr>
        <w:pStyle w:val="ListParagraph"/>
        <w:numPr>
          <w:ilvl w:val="0"/>
          <w:numId w:val="50"/>
        </w:numPr>
        <w:rPr>
          <w:bCs/>
        </w:rPr>
      </w:pPr>
      <w:r w:rsidRPr="00E40D26">
        <w:rPr>
          <w:bCs/>
        </w:rPr>
        <w:t>Audited past profit and loss statements, balance sheets and cash flow statements, credit statements or credit rating (if any), including any history of bankruptcy or financial distress of the Applicant or the significant shareholders for the last 2 full financial years or since incorporation;</w:t>
      </w:r>
    </w:p>
    <w:p w14:paraId="5DF1E871" w14:textId="77777777" w:rsidR="00D64F27" w:rsidRPr="00E40D26" w:rsidRDefault="00D64F27" w:rsidP="00D64F27">
      <w:pPr>
        <w:pStyle w:val="ListParagraph"/>
        <w:rPr>
          <w:bCs/>
        </w:rPr>
      </w:pPr>
    </w:p>
    <w:p w14:paraId="246F0C9F" w14:textId="77777777" w:rsidR="00D64F27" w:rsidRPr="00E40D26" w:rsidRDefault="00D64F27" w:rsidP="00D64F27">
      <w:pPr>
        <w:pStyle w:val="ListParagraph"/>
        <w:numPr>
          <w:ilvl w:val="0"/>
          <w:numId w:val="50"/>
        </w:numPr>
        <w:rPr>
          <w:bCs/>
        </w:rPr>
      </w:pPr>
      <w:r w:rsidRPr="00E40D26">
        <w:rPr>
          <w:bCs/>
        </w:rPr>
        <w:t>Organisation chart including resume and curriculum vitae (CV) of key appointment holders; and</w:t>
      </w:r>
    </w:p>
    <w:p w14:paraId="5343F3DF" w14:textId="77777777" w:rsidR="00D64F27" w:rsidRPr="00E40D26" w:rsidRDefault="00D64F27" w:rsidP="00D64F27">
      <w:pPr>
        <w:pStyle w:val="ListParagraph"/>
        <w:rPr>
          <w:bCs/>
        </w:rPr>
      </w:pPr>
    </w:p>
    <w:p w14:paraId="70EF901E" w14:textId="77777777" w:rsidR="00D64F27" w:rsidRPr="00E40D26" w:rsidRDefault="00D64F27" w:rsidP="00D64F27">
      <w:pPr>
        <w:pStyle w:val="ListParagraph"/>
        <w:numPr>
          <w:ilvl w:val="0"/>
          <w:numId w:val="50"/>
        </w:numPr>
        <w:rPr>
          <w:bCs/>
        </w:rPr>
      </w:pPr>
      <w:r w:rsidRPr="00E40D26">
        <w:rPr>
          <w:bCs/>
        </w:rPr>
        <w:t>Description of the business plan, including details such as the purpose of importing such gas, the source of gas, customers, volumes to be imported on a daily and annual basis and the import duration.</w:t>
      </w:r>
    </w:p>
    <w:p w14:paraId="3178D47F" w14:textId="77777777" w:rsidR="00D64F27" w:rsidRPr="00E40D26" w:rsidRDefault="00D64F27" w:rsidP="00D64F27">
      <w:pPr>
        <w:rPr>
          <w:bCs/>
          <w:szCs w:val="18"/>
        </w:rPr>
      </w:pPr>
    </w:p>
    <w:p w14:paraId="037CE0E2" w14:textId="77777777" w:rsidR="00D64F27" w:rsidRPr="00E40D26" w:rsidRDefault="00D64F27" w:rsidP="00D64F27">
      <w:pPr>
        <w:rPr>
          <w:bCs/>
        </w:rPr>
      </w:pPr>
      <w:r w:rsidRPr="00E40D26">
        <w:rPr>
          <w:bCs/>
        </w:rPr>
        <w:t>11. Upon actual importation, gas importers are required to submit their gas contracts to EMA.</w:t>
      </w:r>
    </w:p>
    <w:p w14:paraId="68CC0249" w14:textId="77777777" w:rsidR="00D64F27" w:rsidRPr="00E40D26" w:rsidRDefault="00D64F27" w:rsidP="00D64F27">
      <w:pPr>
        <w:rPr>
          <w:bCs/>
        </w:rPr>
      </w:pPr>
    </w:p>
    <w:p w14:paraId="75808F98" w14:textId="77777777" w:rsidR="00D64F27" w:rsidRPr="00E40D26" w:rsidRDefault="00D64F27" w:rsidP="00D64F27">
      <w:pPr>
        <w:rPr>
          <w:bCs/>
        </w:rPr>
      </w:pPr>
      <w:r w:rsidRPr="00E40D26">
        <w:rPr>
          <w:bCs/>
        </w:rPr>
        <w:t>12. Importers may obtain information regarding the licensing fees by contacting EMA directly.</w:t>
      </w:r>
    </w:p>
    <w:p w14:paraId="6011BBB1" w14:textId="77777777" w:rsidR="00D64F27" w:rsidRPr="00E40D26" w:rsidRDefault="00D64F27" w:rsidP="00D64F27">
      <w:pPr>
        <w:rPr>
          <w:bCs/>
        </w:rPr>
      </w:pPr>
    </w:p>
    <w:p w14:paraId="235A70B6" w14:textId="77777777" w:rsidR="00D64F27" w:rsidRPr="00E40D26" w:rsidRDefault="00D64F27" w:rsidP="00D64F27">
      <w:pPr>
        <w:rPr>
          <w:bCs/>
        </w:rPr>
      </w:pPr>
      <w:r w:rsidRPr="00E40D26">
        <w:rPr>
          <w:bCs/>
        </w:rPr>
        <w:t>13. There are no deposit or advance payment requirements associated with the issuance of licences.</w:t>
      </w:r>
    </w:p>
    <w:p w14:paraId="5FA2AFCF" w14:textId="77777777" w:rsidR="00D64F27" w:rsidRPr="00E40D26" w:rsidRDefault="00D64F27" w:rsidP="00D64F27"/>
    <w:p w14:paraId="7F3F9327" w14:textId="77777777" w:rsidR="00D64F27" w:rsidRPr="00E40D26" w:rsidRDefault="00D64F27" w:rsidP="00D64F27">
      <w:pPr>
        <w:pStyle w:val="Heading7"/>
        <w:rPr>
          <w:szCs w:val="18"/>
          <w:lang w:val="en-GB"/>
        </w:rPr>
      </w:pPr>
      <w:r w:rsidRPr="00E40D26">
        <w:rPr>
          <w:szCs w:val="18"/>
          <w:lang w:val="en-GB"/>
        </w:rPr>
        <w:t>Conditions of licensing</w:t>
      </w:r>
    </w:p>
    <w:p w14:paraId="44FD4225" w14:textId="77777777" w:rsidR="00D64F27" w:rsidRPr="00E40D26" w:rsidRDefault="00D64F27" w:rsidP="00D64F27">
      <w:r w:rsidRPr="00E40D26">
        <w:t>14. A Gas Importer Licence is valid up to the expiry of all gas contracts entered into between the licensee and its suppliers and/or customers.</w:t>
      </w:r>
    </w:p>
    <w:p w14:paraId="42DF4C66" w14:textId="77777777" w:rsidR="00D64F27" w:rsidRPr="00E40D26" w:rsidRDefault="00D64F27" w:rsidP="00D64F27"/>
    <w:p w14:paraId="0B82BF6C" w14:textId="77777777" w:rsidR="00D64F27" w:rsidRPr="00E40D26" w:rsidRDefault="00D64F27" w:rsidP="00D64F27">
      <w:r w:rsidRPr="00E40D26">
        <w:t>15. There is no penalty for the non-utilisation of licence or a portion of it.</w:t>
      </w:r>
    </w:p>
    <w:p w14:paraId="31F647F6" w14:textId="77777777" w:rsidR="00D64F27" w:rsidRPr="00E40D26" w:rsidRDefault="00D64F27" w:rsidP="00D64F27"/>
    <w:p w14:paraId="503364E9" w14:textId="77777777" w:rsidR="00D64F27" w:rsidRPr="00E40D26" w:rsidRDefault="00D64F27" w:rsidP="00D64F27">
      <w:r w:rsidRPr="00E40D26">
        <w:t>16. Licences are not transferable without prior approval in writing from the relevant authority.</w:t>
      </w:r>
    </w:p>
    <w:p w14:paraId="5EB30F7E" w14:textId="77777777" w:rsidR="00D64F27" w:rsidRPr="00E40D26" w:rsidRDefault="00D64F27" w:rsidP="00D64F27"/>
    <w:p w14:paraId="16662E3E" w14:textId="77777777" w:rsidR="00D64F27" w:rsidRPr="00E40D26" w:rsidRDefault="00D64F27" w:rsidP="00D64F27">
      <w:r w:rsidRPr="00E40D26">
        <w:t>17. Licensees are required to declare annually whether they have complied with all the conditions set out in the licence.</w:t>
      </w:r>
    </w:p>
    <w:p w14:paraId="6908AF5A" w14:textId="77777777" w:rsidR="00D64F27" w:rsidRPr="00E40D26" w:rsidRDefault="00D64F27" w:rsidP="00D64F27"/>
    <w:p w14:paraId="0D3BFDB2" w14:textId="77777777" w:rsidR="00D64F27" w:rsidRPr="00E40D26" w:rsidRDefault="00D64F27" w:rsidP="00D64F27">
      <w:pPr>
        <w:pStyle w:val="Heading7"/>
        <w:rPr>
          <w:szCs w:val="18"/>
          <w:lang w:val="en-GB"/>
        </w:rPr>
      </w:pPr>
      <w:r w:rsidRPr="00E40D26">
        <w:rPr>
          <w:szCs w:val="18"/>
          <w:lang w:val="en-GB"/>
        </w:rPr>
        <w:t>Other procedural requirements</w:t>
      </w:r>
    </w:p>
    <w:p w14:paraId="51803BA7" w14:textId="77777777" w:rsidR="00D64F27" w:rsidRPr="00E40D26" w:rsidRDefault="00D64F27" w:rsidP="00D64F27">
      <w:r w:rsidRPr="00E40D26">
        <w:t>18. There are no other administrative procedures, apart from import licensing and similar administrative procedures, required prior to importation.</w:t>
      </w:r>
    </w:p>
    <w:p w14:paraId="3F7D5307" w14:textId="77777777" w:rsidR="00D64F27" w:rsidRPr="00E40D26" w:rsidRDefault="00D64F27" w:rsidP="00D64F27"/>
    <w:p w14:paraId="45E719D2" w14:textId="77777777" w:rsidR="00D64F27" w:rsidRPr="00E40D26" w:rsidRDefault="00D64F27" w:rsidP="00D64F27">
      <w:r w:rsidRPr="00E40D26">
        <w:t>19. Not applicable.</w:t>
      </w:r>
    </w:p>
    <w:p w14:paraId="54EB427E" w14:textId="77777777" w:rsidR="00491D0E" w:rsidRPr="00E40D26" w:rsidRDefault="00491D0E" w:rsidP="00D64F27">
      <w:pPr>
        <w:rPr>
          <w:bCs/>
        </w:rPr>
      </w:pPr>
    </w:p>
    <w:p w14:paraId="34E612AC" w14:textId="77777777" w:rsidR="00D64F27" w:rsidRPr="00E40D26" w:rsidRDefault="00D64F27" w:rsidP="00D64F27">
      <w:pPr>
        <w:pStyle w:val="Heading1"/>
        <w:rPr>
          <w:szCs w:val="18"/>
        </w:rPr>
      </w:pPr>
      <w:bookmarkStart w:id="28" w:name="_Toc126930590"/>
      <w:r w:rsidRPr="00E40D26">
        <w:rPr>
          <w:szCs w:val="18"/>
        </w:rPr>
        <w:t>electricity</w:t>
      </w:r>
      <w:bookmarkEnd w:id="28"/>
    </w:p>
    <w:p w14:paraId="7967102C" w14:textId="77777777" w:rsidR="00D64F27" w:rsidRPr="00E40D26" w:rsidRDefault="00D64F27" w:rsidP="00D64F27">
      <w:pPr>
        <w:pStyle w:val="Heading7"/>
        <w:rPr>
          <w:szCs w:val="18"/>
          <w:lang w:val="en-GB"/>
        </w:rPr>
      </w:pPr>
      <w:r w:rsidRPr="00E40D26">
        <w:rPr>
          <w:szCs w:val="18"/>
          <w:lang w:val="en-GB"/>
        </w:rPr>
        <w:t>Outline of system</w:t>
      </w:r>
    </w:p>
    <w:p w14:paraId="01E450F7" w14:textId="77777777" w:rsidR="00D64F27" w:rsidRPr="00E40D26" w:rsidRDefault="00D64F27" w:rsidP="00D64F27">
      <w:pPr>
        <w:rPr>
          <w:b/>
        </w:rPr>
      </w:pPr>
      <w:r w:rsidRPr="00E40D26">
        <w:rPr>
          <w:b/>
        </w:rPr>
        <w:t>1. The import of electricity is regulated by the EMA, and requires a valid Electricity Importer Licence, unless otherwise exempted by the EMA.</w:t>
      </w:r>
    </w:p>
    <w:p w14:paraId="2F02B347" w14:textId="77777777" w:rsidR="00D64F27" w:rsidRPr="00E40D26" w:rsidRDefault="00D64F27" w:rsidP="00D64F27">
      <w:pPr>
        <w:rPr>
          <w:szCs w:val="18"/>
        </w:rPr>
      </w:pPr>
    </w:p>
    <w:p w14:paraId="15A47055" w14:textId="77777777" w:rsidR="00D64F27" w:rsidRPr="00E40D26" w:rsidRDefault="00D64F27" w:rsidP="00D64F27">
      <w:pPr>
        <w:pStyle w:val="Heading7"/>
        <w:rPr>
          <w:szCs w:val="18"/>
          <w:lang w:val="en-GB"/>
        </w:rPr>
      </w:pPr>
      <w:r w:rsidRPr="00E40D26">
        <w:rPr>
          <w:szCs w:val="18"/>
          <w:lang w:val="en-GB"/>
        </w:rPr>
        <w:t>Purpose and coverage of licensing</w:t>
      </w:r>
    </w:p>
    <w:p w14:paraId="60762692" w14:textId="77777777" w:rsidR="00D64F27" w:rsidRPr="00E40D26" w:rsidRDefault="00D64F27" w:rsidP="00D64F27">
      <w:pPr>
        <w:rPr>
          <w:b/>
          <w:bCs/>
        </w:rPr>
      </w:pPr>
      <w:r w:rsidRPr="00E40D26">
        <w:rPr>
          <w:b/>
          <w:bCs/>
        </w:rPr>
        <w:t xml:space="preserve">2. The licensing system applies to electricity imports. </w:t>
      </w:r>
    </w:p>
    <w:p w14:paraId="2FB2A9FF" w14:textId="77777777" w:rsidR="00D64F27" w:rsidRPr="00E40D26" w:rsidRDefault="00D64F27" w:rsidP="00D64F27">
      <w:pPr>
        <w:rPr>
          <w:b/>
          <w:bCs/>
        </w:rPr>
      </w:pPr>
    </w:p>
    <w:p w14:paraId="7430783F" w14:textId="77777777" w:rsidR="00D64F27" w:rsidRPr="00E40D26" w:rsidRDefault="00D64F27" w:rsidP="00D64F27">
      <w:pPr>
        <w:rPr>
          <w:b/>
          <w:bCs/>
        </w:rPr>
      </w:pPr>
      <w:r w:rsidRPr="00E40D26">
        <w:rPr>
          <w:b/>
          <w:bCs/>
        </w:rPr>
        <w:lastRenderedPageBreak/>
        <w:t>3. The licensing system applies to products originating in and coming from all countries.</w:t>
      </w:r>
    </w:p>
    <w:p w14:paraId="0281F636" w14:textId="77777777" w:rsidR="00D64F27" w:rsidRPr="00E40D26" w:rsidRDefault="00D64F27" w:rsidP="00D64F27">
      <w:pPr>
        <w:rPr>
          <w:b/>
          <w:bCs/>
        </w:rPr>
      </w:pPr>
    </w:p>
    <w:p w14:paraId="4ECF29B1" w14:textId="7114EAE7" w:rsidR="00D64F27" w:rsidRPr="00E40D26" w:rsidRDefault="00D64F27" w:rsidP="00D64F27">
      <w:pPr>
        <w:rPr>
          <w:b/>
          <w:bCs/>
        </w:rPr>
      </w:pPr>
      <w:r w:rsidRPr="00E40D26">
        <w:rPr>
          <w:b/>
          <w:bCs/>
        </w:rPr>
        <w:t xml:space="preserve">4. The licensing scheme is not intended to restrict the quantity or value of imports. EMA's import licences are maintained to ensure energy security and promote competitively priced supply. Under the Electricity Act, the import of electricity requires a licence, and licences </w:t>
      </w:r>
      <w:r w:rsidR="00E146A3" w:rsidRPr="00E40D26">
        <w:rPr>
          <w:b/>
          <w:bCs/>
        </w:rPr>
        <w:t xml:space="preserve">facilitate the regulation of </w:t>
      </w:r>
      <w:r w:rsidRPr="00E40D26">
        <w:rPr>
          <w:b/>
          <w:bCs/>
        </w:rPr>
        <w:t xml:space="preserve">importers by ensuring that the importers meet requirements to ensure supply reliability, and to manage the impact of electricity imports on </w:t>
      </w:r>
      <w:r w:rsidR="00E146A3" w:rsidRPr="00E40D26">
        <w:rPr>
          <w:b/>
          <w:bCs/>
        </w:rPr>
        <w:t>Singapore</w:t>
      </w:r>
      <w:r w:rsidR="008E4F83" w:rsidRPr="00E40D26">
        <w:rPr>
          <w:b/>
          <w:bCs/>
        </w:rPr>
        <w:t>'</w:t>
      </w:r>
      <w:r w:rsidR="00E146A3" w:rsidRPr="00E40D26">
        <w:rPr>
          <w:b/>
          <w:bCs/>
        </w:rPr>
        <w:t xml:space="preserve">s </w:t>
      </w:r>
      <w:r w:rsidRPr="00E40D26">
        <w:rPr>
          <w:b/>
          <w:bCs/>
        </w:rPr>
        <w:t>national power grid.</w:t>
      </w:r>
    </w:p>
    <w:p w14:paraId="7C7F4E5B" w14:textId="77777777" w:rsidR="00D64F27" w:rsidRPr="00E40D26" w:rsidRDefault="00D64F27" w:rsidP="00D64F27">
      <w:pPr>
        <w:rPr>
          <w:b/>
          <w:bCs/>
        </w:rPr>
      </w:pPr>
    </w:p>
    <w:p w14:paraId="2A595A2D" w14:textId="0736F2C1" w:rsidR="0041032B" w:rsidRPr="00E40D26" w:rsidRDefault="00D64F27" w:rsidP="00D64F27">
      <w:pPr>
        <w:rPr>
          <w:b/>
          <w:bCs/>
        </w:rPr>
      </w:pPr>
      <w:r w:rsidRPr="00E40D26">
        <w:rPr>
          <w:b/>
          <w:bCs/>
        </w:rPr>
        <w:t xml:space="preserve">5. The licensing procedures are maintained under the Electricity Act. All import licensing procedures are statutorily required and published in government gazettes. While the administration of the licensing system is undertaken by EMA, the designation </w:t>
      </w:r>
      <w:r w:rsidR="0041032B" w:rsidRPr="00E40D26">
        <w:rPr>
          <w:b/>
          <w:bCs/>
        </w:rPr>
        <w:t>of products to be subjected to licen</w:t>
      </w:r>
      <w:r w:rsidR="00C020E4" w:rsidRPr="00E40D26">
        <w:rPr>
          <w:b/>
          <w:bCs/>
        </w:rPr>
        <w:t>s</w:t>
      </w:r>
      <w:r w:rsidR="0041032B" w:rsidRPr="00E40D26">
        <w:rPr>
          <w:b/>
          <w:bCs/>
        </w:rPr>
        <w:t xml:space="preserve">ing and the abolishment of the licensing system require legislative approval. </w:t>
      </w:r>
    </w:p>
    <w:p w14:paraId="54F0C2FD" w14:textId="77777777" w:rsidR="00D64F27" w:rsidRPr="00E40D26" w:rsidRDefault="00D64F27" w:rsidP="00D64F27"/>
    <w:p w14:paraId="33753AAE" w14:textId="77777777" w:rsidR="00D64F27" w:rsidRPr="00E40D26" w:rsidRDefault="00D64F27" w:rsidP="00D64F27">
      <w:pPr>
        <w:pStyle w:val="Heading7"/>
        <w:rPr>
          <w:szCs w:val="18"/>
          <w:lang w:val="en-GB"/>
        </w:rPr>
      </w:pPr>
      <w:r w:rsidRPr="00E40D26">
        <w:rPr>
          <w:szCs w:val="18"/>
          <w:lang w:val="en-GB"/>
        </w:rPr>
        <w:t>Procedures</w:t>
      </w:r>
    </w:p>
    <w:p w14:paraId="3358E5BA" w14:textId="4030D910" w:rsidR="00D64F27" w:rsidRPr="00E40D26" w:rsidRDefault="00DC7F68" w:rsidP="00DC7F68">
      <w:pPr>
        <w:rPr>
          <w:b/>
          <w:bCs/>
        </w:rPr>
      </w:pPr>
      <w:r w:rsidRPr="00E40D26">
        <w:rPr>
          <w:b/>
          <w:bCs/>
        </w:rPr>
        <w:t xml:space="preserve">6. </w:t>
      </w:r>
      <w:r w:rsidR="00D64F27" w:rsidRPr="00E40D26">
        <w:rPr>
          <w:b/>
          <w:bCs/>
        </w:rPr>
        <w:t xml:space="preserve">Singapore intends to procure 4GW of low-carbon electricity by 2035, through a competitive Request for Proposal (RFP) exercise. Interested importers </w:t>
      </w:r>
      <w:r w:rsidR="00EF54D4" w:rsidRPr="00E40D26">
        <w:rPr>
          <w:b/>
          <w:bCs/>
        </w:rPr>
        <w:t>may</w:t>
      </w:r>
      <w:r w:rsidR="00D64F27" w:rsidRPr="00E40D26">
        <w:rPr>
          <w:b/>
          <w:bCs/>
        </w:rPr>
        <w:t xml:space="preserve"> register their interest with </w:t>
      </w:r>
      <w:r w:rsidR="00EF54D4" w:rsidRPr="00E40D26">
        <w:rPr>
          <w:b/>
          <w:bCs/>
        </w:rPr>
        <w:t>EM</w:t>
      </w:r>
      <w:r w:rsidR="00722958" w:rsidRPr="00E40D26">
        <w:rPr>
          <w:b/>
          <w:bCs/>
        </w:rPr>
        <w:t>A</w:t>
      </w:r>
      <w:r w:rsidR="00D64F27" w:rsidRPr="00E40D26">
        <w:rPr>
          <w:b/>
          <w:bCs/>
        </w:rPr>
        <w:t xml:space="preserve"> by submitting an Expression of Interest. Import capacity is competitively allocated through the RFP process, and will be subject to further policy deliberations, to address national concerns on energy security, reliability, and affordability.</w:t>
      </w:r>
      <w:r w:rsidR="00305EFD" w:rsidRPr="00E40D26">
        <w:rPr>
          <w:b/>
          <w:bCs/>
        </w:rPr>
        <w:t xml:space="preserve"> More information can be found on </w:t>
      </w:r>
      <w:hyperlink r:id="rId11" w:history="1">
        <w:r w:rsidR="00305EFD" w:rsidRPr="00E40D26">
          <w:rPr>
            <w:rStyle w:val="Hyperlink"/>
            <w:b/>
            <w:bCs/>
          </w:rPr>
          <w:t>https://www.ema.gov.sg/Electricity.aspx</w:t>
        </w:r>
      </w:hyperlink>
      <w:r w:rsidR="00305EFD" w:rsidRPr="00E40D26">
        <w:rPr>
          <w:b/>
          <w:bCs/>
        </w:rPr>
        <w:t>.</w:t>
      </w:r>
    </w:p>
    <w:p w14:paraId="2D040CDC" w14:textId="0D02CAFF" w:rsidR="00630769" w:rsidRPr="00E40D26" w:rsidRDefault="00630769" w:rsidP="00DC7F68">
      <w:pPr>
        <w:rPr>
          <w:b/>
          <w:bCs/>
        </w:rPr>
      </w:pPr>
    </w:p>
    <w:p w14:paraId="10460A5F" w14:textId="536D311C" w:rsidR="00630769" w:rsidRPr="00E40D26" w:rsidRDefault="00630769" w:rsidP="00630769">
      <w:pPr>
        <w:ind w:left="567" w:hanging="567"/>
        <w:rPr>
          <w:b/>
        </w:rPr>
      </w:pPr>
      <w:r w:rsidRPr="00E40D26">
        <w:rPr>
          <w:b/>
        </w:rPr>
        <w:t xml:space="preserve">7. (a) The import capacity is a negotiated outcome and agreement from both EMA and the successful importer. In the importer licence, the </w:t>
      </w:r>
      <w:r w:rsidR="008E4F83" w:rsidRPr="00E40D26">
        <w:rPr>
          <w:b/>
        </w:rPr>
        <w:t>"</w:t>
      </w:r>
      <w:r w:rsidRPr="00E40D26">
        <w:rPr>
          <w:b/>
        </w:rPr>
        <w:t>approved</w:t>
      </w:r>
      <w:r w:rsidR="008E4F83" w:rsidRPr="00E40D26">
        <w:rPr>
          <w:b/>
        </w:rPr>
        <w:t>"</w:t>
      </w:r>
      <w:r w:rsidRPr="00E40D26">
        <w:rPr>
          <w:b/>
        </w:rPr>
        <w:t xml:space="preserve"> maximum import limit would be specified in detail.</w:t>
      </w:r>
      <w:r w:rsidR="00934866">
        <w:rPr>
          <w:b/>
        </w:rPr>
        <w:t xml:space="preserve"> </w:t>
      </w:r>
    </w:p>
    <w:p w14:paraId="26BC5FAC" w14:textId="30F5F0E8" w:rsidR="00630769" w:rsidRPr="00E40D26" w:rsidRDefault="00630769" w:rsidP="00DC7F68">
      <w:pPr>
        <w:rPr>
          <w:b/>
          <w:bCs/>
        </w:rPr>
      </w:pPr>
    </w:p>
    <w:p w14:paraId="56BF9E84" w14:textId="64716F3E" w:rsidR="00630769" w:rsidRPr="00E40D26" w:rsidRDefault="00630769" w:rsidP="00630769">
      <w:pPr>
        <w:ind w:left="567" w:hanging="315"/>
        <w:rPr>
          <w:b/>
          <w:bCs/>
        </w:rPr>
      </w:pPr>
      <w:r w:rsidRPr="00E40D26">
        <w:rPr>
          <w:b/>
          <w:bCs/>
        </w:rPr>
        <w:t>(b) EMA will use reasonable endeavours to expedite licence requests if requested.</w:t>
      </w:r>
    </w:p>
    <w:p w14:paraId="6EC57F87" w14:textId="7849139A" w:rsidR="00630769" w:rsidRPr="00E40D26" w:rsidRDefault="00630769" w:rsidP="00630769">
      <w:pPr>
        <w:ind w:left="567" w:hanging="315"/>
        <w:rPr>
          <w:b/>
          <w:bCs/>
        </w:rPr>
      </w:pPr>
    </w:p>
    <w:p w14:paraId="6000BEC4" w14:textId="094F5AC3" w:rsidR="00630769" w:rsidRPr="00E40D26" w:rsidRDefault="00630769" w:rsidP="00630769">
      <w:pPr>
        <w:ind w:left="567" w:hanging="315"/>
        <w:rPr>
          <w:b/>
          <w:bCs/>
        </w:rPr>
      </w:pPr>
      <w:r w:rsidRPr="00E40D26">
        <w:rPr>
          <w:b/>
          <w:bCs/>
        </w:rPr>
        <w:t xml:space="preserve">(c) Import licences would be pegged to project or contract lifespan. </w:t>
      </w:r>
    </w:p>
    <w:p w14:paraId="2681F47B" w14:textId="77777777" w:rsidR="00630769" w:rsidRPr="00E40D26" w:rsidRDefault="00630769" w:rsidP="00630769">
      <w:pPr>
        <w:ind w:left="567" w:hanging="315"/>
        <w:rPr>
          <w:b/>
          <w:bCs/>
        </w:rPr>
      </w:pPr>
    </w:p>
    <w:p w14:paraId="7C58DBFE" w14:textId="6205187B" w:rsidR="003B4158" w:rsidRPr="00E40D26" w:rsidRDefault="003B4158" w:rsidP="003B4158">
      <w:pPr>
        <w:ind w:left="567" w:hanging="315"/>
        <w:rPr>
          <w:b/>
          <w:bCs/>
        </w:rPr>
      </w:pPr>
      <w:r w:rsidRPr="00E40D26">
        <w:rPr>
          <w:b/>
          <w:bCs/>
        </w:rPr>
        <w:t>(d) Consideration of the Electricity Importer Licence application is effected by EMA. Applicants do not have to approach more than one administrative body.</w:t>
      </w:r>
    </w:p>
    <w:p w14:paraId="78890BC2" w14:textId="5ECF306F" w:rsidR="000D7AC3" w:rsidRPr="00E40D26" w:rsidRDefault="000D7AC3" w:rsidP="000D7AC3">
      <w:pPr>
        <w:rPr>
          <w:b/>
          <w:bCs/>
        </w:rPr>
      </w:pPr>
    </w:p>
    <w:p w14:paraId="30E44B48" w14:textId="5A61D537" w:rsidR="000D7AC3" w:rsidRPr="00E40D26" w:rsidRDefault="000D7AC3" w:rsidP="000D7AC3">
      <w:pPr>
        <w:rPr>
          <w:b/>
          <w:bCs/>
        </w:rPr>
      </w:pPr>
      <w:r w:rsidRPr="00E40D26">
        <w:rPr>
          <w:b/>
          <w:bCs/>
        </w:rPr>
        <w:t>8. The issuance of an importer licence is subject to the importers meeting a list of Condition Precedents set out by the EMA. Failure to meet these Conditional Precedents would be one reason for EMA</w:t>
      </w:r>
      <w:r w:rsidR="008E4F83" w:rsidRPr="00E40D26">
        <w:rPr>
          <w:b/>
          <w:bCs/>
        </w:rPr>
        <w:t>'</w:t>
      </w:r>
      <w:r w:rsidRPr="00E40D26">
        <w:rPr>
          <w:b/>
          <w:bCs/>
        </w:rPr>
        <w:t xml:space="preserve">s refusal to issue an importer licence in the first place. In addition, the importer licence would also stipulate a list of requirements (conditions) that an importer would need to adhere to. Consistent failure to meet the conditions set out in the importer licence may also led to revocation of the importer licence. EMA will ensure that we would provide importers with sufficient notice period to correct non-compliance before taking remediation actions. </w:t>
      </w:r>
    </w:p>
    <w:p w14:paraId="6574AB39" w14:textId="77777777" w:rsidR="00D64F27" w:rsidRPr="00E40D26" w:rsidRDefault="00D64F27" w:rsidP="00D64F27">
      <w:pPr>
        <w:rPr>
          <w:szCs w:val="18"/>
        </w:rPr>
      </w:pPr>
    </w:p>
    <w:p w14:paraId="47D9A5CA" w14:textId="77777777" w:rsidR="00D64F27" w:rsidRPr="00E40D26" w:rsidRDefault="00D64F27" w:rsidP="00D64F27">
      <w:pPr>
        <w:pStyle w:val="Heading7"/>
        <w:rPr>
          <w:szCs w:val="18"/>
          <w:lang w:val="en-GB"/>
        </w:rPr>
      </w:pPr>
      <w:r w:rsidRPr="00E40D26">
        <w:rPr>
          <w:szCs w:val="18"/>
          <w:lang w:val="en-GB"/>
        </w:rPr>
        <w:t>Eligibility of importers to apply for a licence</w:t>
      </w:r>
    </w:p>
    <w:p w14:paraId="03BA086F" w14:textId="6A2076DE" w:rsidR="00D64F27" w:rsidRPr="00E40D26" w:rsidRDefault="00D64F27" w:rsidP="00D64F27">
      <w:pPr>
        <w:rPr>
          <w:b/>
          <w:bCs/>
        </w:rPr>
      </w:pPr>
      <w:r w:rsidRPr="00E40D26">
        <w:rPr>
          <w:b/>
          <w:bCs/>
        </w:rPr>
        <w:t xml:space="preserve">9. Singapore intends to procure 4GW of low-carbon electricity by 2035, through a competitive Request for Proposal (RFP) exercise. Interested importers </w:t>
      </w:r>
      <w:r w:rsidR="00EF54D4" w:rsidRPr="00E40D26">
        <w:rPr>
          <w:b/>
          <w:bCs/>
        </w:rPr>
        <w:t xml:space="preserve">may </w:t>
      </w:r>
      <w:r w:rsidRPr="00E40D26">
        <w:rPr>
          <w:b/>
          <w:bCs/>
        </w:rPr>
        <w:t xml:space="preserve">register their interest with the </w:t>
      </w:r>
      <w:r w:rsidR="00EF54D4" w:rsidRPr="00E40D26">
        <w:rPr>
          <w:b/>
          <w:bCs/>
        </w:rPr>
        <w:t>EMA</w:t>
      </w:r>
      <w:r w:rsidR="002B133E" w:rsidRPr="00E40D26">
        <w:rPr>
          <w:b/>
          <w:bCs/>
        </w:rPr>
        <w:t xml:space="preserve"> </w:t>
      </w:r>
      <w:r w:rsidRPr="00E40D26">
        <w:rPr>
          <w:b/>
          <w:bCs/>
        </w:rPr>
        <w:t>by submitting an Expression of Interest. Import capacity is competitively and exclusively allocated by EMA through the RFP process. All entities keen to import electricity must participate in the RFP. The list of successful importers would be published online.</w:t>
      </w:r>
    </w:p>
    <w:p w14:paraId="12E239D5" w14:textId="77777777" w:rsidR="00D64F27" w:rsidRPr="00E40D26" w:rsidRDefault="00D64F27" w:rsidP="00D64F27">
      <w:pPr>
        <w:rPr>
          <w:szCs w:val="18"/>
        </w:rPr>
      </w:pPr>
    </w:p>
    <w:p w14:paraId="0BD15A01" w14:textId="77777777" w:rsidR="00D64F27" w:rsidRPr="00E40D26" w:rsidRDefault="00D64F27" w:rsidP="00D64F27">
      <w:pPr>
        <w:pStyle w:val="Heading7"/>
        <w:rPr>
          <w:szCs w:val="18"/>
          <w:lang w:val="en-GB"/>
        </w:rPr>
      </w:pPr>
      <w:r w:rsidRPr="00E40D26">
        <w:rPr>
          <w:szCs w:val="18"/>
          <w:lang w:val="en-GB"/>
        </w:rPr>
        <w:t>Documentation and other requirements for application for licence</w:t>
      </w:r>
    </w:p>
    <w:p w14:paraId="79767F9F" w14:textId="77777777" w:rsidR="00D64F27" w:rsidRPr="00E40D26" w:rsidRDefault="00D64F27" w:rsidP="00D64F27">
      <w:pPr>
        <w:rPr>
          <w:b/>
        </w:rPr>
      </w:pPr>
      <w:r w:rsidRPr="00E40D26">
        <w:rPr>
          <w:b/>
        </w:rPr>
        <w:t>10. For application of the Electricity Importer Licence, the required information includes particulars of the applicant and the applicant's directors, and details of the electricity importation business (e.g. commencement date of electricity importing, quantities of electricity to be imported, and purpose of the electricity). The submission of the following documents is required:</w:t>
      </w:r>
    </w:p>
    <w:p w14:paraId="520AFDDB" w14:textId="77777777" w:rsidR="00D64F27" w:rsidRPr="00E40D26" w:rsidRDefault="00D64F27" w:rsidP="00D64F27">
      <w:pPr>
        <w:rPr>
          <w:b/>
        </w:rPr>
      </w:pPr>
    </w:p>
    <w:p w14:paraId="0AB9A795" w14:textId="77777777" w:rsidR="00D64F27" w:rsidRPr="00E40D26" w:rsidRDefault="00D64F27" w:rsidP="00D64F27">
      <w:pPr>
        <w:pStyle w:val="ListParagraph"/>
        <w:numPr>
          <w:ilvl w:val="0"/>
          <w:numId w:val="51"/>
        </w:numPr>
        <w:rPr>
          <w:b/>
        </w:rPr>
      </w:pPr>
      <w:r w:rsidRPr="00E40D26">
        <w:rPr>
          <w:b/>
        </w:rPr>
        <w:lastRenderedPageBreak/>
        <w:t xml:space="preserve">Certified true copies of the Applicant's Certificate of Incorporation; </w:t>
      </w:r>
    </w:p>
    <w:p w14:paraId="0F5EBD9F" w14:textId="77777777" w:rsidR="00D64F27" w:rsidRPr="00E40D26" w:rsidRDefault="00D64F27" w:rsidP="00D64F27">
      <w:pPr>
        <w:pStyle w:val="ListParagraph"/>
        <w:ind w:left="612"/>
        <w:rPr>
          <w:b/>
        </w:rPr>
      </w:pPr>
      <w:r w:rsidRPr="00E40D26">
        <w:rPr>
          <w:b/>
        </w:rPr>
        <w:t xml:space="preserve"> </w:t>
      </w:r>
    </w:p>
    <w:p w14:paraId="409D42F8" w14:textId="77777777" w:rsidR="00D64F27" w:rsidRPr="00E40D26" w:rsidRDefault="00D64F27" w:rsidP="00D64F27">
      <w:pPr>
        <w:pStyle w:val="ListParagraph"/>
        <w:numPr>
          <w:ilvl w:val="0"/>
          <w:numId w:val="51"/>
        </w:numPr>
        <w:rPr>
          <w:b/>
        </w:rPr>
      </w:pPr>
      <w:r w:rsidRPr="00E40D26">
        <w:rPr>
          <w:b/>
        </w:rPr>
        <w:t xml:space="preserve">Certified true copies of relevant ownership documents; </w:t>
      </w:r>
    </w:p>
    <w:p w14:paraId="6C1F0580" w14:textId="77777777" w:rsidR="00D64F27" w:rsidRPr="00E40D26" w:rsidRDefault="00D64F27" w:rsidP="00D64F27">
      <w:pPr>
        <w:pStyle w:val="ListParagraph"/>
        <w:rPr>
          <w:b/>
        </w:rPr>
      </w:pPr>
    </w:p>
    <w:p w14:paraId="7D22DE6E" w14:textId="77777777" w:rsidR="00D64F27" w:rsidRPr="00E40D26" w:rsidRDefault="00D64F27" w:rsidP="00D64F27">
      <w:pPr>
        <w:pStyle w:val="ListParagraph"/>
        <w:numPr>
          <w:ilvl w:val="0"/>
          <w:numId w:val="51"/>
        </w:numPr>
        <w:rPr>
          <w:b/>
        </w:rPr>
      </w:pPr>
      <w:r w:rsidRPr="00E40D26">
        <w:rPr>
          <w:b/>
        </w:rPr>
        <w:t xml:space="preserve">Audited past profit and loss statements, balance sheets and cash flow statements, credit statements or credit rating (if any), including any history of bankruptcy or financial distress of the Applicant or the significant shareholders for the last 2 full financial years or since incorporation; </w:t>
      </w:r>
    </w:p>
    <w:p w14:paraId="3DBC278F" w14:textId="77777777" w:rsidR="00D64F27" w:rsidRPr="00E40D26" w:rsidRDefault="00D64F27" w:rsidP="00D64F27">
      <w:pPr>
        <w:pStyle w:val="ListParagraph"/>
        <w:rPr>
          <w:b/>
        </w:rPr>
      </w:pPr>
    </w:p>
    <w:p w14:paraId="76466DB1" w14:textId="77777777" w:rsidR="00D64F27" w:rsidRPr="00E40D26" w:rsidRDefault="00D64F27" w:rsidP="00D64F27">
      <w:pPr>
        <w:pStyle w:val="ListParagraph"/>
        <w:numPr>
          <w:ilvl w:val="0"/>
          <w:numId w:val="51"/>
        </w:numPr>
        <w:rPr>
          <w:b/>
        </w:rPr>
      </w:pPr>
      <w:r w:rsidRPr="00E40D26">
        <w:rPr>
          <w:b/>
        </w:rPr>
        <w:t>Organisation chart including resume and curriculum vitae (CV) of key appointment holders; and</w:t>
      </w:r>
    </w:p>
    <w:p w14:paraId="06EB09DA" w14:textId="77777777" w:rsidR="00D64F27" w:rsidRPr="00E40D26" w:rsidRDefault="00D64F27" w:rsidP="00D64F27">
      <w:pPr>
        <w:pStyle w:val="ListParagraph"/>
        <w:rPr>
          <w:b/>
        </w:rPr>
      </w:pPr>
    </w:p>
    <w:p w14:paraId="01E5AF10" w14:textId="77777777" w:rsidR="00D64F27" w:rsidRPr="00E40D26" w:rsidRDefault="00D64F27" w:rsidP="00D64F27">
      <w:pPr>
        <w:pStyle w:val="ListParagraph"/>
        <w:numPr>
          <w:ilvl w:val="0"/>
          <w:numId w:val="51"/>
        </w:numPr>
        <w:rPr>
          <w:b/>
        </w:rPr>
      </w:pPr>
      <w:r w:rsidRPr="00E40D26">
        <w:rPr>
          <w:b/>
        </w:rPr>
        <w:t>Description of the business plan, including details such as the purpose of importing such electricity, the source of electricity, customers, volumes to be imported on a daily and annual basis and the import duration.</w:t>
      </w:r>
    </w:p>
    <w:p w14:paraId="6379BB7F" w14:textId="77777777" w:rsidR="00D64F27" w:rsidRPr="00E40D26" w:rsidRDefault="00D64F27" w:rsidP="00D64F27">
      <w:pPr>
        <w:rPr>
          <w:b/>
          <w:szCs w:val="18"/>
        </w:rPr>
      </w:pPr>
    </w:p>
    <w:p w14:paraId="501AEA4E" w14:textId="2EF1CAF7" w:rsidR="00D64F27" w:rsidRPr="00E40D26" w:rsidRDefault="00D64F27" w:rsidP="00D64F27">
      <w:pPr>
        <w:rPr>
          <w:b/>
        </w:rPr>
      </w:pPr>
      <w:r w:rsidRPr="00E40D26">
        <w:rPr>
          <w:b/>
        </w:rPr>
        <w:t>11. Documents required upon actual importation are specified in the RFP document found in</w:t>
      </w:r>
      <w:r w:rsidR="00FA1C6E" w:rsidRPr="00E40D26">
        <w:rPr>
          <w:b/>
        </w:rPr>
        <w:t xml:space="preserve"> </w:t>
      </w:r>
      <w:hyperlink r:id="rId12" w:history="1">
        <w:r w:rsidR="00FA1C6E" w:rsidRPr="00E40D26">
          <w:rPr>
            <w:rStyle w:val="Hyperlink"/>
            <w:b/>
          </w:rPr>
          <w:t>https://www.ema.gov.sg/electricity-imports-rfp1.aspx</w:t>
        </w:r>
      </w:hyperlink>
      <w:r w:rsidRPr="00E40D26">
        <w:rPr>
          <w:b/>
        </w:rPr>
        <w:t xml:space="preserve"> and </w:t>
      </w:r>
      <w:hyperlink r:id="rId13" w:history="1">
        <w:r w:rsidRPr="00E40D26">
          <w:rPr>
            <w:rStyle w:val="Hyperlink"/>
            <w:b/>
          </w:rPr>
          <w:t>https://www.ema.gov.sg/electricity-imports-rfp2.aspx</w:t>
        </w:r>
      </w:hyperlink>
      <w:r w:rsidRPr="00E40D26">
        <w:rPr>
          <w:b/>
        </w:rPr>
        <w:t xml:space="preserve">. </w:t>
      </w:r>
    </w:p>
    <w:p w14:paraId="339B83C9" w14:textId="77777777" w:rsidR="00D64F27" w:rsidRPr="00E40D26" w:rsidRDefault="00D64F27" w:rsidP="00D64F27">
      <w:pPr>
        <w:rPr>
          <w:b/>
        </w:rPr>
      </w:pPr>
    </w:p>
    <w:p w14:paraId="701B7A80" w14:textId="77777777" w:rsidR="00D64F27" w:rsidRPr="00E40D26" w:rsidRDefault="00D64F27" w:rsidP="00D64F27">
      <w:pPr>
        <w:rPr>
          <w:b/>
        </w:rPr>
      </w:pPr>
      <w:r w:rsidRPr="00E40D26">
        <w:rPr>
          <w:b/>
        </w:rPr>
        <w:t>12. Licence fees will apply. Importers may obtain information by contacting EMA directly.</w:t>
      </w:r>
    </w:p>
    <w:p w14:paraId="69378173" w14:textId="77777777" w:rsidR="00D64F27" w:rsidRPr="00E40D26" w:rsidRDefault="00D64F27" w:rsidP="00D64F27">
      <w:pPr>
        <w:rPr>
          <w:b/>
        </w:rPr>
      </w:pPr>
    </w:p>
    <w:p w14:paraId="116E09D9" w14:textId="77777777" w:rsidR="00D64F27" w:rsidRPr="00E40D26" w:rsidRDefault="00D64F27" w:rsidP="00D64F27">
      <w:pPr>
        <w:rPr>
          <w:b/>
        </w:rPr>
      </w:pPr>
      <w:r w:rsidRPr="00E40D26">
        <w:rPr>
          <w:b/>
        </w:rPr>
        <w:t>13. Importer licensees are required to pay annual licensing fees. There are no deposits or advance payments required.</w:t>
      </w:r>
    </w:p>
    <w:p w14:paraId="457C80FB" w14:textId="77777777" w:rsidR="00D64F27" w:rsidRPr="00E40D26" w:rsidRDefault="00D64F27" w:rsidP="00D64F27"/>
    <w:p w14:paraId="546CEB08" w14:textId="77777777" w:rsidR="00D64F27" w:rsidRPr="00E40D26" w:rsidRDefault="00D64F27" w:rsidP="00D64F27">
      <w:pPr>
        <w:pStyle w:val="Heading7"/>
        <w:rPr>
          <w:szCs w:val="18"/>
          <w:lang w:val="en-GB"/>
        </w:rPr>
      </w:pPr>
      <w:r w:rsidRPr="00E40D26">
        <w:rPr>
          <w:szCs w:val="18"/>
          <w:lang w:val="en-GB"/>
        </w:rPr>
        <w:t>Conditions of licensing</w:t>
      </w:r>
    </w:p>
    <w:p w14:paraId="7181878A" w14:textId="77777777" w:rsidR="00D64F27" w:rsidRPr="00E40D26" w:rsidRDefault="00D64F27" w:rsidP="00D64F27">
      <w:pPr>
        <w:rPr>
          <w:b/>
          <w:bCs/>
        </w:rPr>
      </w:pPr>
      <w:r w:rsidRPr="00E40D26">
        <w:rPr>
          <w:b/>
          <w:bCs/>
        </w:rPr>
        <w:t>14. Import licences would be pegged to project or contract lifespan.</w:t>
      </w:r>
    </w:p>
    <w:p w14:paraId="1139C015" w14:textId="77777777" w:rsidR="00D64F27" w:rsidRPr="00E40D26" w:rsidRDefault="00D64F27" w:rsidP="00D64F27">
      <w:pPr>
        <w:rPr>
          <w:b/>
          <w:bCs/>
        </w:rPr>
      </w:pPr>
    </w:p>
    <w:p w14:paraId="6F8A9E59" w14:textId="77777777" w:rsidR="00D64F27" w:rsidRPr="00E40D26" w:rsidRDefault="00D64F27" w:rsidP="00D64F27">
      <w:pPr>
        <w:rPr>
          <w:b/>
          <w:bCs/>
        </w:rPr>
      </w:pPr>
      <w:r w:rsidRPr="00E40D26">
        <w:rPr>
          <w:b/>
          <w:bCs/>
        </w:rPr>
        <w:t>15. The import licence underpins other technical requirements viz. performance standards. Failure to meet such performance standards may be penalisable.</w:t>
      </w:r>
    </w:p>
    <w:p w14:paraId="33E9A96E" w14:textId="77777777" w:rsidR="00D64F27" w:rsidRPr="00E40D26" w:rsidRDefault="00D64F27" w:rsidP="00D64F27">
      <w:pPr>
        <w:rPr>
          <w:b/>
          <w:bCs/>
        </w:rPr>
      </w:pPr>
    </w:p>
    <w:p w14:paraId="2615A66C" w14:textId="77777777" w:rsidR="00D64F27" w:rsidRPr="00E40D26" w:rsidRDefault="00D64F27" w:rsidP="00D64F27">
      <w:pPr>
        <w:rPr>
          <w:b/>
          <w:bCs/>
        </w:rPr>
      </w:pPr>
      <w:r w:rsidRPr="00E40D26">
        <w:rPr>
          <w:b/>
          <w:bCs/>
        </w:rPr>
        <w:t>16. Licences are not transferable without prior approval in writing from the relevant authority.</w:t>
      </w:r>
    </w:p>
    <w:p w14:paraId="279E3F53" w14:textId="77777777" w:rsidR="00D64F27" w:rsidRPr="00E40D26" w:rsidRDefault="00D64F27" w:rsidP="00D64F27">
      <w:pPr>
        <w:rPr>
          <w:b/>
          <w:bCs/>
        </w:rPr>
      </w:pPr>
    </w:p>
    <w:p w14:paraId="7CF00E91" w14:textId="77777777" w:rsidR="00D64F27" w:rsidRPr="00E40D26" w:rsidRDefault="00D64F27" w:rsidP="00D64F27">
      <w:pPr>
        <w:rPr>
          <w:b/>
          <w:bCs/>
        </w:rPr>
      </w:pPr>
      <w:r w:rsidRPr="00E40D26">
        <w:rPr>
          <w:b/>
          <w:bCs/>
        </w:rPr>
        <w:t>17. Licensees are required to declare annually whether they have complied with all the conditions set out in the licence.</w:t>
      </w:r>
    </w:p>
    <w:p w14:paraId="206BD274" w14:textId="77777777" w:rsidR="00D64F27" w:rsidRPr="00E40D26" w:rsidRDefault="00D64F27" w:rsidP="00D64F27"/>
    <w:p w14:paraId="637576B1" w14:textId="77777777" w:rsidR="00D64F27" w:rsidRPr="00E40D26" w:rsidRDefault="00D64F27" w:rsidP="00D64F27">
      <w:pPr>
        <w:pStyle w:val="Heading7"/>
        <w:rPr>
          <w:szCs w:val="18"/>
          <w:lang w:val="en-GB"/>
        </w:rPr>
      </w:pPr>
      <w:r w:rsidRPr="00E40D26">
        <w:rPr>
          <w:szCs w:val="18"/>
          <w:lang w:val="en-GB"/>
        </w:rPr>
        <w:t>Other procedural requirements</w:t>
      </w:r>
    </w:p>
    <w:p w14:paraId="2C575A3D" w14:textId="77777777" w:rsidR="00D64F27" w:rsidRPr="00E40D26" w:rsidRDefault="00D64F27" w:rsidP="00D64F27">
      <w:pPr>
        <w:rPr>
          <w:b/>
          <w:bCs/>
        </w:rPr>
      </w:pPr>
      <w:r w:rsidRPr="00E40D26">
        <w:rPr>
          <w:b/>
          <w:bCs/>
        </w:rPr>
        <w:t>18. There are no other administrative procedures, apart from import licensing and similar administrative procedures, required prior to importation.</w:t>
      </w:r>
    </w:p>
    <w:p w14:paraId="2E2DAC41" w14:textId="77777777" w:rsidR="00D64F27" w:rsidRPr="00E40D26" w:rsidRDefault="00D64F27" w:rsidP="00D64F27">
      <w:pPr>
        <w:rPr>
          <w:b/>
          <w:bCs/>
        </w:rPr>
      </w:pPr>
    </w:p>
    <w:p w14:paraId="29360824" w14:textId="77777777" w:rsidR="00D64F27" w:rsidRPr="00E40D26" w:rsidRDefault="00D64F27" w:rsidP="00D64F27">
      <w:pPr>
        <w:rPr>
          <w:b/>
          <w:bCs/>
        </w:rPr>
      </w:pPr>
      <w:r w:rsidRPr="00E40D26">
        <w:rPr>
          <w:b/>
          <w:bCs/>
        </w:rPr>
        <w:t>19. Not applicable.</w:t>
      </w:r>
    </w:p>
    <w:p w14:paraId="5DAC70C0" w14:textId="3B6E6877" w:rsidR="00205E57" w:rsidRPr="00E40D26" w:rsidRDefault="00205E57" w:rsidP="000A1288">
      <w:pPr>
        <w:rPr>
          <w:bCs/>
          <w:strike/>
          <w:szCs w:val="18"/>
        </w:rPr>
      </w:pPr>
    </w:p>
    <w:p w14:paraId="482DD922" w14:textId="77777777" w:rsidR="00205E57" w:rsidRPr="00E40D26" w:rsidRDefault="00205E57" w:rsidP="00205E57">
      <w:pPr>
        <w:pStyle w:val="Heading1"/>
        <w:rPr>
          <w:szCs w:val="18"/>
        </w:rPr>
      </w:pPr>
      <w:bookmarkStart w:id="29" w:name="_Toc26974629"/>
      <w:bookmarkStart w:id="30" w:name="_Toc37942079"/>
      <w:bookmarkStart w:id="31" w:name="_Toc37942133"/>
      <w:bookmarkStart w:id="32" w:name="_Toc52385797"/>
      <w:bookmarkStart w:id="33" w:name="_Toc126930591"/>
      <w:r w:rsidRPr="00E40D26">
        <w:rPr>
          <w:szCs w:val="18"/>
        </w:rPr>
        <w:t>Rice</w:t>
      </w:r>
      <w:bookmarkEnd w:id="29"/>
      <w:bookmarkEnd w:id="30"/>
      <w:bookmarkEnd w:id="31"/>
      <w:bookmarkEnd w:id="32"/>
      <w:bookmarkEnd w:id="33"/>
    </w:p>
    <w:p w14:paraId="21EFC4DF" w14:textId="77777777" w:rsidR="00205E57" w:rsidRPr="00E40D26" w:rsidRDefault="00205E57" w:rsidP="00205E57">
      <w:pPr>
        <w:pStyle w:val="Heading7"/>
        <w:rPr>
          <w:szCs w:val="18"/>
          <w:lang w:val="en-GB"/>
        </w:rPr>
      </w:pPr>
      <w:r w:rsidRPr="00E40D26">
        <w:rPr>
          <w:szCs w:val="18"/>
          <w:lang w:val="en-GB"/>
        </w:rPr>
        <w:t>Outline of system</w:t>
      </w:r>
    </w:p>
    <w:p w14:paraId="0660587C" w14:textId="77777777" w:rsidR="00205E57" w:rsidRPr="00E40D26" w:rsidRDefault="00205E57" w:rsidP="00205E57">
      <w:pPr>
        <w:rPr>
          <w:bCs/>
        </w:rPr>
      </w:pPr>
      <w:r w:rsidRPr="00E40D26">
        <w:rPr>
          <w:bCs/>
        </w:rPr>
        <w:t>1. In Singapore, rice of all descriptions is a controlled item. Companies are required to apply for a valid licence to import, re-export and conduct wholesale dealings in rice. They are also required to apply for permits and obtain approvals for every import and re-export consignment of rice. This licensing system generally divides rice imports into 2 categories, requiring (i) a stockpile licence; and (ii) non-stockpile licence. For imports of stockpile grade rice, companies will need to participate in the Rice Stockpile Scheme (RSS).</w:t>
      </w:r>
    </w:p>
    <w:p w14:paraId="392F4CBD" w14:textId="77777777" w:rsidR="00205E57" w:rsidRPr="00E40D26" w:rsidRDefault="00205E57" w:rsidP="00205E57">
      <w:pPr>
        <w:rPr>
          <w:szCs w:val="18"/>
        </w:rPr>
      </w:pPr>
    </w:p>
    <w:p w14:paraId="669FB145" w14:textId="77777777" w:rsidR="00205E57" w:rsidRPr="00E40D26" w:rsidRDefault="00205E57" w:rsidP="00205E57">
      <w:pPr>
        <w:pStyle w:val="Heading7"/>
        <w:rPr>
          <w:szCs w:val="18"/>
          <w:lang w:val="en-GB"/>
        </w:rPr>
      </w:pPr>
      <w:r w:rsidRPr="00E40D26">
        <w:rPr>
          <w:szCs w:val="18"/>
          <w:lang w:val="en-GB"/>
        </w:rPr>
        <w:t>Purpose and coverage of licensing</w:t>
      </w:r>
    </w:p>
    <w:p w14:paraId="17609044" w14:textId="77777777" w:rsidR="00205E57" w:rsidRPr="00E40D26" w:rsidRDefault="00205E57" w:rsidP="00205E57">
      <w:pPr>
        <w:rPr>
          <w:bCs/>
        </w:rPr>
      </w:pPr>
      <w:r w:rsidRPr="00E40D26">
        <w:rPr>
          <w:bCs/>
        </w:rPr>
        <w:t>2. Under the RSS, all white rice, basmati rice, ponni rice and parboiled rice are classified as stockpile grade rice. Other types of rice such as husked rice and glutinous rice are classified as non-stockpile grade rice.</w:t>
      </w:r>
    </w:p>
    <w:p w14:paraId="6E8B3F44" w14:textId="77777777" w:rsidR="00205E57" w:rsidRPr="00E40D26" w:rsidRDefault="00205E57" w:rsidP="00205E57"/>
    <w:p w14:paraId="6F07073D" w14:textId="77777777" w:rsidR="00205E57" w:rsidRPr="00E40D26" w:rsidRDefault="00205E57" w:rsidP="00205E57">
      <w:pPr>
        <w:rPr>
          <w:iCs/>
          <w:spacing w:val="-2"/>
        </w:rPr>
      </w:pPr>
      <w:r w:rsidRPr="00E40D26">
        <w:lastRenderedPageBreak/>
        <w:t>3. The licensing system applies to rice originating in and coming from all countries.</w:t>
      </w:r>
    </w:p>
    <w:p w14:paraId="7BADB2F5" w14:textId="77777777" w:rsidR="00205E57" w:rsidRPr="00E40D26" w:rsidRDefault="00205E57" w:rsidP="00205E57"/>
    <w:p w14:paraId="51B74E53" w14:textId="77777777" w:rsidR="00205E57" w:rsidRPr="00E40D26" w:rsidRDefault="00205E57" w:rsidP="00205E57">
      <w:pPr>
        <w:rPr>
          <w:bCs/>
        </w:rPr>
      </w:pPr>
      <w:r w:rsidRPr="00E40D26">
        <w:rPr>
          <w:bCs/>
        </w:rPr>
        <w:t>4. RSS ensures that there should be an adequate supply of rice in the market. Rice is an important staple food for Singapore and there is no domestic production.</w:t>
      </w:r>
    </w:p>
    <w:p w14:paraId="0044A098" w14:textId="77777777" w:rsidR="00205E57" w:rsidRPr="00E40D26" w:rsidRDefault="00205E57" w:rsidP="00205E57"/>
    <w:p w14:paraId="63D1A3E9" w14:textId="24651FF9" w:rsidR="00205E57" w:rsidRPr="00E40D26" w:rsidRDefault="00205E57" w:rsidP="00205E57">
      <w:r w:rsidRPr="00E40D26">
        <w:t>5. The RSS is currently operated under the legal framework for the Price Control Act (Cap 244) and the Price Control (Rice) Order 1990. The licensing requirements are statutorily required and published in government gazettes. While the administration of the licensing requirements is undertaken by Enterprise Singapore (E</w:t>
      </w:r>
      <w:r w:rsidR="0097745A" w:rsidRPr="00E40D26">
        <w:t>nterprise</w:t>
      </w:r>
      <w:r w:rsidRPr="00E40D26">
        <w:t>SG), the designation of products to be subjected to licensing and the abolishment of any licensing system require legislative approval.</w:t>
      </w:r>
      <w:r w:rsidR="00934866">
        <w:t xml:space="preserve"> </w:t>
      </w:r>
    </w:p>
    <w:p w14:paraId="7C8A006D" w14:textId="77777777" w:rsidR="00205E57" w:rsidRPr="00E40D26" w:rsidRDefault="00205E57" w:rsidP="00205E57">
      <w:pPr>
        <w:rPr>
          <w:szCs w:val="18"/>
        </w:rPr>
      </w:pPr>
    </w:p>
    <w:p w14:paraId="553F5B92" w14:textId="77777777" w:rsidR="00205E57" w:rsidRPr="00E40D26" w:rsidRDefault="00205E57" w:rsidP="00205E57">
      <w:pPr>
        <w:pStyle w:val="Heading7"/>
        <w:rPr>
          <w:szCs w:val="18"/>
          <w:lang w:val="en-GB"/>
        </w:rPr>
      </w:pPr>
      <w:r w:rsidRPr="00E40D26">
        <w:rPr>
          <w:szCs w:val="18"/>
          <w:lang w:val="en-GB"/>
        </w:rPr>
        <w:t>Procedures</w:t>
      </w:r>
    </w:p>
    <w:p w14:paraId="7AA8C12F" w14:textId="77777777" w:rsidR="00205E57" w:rsidRPr="00E40D26" w:rsidRDefault="00205E57" w:rsidP="00205E57">
      <w:pPr>
        <w:ind w:left="567" w:hanging="567"/>
      </w:pPr>
      <w:r w:rsidRPr="00E40D26">
        <w:t>6. (i)</w:t>
      </w:r>
      <w:r w:rsidRPr="00E40D26">
        <w:tab/>
        <w:t xml:space="preserve">There is no maximum quota for the importation of rice. All stockpile licensees who import stockpile grade rice for local distribution are required to participate in the RSS. Under this scheme, licensees shall keep a rice stockpile quantity, which is derived from their import quantities. Information is available at </w:t>
      </w:r>
      <w:hyperlink r:id="rId14" w:history="1">
        <w:r w:rsidRPr="00E40D26">
          <w:rPr>
            <w:rStyle w:val="Hyperlink"/>
            <w:szCs w:val="18"/>
          </w:rPr>
          <w:t>https://rice.enterprisesg.gov.sg/</w:t>
        </w:r>
      </w:hyperlink>
      <w:r w:rsidRPr="00E40D26">
        <w:t>.</w:t>
      </w:r>
    </w:p>
    <w:p w14:paraId="37081D6A" w14:textId="77777777" w:rsidR="00205E57" w:rsidRPr="00E40D26" w:rsidRDefault="00205E57" w:rsidP="00205E57">
      <w:pPr>
        <w:ind w:left="567" w:hanging="567"/>
      </w:pPr>
    </w:p>
    <w:p w14:paraId="4D5D305E" w14:textId="77777777" w:rsidR="00205E57" w:rsidRPr="00E40D26" w:rsidRDefault="00205E57" w:rsidP="00205E57">
      <w:pPr>
        <w:ind w:left="567" w:hanging="315"/>
        <w:rPr>
          <w:bCs/>
        </w:rPr>
      </w:pPr>
      <w:r w:rsidRPr="00E40D26">
        <w:t>(ii)</w:t>
      </w:r>
      <w:r w:rsidRPr="00E40D26">
        <w:tab/>
      </w:r>
      <w:r w:rsidRPr="00E40D26">
        <w:rPr>
          <w:bCs/>
        </w:rPr>
        <w:t xml:space="preserve">Stockpile licensees who import white rice have to pre-commit the Monthly Import Quantity (MIQ), which is the quantity that they wish to import every month for local distribution. The minimum MIQ is 50 tonnes. The licensees can adjust their MIQ under certain conditions and notice period. </w:t>
      </w:r>
    </w:p>
    <w:p w14:paraId="0B155D38" w14:textId="77777777" w:rsidR="00205E57" w:rsidRPr="00E40D26" w:rsidRDefault="00205E57" w:rsidP="00205E57">
      <w:pPr>
        <w:ind w:left="567" w:hanging="315"/>
        <w:rPr>
          <w:bCs/>
        </w:rPr>
      </w:pPr>
    </w:p>
    <w:p w14:paraId="4DA5E35E" w14:textId="77777777" w:rsidR="00205E57" w:rsidRPr="00E40D26" w:rsidRDefault="00205E57" w:rsidP="00205E57">
      <w:pPr>
        <w:ind w:left="567"/>
        <w:rPr>
          <w:bCs/>
        </w:rPr>
      </w:pPr>
      <w:r w:rsidRPr="00E40D26">
        <w:rPr>
          <w:bCs/>
        </w:rPr>
        <w:t xml:space="preserve">Stockpile licensees who import basmati rice, ponni rice and parboiled rice are not subject to MIQ. They need to pre-commit the import quantity for local distribution for a 6-month period and can adjust their Max Import Quantity under certain conditions and notice period. </w:t>
      </w:r>
    </w:p>
    <w:p w14:paraId="70106590" w14:textId="77777777" w:rsidR="00205E57" w:rsidRPr="00E40D26" w:rsidRDefault="00205E57" w:rsidP="00205E57">
      <w:pPr>
        <w:rPr>
          <w:bCs/>
        </w:rPr>
      </w:pPr>
    </w:p>
    <w:p w14:paraId="40152C0A" w14:textId="77777777" w:rsidR="00205E57" w:rsidRPr="00E40D26" w:rsidRDefault="00205E57" w:rsidP="00205E57">
      <w:pPr>
        <w:ind w:left="567" w:hanging="315"/>
        <w:rPr>
          <w:bCs/>
        </w:rPr>
      </w:pPr>
      <w:r w:rsidRPr="00E40D26">
        <w:t>(iii)</w:t>
      </w:r>
      <w:r w:rsidRPr="00E40D26">
        <w:tab/>
      </w:r>
      <w:r w:rsidRPr="00E40D26">
        <w:rPr>
          <w:bCs/>
        </w:rPr>
        <w:t xml:space="preserve"> </w:t>
      </w:r>
      <w:r w:rsidRPr="00E40D26">
        <w:t>The import licensing system applies to all types of rice and rice imported from all countries. All stockpile licensees are required to participate in the RSS.</w:t>
      </w:r>
    </w:p>
    <w:p w14:paraId="074756AD" w14:textId="77777777" w:rsidR="00205E57" w:rsidRPr="00E40D26" w:rsidRDefault="00205E57" w:rsidP="00205E57">
      <w:pPr>
        <w:ind w:left="567" w:hanging="315"/>
        <w:rPr>
          <w:bCs/>
        </w:rPr>
      </w:pPr>
    </w:p>
    <w:p w14:paraId="56D4D28F" w14:textId="77777777" w:rsidR="00205E57" w:rsidRPr="00E40D26" w:rsidRDefault="00205E57" w:rsidP="00205E57">
      <w:pPr>
        <w:ind w:left="567" w:hanging="315"/>
        <w:rPr>
          <w:bCs/>
        </w:rPr>
      </w:pPr>
      <w:r w:rsidRPr="00E40D26">
        <w:rPr>
          <w:bCs/>
        </w:rPr>
        <w:t xml:space="preserve">(iv) </w:t>
      </w:r>
      <w:r w:rsidRPr="00E40D26">
        <w:t xml:space="preserve">There are no limitations on the period of the year during which applications for licence may be made. </w:t>
      </w:r>
    </w:p>
    <w:p w14:paraId="3D9E9C21" w14:textId="77777777" w:rsidR="00205E57" w:rsidRPr="00E40D26" w:rsidRDefault="00205E57" w:rsidP="00205E57">
      <w:pPr>
        <w:ind w:left="567" w:hanging="315"/>
        <w:rPr>
          <w:bCs/>
        </w:rPr>
      </w:pPr>
    </w:p>
    <w:p w14:paraId="08D87236" w14:textId="77777777" w:rsidR="00205E57" w:rsidRPr="00E40D26" w:rsidRDefault="00205E57" w:rsidP="00205E57">
      <w:pPr>
        <w:ind w:left="567" w:hanging="315"/>
        <w:rPr>
          <w:bCs/>
        </w:rPr>
      </w:pPr>
      <w:r w:rsidRPr="00E40D26">
        <w:rPr>
          <w:bCs/>
        </w:rPr>
        <w:t>(v)</w:t>
      </w:r>
      <w:r w:rsidRPr="00E40D26">
        <w:rPr>
          <w:bCs/>
        </w:rPr>
        <w:tab/>
        <w:t>Generally, it would take three working days to process the application, upon receiving all necessary documents.</w:t>
      </w:r>
    </w:p>
    <w:p w14:paraId="72A23B62" w14:textId="77777777" w:rsidR="00205E57" w:rsidRPr="00E40D26" w:rsidRDefault="00205E57" w:rsidP="00205E57">
      <w:pPr>
        <w:ind w:left="567" w:hanging="315"/>
        <w:rPr>
          <w:bCs/>
        </w:rPr>
      </w:pPr>
    </w:p>
    <w:p w14:paraId="54CD2087" w14:textId="77777777" w:rsidR="00205E57" w:rsidRPr="00E40D26" w:rsidRDefault="00205E57" w:rsidP="00205E57">
      <w:pPr>
        <w:ind w:left="567" w:hanging="315"/>
        <w:rPr>
          <w:bCs/>
        </w:rPr>
      </w:pPr>
      <w:r w:rsidRPr="00E40D26">
        <w:rPr>
          <w:bCs/>
        </w:rPr>
        <w:t xml:space="preserve">(vi) </w:t>
      </w:r>
      <w:r w:rsidRPr="00E40D26">
        <w:t>There are no limitations on the period of the year during which importation may be made.</w:t>
      </w:r>
    </w:p>
    <w:p w14:paraId="5C65B3AF" w14:textId="77777777" w:rsidR="00205E57" w:rsidRPr="00E40D26" w:rsidRDefault="00205E57" w:rsidP="00205E57">
      <w:pPr>
        <w:ind w:left="567" w:hanging="315"/>
        <w:rPr>
          <w:bCs/>
        </w:rPr>
      </w:pPr>
    </w:p>
    <w:p w14:paraId="44AB15D8" w14:textId="73232333" w:rsidR="00205E57" w:rsidRPr="00E40D26" w:rsidRDefault="00205E57" w:rsidP="00205E57">
      <w:pPr>
        <w:ind w:left="567" w:hanging="315"/>
        <w:rPr>
          <w:bCs/>
        </w:rPr>
      </w:pPr>
      <w:r w:rsidRPr="00E40D26">
        <w:rPr>
          <w:bCs/>
        </w:rPr>
        <w:t xml:space="preserve">(vii) </w:t>
      </w:r>
      <w:r w:rsidRPr="00E40D26">
        <w:t xml:space="preserve">Rice licence applications are processed by </w:t>
      </w:r>
      <w:r w:rsidR="00EF54D4" w:rsidRPr="00E40D26">
        <w:t>EnterpriseSG</w:t>
      </w:r>
      <w:r w:rsidRPr="00E40D26">
        <w:t>. The importer does not have to approach more than one administrative body.</w:t>
      </w:r>
    </w:p>
    <w:p w14:paraId="7271CE11" w14:textId="77777777" w:rsidR="00205E57" w:rsidRPr="00E40D26" w:rsidRDefault="00205E57" w:rsidP="00205E57">
      <w:pPr>
        <w:ind w:left="567" w:hanging="315"/>
        <w:rPr>
          <w:bCs/>
        </w:rPr>
      </w:pPr>
    </w:p>
    <w:p w14:paraId="12FB50C6" w14:textId="77777777" w:rsidR="00205E57" w:rsidRPr="00E40D26" w:rsidRDefault="00205E57" w:rsidP="00205E57">
      <w:pPr>
        <w:ind w:left="567" w:hanging="315"/>
        <w:rPr>
          <w:bCs/>
        </w:rPr>
      </w:pPr>
      <w:r w:rsidRPr="00E40D26">
        <w:rPr>
          <w:bCs/>
        </w:rPr>
        <w:t>(viii) The licences are processed and issued on a first come, first serve basis. There is no maximum amount allocated per applicant.</w:t>
      </w:r>
    </w:p>
    <w:p w14:paraId="4E56734D" w14:textId="77777777" w:rsidR="00205E57" w:rsidRPr="00E40D26" w:rsidRDefault="00205E57" w:rsidP="00205E57">
      <w:pPr>
        <w:ind w:left="567" w:hanging="315"/>
        <w:rPr>
          <w:bCs/>
        </w:rPr>
      </w:pPr>
    </w:p>
    <w:p w14:paraId="659233BA" w14:textId="77777777" w:rsidR="00205E57" w:rsidRPr="00E40D26" w:rsidRDefault="00205E57" w:rsidP="00205E57">
      <w:pPr>
        <w:ind w:left="567" w:hanging="315"/>
        <w:rPr>
          <w:bCs/>
        </w:rPr>
      </w:pPr>
      <w:r w:rsidRPr="00E40D26">
        <w:rPr>
          <w:bCs/>
        </w:rPr>
        <w:t xml:space="preserve">(ix) </w:t>
      </w:r>
      <w:r w:rsidRPr="00E40D26">
        <w:t>Not applicable.</w:t>
      </w:r>
    </w:p>
    <w:p w14:paraId="34D74FD8" w14:textId="77777777" w:rsidR="00205E57" w:rsidRPr="00E40D26" w:rsidRDefault="00205E57" w:rsidP="00205E57">
      <w:pPr>
        <w:ind w:left="567" w:hanging="315"/>
        <w:rPr>
          <w:bCs/>
        </w:rPr>
      </w:pPr>
    </w:p>
    <w:p w14:paraId="431EF32D" w14:textId="77777777" w:rsidR="00205E57" w:rsidRPr="00E40D26" w:rsidRDefault="00205E57" w:rsidP="00205E57">
      <w:pPr>
        <w:ind w:left="567" w:hanging="315"/>
        <w:rPr>
          <w:bCs/>
        </w:rPr>
      </w:pPr>
      <w:r w:rsidRPr="00E40D26">
        <w:rPr>
          <w:bCs/>
        </w:rPr>
        <w:t>(x)</w:t>
      </w:r>
      <w:r w:rsidRPr="00E40D26">
        <w:rPr>
          <w:bCs/>
        </w:rPr>
        <w:tab/>
      </w:r>
      <w:r w:rsidRPr="00E40D26">
        <w:t>Not applicable.</w:t>
      </w:r>
    </w:p>
    <w:p w14:paraId="1563D9CB" w14:textId="77777777" w:rsidR="00205E57" w:rsidRPr="00E40D26" w:rsidRDefault="00205E57" w:rsidP="00205E57">
      <w:pPr>
        <w:ind w:left="567" w:hanging="315"/>
        <w:rPr>
          <w:bCs/>
        </w:rPr>
      </w:pPr>
    </w:p>
    <w:p w14:paraId="32A70F6C" w14:textId="77777777" w:rsidR="00205E57" w:rsidRPr="00E40D26" w:rsidRDefault="00205E57" w:rsidP="00205E57">
      <w:pPr>
        <w:ind w:left="567" w:hanging="315"/>
        <w:rPr>
          <w:bCs/>
        </w:rPr>
      </w:pPr>
      <w:r w:rsidRPr="00E40D26">
        <w:rPr>
          <w:bCs/>
        </w:rPr>
        <w:t>(xi) Rice imported into Singapore's Free Trade Zone under licence to import rice for re-export should be exported and not sold in the domestic market.</w:t>
      </w:r>
    </w:p>
    <w:p w14:paraId="4E07716F" w14:textId="77777777" w:rsidR="00205E57" w:rsidRPr="00E40D26" w:rsidRDefault="00205E57" w:rsidP="00205E57"/>
    <w:p w14:paraId="0E9788F1" w14:textId="77777777" w:rsidR="00205E57" w:rsidRPr="00E40D26" w:rsidRDefault="00205E57" w:rsidP="00205E57">
      <w:r w:rsidRPr="00E40D26">
        <w:t>7. Not applicable.</w:t>
      </w:r>
    </w:p>
    <w:p w14:paraId="666D4251" w14:textId="77777777" w:rsidR="00205E57" w:rsidRPr="00E40D26" w:rsidRDefault="00205E57" w:rsidP="00205E57"/>
    <w:p w14:paraId="0896032F" w14:textId="3BCD78E4" w:rsidR="00205E57" w:rsidRPr="00E40D26" w:rsidRDefault="00205E57" w:rsidP="00205E57">
      <w:r w:rsidRPr="00E40D26">
        <w:t>8. An application for an import licence is usually granted if it meets the stipulated criteria. E</w:t>
      </w:r>
      <w:r w:rsidR="004A09E3" w:rsidRPr="00E40D26">
        <w:t>nterprise</w:t>
      </w:r>
      <w:r w:rsidRPr="00E40D26">
        <w:t xml:space="preserve">SG will generally provide the reason(s) in the event of a refusal to issue a licence. </w:t>
      </w:r>
      <w:r w:rsidRPr="00E40D26">
        <w:rPr>
          <w:bCs/>
        </w:rPr>
        <w:t>Unsuccessful applicants can appeal by contacting E</w:t>
      </w:r>
      <w:r w:rsidR="004A09E3" w:rsidRPr="00E40D26">
        <w:rPr>
          <w:bCs/>
        </w:rPr>
        <w:t>nterprise</w:t>
      </w:r>
      <w:r w:rsidRPr="00E40D26">
        <w:rPr>
          <w:bCs/>
        </w:rPr>
        <w:t>SG</w:t>
      </w:r>
      <w:r w:rsidRPr="00E40D26">
        <w:t>.</w:t>
      </w:r>
    </w:p>
    <w:p w14:paraId="7E04C8CF" w14:textId="77777777" w:rsidR="00205E57" w:rsidRPr="00E40D26" w:rsidRDefault="00205E57" w:rsidP="00205E57"/>
    <w:p w14:paraId="1898A9E2" w14:textId="77777777" w:rsidR="00205E57" w:rsidRPr="00E40D26" w:rsidRDefault="00205E57" w:rsidP="00205E57">
      <w:pPr>
        <w:pStyle w:val="Heading7"/>
        <w:rPr>
          <w:szCs w:val="18"/>
          <w:lang w:val="en-GB"/>
        </w:rPr>
      </w:pPr>
      <w:r w:rsidRPr="00E40D26">
        <w:rPr>
          <w:szCs w:val="18"/>
          <w:lang w:val="en-GB"/>
        </w:rPr>
        <w:t>Eligibility of importers to apply for a licence</w:t>
      </w:r>
    </w:p>
    <w:p w14:paraId="33BA002B" w14:textId="77777777" w:rsidR="00205E57" w:rsidRPr="00E40D26" w:rsidRDefault="00205E57" w:rsidP="00205E57">
      <w:pPr>
        <w:rPr>
          <w:bCs/>
        </w:rPr>
      </w:pPr>
      <w:r w:rsidRPr="00E40D26">
        <w:rPr>
          <w:bCs/>
        </w:rPr>
        <w:t xml:space="preserve">9. Singapore-registered companies are eligible to apply for rice licence. The lists of licensees are published at </w:t>
      </w:r>
      <w:hyperlink r:id="rId15" w:history="1">
        <w:r w:rsidRPr="00E40D26">
          <w:rPr>
            <w:rStyle w:val="Hyperlink"/>
            <w:bCs/>
          </w:rPr>
          <w:t>https://rice.enterprisesg.gov.sg/</w:t>
        </w:r>
      </w:hyperlink>
      <w:r w:rsidRPr="00E40D26">
        <w:rPr>
          <w:bCs/>
        </w:rPr>
        <w:t>.</w:t>
      </w:r>
    </w:p>
    <w:p w14:paraId="01A54CE3" w14:textId="77777777" w:rsidR="00205E57" w:rsidRPr="00E40D26" w:rsidRDefault="00205E57" w:rsidP="00205E57">
      <w:pPr>
        <w:rPr>
          <w:szCs w:val="18"/>
        </w:rPr>
      </w:pPr>
    </w:p>
    <w:p w14:paraId="3D835D15" w14:textId="77777777" w:rsidR="00205E57" w:rsidRPr="00E40D26" w:rsidRDefault="00205E57" w:rsidP="00205E57">
      <w:pPr>
        <w:pStyle w:val="Heading7"/>
        <w:rPr>
          <w:szCs w:val="18"/>
          <w:lang w:val="en-GB"/>
        </w:rPr>
      </w:pPr>
      <w:r w:rsidRPr="00E40D26">
        <w:rPr>
          <w:szCs w:val="18"/>
          <w:lang w:val="en-GB"/>
        </w:rPr>
        <w:lastRenderedPageBreak/>
        <w:t>Documentation and other requirements for application for licence</w:t>
      </w:r>
    </w:p>
    <w:p w14:paraId="7396C671" w14:textId="50AF4009" w:rsidR="00205E57" w:rsidRPr="00E40D26" w:rsidRDefault="00205E57" w:rsidP="00205E57">
      <w:pPr>
        <w:rPr>
          <w:bCs/>
        </w:rPr>
      </w:pPr>
      <w:r w:rsidRPr="00E40D26">
        <w:rPr>
          <w:bCs/>
        </w:rPr>
        <w:t>10. Information required in the licence application includes information such as the type of licence, types of rice, applicant's particulars, organisation's details, MIQ, import starting date, country of import, details of rice supplier and warehousing details. Applicants are also required to submit their business profile obtainable from the Accounting and Corporate Regulatory Authority</w:t>
      </w:r>
      <w:r w:rsidR="004A09E3" w:rsidRPr="00E40D26">
        <w:rPr>
          <w:bCs/>
        </w:rPr>
        <w:t xml:space="preserve"> (ACRA)</w:t>
      </w:r>
      <w:r w:rsidRPr="00E40D26">
        <w:rPr>
          <w:bCs/>
        </w:rPr>
        <w:t>.</w:t>
      </w:r>
    </w:p>
    <w:p w14:paraId="7A47E438" w14:textId="77777777" w:rsidR="00205E57" w:rsidRPr="00E40D26" w:rsidRDefault="00205E57" w:rsidP="00205E57">
      <w:pPr>
        <w:rPr>
          <w:szCs w:val="18"/>
        </w:rPr>
      </w:pPr>
    </w:p>
    <w:p w14:paraId="330B2C42" w14:textId="77777777" w:rsidR="00205E57" w:rsidRPr="00E40D26" w:rsidRDefault="00205E57" w:rsidP="00205E57">
      <w:r w:rsidRPr="00E40D26">
        <w:t>11. Upon actual importation, importers are required to make an Inward Declaration showing the correct description and quantities of each consignment made electronically through TradeNet. Shipping documents such as the Bill of Lading/Airway Bill and invoice are also required.</w:t>
      </w:r>
    </w:p>
    <w:p w14:paraId="4EADB9D1" w14:textId="77777777" w:rsidR="00205E57" w:rsidRPr="00E40D26" w:rsidRDefault="00205E57" w:rsidP="00205E57">
      <w:pPr>
        <w:rPr>
          <w:szCs w:val="18"/>
        </w:rPr>
      </w:pPr>
    </w:p>
    <w:p w14:paraId="79BE5898" w14:textId="7C4CD69C" w:rsidR="00205E57" w:rsidRPr="00E40D26" w:rsidRDefault="00205E57" w:rsidP="00205E57">
      <w:r w:rsidRPr="00E40D26">
        <w:t>12. E</w:t>
      </w:r>
      <w:r w:rsidR="004A09E3" w:rsidRPr="00E40D26">
        <w:t>nterprise</w:t>
      </w:r>
      <w:r w:rsidRPr="00E40D26">
        <w:t>SG charges a fee of S$50 for a lifetime licence.</w:t>
      </w:r>
    </w:p>
    <w:p w14:paraId="1659BEF9" w14:textId="77777777" w:rsidR="00205E57" w:rsidRPr="00E40D26" w:rsidRDefault="00205E57" w:rsidP="00205E57"/>
    <w:p w14:paraId="0C0024C3" w14:textId="77777777" w:rsidR="00205E57" w:rsidRPr="00E40D26" w:rsidRDefault="00205E57" w:rsidP="00205E57">
      <w:r w:rsidRPr="00E40D26">
        <w:t>13. There are no deposit or advance payment requirements associated with the issuance of licences.</w:t>
      </w:r>
    </w:p>
    <w:p w14:paraId="7C8EF932" w14:textId="77777777" w:rsidR="00205E57" w:rsidRPr="00E40D26" w:rsidRDefault="00205E57" w:rsidP="00205E57">
      <w:pPr>
        <w:rPr>
          <w:bCs/>
        </w:rPr>
      </w:pPr>
    </w:p>
    <w:p w14:paraId="13FAE163" w14:textId="77777777" w:rsidR="00205E57" w:rsidRPr="00E40D26" w:rsidRDefault="00205E57" w:rsidP="00205E57">
      <w:pPr>
        <w:pStyle w:val="Heading7"/>
        <w:rPr>
          <w:szCs w:val="18"/>
          <w:lang w:val="en-GB"/>
        </w:rPr>
      </w:pPr>
      <w:r w:rsidRPr="00E40D26">
        <w:rPr>
          <w:szCs w:val="18"/>
          <w:lang w:val="en-GB"/>
        </w:rPr>
        <w:t>Conditions of licensing</w:t>
      </w:r>
    </w:p>
    <w:p w14:paraId="1AA54DF0" w14:textId="77777777" w:rsidR="00205E57" w:rsidRPr="00E40D26" w:rsidRDefault="00205E57" w:rsidP="00205E57">
      <w:r w:rsidRPr="00E40D26">
        <w:t>14. The licence has a lifetime period of validity.</w:t>
      </w:r>
    </w:p>
    <w:p w14:paraId="52ABA1CA" w14:textId="77777777" w:rsidR="00205E57" w:rsidRPr="00E40D26" w:rsidRDefault="00205E57" w:rsidP="00205E57"/>
    <w:p w14:paraId="1D6AA5AA" w14:textId="77777777" w:rsidR="00205E57" w:rsidRPr="00E40D26" w:rsidRDefault="00205E57" w:rsidP="00205E57">
      <w:r w:rsidRPr="00E40D26">
        <w:t>15. There is no penalty for the non-utilisation of licence or a portion of it. Non-fulfilment of licensing conditions may result in revocation of licence.</w:t>
      </w:r>
    </w:p>
    <w:p w14:paraId="1F623816" w14:textId="77777777" w:rsidR="00205E57" w:rsidRPr="00E40D26" w:rsidRDefault="00205E57" w:rsidP="00205E57"/>
    <w:p w14:paraId="160E68DB" w14:textId="77777777" w:rsidR="00205E57" w:rsidRPr="00E40D26" w:rsidRDefault="00205E57" w:rsidP="00205E57">
      <w:r w:rsidRPr="00E40D26">
        <w:t>16. Licences are not transferable without the approval in writing from the relevant authority.</w:t>
      </w:r>
    </w:p>
    <w:p w14:paraId="41D94A43" w14:textId="77777777" w:rsidR="00205E57" w:rsidRPr="00E40D26" w:rsidRDefault="00205E57" w:rsidP="00205E57"/>
    <w:p w14:paraId="4802C8BA" w14:textId="77777777" w:rsidR="00205E57" w:rsidRPr="00E40D26" w:rsidRDefault="00205E57" w:rsidP="00205E57">
      <w:pPr>
        <w:rPr>
          <w:bCs/>
        </w:rPr>
      </w:pPr>
      <w:r w:rsidRPr="00E40D26">
        <w:rPr>
          <w:bCs/>
        </w:rPr>
        <w:t xml:space="preserve">17. The licensing conditions are attached to the issuance of the licence and are available at </w:t>
      </w:r>
      <w:hyperlink r:id="rId16" w:history="1">
        <w:r w:rsidRPr="00E40D26">
          <w:rPr>
            <w:rStyle w:val="Hyperlink"/>
            <w:bCs/>
          </w:rPr>
          <w:t>https://rice.enterprisesg.gov.sg/</w:t>
        </w:r>
      </w:hyperlink>
      <w:r w:rsidRPr="00E40D26">
        <w:t>.</w:t>
      </w:r>
    </w:p>
    <w:p w14:paraId="2DDB5FFD" w14:textId="77777777" w:rsidR="00205E57" w:rsidRPr="00E40D26" w:rsidRDefault="00205E57" w:rsidP="00205E57">
      <w:pPr>
        <w:rPr>
          <w:b/>
          <w:bCs/>
        </w:rPr>
      </w:pPr>
    </w:p>
    <w:p w14:paraId="53FE2D46" w14:textId="77777777" w:rsidR="00205E57" w:rsidRPr="00E40D26" w:rsidRDefault="00205E57" w:rsidP="00205E57">
      <w:pPr>
        <w:pStyle w:val="Heading7"/>
        <w:rPr>
          <w:szCs w:val="18"/>
          <w:lang w:val="en-GB"/>
        </w:rPr>
      </w:pPr>
      <w:r w:rsidRPr="00E40D26">
        <w:rPr>
          <w:szCs w:val="18"/>
          <w:lang w:val="en-GB"/>
        </w:rPr>
        <w:t>Other procedural requirements</w:t>
      </w:r>
    </w:p>
    <w:p w14:paraId="591BB164" w14:textId="77777777" w:rsidR="00205E57" w:rsidRPr="00E40D26" w:rsidRDefault="00205E57" w:rsidP="00205E57">
      <w:r w:rsidRPr="00E40D26">
        <w:t>18. There are no other administrative procedures, apart from import licensing and similar administrative procedures, required prior to importation.</w:t>
      </w:r>
    </w:p>
    <w:p w14:paraId="167136CD" w14:textId="77777777" w:rsidR="00205E57" w:rsidRPr="00E40D26" w:rsidRDefault="00205E57" w:rsidP="00205E57"/>
    <w:p w14:paraId="1050186A" w14:textId="77777777" w:rsidR="00205E57" w:rsidRPr="00E40D26" w:rsidRDefault="00205E57" w:rsidP="00205E57">
      <w:r w:rsidRPr="00E40D26">
        <w:t>19. Not applicable.</w:t>
      </w:r>
    </w:p>
    <w:p w14:paraId="5FDDF32B" w14:textId="25D5E7CD" w:rsidR="00D64F27" w:rsidRPr="00E40D26" w:rsidRDefault="00D64F27" w:rsidP="000A1288">
      <w:pPr>
        <w:rPr>
          <w:bCs/>
          <w:strike/>
          <w:szCs w:val="18"/>
        </w:rPr>
      </w:pPr>
    </w:p>
    <w:p w14:paraId="6A8C3DF1" w14:textId="77777777" w:rsidR="003B7CC4" w:rsidRPr="00E40D26" w:rsidRDefault="003B7CC4" w:rsidP="003B7CC4">
      <w:pPr>
        <w:pStyle w:val="Heading1"/>
        <w:rPr>
          <w:szCs w:val="18"/>
        </w:rPr>
      </w:pPr>
      <w:bookmarkStart w:id="34" w:name="_Toc26974625"/>
      <w:bookmarkStart w:id="35" w:name="_Toc37942075"/>
      <w:bookmarkStart w:id="36" w:name="_Toc37942129"/>
      <w:bookmarkStart w:id="37" w:name="_Toc52385793"/>
      <w:bookmarkStart w:id="38" w:name="_Toc126930592"/>
      <w:r w:rsidRPr="00E40D26">
        <w:rPr>
          <w:szCs w:val="18"/>
        </w:rPr>
        <w:t>Controlled Drugs and Controlled Equipment, Materials or Substances used for the Manufacturing of Controlled Drugs</w:t>
      </w:r>
      <w:bookmarkEnd w:id="34"/>
      <w:bookmarkEnd w:id="35"/>
      <w:bookmarkEnd w:id="36"/>
      <w:bookmarkEnd w:id="37"/>
      <w:bookmarkEnd w:id="38"/>
    </w:p>
    <w:p w14:paraId="213125F0" w14:textId="77777777" w:rsidR="003B7CC4" w:rsidRPr="00E40D26" w:rsidRDefault="003B7CC4" w:rsidP="003B7CC4">
      <w:pPr>
        <w:pStyle w:val="Heading7"/>
        <w:rPr>
          <w:szCs w:val="18"/>
          <w:lang w:val="en-GB"/>
        </w:rPr>
      </w:pPr>
      <w:r w:rsidRPr="00E40D26">
        <w:rPr>
          <w:szCs w:val="18"/>
          <w:lang w:val="en-GB"/>
        </w:rPr>
        <w:t>Outline of system</w:t>
      </w:r>
    </w:p>
    <w:p w14:paraId="7589246D" w14:textId="77777777" w:rsidR="003B7CC4" w:rsidRPr="00E40D26" w:rsidRDefault="003B7CC4" w:rsidP="003B7CC4">
      <w:pPr>
        <w:rPr>
          <w:bCs/>
        </w:rPr>
      </w:pPr>
      <w:r w:rsidRPr="00E40D26">
        <w:rPr>
          <w:bCs/>
        </w:rPr>
        <w:t xml:space="preserve">1. The Health Sciences Authority (HSA) of Singapore and the Central Narcotics Bureau (CNB) jointly regulate the import, export or transhipment of any controlled drugs and substances, including poppy seeds and its products. </w:t>
      </w:r>
    </w:p>
    <w:p w14:paraId="29476B4D" w14:textId="77777777" w:rsidR="003B7CC4" w:rsidRPr="00E40D26" w:rsidRDefault="003B7CC4" w:rsidP="003B7CC4">
      <w:pPr>
        <w:rPr>
          <w:bCs/>
        </w:rPr>
      </w:pPr>
    </w:p>
    <w:p w14:paraId="33EC2CA2" w14:textId="0E56E6AF" w:rsidR="003B7CC4" w:rsidRPr="00E40D26" w:rsidRDefault="003B7CC4" w:rsidP="003B7CC4">
      <w:pPr>
        <w:rPr>
          <w:bCs/>
        </w:rPr>
      </w:pPr>
      <w:r w:rsidRPr="00E40D26">
        <w:rPr>
          <w:bCs/>
        </w:rPr>
        <w:t xml:space="preserve">Singapore abides by the International Narcotics Control Board's (INCB) allocation of quotas for narcotic drugs and psychotropic substances controlled under the United Nations (UN) Single Convention on Narcotic Drugs </w:t>
      </w:r>
      <w:r w:rsidRPr="00E40D26">
        <w:rPr>
          <w:b/>
        </w:rPr>
        <w:t>1961 as amended by the 1972 Protocol</w:t>
      </w:r>
      <w:r w:rsidRPr="00E40D26">
        <w:rPr>
          <w:bCs/>
        </w:rPr>
        <w:t xml:space="preserve"> and UN Convention on Psychotropic Substances 1971. </w:t>
      </w:r>
      <w:r w:rsidRPr="00E40D26">
        <w:rPr>
          <w:b/>
        </w:rPr>
        <w:t>Substances listed under the UN Convention against Illicit Traffic in Narcotic Drugs and Psychotropic Substances of 1988 are controlled in accordance to the Convention</w:t>
      </w:r>
      <w:r w:rsidRPr="00E40D26">
        <w:rPr>
          <w:bCs/>
        </w:rPr>
        <w:t xml:space="preserve">. </w:t>
      </w:r>
    </w:p>
    <w:p w14:paraId="06791D85" w14:textId="77777777" w:rsidR="003B7CC4" w:rsidRPr="00E40D26" w:rsidRDefault="003B7CC4" w:rsidP="003B7CC4">
      <w:pPr>
        <w:rPr>
          <w:bCs/>
        </w:rPr>
      </w:pPr>
    </w:p>
    <w:p w14:paraId="6F6E228C" w14:textId="738D60B5" w:rsidR="003B7CC4" w:rsidRPr="00E40D26" w:rsidRDefault="003B7CC4" w:rsidP="003B7CC4">
      <w:pPr>
        <w:rPr>
          <w:bCs/>
        </w:rPr>
      </w:pPr>
      <w:r w:rsidRPr="00E40D26">
        <w:rPr>
          <w:bCs/>
        </w:rPr>
        <w:t xml:space="preserve">A HSA licence is issued after evaluating that for the applications of import </w:t>
      </w:r>
      <w:r w:rsidRPr="00E40D26">
        <w:rPr>
          <w:b/>
        </w:rPr>
        <w:t>and export</w:t>
      </w:r>
      <w:r w:rsidRPr="00E40D26">
        <w:rPr>
          <w:bCs/>
        </w:rPr>
        <w:t xml:space="preserve"> for controlled drugs </w:t>
      </w:r>
      <w:r w:rsidRPr="00E40D26">
        <w:rPr>
          <w:b/>
        </w:rPr>
        <w:t xml:space="preserve">meet the national legislative requirements and </w:t>
      </w:r>
      <w:r w:rsidR="00675405" w:rsidRPr="00E40D26">
        <w:rPr>
          <w:b/>
        </w:rPr>
        <w:t>complies to</w:t>
      </w:r>
      <w:r w:rsidRPr="00E40D26">
        <w:rPr>
          <w:b/>
        </w:rPr>
        <w:t xml:space="preserve"> the UN Conventions</w:t>
      </w:r>
      <w:r w:rsidRPr="00E40D26">
        <w:rPr>
          <w:bCs/>
        </w:rPr>
        <w:t>. A CNB licence is required for the application of an import permit for controlled equipment, materials or substances used for the manufacturing of controlled drugs. Importation of poppy seeds or any food products containing poppy seeds requires the Inward Declaration Form to be approved by CNB.</w:t>
      </w:r>
    </w:p>
    <w:p w14:paraId="6F304DA4" w14:textId="77777777" w:rsidR="003B7CC4" w:rsidRPr="00E40D26" w:rsidRDefault="003B7CC4" w:rsidP="003B7CC4"/>
    <w:p w14:paraId="2B1F854A" w14:textId="77777777" w:rsidR="003B7CC4" w:rsidRPr="00E40D26" w:rsidRDefault="003B7CC4" w:rsidP="003B7CC4">
      <w:pPr>
        <w:pStyle w:val="Heading7"/>
        <w:rPr>
          <w:szCs w:val="18"/>
          <w:lang w:val="en-GB"/>
        </w:rPr>
      </w:pPr>
      <w:r w:rsidRPr="00E40D26">
        <w:rPr>
          <w:szCs w:val="18"/>
          <w:lang w:val="en-GB"/>
        </w:rPr>
        <w:t>Purpose and coverage of licensing</w:t>
      </w:r>
    </w:p>
    <w:p w14:paraId="73493355" w14:textId="77777777" w:rsidR="003B7CC4" w:rsidRPr="00E40D26" w:rsidRDefault="003B7CC4" w:rsidP="003B7CC4">
      <w:r w:rsidRPr="00E40D26">
        <w:t xml:space="preserve">2. The controlled </w:t>
      </w:r>
      <w:r w:rsidRPr="00E40D26">
        <w:rPr>
          <w:b/>
          <w:bCs/>
        </w:rPr>
        <w:t>drugs (International controlled narcotic drugs and psychotropic substances) and precursor chemical</w:t>
      </w:r>
      <w:r w:rsidRPr="00E40D26">
        <w:t xml:space="preserve"> subject to HSA's and CNB's import </w:t>
      </w:r>
      <w:r w:rsidRPr="00E40D26">
        <w:rPr>
          <w:b/>
          <w:bCs/>
        </w:rPr>
        <w:t>and export</w:t>
      </w:r>
      <w:r w:rsidRPr="00E40D26">
        <w:t xml:space="preserve"> licensing procedures are listed in the table below. </w:t>
      </w:r>
    </w:p>
    <w:p w14:paraId="5A4340B5" w14:textId="77777777" w:rsidR="003B7CC4" w:rsidRPr="00E40D26" w:rsidRDefault="003B7CC4" w:rsidP="003B7CC4"/>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4664"/>
        <w:gridCol w:w="4332"/>
      </w:tblGrid>
      <w:tr w:rsidR="003B7CC4" w:rsidRPr="00E40D26" w14:paraId="081FB2AC" w14:textId="77777777" w:rsidTr="008E4F83">
        <w:trPr>
          <w:tblHeader/>
          <w:jc w:val="center"/>
        </w:trPr>
        <w:tc>
          <w:tcPr>
            <w:tcW w:w="2592" w:type="pct"/>
            <w:tcBorders>
              <w:top w:val="double" w:sz="4" w:space="0" w:color="auto"/>
              <w:bottom w:val="single" w:sz="6" w:space="0" w:color="auto"/>
            </w:tcBorders>
            <w:shd w:val="clear" w:color="auto" w:fill="FFFFFF" w:themeFill="background1"/>
          </w:tcPr>
          <w:p w14:paraId="61165145" w14:textId="77777777" w:rsidR="003B7CC4" w:rsidRPr="00E40D26" w:rsidRDefault="003B7CC4" w:rsidP="00867FA4">
            <w:pPr>
              <w:tabs>
                <w:tab w:val="left" w:pos="720"/>
              </w:tabs>
              <w:jc w:val="center"/>
              <w:rPr>
                <w:rFonts w:eastAsia="Times New Roman"/>
                <w:b/>
                <w:sz w:val="16"/>
                <w:szCs w:val="16"/>
              </w:rPr>
            </w:pPr>
            <w:r w:rsidRPr="00E40D26">
              <w:rPr>
                <w:rFonts w:eastAsia="Times New Roman"/>
                <w:b/>
                <w:sz w:val="16"/>
                <w:szCs w:val="16"/>
              </w:rPr>
              <w:lastRenderedPageBreak/>
              <w:t>Product</w:t>
            </w:r>
          </w:p>
        </w:tc>
        <w:tc>
          <w:tcPr>
            <w:tcW w:w="2408" w:type="pct"/>
            <w:tcBorders>
              <w:top w:val="double" w:sz="4" w:space="0" w:color="auto"/>
              <w:bottom w:val="single" w:sz="6" w:space="0" w:color="auto"/>
            </w:tcBorders>
            <w:shd w:val="clear" w:color="auto" w:fill="FFFFFF" w:themeFill="background1"/>
          </w:tcPr>
          <w:p w14:paraId="3038A506" w14:textId="77777777" w:rsidR="003B7CC4" w:rsidRPr="00E40D26" w:rsidRDefault="003B7CC4" w:rsidP="00867FA4">
            <w:pPr>
              <w:tabs>
                <w:tab w:val="left" w:pos="720"/>
              </w:tabs>
              <w:jc w:val="center"/>
              <w:rPr>
                <w:rFonts w:eastAsia="Times New Roman"/>
                <w:b/>
                <w:sz w:val="16"/>
                <w:szCs w:val="16"/>
              </w:rPr>
            </w:pPr>
            <w:r w:rsidRPr="00E40D26">
              <w:rPr>
                <w:rFonts w:eastAsia="Times New Roman"/>
                <w:b/>
                <w:sz w:val="16"/>
                <w:szCs w:val="16"/>
              </w:rPr>
              <w:t>Laws/Regulations</w:t>
            </w:r>
          </w:p>
        </w:tc>
      </w:tr>
      <w:tr w:rsidR="003B7CC4" w:rsidRPr="00E40D26" w14:paraId="2CC57D29" w14:textId="77777777" w:rsidTr="008E4F83">
        <w:trPr>
          <w:jc w:val="center"/>
        </w:trPr>
        <w:tc>
          <w:tcPr>
            <w:tcW w:w="2592" w:type="pct"/>
            <w:tcBorders>
              <w:top w:val="single" w:sz="6" w:space="0" w:color="auto"/>
            </w:tcBorders>
            <w:shd w:val="clear" w:color="auto" w:fill="auto"/>
          </w:tcPr>
          <w:p w14:paraId="43161BA5" w14:textId="77777777" w:rsidR="003B7CC4" w:rsidRPr="00E40D26" w:rsidRDefault="003B7CC4" w:rsidP="00867FA4">
            <w:pPr>
              <w:tabs>
                <w:tab w:val="left" w:pos="720"/>
              </w:tabs>
              <w:jc w:val="left"/>
              <w:rPr>
                <w:sz w:val="16"/>
                <w:szCs w:val="16"/>
              </w:rPr>
            </w:pPr>
            <w:r w:rsidRPr="00E40D26">
              <w:rPr>
                <w:sz w:val="16"/>
                <w:szCs w:val="16"/>
              </w:rPr>
              <w:t>Substances regulated as controlled drugs (CD), as specified in the First Schedule of the Misuse of Drugs Act</w:t>
            </w:r>
          </w:p>
        </w:tc>
        <w:tc>
          <w:tcPr>
            <w:tcW w:w="2408" w:type="pct"/>
            <w:tcBorders>
              <w:top w:val="single" w:sz="6" w:space="0" w:color="auto"/>
            </w:tcBorders>
            <w:shd w:val="clear" w:color="auto" w:fill="auto"/>
          </w:tcPr>
          <w:p w14:paraId="422F5465" w14:textId="77777777" w:rsidR="003B7CC4" w:rsidRPr="00E40D26" w:rsidRDefault="003B7CC4" w:rsidP="00867FA4">
            <w:pPr>
              <w:keepNext/>
              <w:tabs>
                <w:tab w:val="left" w:pos="720"/>
              </w:tabs>
              <w:jc w:val="left"/>
              <w:outlineLvl w:val="5"/>
              <w:rPr>
                <w:sz w:val="16"/>
                <w:szCs w:val="16"/>
              </w:rPr>
            </w:pPr>
            <w:r w:rsidRPr="00E40D26">
              <w:rPr>
                <w:sz w:val="16"/>
                <w:szCs w:val="16"/>
              </w:rPr>
              <w:t>Misuse of Drugs Act and its Regulations</w:t>
            </w:r>
          </w:p>
        </w:tc>
      </w:tr>
      <w:tr w:rsidR="003B7CC4" w:rsidRPr="00E40D26" w14:paraId="3E20E522" w14:textId="77777777" w:rsidTr="008E4F83">
        <w:trPr>
          <w:jc w:val="center"/>
        </w:trPr>
        <w:tc>
          <w:tcPr>
            <w:tcW w:w="2592" w:type="pct"/>
            <w:shd w:val="clear" w:color="auto" w:fill="auto"/>
          </w:tcPr>
          <w:p w14:paraId="2F5F58E6" w14:textId="77777777" w:rsidR="003B7CC4" w:rsidRPr="00E40D26" w:rsidRDefault="003B7CC4" w:rsidP="00867FA4">
            <w:pPr>
              <w:tabs>
                <w:tab w:val="left" w:pos="720"/>
              </w:tabs>
              <w:jc w:val="left"/>
              <w:rPr>
                <w:rFonts w:eastAsia="Times New Roman"/>
                <w:sz w:val="16"/>
                <w:szCs w:val="16"/>
              </w:rPr>
            </w:pPr>
            <w:r w:rsidRPr="00E40D26">
              <w:rPr>
                <w:sz w:val="16"/>
                <w:szCs w:val="16"/>
              </w:rPr>
              <w:t>Controlled equipment, materials or substances used for the manufacturing of controlled drugs, as specified in the Third Schedule of the Misuse of Drugs Act</w:t>
            </w:r>
          </w:p>
        </w:tc>
        <w:tc>
          <w:tcPr>
            <w:tcW w:w="2408" w:type="pct"/>
            <w:shd w:val="clear" w:color="auto" w:fill="auto"/>
          </w:tcPr>
          <w:p w14:paraId="77E24292" w14:textId="77777777" w:rsidR="003B7CC4" w:rsidRPr="00E40D26" w:rsidRDefault="003B7CC4" w:rsidP="00867FA4">
            <w:pPr>
              <w:keepNext/>
              <w:tabs>
                <w:tab w:val="left" w:pos="720"/>
              </w:tabs>
              <w:jc w:val="left"/>
              <w:outlineLvl w:val="5"/>
              <w:rPr>
                <w:rFonts w:eastAsia="Times New Roman"/>
                <w:sz w:val="16"/>
                <w:szCs w:val="16"/>
              </w:rPr>
            </w:pPr>
            <w:r w:rsidRPr="00E40D26">
              <w:rPr>
                <w:sz w:val="16"/>
                <w:szCs w:val="16"/>
              </w:rPr>
              <w:t>Misuse of Drugs Act and its Regulations</w:t>
            </w:r>
          </w:p>
        </w:tc>
      </w:tr>
      <w:tr w:rsidR="003B7CC4" w:rsidRPr="00E40D26" w14:paraId="75D3B877" w14:textId="77777777" w:rsidTr="008E4F83">
        <w:trPr>
          <w:jc w:val="center"/>
        </w:trPr>
        <w:tc>
          <w:tcPr>
            <w:tcW w:w="2592" w:type="pct"/>
            <w:shd w:val="clear" w:color="auto" w:fill="auto"/>
          </w:tcPr>
          <w:p w14:paraId="0F031A34" w14:textId="77777777" w:rsidR="003B7CC4" w:rsidRPr="00E40D26" w:rsidRDefault="003B7CC4" w:rsidP="00867FA4">
            <w:pPr>
              <w:tabs>
                <w:tab w:val="left" w:pos="720"/>
              </w:tabs>
              <w:jc w:val="left"/>
              <w:rPr>
                <w:rFonts w:eastAsia="Times New Roman"/>
                <w:sz w:val="16"/>
                <w:szCs w:val="16"/>
              </w:rPr>
            </w:pPr>
            <w:r w:rsidRPr="00E40D26">
              <w:rPr>
                <w:rFonts w:eastAsia="Times New Roman"/>
                <w:sz w:val="16"/>
                <w:szCs w:val="16"/>
              </w:rPr>
              <w:t>Poppy Seeds (kaskas)</w:t>
            </w:r>
          </w:p>
        </w:tc>
        <w:tc>
          <w:tcPr>
            <w:tcW w:w="2408" w:type="pct"/>
            <w:shd w:val="clear" w:color="auto" w:fill="auto"/>
          </w:tcPr>
          <w:p w14:paraId="0510EFFF" w14:textId="77777777" w:rsidR="003B7CC4" w:rsidRPr="00E40D26" w:rsidRDefault="003B7CC4" w:rsidP="00867FA4">
            <w:pPr>
              <w:tabs>
                <w:tab w:val="left" w:pos="720"/>
              </w:tabs>
              <w:jc w:val="left"/>
              <w:rPr>
                <w:rFonts w:eastAsia="Times New Roman"/>
                <w:sz w:val="16"/>
                <w:szCs w:val="16"/>
              </w:rPr>
            </w:pPr>
            <w:r w:rsidRPr="00E40D26">
              <w:rPr>
                <w:rFonts w:eastAsia="Times New Roman"/>
                <w:sz w:val="16"/>
                <w:szCs w:val="16"/>
              </w:rPr>
              <w:t>Regulation of Imports and Exports Regulations</w:t>
            </w:r>
          </w:p>
        </w:tc>
      </w:tr>
    </w:tbl>
    <w:p w14:paraId="56589B39" w14:textId="77777777" w:rsidR="003B7CC4" w:rsidRPr="00E40D26" w:rsidRDefault="003B7CC4" w:rsidP="003B7CC4">
      <w:pPr>
        <w:rPr>
          <w:szCs w:val="18"/>
        </w:rPr>
      </w:pPr>
    </w:p>
    <w:p w14:paraId="2047CC6D" w14:textId="54E93B4D" w:rsidR="003B7CC4" w:rsidRPr="00E40D26" w:rsidRDefault="003B7CC4" w:rsidP="003B7CC4">
      <w:r w:rsidRPr="00E40D26">
        <w:rPr>
          <w:bCs/>
        </w:rPr>
        <w:t xml:space="preserve">In addition, some of the psychotropic substances listed in the UN Convention on Psychotropic Substances 1971 are subject to control and quotas under HSA's regulations relating to therapeutic </w:t>
      </w:r>
      <w:r w:rsidRPr="00E40D26">
        <w:t>products, pharmaceutical substances and clinical research materials. This licensing system is described in the next section on Medical and Therapeutic Products.</w:t>
      </w:r>
    </w:p>
    <w:p w14:paraId="7D7A2897" w14:textId="77777777" w:rsidR="003B7CC4" w:rsidRPr="00E40D26" w:rsidRDefault="003B7CC4" w:rsidP="003B7CC4">
      <w:pPr>
        <w:pStyle w:val="ListParagraph"/>
        <w:ind w:left="426"/>
        <w:rPr>
          <w:szCs w:val="18"/>
        </w:rPr>
      </w:pPr>
    </w:p>
    <w:p w14:paraId="5274357F" w14:textId="77777777" w:rsidR="003B7CC4" w:rsidRPr="00E40D26" w:rsidRDefault="003B7CC4" w:rsidP="003B7CC4">
      <w:r w:rsidRPr="00E40D26">
        <w:t>3. The licensing requirements apply to products originating in and coming from all countries.</w:t>
      </w:r>
    </w:p>
    <w:p w14:paraId="4F3520BA" w14:textId="77777777" w:rsidR="003B7CC4" w:rsidRPr="00E40D26" w:rsidRDefault="003B7CC4" w:rsidP="003B7CC4"/>
    <w:p w14:paraId="4435665F" w14:textId="68AB861C" w:rsidR="003B7CC4" w:rsidRPr="00E40D26" w:rsidRDefault="003B7CC4" w:rsidP="003B7CC4">
      <w:pPr>
        <w:rPr>
          <w:bCs/>
        </w:rPr>
      </w:pPr>
      <w:r w:rsidRPr="00E40D26">
        <w:rPr>
          <w:bCs/>
        </w:rPr>
        <w:t xml:space="preserve">4. The licensing requirements are for health and safety reasons, and to discharge Singapore's obligations under international agreements, such as the 1961 United Nations Single Convention on Narcotic Drugs, the 1971 United Nations Convention on Psychotropic Substances, </w:t>
      </w:r>
      <w:r w:rsidR="00F83079" w:rsidRPr="00E40D26">
        <w:rPr>
          <w:bCs/>
        </w:rPr>
        <w:t xml:space="preserve">and </w:t>
      </w:r>
      <w:r w:rsidRPr="00E40D26">
        <w:rPr>
          <w:b/>
        </w:rPr>
        <w:t>the 1988 Convention against Illicit Traffic in Narcotic Drugs and Psychotropic Substances</w:t>
      </w:r>
      <w:r w:rsidRPr="00E40D26">
        <w:rPr>
          <w:bCs/>
        </w:rPr>
        <w:t xml:space="preserve">. </w:t>
      </w:r>
    </w:p>
    <w:p w14:paraId="4FA52C71" w14:textId="77777777" w:rsidR="003B7CC4" w:rsidRPr="00E40D26" w:rsidRDefault="003B7CC4" w:rsidP="003B7CC4">
      <w:pPr>
        <w:rPr>
          <w:szCs w:val="18"/>
        </w:rPr>
      </w:pPr>
    </w:p>
    <w:p w14:paraId="0EA6D467" w14:textId="77777777" w:rsidR="003B7CC4" w:rsidRPr="00E40D26" w:rsidRDefault="003B7CC4" w:rsidP="003B7CC4">
      <w:r w:rsidRPr="00E40D26">
        <w:t>5. The laws, regulations and/or administrative orders under which the licensing procedures are maintained, are listed in our response to Question 2. The licensing requirements are statutorily required and published in government gazettes. While the administration of the licensing requirements is undertaken by the respective agency, the designation of products to be subjected to licensing and the abolishment of any licensing system require legislative approval.</w:t>
      </w:r>
    </w:p>
    <w:p w14:paraId="312F35BB" w14:textId="77777777" w:rsidR="003B7CC4" w:rsidRPr="00E40D26" w:rsidRDefault="003B7CC4" w:rsidP="003B7CC4">
      <w:pPr>
        <w:rPr>
          <w:szCs w:val="18"/>
        </w:rPr>
      </w:pPr>
    </w:p>
    <w:p w14:paraId="7B2D1741" w14:textId="77777777" w:rsidR="003B7CC4" w:rsidRPr="00E40D26" w:rsidRDefault="003B7CC4" w:rsidP="003B7CC4">
      <w:pPr>
        <w:pStyle w:val="Heading7"/>
        <w:rPr>
          <w:szCs w:val="18"/>
          <w:lang w:val="en-GB"/>
        </w:rPr>
      </w:pPr>
      <w:r w:rsidRPr="00E40D26">
        <w:rPr>
          <w:szCs w:val="18"/>
          <w:lang w:val="en-GB"/>
        </w:rPr>
        <w:t>Procedures</w:t>
      </w:r>
    </w:p>
    <w:p w14:paraId="0BE20E08" w14:textId="5680CB95" w:rsidR="003B7CC4" w:rsidRPr="00E40D26" w:rsidRDefault="003B7CC4" w:rsidP="003B7CC4">
      <w:pPr>
        <w:ind w:left="567" w:hanging="567"/>
        <w:rPr>
          <w:bCs/>
        </w:rPr>
      </w:pPr>
      <w:r w:rsidRPr="00E40D26">
        <w:rPr>
          <w:bCs/>
        </w:rPr>
        <w:t>6. (</w:t>
      </w:r>
      <w:r w:rsidR="00F40105" w:rsidRPr="00E40D26">
        <w:rPr>
          <w:bCs/>
        </w:rPr>
        <w:t>i</w:t>
      </w:r>
      <w:r w:rsidRPr="00E40D26">
        <w:rPr>
          <w:bCs/>
        </w:rPr>
        <w:t>)</w:t>
      </w:r>
      <w:r w:rsidRPr="00E40D26">
        <w:rPr>
          <w:bCs/>
        </w:rPr>
        <w:tab/>
        <w:t>The INCB allocates annual quotas, based on the local consumption needs and publishes such information on its website.</w:t>
      </w:r>
      <w:r w:rsidR="00FC2D94" w:rsidRPr="00E40D26">
        <w:rPr>
          <w:bCs/>
        </w:rPr>
        <w:t xml:space="preserve"> </w:t>
      </w:r>
      <w:r w:rsidRPr="00E40D26">
        <w:rPr>
          <w:bCs/>
        </w:rPr>
        <w:t>The quota does not discriminate between countries of origin. There is no limit to the amount an importer can import as long as Singapore's quota for that controlled drug is not exceeded at the time of import, and the purpose of the import is for legitimate uses (e.g. medical needs, scientific research or testing). Where there is a need to go beyond Singapore's current annual quotas due to legitimate reasons, HSA can submit a request to INCB for an increase in the quota allotted.</w:t>
      </w:r>
    </w:p>
    <w:p w14:paraId="7A40EE4B" w14:textId="77777777" w:rsidR="003B7CC4" w:rsidRPr="00E40D26" w:rsidRDefault="003B7CC4" w:rsidP="003B7CC4">
      <w:pPr>
        <w:ind w:left="567" w:hanging="567"/>
        <w:rPr>
          <w:bCs/>
        </w:rPr>
      </w:pPr>
    </w:p>
    <w:p w14:paraId="2802A597" w14:textId="77777777" w:rsidR="003B7CC4" w:rsidRPr="00E40D26" w:rsidRDefault="003B7CC4" w:rsidP="003B7CC4">
      <w:pPr>
        <w:ind w:left="567" w:hanging="315"/>
        <w:rPr>
          <w:bCs/>
        </w:rPr>
      </w:pPr>
      <w:r w:rsidRPr="00E40D26">
        <w:t xml:space="preserve">(ii) </w:t>
      </w:r>
      <w:r w:rsidRPr="00E40D26">
        <w:rPr>
          <w:bCs/>
        </w:rPr>
        <w:t>The import licence is valid for the import consignment of a specific controlled drug for 6 months from the date of issuance. The importer will need to apply for a new import licence for another consignment or if the licence has expired.</w:t>
      </w:r>
    </w:p>
    <w:p w14:paraId="08974C87" w14:textId="77777777" w:rsidR="003B7CC4" w:rsidRPr="00E40D26" w:rsidRDefault="003B7CC4" w:rsidP="003B7CC4">
      <w:pPr>
        <w:ind w:left="567" w:hanging="315"/>
        <w:rPr>
          <w:bCs/>
        </w:rPr>
      </w:pPr>
    </w:p>
    <w:p w14:paraId="2F5F9323" w14:textId="77777777" w:rsidR="003B7CC4" w:rsidRPr="00E40D26" w:rsidRDefault="003B7CC4" w:rsidP="003B7CC4">
      <w:pPr>
        <w:ind w:left="567" w:hanging="315"/>
        <w:rPr>
          <w:bCs/>
        </w:rPr>
      </w:pPr>
      <w:r w:rsidRPr="00E40D26">
        <w:rPr>
          <w:bCs/>
        </w:rPr>
        <w:t xml:space="preserve">(iii) The quota applies to all narcotic drugs and psychotropic substances controlled under the </w:t>
      </w:r>
      <w:r w:rsidRPr="00E40D26">
        <w:rPr>
          <w:b/>
        </w:rPr>
        <w:t>UN Drug Conventions</w:t>
      </w:r>
      <w:r w:rsidRPr="00E40D26">
        <w:rPr>
          <w:bCs/>
        </w:rPr>
        <w:t>. Unused quantities from unfulfilled importations are credited back to the quota for the current year. There is no carryover of unused quantity from the previous year. Prior to importation of the narcotic drugs and psychotropic substances into Singapore, the competent authority of the exporting country will request for Singapore's import licence to ascertain that Singapore has authorised the import before a corresponding export licence is issued. The import licence contains details of the substance to be imported, particulars of the importer and exporter, purpose of import, licence validity period and licensing conditions.</w:t>
      </w:r>
    </w:p>
    <w:p w14:paraId="009C731F" w14:textId="77777777" w:rsidR="003B7CC4" w:rsidRPr="00E40D26" w:rsidRDefault="003B7CC4" w:rsidP="003B7CC4">
      <w:pPr>
        <w:ind w:left="567" w:hanging="315"/>
        <w:rPr>
          <w:bCs/>
        </w:rPr>
      </w:pPr>
    </w:p>
    <w:p w14:paraId="0CF911BB" w14:textId="77777777" w:rsidR="003B7CC4" w:rsidRPr="00E40D26" w:rsidRDefault="003B7CC4" w:rsidP="003B7CC4">
      <w:pPr>
        <w:ind w:left="567" w:hanging="315"/>
        <w:rPr>
          <w:bCs/>
        </w:rPr>
      </w:pPr>
      <w:r w:rsidRPr="00E40D26">
        <w:rPr>
          <w:bCs/>
        </w:rPr>
        <w:t>(iv) There are no limitations on the period of the year during which applications for licence may be made.</w:t>
      </w:r>
    </w:p>
    <w:p w14:paraId="4A29DF84" w14:textId="77777777" w:rsidR="003B7CC4" w:rsidRPr="00E40D26" w:rsidRDefault="003B7CC4" w:rsidP="003B7CC4">
      <w:pPr>
        <w:ind w:left="567" w:hanging="315"/>
        <w:rPr>
          <w:bCs/>
        </w:rPr>
      </w:pPr>
    </w:p>
    <w:p w14:paraId="4370B337" w14:textId="77777777" w:rsidR="003B7CC4" w:rsidRPr="00E40D26" w:rsidRDefault="003B7CC4" w:rsidP="003B7CC4">
      <w:pPr>
        <w:ind w:left="567" w:hanging="315"/>
        <w:rPr>
          <w:bCs/>
        </w:rPr>
      </w:pPr>
      <w:r w:rsidRPr="00E40D26">
        <w:rPr>
          <w:bCs/>
        </w:rPr>
        <w:t>(v)</w:t>
      </w:r>
      <w:r w:rsidRPr="00E40D26">
        <w:rPr>
          <w:bCs/>
        </w:rPr>
        <w:tab/>
        <w:t>Import licences for controlled drugs will be issued within 20 working days upon receipt of the completed application form and full set of supporting documents.</w:t>
      </w:r>
    </w:p>
    <w:p w14:paraId="5598287C" w14:textId="77777777" w:rsidR="003B7CC4" w:rsidRPr="00E40D26" w:rsidRDefault="003B7CC4" w:rsidP="003B7CC4">
      <w:pPr>
        <w:ind w:left="567" w:hanging="315"/>
        <w:rPr>
          <w:bCs/>
        </w:rPr>
      </w:pPr>
    </w:p>
    <w:p w14:paraId="4955FF47" w14:textId="77777777" w:rsidR="003B7CC4" w:rsidRPr="00E40D26" w:rsidRDefault="003B7CC4" w:rsidP="003B7CC4">
      <w:pPr>
        <w:ind w:left="567" w:hanging="315"/>
        <w:rPr>
          <w:bCs/>
        </w:rPr>
      </w:pPr>
      <w:r w:rsidRPr="00E40D26">
        <w:rPr>
          <w:bCs/>
        </w:rPr>
        <w:t>(vi) There are no limitations on the period of the year during which importation may be made. Import licences are granted for immediate importation and are valid for 6 months from the date of issuance.</w:t>
      </w:r>
    </w:p>
    <w:p w14:paraId="032F25A8" w14:textId="77777777" w:rsidR="003B7CC4" w:rsidRPr="00E40D26" w:rsidRDefault="003B7CC4" w:rsidP="003B7CC4">
      <w:pPr>
        <w:ind w:left="567" w:hanging="315"/>
        <w:rPr>
          <w:bCs/>
        </w:rPr>
      </w:pPr>
    </w:p>
    <w:p w14:paraId="42C44FDC" w14:textId="77777777" w:rsidR="003B7CC4" w:rsidRPr="00E40D26" w:rsidRDefault="003B7CC4" w:rsidP="00554DF5">
      <w:pPr>
        <w:spacing w:after="240"/>
        <w:ind w:left="567" w:hanging="318"/>
        <w:rPr>
          <w:bCs/>
        </w:rPr>
      </w:pPr>
      <w:r w:rsidRPr="00E40D26">
        <w:rPr>
          <w:bCs/>
        </w:rPr>
        <w:t>(vii) Consideration of importer's licences for controlled drugs is effected by a single administrative body (i.e. HSA). The importer does not have to approach more than one administrative body.</w:t>
      </w:r>
    </w:p>
    <w:p w14:paraId="1216835B" w14:textId="77777777" w:rsidR="003B7CC4" w:rsidRPr="00E40D26" w:rsidRDefault="003B7CC4" w:rsidP="003B7CC4">
      <w:pPr>
        <w:ind w:left="567" w:hanging="315"/>
        <w:rPr>
          <w:bCs/>
        </w:rPr>
      </w:pPr>
      <w:r w:rsidRPr="00E40D26">
        <w:rPr>
          <w:bCs/>
        </w:rPr>
        <w:lastRenderedPageBreak/>
        <w:t>(viii) The licences are processed and issued on a first come, first serve basis. There is no maximum amount allocated per applicant as long as Singapore's quota for that controlled drug is not exceeded and the purpose of import is for legitimate use.</w:t>
      </w:r>
    </w:p>
    <w:p w14:paraId="04B9F6FB" w14:textId="77777777" w:rsidR="003B7CC4" w:rsidRPr="00E40D26" w:rsidRDefault="003B7CC4" w:rsidP="003B7CC4">
      <w:pPr>
        <w:ind w:left="567" w:hanging="315"/>
        <w:rPr>
          <w:bCs/>
        </w:rPr>
      </w:pPr>
    </w:p>
    <w:p w14:paraId="6D44B083" w14:textId="430B4324" w:rsidR="003B7CC4" w:rsidRPr="00E40D26" w:rsidRDefault="003B7CC4" w:rsidP="003B7CC4">
      <w:pPr>
        <w:ind w:left="567" w:hanging="315"/>
        <w:rPr>
          <w:bCs/>
        </w:rPr>
      </w:pPr>
      <w:r w:rsidRPr="00E40D26">
        <w:rPr>
          <w:bCs/>
        </w:rPr>
        <w:t xml:space="preserve">(ix) </w:t>
      </w:r>
      <w:r w:rsidRPr="00E40D26">
        <w:rPr>
          <w:b/>
        </w:rPr>
        <w:t>Singapore</w:t>
      </w:r>
      <w:r w:rsidR="008E4F83" w:rsidRPr="00E40D26">
        <w:rPr>
          <w:b/>
        </w:rPr>
        <w:t>'</w:t>
      </w:r>
      <w:r w:rsidRPr="00E40D26">
        <w:rPr>
          <w:b/>
        </w:rPr>
        <w:t>s national legislation, the Misuse of Drugs Act and Misuse of Drugs Regulations, mandates the application for licences to import and export controlled drugs. Licences are</w:t>
      </w:r>
      <w:r w:rsidR="004A09E3" w:rsidRPr="00E40D26">
        <w:rPr>
          <w:b/>
        </w:rPr>
        <w:t xml:space="preserve"> only</w:t>
      </w:r>
      <w:r w:rsidRPr="00E40D26">
        <w:rPr>
          <w:b/>
        </w:rPr>
        <w:t xml:space="preserve"> issued after regulatory evaluation to determine that the importer meets the requirements.</w:t>
      </w:r>
      <w:r w:rsidRPr="00E40D26">
        <w:rPr>
          <w:bCs/>
        </w:rPr>
        <w:t xml:space="preserve"> The UN Single Convention on Narcotic Drugs requires the authorisation from both the importing and exporting countries for the controlled narcotic drug or psychotropic substance.</w:t>
      </w:r>
    </w:p>
    <w:p w14:paraId="7F347FDD" w14:textId="77777777" w:rsidR="003B7CC4" w:rsidRPr="00E40D26" w:rsidRDefault="003B7CC4" w:rsidP="003B7CC4">
      <w:pPr>
        <w:ind w:left="567" w:hanging="315"/>
        <w:rPr>
          <w:bCs/>
        </w:rPr>
      </w:pPr>
    </w:p>
    <w:p w14:paraId="1C1A3175" w14:textId="77777777" w:rsidR="003B7CC4" w:rsidRPr="00E40D26" w:rsidRDefault="003B7CC4" w:rsidP="003B7CC4">
      <w:pPr>
        <w:ind w:left="567" w:hanging="315"/>
        <w:rPr>
          <w:bCs/>
        </w:rPr>
      </w:pPr>
      <w:r w:rsidRPr="00E40D26">
        <w:rPr>
          <w:bCs/>
        </w:rPr>
        <w:t>(x)</w:t>
      </w:r>
      <w:r w:rsidRPr="00E40D26">
        <w:rPr>
          <w:bCs/>
        </w:rPr>
        <w:tab/>
        <w:t>Not applicable.</w:t>
      </w:r>
    </w:p>
    <w:p w14:paraId="33E805D5" w14:textId="77777777" w:rsidR="003B7CC4" w:rsidRPr="00E40D26" w:rsidRDefault="003B7CC4" w:rsidP="003B7CC4">
      <w:pPr>
        <w:ind w:left="567" w:hanging="315"/>
        <w:rPr>
          <w:bCs/>
        </w:rPr>
      </w:pPr>
    </w:p>
    <w:p w14:paraId="67349C49" w14:textId="77777777" w:rsidR="003B7CC4" w:rsidRPr="00E40D26" w:rsidRDefault="003B7CC4" w:rsidP="003B7CC4">
      <w:pPr>
        <w:ind w:left="567" w:hanging="315"/>
        <w:rPr>
          <w:bCs/>
        </w:rPr>
      </w:pPr>
      <w:r w:rsidRPr="00E40D26">
        <w:rPr>
          <w:bCs/>
        </w:rPr>
        <w:t xml:space="preserve">(xi) All imports should be for legitimate uses, whether it is for local consumption or for export. If the importer has declared for a consignment of narcotic drugs and psychotropic substances to be imported for export only, this purpose of the request will be indicated on the import licence, and the quantity approved for import will not be counted towards Singapore's annual quota. </w:t>
      </w:r>
    </w:p>
    <w:p w14:paraId="685C898A" w14:textId="77777777" w:rsidR="003B7CC4" w:rsidRPr="00E40D26" w:rsidRDefault="003B7CC4" w:rsidP="003B7CC4">
      <w:pPr>
        <w:tabs>
          <w:tab w:val="left" w:pos="0"/>
        </w:tabs>
        <w:rPr>
          <w:szCs w:val="18"/>
        </w:rPr>
      </w:pPr>
    </w:p>
    <w:p w14:paraId="411557FD" w14:textId="1840EDD0" w:rsidR="003B7CC4" w:rsidRPr="00E40D26" w:rsidRDefault="003B7CC4" w:rsidP="003B7CC4">
      <w:pPr>
        <w:ind w:left="567" w:hanging="567"/>
        <w:rPr>
          <w:bCs/>
        </w:rPr>
      </w:pPr>
      <w:r w:rsidRPr="00E40D26">
        <w:t xml:space="preserve">7. </w:t>
      </w:r>
      <w:r w:rsidRPr="00E40D26">
        <w:rPr>
          <w:bCs/>
        </w:rPr>
        <w:t>(a)</w:t>
      </w:r>
      <w:r w:rsidRPr="00E40D26">
        <w:rPr>
          <w:bCs/>
        </w:rPr>
        <w:tab/>
        <w:t xml:space="preserve">For </w:t>
      </w:r>
      <w:r w:rsidRPr="00E40D26">
        <w:rPr>
          <w:bCs/>
          <w:u w:val="single"/>
        </w:rPr>
        <w:t>poppy seeds, controlled equipment, materials or substances used for the manufacturing of controlled drugs</w:t>
      </w:r>
      <w:r w:rsidRPr="00E40D26">
        <w:rPr>
          <w:bCs/>
        </w:rPr>
        <w:t>, permit applications should be made in advance of arrival of the goods. The application processing time generally takes 5 working days if all required supporting documents are provided.</w:t>
      </w:r>
    </w:p>
    <w:p w14:paraId="0DF00E12" w14:textId="77777777" w:rsidR="00CD4483" w:rsidRPr="00E40D26" w:rsidRDefault="00CD4483" w:rsidP="003B7CC4">
      <w:pPr>
        <w:ind w:left="567" w:hanging="567"/>
        <w:rPr>
          <w:bCs/>
        </w:rPr>
      </w:pPr>
    </w:p>
    <w:p w14:paraId="6ADD4B1E" w14:textId="77777777" w:rsidR="003B7CC4" w:rsidRPr="00E40D26" w:rsidRDefault="003B7CC4" w:rsidP="003B7CC4">
      <w:pPr>
        <w:ind w:left="567" w:hanging="567"/>
        <w:rPr>
          <w:b/>
        </w:rPr>
      </w:pPr>
      <w:r w:rsidRPr="00E40D26">
        <w:rPr>
          <w:b/>
        </w:rPr>
        <w:tab/>
        <w:t xml:space="preserve">For </w:t>
      </w:r>
      <w:r w:rsidRPr="00E40D26">
        <w:rPr>
          <w:b/>
          <w:u w:val="single"/>
        </w:rPr>
        <w:t>controlled drugs</w:t>
      </w:r>
      <w:r w:rsidRPr="00E40D26">
        <w:rPr>
          <w:b/>
        </w:rPr>
        <w:t xml:space="preserve">, application for import licence must be submitted to HSA at least 20 working days in advance of importation. Controlled drugs are not allowed to be imported without an approved import licence. </w:t>
      </w:r>
    </w:p>
    <w:p w14:paraId="46979F4E" w14:textId="77777777" w:rsidR="003B7CC4" w:rsidRPr="00E40D26" w:rsidRDefault="003B7CC4" w:rsidP="003B7CC4">
      <w:pPr>
        <w:ind w:left="567" w:hanging="567"/>
        <w:rPr>
          <w:bCs/>
        </w:rPr>
      </w:pPr>
    </w:p>
    <w:p w14:paraId="41C75245" w14:textId="77777777" w:rsidR="003B7CC4" w:rsidRPr="00E40D26" w:rsidRDefault="003B7CC4" w:rsidP="003B7CC4">
      <w:pPr>
        <w:ind w:left="567" w:hanging="315"/>
        <w:rPr>
          <w:bCs/>
        </w:rPr>
      </w:pPr>
      <w:r w:rsidRPr="00E40D26">
        <w:t>(b)</w:t>
      </w:r>
      <w:r w:rsidRPr="00E40D26">
        <w:tab/>
      </w:r>
      <w:r w:rsidRPr="00E40D26">
        <w:rPr>
          <w:bCs/>
        </w:rPr>
        <w:t xml:space="preserve">Processing time will be required as per the application type. Please refer to 7(a). </w:t>
      </w:r>
    </w:p>
    <w:p w14:paraId="16AC003A" w14:textId="77777777" w:rsidR="003B7CC4" w:rsidRPr="00E40D26" w:rsidRDefault="003B7CC4" w:rsidP="003B7CC4">
      <w:pPr>
        <w:ind w:left="567" w:hanging="315"/>
      </w:pPr>
    </w:p>
    <w:p w14:paraId="5F917EC5" w14:textId="77777777" w:rsidR="003B7CC4" w:rsidRPr="00E40D26" w:rsidRDefault="003B7CC4" w:rsidP="003B7CC4">
      <w:pPr>
        <w:ind w:left="567" w:hanging="315"/>
        <w:rPr>
          <w:bCs/>
        </w:rPr>
      </w:pPr>
      <w:r w:rsidRPr="00E40D26">
        <w:t>(c)</w:t>
      </w:r>
      <w:r w:rsidRPr="00E40D26">
        <w:tab/>
        <w:t>There are no limitations on the period of the year during which applications for licence and/or importation may be made.</w:t>
      </w:r>
    </w:p>
    <w:p w14:paraId="6BB93344" w14:textId="77777777" w:rsidR="003B7CC4" w:rsidRPr="00E40D26" w:rsidRDefault="003B7CC4" w:rsidP="003B7CC4">
      <w:pPr>
        <w:ind w:left="567" w:hanging="315"/>
      </w:pPr>
    </w:p>
    <w:p w14:paraId="3AF0A087" w14:textId="77777777" w:rsidR="003B7CC4" w:rsidRPr="00E40D26" w:rsidRDefault="003B7CC4" w:rsidP="003B7CC4">
      <w:pPr>
        <w:ind w:left="567" w:hanging="315"/>
        <w:rPr>
          <w:bCs/>
        </w:rPr>
      </w:pPr>
      <w:r w:rsidRPr="00E40D26">
        <w:t>(d)</w:t>
      </w:r>
      <w:r w:rsidRPr="00E40D26">
        <w:tab/>
        <w:t xml:space="preserve">For </w:t>
      </w:r>
      <w:r w:rsidRPr="00E40D26">
        <w:rPr>
          <w:u w:val="single"/>
        </w:rPr>
        <w:t>controlled equipment, materials or substances</w:t>
      </w:r>
      <w:r w:rsidRPr="00E40D26">
        <w:t xml:space="preserve">, the consideration of application is effected by solely CNB. </w:t>
      </w:r>
      <w:r w:rsidRPr="00E40D26">
        <w:rPr>
          <w:bCs/>
        </w:rPr>
        <w:t>For poppy seeds and its products, the importer must first obtain a sample analysis report from HSA. If there are no traces of morphine detected, CNB will endorse and approve the Inward Declaration Form.</w:t>
      </w:r>
    </w:p>
    <w:p w14:paraId="3C4B3961" w14:textId="77777777" w:rsidR="003B7CC4" w:rsidRPr="00E40D26" w:rsidRDefault="003B7CC4" w:rsidP="003B7CC4">
      <w:pPr>
        <w:ind w:left="567" w:hanging="315"/>
        <w:rPr>
          <w:bCs/>
        </w:rPr>
      </w:pPr>
    </w:p>
    <w:p w14:paraId="2CE50C04" w14:textId="2DFB7867" w:rsidR="003B7CC4" w:rsidRPr="00E40D26" w:rsidRDefault="003B7CC4" w:rsidP="003B7CC4">
      <w:pPr>
        <w:ind w:left="567" w:hanging="315"/>
        <w:rPr>
          <w:b/>
        </w:rPr>
      </w:pPr>
      <w:r w:rsidRPr="00E40D26">
        <w:rPr>
          <w:b/>
        </w:rPr>
        <w:tab/>
        <w:t xml:space="preserve">For </w:t>
      </w:r>
      <w:r w:rsidRPr="00E40D26">
        <w:rPr>
          <w:b/>
          <w:u w:val="single"/>
        </w:rPr>
        <w:t>controlled drugs</w:t>
      </w:r>
      <w:r w:rsidRPr="00E40D26">
        <w:rPr>
          <w:b/>
        </w:rPr>
        <w:t xml:space="preserve">, applications of import licences </w:t>
      </w:r>
      <w:r w:rsidR="00736A26" w:rsidRPr="00E40D26">
        <w:rPr>
          <w:b/>
        </w:rPr>
        <w:t xml:space="preserve">are </w:t>
      </w:r>
      <w:r w:rsidR="004A09E3" w:rsidRPr="00E40D26">
        <w:rPr>
          <w:b/>
        </w:rPr>
        <w:t xml:space="preserve">processed </w:t>
      </w:r>
      <w:r w:rsidRPr="00E40D26">
        <w:rPr>
          <w:b/>
        </w:rPr>
        <w:t xml:space="preserve">by HSA. </w:t>
      </w:r>
    </w:p>
    <w:p w14:paraId="6A0ABDC2" w14:textId="77777777" w:rsidR="003B7CC4" w:rsidRPr="00E40D26" w:rsidRDefault="003B7CC4" w:rsidP="003B7CC4">
      <w:pPr>
        <w:tabs>
          <w:tab w:val="left" w:pos="0"/>
        </w:tabs>
        <w:rPr>
          <w:szCs w:val="18"/>
        </w:rPr>
      </w:pPr>
    </w:p>
    <w:p w14:paraId="391EA02E" w14:textId="77777777" w:rsidR="003B7CC4" w:rsidRPr="00E40D26" w:rsidRDefault="003B7CC4" w:rsidP="003B7CC4">
      <w:r w:rsidRPr="00E40D26">
        <w:t>8. An application for an import licence is usually granted if it meets the stipulated criteria. In the event of a refusal for issuance, the reason(s) is/are generally provided. An applicant who is refused a licence may appeal against the decision in writing for reconsideration.</w:t>
      </w:r>
    </w:p>
    <w:p w14:paraId="66F3E358" w14:textId="77777777" w:rsidR="003B7CC4" w:rsidRPr="00E40D26" w:rsidRDefault="003B7CC4" w:rsidP="003B7CC4">
      <w:pPr>
        <w:rPr>
          <w:szCs w:val="18"/>
        </w:rPr>
      </w:pPr>
    </w:p>
    <w:p w14:paraId="3565909E" w14:textId="77777777" w:rsidR="003B7CC4" w:rsidRPr="00E40D26" w:rsidRDefault="003B7CC4" w:rsidP="003B7CC4">
      <w:pPr>
        <w:pStyle w:val="Heading7"/>
        <w:rPr>
          <w:szCs w:val="18"/>
          <w:lang w:val="en-GB"/>
        </w:rPr>
      </w:pPr>
      <w:r w:rsidRPr="00E40D26">
        <w:rPr>
          <w:szCs w:val="18"/>
          <w:lang w:val="en-GB"/>
        </w:rPr>
        <w:t>Eligibility of importers to apply for a licence</w:t>
      </w:r>
    </w:p>
    <w:p w14:paraId="1469DB96" w14:textId="77777777" w:rsidR="003B7CC4" w:rsidRPr="00E40D26" w:rsidRDefault="003B7CC4" w:rsidP="003B7CC4">
      <w:r w:rsidRPr="00E40D26">
        <w:t>9. Generally, all persons, registered firms and institutions are eligible to apply for import licensing/approval.</w:t>
      </w:r>
    </w:p>
    <w:p w14:paraId="3C19C955" w14:textId="77777777" w:rsidR="003B7CC4" w:rsidRPr="00E40D26" w:rsidRDefault="003B7CC4" w:rsidP="003B7CC4">
      <w:pPr>
        <w:rPr>
          <w:szCs w:val="18"/>
        </w:rPr>
      </w:pPr>
    </w:p>
    <w:p w14:paraId="444D926D" w14:textId="77777777" w:rsidR="003B7CC4" w:rsidRPr="00E40D26" w:rsidRDefault="003B7CC4" w:rsidP="003B7CC4">
      <w:pPr>
        <w:pStyle w:val="Heading7"/>
        <w:rPr>
          <w:szCs w:val="18"/>
          <w:lang w:val="en-GB"/>
        </w:rPr>
      </w:pPr>
      <w:r w:rsidRPr="00E40D26">
        <w:rPr>
          <w:szCs w:val="18"/>
          <w:lang w:val="en-GB"/>
        </w:rPr>
        <w:t>Documentation and other requirements for application for licence</w:t>
      </w:r>
    </w:p>
    <w:p w14:paraId="6EF7438D" w14:textId="77777777" w:rsidR="003B7CC4" w:rsidRPr="00E40D26" w:rsidRDefault="003B7CC4" w:rsidP="003B7CC4">
      <w:pPr>
        <w:rPr>
          <w:szCs w:val="18"/>
          <w:highlight w:val="lightGray"/>
        </w:rPr>
      </w:pPr>
      <w:r w:rsidRPr="00E40D26">
        <w:rPr>
          <w:szCs w:val="18"/>
        </w:rPr>
        <w:t xml:space="preserve">10. </w:t>
      </w:r>
      <w:r w:rsidRPr="00E40D26">
        <w:t xml:space="preserve">The following information is required in applications for import permits: particulars of importer, company registration certificate issued by the Singapore Registry of Companies and Businesses, product description, product quantity, mode of transport, port of shipment/transport, product brand/serial number/model/make, country of origin, </w:t>
      </w:r>
      <w:r w:rsidRPr="00E40D26">
        <w:rPr>
          <w:bCs/>
        </w:rPr>
        <w:t>applicant details, warehouse details and responsible person. The following additional information is required for the specified permits:</w:t>
      </w:r>
    </w:p>
    <w:p w14:paraId="1EE75DE7" w14:textId="77777777" w:rsidR="003B7CC4" w:rsidRPr="00E40D26" w:rsidRDefault="003B7CC4" w:rsidP="003B7CC4">
      <w:pPr>
        <w:rPr>
          <w:highlight w:val="lightGray"/>
        </w:rPr>
      </w:pPr>
    </w:p>
    <w:p w14:paraId="6E9DACB5" w14:textId="77777777" w:rsidR="00E460D1" w:rsidRPr="00E40D26" w:rsidRDefault="003B7CC4" w:rsidP="003B7CC4">
      <w:pPr>
        <w:pStyle w:val="ListParagraph"/>
        <w:numPr>
          <w:ilvl w:val="0"/>
          <w:numId w:val="25"/>
        </w:numPr>
        <w:rPr>
          <w:bCs/>
        </w:rPr>
      </w:pPr>
      <w:r w:rsidRPr="00E40D26">
        <w:rPr>
          <w:bCs/>
        </w:rPr>
        <w:t xml:space="preserve">For application of import permit for </w:t>
      </w:r>
      <w:r w:rsidRPr="00E40D26">
        <w:rPr>
          <w:bCs/>
          <w:u w:val="single"/>
        </w:rPr>
        <w:t>controlled equipment, materials or substances</w:t>
      </w:r>
      <w:r w:rsidRPr="00E40D26">
        <w:rPr>
          <w:bCs/>
        </w:rPr>
        <w:t xml:space="preserve">, a valid CNB Licence number, descriptions of goods and packaging, purpose and usage of goods, date of permit application, name of supplier and consignee. </w:t>
      </w:r>
    </w:p>
    <w:p w14:paraId="3F304CBC" w14:textId="77777777" w:rsidR="00E460D1" w:rsidRPr="00E40D26" w:rsidRDefault="00E460D1" w:rsidP="00E460D1">
      <w:pPr>
        <w:rPr>
          <w:bCs/>
        </w:rPr>
      </w:pPr>
      <w:r w:rsidRPr="00E40D26">
        <w:rPr>
          <w:bCs/>
        </w:rPr>
        <w:t xml:space="preserve"> </w:t>
      </w:r>
    </w:p>
    <w:p w14:paraId="27D0F34B" w14:textId="77777777" w:rsidR="00E460D1" w:rsidRPr="00E40D26" w:rsidRDefault="003B7CC4" w:rsidP="003B7CC4">
      <w:pPr>
        <w:pStyle w:val="ListParagraph"/>
        <w:numPr>
          <w:ilvl w:val="0"/>
          <w:numId w:val="25"/>
        </w:numPr>
        <w:rPr>
          <w:bCs/>
        </w:rPr>
      </w:pPr>
      <w:r w:rsidRPr="00E40D26">
        <w:rPr>
          <w:bCs/>
        </w:rPr>
        <w:t xml:space="preserve">For application of </w:t>
      </w:r>
      <w:r w:rsidRPr="00E40D26">
        <w:rPr>
          <w:bCs/>
          <w:u w:val="single"/>
        </w:rPr>
        <w:t>HSA's licence</w:t>
      </w:r>
      <w:r w:rsidRPr="00E40D26">
        <w:rPr>
          <w:bCs/>
        </w:rPr>
        <w:t>, the requirements can be found on its website.</w:t>
      </w:r>
    </w:p>
    <w:p w14:paraId="16125698" w14:textId="77777777" w:rsidR="00E460D1" w:rsidRPr="00E40D26" w:rsidRDefault="00E460D1" w:rsidP="00E460D1">
      <w:pPr>
        <w:pStyle w:val="ListParagraph"/>
        <w:rPr>
          <w:bCs/>
        </w:rPr>
      </w:pPr>
    </w:p>
    <w:p w14:paraId="6667B046" w14:textId="3912F86B" w:rsidR="003B7CC4" w:rsidRPr="00E40D26" w:rsidRDefault="003B7CC4" w:rsidP="003B7CC4">
      <w:pPr>
        <w:pStyle w:val="ListParagraph"/>
        <w:numPr>
          <w:ilvl w:val="0"/>
          <w:numId w:val="25"/>
        </w:numPr>
        <w:rPr>
          <w:bCs/>
        </w:rPr>
      </w:pPr>
      <w:r w:rsidRPr="00E40D26">
        <w:rPr>
          <w:bCs/>
        </w:rPr>
        <w:lastRenderedPageBreak/>
        <w:t xml:space="preserve">For application of </w:t>
      </w:r>
      <w:r w:rsidRPr="00E40D26">
        <w:rPr>
          <w:bCs/>
          <w:u w:val="single"/>
        </w:rPr>
        <w:t>CNB's licence</w:t>
      </w:r>
      <w:r w:rsidRPr="00E40D26">
        <w:rPr>
          <w:bCs/>
        </w:rPr>
        <w:t>, the necessary supporting documents include sale agreement, invoice and purchase order.</w:t>
      </w:r>
    </w:p>
    <w:p w14:paraId="32E25103" w14:textId="77777777" w:rsidR="003B7CC4" w:rsidRPr="00E40D26" w:rsidRDefault="003B7CC4" w:rsidP="003B7CC4">
      <w:pPr>
        <w:rPr>
          <w:bCs/>
        </w:rPr>
      </w:pPr>
    </w:p>
    <w:p w14:paraId="2F4AA2ED" w14:textId="77777777" w:rsidR="003B7CC4" w:rsidRPr="00E40D26" w:rsidRDefault="003B7CC4" w:rsidP="003B7CC4">
      <w:r w:rsidRPr="00E40D26">
        <w:t xml:space="preserve">11. Upon actual importation, importers are required to make an Inward Declaration showing the correct description and quantities of each consignment made electronically through TradeNet. Shipping documents such as the Bill of Lading/Airway Bill and invoice are also required. </w:t>
      </w:r>
    </w:p>
    <w:p w14:paraId="5D5938D6" w14:textId="77777777" w:rsidR="003B7CC4" w:rsidRPr="00E40D26" w:rsidRDefault="003B7CC4" w:rsidP="003B7CC4"/>
    <w:p w14:paraId="42E6424F" w14:textId="77777777" w:rsidR="003B7CC4" w:rsidRPr="00E40D26" w:rsidRDefault="003B7CC4" w:rsidP="003B7CC4">
      <w:pPr>
        <w:rPr>
          <w:bCs/>
        </w:rPr>
      </w:pPr>
      <w:r w:rsidRPr="00E40D26">
        <w:rPr>
          <w:bCs/>
        </w:rPr>
        <w:t xml:space="preserve">For </w:t>
      </w:r>
      <w:r w:rsidRPr="00E40D26">
        <w:rPr>
          <w:bCs/>
          <w:u w:val="single"/>
        </w:rPr>
        <w:t>poppy seeds and its products</w:t>
      </w:r>
      <w:r w:rsidRPr="00E40D26">
        <w:rPr>
          <w:bCs/>
        </w:rPr>
        <w:t>, the submission of the Inward Declaration Form should be accompanied by a HSA sample analysis report, and an export authorisation issued by the exporting country, if any.</w:t>
      </w:r>
    </w:p>
    <w:p w14:paraId="168A9F01" w14:textId="77777777" w:rsidR="003B7CC4" w:rsidRPr="00E40D26" w:rsidRDefault="003B7CC4" w:rsidP="003B7CC4"/>
    <w:p w14:paraId="5F0295B8" w14:textId="77777777" w:rsidR="003B7CC4" w:rsidRPr="00E40D26" w:rsidRDefault="003B7CC4" w:rsidP="003B7CC4">
      <w:r w:rsidRPr="00E40D26">
        <w:t>12. The fees related to HSA's import licence are published on HSA's website. CNB does not charge any licensing fee or administrative charge.</w:t>
      </w:r>
    </w:p>
    <w:p w14:paraId="0136A211" w14:textId="77777777" w:rsidR="003B7CC4" w:rsidRPr="00E40D26" w:rsidRDefault="003B7CC4" w:rsidP="003B7CC4"/>
    <w:p w14:paraId="27F42112" w14:textId="77777777" w:rsidR="003B7CC4" w:rsidRPr="00E40D26" w:rsidRDefault="003B7CC4" w:rsidP="003B7CC4">
      <w:r w:rsidRPr="00E40D26">
        <w:t>13. There are no deposit or advance payment requirements associated with the issuance of licences.</w:t>
      </w:r>
    </w:p>
    <w:p w14:paraId="5BA58089" w14:textId="77777777" w:rsidR="003B7CC4" w:rsidRPr="00E40D26" w:rsidRDefault="003B7CC4" w:rsidP="003B7CC4">
      <w:pPr>
        <w:rPr>
          <w:bCs/>
        </w:rPr>
      </w:pPr>
    </w:p>
    <w:p w14:paraId="7740FAAB" w14:textId="77777777" w:rsidR="003B7CC4" w:rsidRPr="00E40D26" w:rsidRDefault="003B7CC4" w:rsidP="003B7CC4">
      <w:pPr>
        <w:pStyle w:val="Heading7"/>
        <w:rPr>
          <w:szCs w:val="18"/>
          <w:lang w:val="en-GB"/>
        </w:rPr>
      </w:pPr>
      <w:r w:rsidRPr="00E40D26">
        <w:rPr>
          <w:szCs w:val="18"/>
          <w:lang w:val="en-GB"/>
        </w:rPr>
        <w:t>Conditions of licensing</w:t>
      </w:r>
    </w:p>
    <w:p w14:paraId="12DD740D" w14:textId="77777777" w:rsidR="003B7CC4" w:rsidRPr="00E40D26" w:rsidRDefault="003B7CC4" w:rsidP="003B7CC4">
      <w:pPr>
        <w:rPr>
          <w:b/>
          <w:bCs/>
        </w:rPr>
      </w:pPr>
      <w:r w:rsidRPr="00E40D26">
        <w:rPr>
          <w:bCs/>
        </w:rPr>
        <w:t xml:space="preserve">14. For the </w:t>
      </w:r>
      <w:bookmarkStart w:id="39" w:name="_Hlk52375756"/>
      <w:r w:rsidRPr="00E40D26">
        <w:rPr>
          <w:bCs/>
        </w:rPr>
        <w:t xml:space="preserve">import of controlled drugs, the licence, approval or authorisation is issued on a per consignment basis and is valid for 6 months from the date of issuance. </w:t>
      </w:r>
      <w:r w:rsidRPr="00E40D26">
        <w:t>There is no renewal for an import licence.</w:t>
      </w:r>
      <w:bookmarkEnd w:id="39"/>
    </w:p>
    <w:p w14:paraId="54B9C900" w14:textId="77777777" w:rsidR="003B7CC4" w:rsidRPr="00E40D26" w:rsidRDefault="003B7CC4" w:rsidP="003B7CC4">
      <w:pPr>
        <w:rPr>
          <w:bCs/>
        </w:rPr>
      </w:pPr>
    </w:p>
    <w:p w14:paraId="7660DA44" w14:textId="77777777" w:rsidR="003B7CC4" w:rsidRPr="00E40D26" w:rsidRDefault="003B7CC4" w:rsidP="003B7CC4">
      <w:pPr>
        <w:rPr>
          <w:bCs/>
        </w:rPr>
      </w:pPr>
      <w:r w:rsidRPr="00E40D26">
        <w:rPr>
          <w:bCs/>
        </w:rPr>
        <w:t>CNB's importer licence is valid for 3 months and the validity may be extended by renewal.</w:t>
      </w:r>
    </w:p>
    <w:p w14:paraId="7CA257AA" w14:textId="77777777" w:rsidR="003B7CC4" w:rsidRPr="00E40D26" w:rsidRDefault="003B7CC4" w:rsidP="003B7CC4"/>
    <w:p w14:paraId="7B0A036C" w14:textId="77777777" w:rsidR="003B7CC4" w:rsidRPr="00E40D26" w:rsidRDefault="003B7CC4" w:rsidP="003B7CC4">
      <w:r w:rsidRPr="00E40D26">
        <w:t>15. There is no penalty for the non-utilisation of licence or a portion of it.</w:t>
      </w:r>
    </w:p>
    <w:p w14:paraId="4A325160" w14:textId="77777777" w:rsidR="003B7CC4" w:rsidRPr="00E40D26" w:rsidRDefault="003B7CC4" w:rsidP="003B7CC4"/>
    <w:p w14:paraId="0768B58E" w14:textId="33D59829" w:rsidR="003B7CC4" w:rsidRPr="00E40D26" w:rsidRDefault="003B7CC4" w:rsidP="003B7CC4">
      <w:r w:rsidRPr="00E40D26">
        <w:t>16. Licences are not transferable.</w:t>
      </w:r>
    </w:p>
    <w:p w14:paraId="37E78C20" w14:textId="77777777" w:rsidR="00EF22F7" w:rsidRPr="00E40D26" w:rsidRDefault="00EF22F7" w:rsidP="003B7CC4"/>
    <w:p w14:paraId="3EBE0436" w14:textId="39160E58" w:rsidR="003B7CC4" w:rsidRPr="00E40D26" w:rsidRDefault="00EF22F7" w:rsidP="003B7CC4">
      <w:r w:rsidRPr="00E40D26">
        <w:t xml:space="preserve">17. </w:t>
      </w:r>
      <w:r w:rsidR="00FE5452" w:rsidRPr="00E40D26">
        <w:t xml:space="preserve">Not applicable. </w:t>
      </w:r>
    </w:p>
    <w:p w14:paraId="79464B48" w14:textId="77777777" w:rsidR="00EF22F7" w:rsidRPr="00E40D26" w:rsidRDefault="00EF22F7" w:rsidP="003B7CC4"/>
    <w:p w14:paraId="1AB46A67" w14:textId="77777777" w:rsidR="003B7CC4" w:rsidRPr="00E40D26" w:rsidRDefault="003B7CC4" w:rsidP="003B7CC4">
      <w:pPr>
        <w:pStyle w:val="Heading7"/>
        <w:rPr>
          <w:szCs w:val="18"/>
          <w:lang w:val="en-GB"/>
        </w:rPr>
      </w:pPr>
      <w:r w:rsidRPr="00E40D26">
        <w:rPr>
          <w:szCs w:val="18"/>
          <w:lang w:val="en-GB"/>
        </w:rPr>
        <w:t>Other procedural requirements</w:t>
      </w:r>
    </w:p>
    <w:p w14:paraId="1662C2A5" w14:textId="45EAC6ED" w:rsidR="003B7CC4" w:rsidRPr="00E40D26" w:rsidRDefault="003B7CC4" w:rsidP="003B7CC4">
      <w:r w:rsidRPr="00E40D26">
        <w:t>18. There are no other administrative procedures, apart from import licensing and similar administrative procedures, required prior to importation.</w:t>
      </w:r>
      <w:r w:rsidR="00934866">
        <w:t xml:space="preserve"> </w:t>
      </w:r>
    </w:p>
    <w:p w14:paraId="65D1E385" w14:textId="77777777" w:rsidR="003B7CC4" w:rsidRPr="00E40D26" w:rsidRDefault="003B7CC4" w:rsidP="003B7CC4"/>
    <w:p w14:paraId="40124C45" w14:textId="77777777" w:rsidR="003B7CC4" w:rsidRPr="00E40D26" w:rsidRDefault="003B7CC4" w:rsidP="003B7CC4">
      <w:r w:rsidRPr="00E40D26">
        <w:t>19. Not applicable.</w:t>
      </w:r>
    </w:p>
    <w:p w14:paraId="74F755C2" w14:textId="77777777" w:rsidR="000D2658" w:rsidRPr="00E40D26" w:rsidRDefault="000D2658" w:rsidP="003B7CC4"/>
    <w:p w14:paraId="65C30E25" w14:textId="23D2AC90" w:rsidR="003B7CC4" w:rsidRPr="00E40D26" w:rsidRDefault="003B7CC4" w:rsidP="003B7CC4">
      <w:pPr>
        <w:pStyle w:val="Heading1"/>
        <w:rPr>
          <w:szCs w:val="18"/>
        </w:rPr>
      </w:pPr>
      <w:bookmarkStart w:id="40" w:name="_Toc26974626"/>
      <w:bookmarkStart w:id="41" w:name="_Toc37942076"/>
      <w:bookmarkStart w:id="42" w:name="_Toc37942130"/>
      <w:bookmarkStart w:id="43" w:name="_Toc52385794"/>
      <w:bookmarkStart w:id="44" w:name="_Toc126930593"/>
      <w:r w:rsidRPr="00E40D26">
        <w:rPr>
          <w:szCs w:val="18"/>
        </w:rPr>
        <w:t>Therapeutic products</w:t>
      </w:r>
      <w:bookmarkEnd w:id="40"/>
      <w:bookmarkEnd w:id="41"/>
      <w:bookmarkEnd w:id="42"/>
      <w:bookmarkEnd w:id="43"/>
      <w:r w:rsidR="00BD019E" w:rsidRPr="00E40D26">
        <w:rPr>
          <w:szCs w:val="18"/>
        </w:rPr>
        <w:t>, MEDICAL DEVICES, CHINESE PROPRIETARY MEDICINES, ORAL DENTAL GUMS, AND CELL, TISSUE AND GENE THERAPY PRODUCTS</w:t>
      </w:r>
      <w:bookmarkEnd w:id="44"/>
    </w:p>
    <w:p w14:paraId="07028ADF" w14:textId="77777777" w:rsidR="003B7CC4" w:rsidRPr="00E40D26" w:rsidRDefault="003B7CC4" w:rsidP="003B7CC4">
      <w:pPr>
        <w:pStyle w:val="Heading7"/>
        <w:rPr>
          <w:szCs w:val="18"/>
          <w:lang w:val="en-GB"/>
        </w:rPr>
      </w:pPr>
      <w:r w:rsidRPr="00E40D26">
        <w:rPr>
          <w:szCs w:val="18"/>
          <w:lang w:val="en-GB"/>
        </w:rPr>
        <w:t>Outline of system</w:t>
      </w:r>
    </w:p>
    <w:p w14:paraId="07962FEF" w14:textId="3A45373B" w:rsidR="003B7CC4" w:rsidRPr="00E40D26" w:rsidRDefault="003B7CC4" w:rsidP="003B7CC4">
      <w:pPr>
        <w:rPr>
          <w:bCs/>
        </w:rPr>
      </w:pPr>
      <w:r w:rsidRPr="00E40D26">
        <w:rPr>
          <w:bCs/>
        </w:rPr>
        <w:t>1. Therapeutic products, medical devices, Chinese proprietary medicines</w:t>
      </w:r>
      <w:r w:rsidR="00BD019E" w:rsidRPr="00E40D26">
        <w:rPr>
          <w:bCs/>
        </w:rPr>
        <w:t xml:space="preserve">, </w:t>
      </w:r>
      <w:r w:rsidRPr="00E40D26">
        <w:rPr>
          <w:bCs/>
        </w:rPr>
        <w:t>oral dental gum</w:t>
      </w:r>
      <w:r w:rsidR="00BD019E" w:rsidRPr="00E40D26">
        <w:rPr>
          <w:bCs/>
        </w:rPr>
        <w:t>,</w:t>
      </w:r>
      <w:r w:rsidRPr="00E40D26">
        <w:rPr>
          <w:bCs/>
        </w:rPr>
        <w:t xml:space="preserve"> and cell, tissue and gene therapy products are subject to licensing/approval requirements of the Health Science Authority (HSA) of Singapore before an import licence/approval can be issued for their entry into Singapore.</w:t>
      </w:r>
    </w:p>
    <w:p w14:paraId="27B989AA" w14:textId="77777777" w:rsidR="003B7CC4" w:rsidRPr="00E40D26" w:rsidRDefault="003B7CC4" w:rsidP="003B7CC4">
      <w:pPr>
        <w:rPr>
          <w:szCs w:val="18"/>
        </w:rPr>
      </w:pPr>
    </w:p>
    <w:p w14:paraId="13E30E2F" w14:textId="77777777" w:rsidR="003B7CC4" w:rsidRPr="00E40D26" w:rsidRDefault="003B7CC4" w:rsidP="003B7CC4">
      <w:pPr>
        <w:pStyle w:val="Heading7"/>
        <w:rPr>
          <w:szCs w:val="18"/>
          <w:lang w:val="en-GB"/>
        </w:rPr>
      </w:pPr>
      <w:r w:rsidRPr="00E40D26">
        <w:rPr>
          <w:szCs w:val="18"/>
          <w:lang w:val="en-GB"/>
        </w:rPr>
        <w:t>Purpose and coverage of licensing</w:t>
      </w:r>
    </w:p>
    <w:p w14:paraId="08A3E93C" w14:textId="77777777" w:rsidR="003B7CC4" w:rsidRPr="00E40D26" w:rsidRDefault="003B7CC4" w:rsidP="003B7CC4">
      <w:r w:rsidRPr="00E40D26">
        <w:t xml:space="preserve">2. The products subject to HSA's import licensing procedures are listed in the table below. </w:t>
      </w:r>
    </w:p>
    <w:p w14:paraId="13375334" w14:textId="77777777" w:rsidR="003B7CC4" w:rsidRPr="00E40D26" w:rsidRDefault="003B7CC4" w:rsidP="003B7CC4">
      <w:pPr>
        <w:rPr>
          <w:szCs w:val="18"/>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3955"/>
        <w:gridCol w:w="5041"/>
      </w:tblGrid>
      <w:tr w:rsidR="003B7CC4" w:rsidRPr="00E40D26" w14:paraId="4E21C2A7" w14:textId="77777777" w:rsidTr="008E4F83">
        <w:trPr>
          <w:trHeight w:val="30"/>
          <w:tblHeader/>
        </w:trPr>
        <w:tc>
          <w:tcPr>
            <w:tcW w:w="2198" w:type="pct"/>
            <w:tcBorders>
              <w:top w:val="double" w:sz="4" w:space="0" w:color="auto"/>
              <w:bottom w:val="single" w:sz="6" w:space="0" w:color="auto"/>
            </w:tcBorders>
            <w:shd w:val="clear" w:color="auto" w:fill="FFFFFF" w:themeFill="background1"/>
          </w:tcPr>
          <w:p w14:paraId="4C7FB267" w14:textId="77777777" w:rsidR="003B7CC4" w:rsidRPr="00E40D26" w:rsidRDefault="003B7CC4" w:rsidP="00867FA4">
            <w:pPr>
              <w:tabs>
                <w:tab w:val="left" w:pos="720"/>
              </w:tabs>
              <w:jc w:val="center"/>
              <w:rPr>
                <w:rFonts w:eastAsia="Times New Roman"/>
                <w:b/>
                <w:sz w:val="16"/>
                <w:szCs w:val="16"/>
              </w:rPr>
            </w:pPr>
            <w:r w:rsidRPr="00E40D26">
              <w:rPr>
                <w:rFonts w:eastAsia="Times New Roman"/>
                <w:b/>
                <w:sz w:val="16"/>
                <w:szCs w:val="16"/>
              </w:rPr>
              <w:t>Product</w:t>
            </w:r>
          </w:p>
        </w:tc>
        <w:tc>
          <w:tcPr>
            <w:tcW w:w="2802" w:type="pct"/>
            <w:tcBorders>
              <w:top w:val="double" w:sz="4" w:space="0" w:color="auto"/>
              <w:bottom w:val="single" w:sz="6" w:space="0" w:color="auto"/>
            </w:tcBorders>
            <w:shd w:val="clear" w:color="auto" w:fill="FFFFFF" w:themeFill="background1"/>
          </w:tcPr>
          <w:p w14:paraId="59EC0251" w14:textId="53C12DAD" w:rsidR="003B7CC4" w:rsidRPr="00E40D26" w:rsidRDefault="003B7CC4" w:rsidP="008E4F83">
            <w:pPr>
              <w:tabs>
                <w:tab w:val="left" w:pos="720"/>
                <w:tab w:val="left" w:pos="840"/>
                <w:tab w:val="center" w:pos="2010"/>
              </w:tabs>
              <w:jc w:val="center"/>
              <w:rPr>
                <w:rFonts w:eastAsia="Times New Roman"/>
                <w:b/>
                <w:sz w:val="16"/>
                <w:szCs w:val="16"/>
              </w:rPr>
            </w:pPr>
            <w:r w:rsidRPr="00E40D26">
              <w:rPr>
                <w:rFonts w:eastAsia="Times New Roman"/>
                <w:b/>
                <w:sz w:val="16"/>
                <w:szCs w:val="16"/>
              </w:rPr>
              <w:t>Laws/Regulations</w:t>
            </w:r>
          </w:p>
        </w:tc>
      </w:tr>
      <w:tr w:rsidR="003B7CC4" w:rsidRPr="00E40D26" w14:paraId="665E8EC0" w14:textId="77777777" w:rsidTr="008E4F83">
        <w:trPr>
          <w:trHeight w:val="45"/>
        </w:trPr>
        <w:tc>
          <w:tcPr>
            <w:tcW w:w="2198" w:type="pct"/>
            <w:tcBorders>
              <w:top w:val="single" w:sz="6" w:space="0" w:color="auto"/>
            </w:tcBorders>
            <w:shd w:val="clear" w:color="auto" w:fill="auto"/>
          </w:tcPr>
          <w:p w14:paraId="003569B9" w14:textId="77777777" w:rsidR="003B7CC4" w:rsidRPr="00E40D26" w:rsidRDefault="003B7CC4" w:rsidP="00867FA4">
            <w:pPr>
              <w:tabs>
                <w:tab w:val="left" w:pos="720"/>
              </w:tabs>
              <w:rPr>
                <w:rFonts w:eastAsia="Times New Roman"/>
                <w:sz w:val="16"/>
                <w:szCs w:val="16"/>
              </w:rPr>
            </w:pPr>
            <w:r w:rsidRPr="00E40D26">
              <w:rPr>
                <w:sz w:val="16"/>
                <w:szCs w:val="16"/>
              </w:rPr>
              <w:t>Chinese proprietary medicines</w:t>
            </w:r>
          </w:p>
        </w:tc>
        <w:tc>
          <w:tcPr>
            <w:tcW w:w="2802" w:type="pct"/>
            <w:tcBorders>
              <w:top w:val="single" w:sz="6" w:space="0" w:color="auto"/>
            </w:tcBorders>
            <w:shd w:val="clear" w:color="auto" w:fill="auto"/>
          </w:tcPr>
          <w:p w14:paraId="1C2584A6" w14:textId="77777777" w:rsidR="003B7CC4" w:rsidRPr="00E40D26" w:rsidRDefault="003B7CC4" w:rsidP="00867FA4">
            <w:pPr>
              <w:keepNext/>
              <w:tabs>
                <w:tab w:val="left" w:pos="720"/>
              </w:tabs>
              <w:jc w:val="left"/>
              <w:outlineLvl w:val="5"/>
              <w:rPr>
                <w:rFonts w:eastAsia="Times New Roman"/>
                <w:sz w:val="16"/>
                <w:szCs w:val="16"/>
              </w:rPr>
            </w:pPr>
            <w:r w:rsidRPr="00E40D26">
              <w:rPr>
                <w:sz w:val="16"/>
                <w:szCs w:val="16"/>
              </w:rPr>
              <w:t>Medicines Act and its Regulations</w:t>
            </w:r>
          </w:p>
        </w:tc>
      </w:tr>
      <w:tr w:rsidR="003B7CC4" w:rsidRPr="00E40D26" w14:paraId="617AB05F" w14:textId="77777777" w:rsidTr="008E4F83">
        <w:trPr>
          <w:trHeight w:val="45"/>
        </w:trPr>
        <w:tc>
          <w:tcPr>
            <w:tcW w:w="2198" w:type="pct"/>
            <w:shd w:val="clear" w:color="auto" w:fill="auto"/>
          </w:tcPr>
          <w:p w14:paraId="549737B0" w14:textId="77777777" w:rsidR="003B7CC4" w:rsidRPr="00E40D26" w:rsidRDefault="003B7CC4" w:rsidP="00867FA4">
            <w:pPr>
              <w:tabs>
                <w:tab w:val="left" w:pos="720"/>
              </w:tabs>
              <w:jc w:val="left"/>
              <w:rPr>
                <w:rFonts w:eastAsia="Times New Roman"/>
                <w:sz w:val="16"/>
                <w:szCs w:val="16"/>
              </w:rPr>
            </w:pPr>
            <w:r w:rsidRPr="00E40D26">
              <w:rPr>
                <w:sz w:val="16"/>
                <w:szCs w:val="16"/>
              </w:rPr>
              <w:t>Clinical research materials</w:t>
            </w:r>
          </w:p>
        </w:tc>
        <w:tc>
          <w:tcPr>
            <w:tcW w:w="2802" w:type="pct"/>
            <w:shd w:val="clear" w:color="auto" w:fill="auto"/>
          </w:tcPr>
          <w:p w14:paraId="48402FE8" w14:textId="77777777" w:rsidR="003B7CC4" w:rsidRPr="00E40D26" w:rsidRDefault="003B7CC4" w:rsidP="00867FA4">
            <w:pPr>
              <w:tabs>
                <w:tab w:val="left" w:pos="720"/>
              </w:tabs>
              <w:jc w:val="left"/>
              <w:rPr>
                <w:rFonts w:eastAsia="Times New Roman"/>
                <w:sz w:val="16"/>
                <w:szCs w:val="16"/>
              </w:rPr>
            </w:pPr>
            <w:r w:rsidRPr="00E40D26">
              <w:rPr>
                <w:sz w:val="16"/>
                <w:szCs w:val="16"/>
              </w:rPr>
              <w:t>Health Products (Clinical Research Materials) Regulations</w:t>
            </w:r>
          </w:p>
        </w:tc>
      </w:tr>
      <w:tr w:rsidR="003B7CC4" w:rsidRPr="00E40D26" w14:paraId="6784C72D" w14:textId="77777777" w:rsidTr="008E4F83">
        <w:trPr>
          <w:trHeight w:val="48"/>
        </w:trPr>
        <w:tc>
          <w:tcPr>
            <w:tcW w:w="2198" w:type="pct"/>
            <w:shd w:val="clear" w:color="auto" w:fill="auto"/>
          </w:tcPr>
          <w:p w14:paraId="3ACD053A" w14:textId="77777777" w:rsidR="003B7CC4" w:rsidRPr="00E40D26" w:rsidRDefault="003B7CC4" w:rsidP="00867FA4">
            <w:pPr>
              <w:tabs>
                <w:tab w:val="left" w:pos="720"/>
              </w:tabs>
              <w:jc w:val="left"/>
              <w:rPr>
                <w:rFonts w:eastAsia="Times New Roman"/>
                <w:sz w:val="16"/>
                <w:szCs w:val="16"/>
              </w:rPr>
            </w:pPr>
            <w:r w:rsidRPr="00E40D26">
              <w:rPr>
                <w:sz w:val="16"/>
                <w:szCs w:val="16"/>
              </w:rPr>
              <w:t>Clinical research materials containing psychotropic substances</w:t>
            </w:r>
          </w:p>
        </w:tc>
        <w:tc>
          <w:tcPr>
            <w:tcW w:w="2802" w:type="pct"/>
            <w:shd w:val="clear" w:color="auto" w:fill="auto"/>
          </w:tcPr>
          <w:p w14:paraId="664E5E4E" w14:textId="77777777" w:rsidR="003B7CC4" w:rsidRPr="00E40D26" w:rsidRDefault="003B7CC4" w:rsidP="00867FA4">
            <w:pPr>
              <w:tabs>
                <w:tab w:val="left" w:pos="720"/>
              </w:tabs>
              <w:jc w:val="left"/>
              <w:rPr>
                <w:rFonts w:eastAsia="Times New Roman"/>
                <w:sz w:val="16"/>
                <w:szCs w:val="16"/>
              </w:rPr>
            </w:pPr>
            <w:r w:rsidRPr="00E40D26">
              <w:rPr>
                <w:sz w:val="16"/>
                <w:szCs w:val="16"/>
              </w:rPr>
              <w:t>Health Products (Clinical Research Materials) Regulations</w:t>
            </w:r>
          </w:p>
        </w:tc>
      </w:tr>
      <w:tr w:rsidR="003B7CC4" w:rsidRPr="00E40D26" w14:paraId="4B0302BA" w14:textId="77777777" w:rsidTr="00F97F13">
        <w:trPr>
          <w:trHeight w:val="45"/>
        </w:trPr>
        <w:tc>
          <w:tcPr>
            <w:tcW w:w="2198" w:type="pct"/>
            <w:tcBorders>
              <w:bottom w:val="single" w:sz="6" w:space="0" w:color="auto"/>
            </w:tcBorders>
            <w:shd w:val="clear" w:color="auto" w:fill="auto"/>
          </w:tcPr>
          <w:p w14:paraId="6BD9F850" w14:textId="77777777" w:rsidR="003B7CC4" w:rsidRPr="00E40D26" w:rsidRDefault="003B7CC4" w:rsidP="00867FA4">
            <w:pPr>
              <w:tabs>
                <w:tab w:val="left" w:pos="720"/>
              </w:tabs>
              <w:jc w:val="left"/>
              <w:rPr>
                <w:sz w:val="16"/>
                <w:szCs w:val="16"/>
              </w:rPr>
            </w:pPr>
            <w:r w:rsidRPr="00E40D26">
              <w:rPr>
                <w:sz w:val="16"/>
                <w:szCs w:val="16"/>
              </w:rPr>
              <w:t>Medical Devices</w:t>
            </w:r>
          </w:p>
        </w:tc>
        <w:tc>
          <w:tcPr>
            <w:tcW w:w="2802" w:type="pct"/>
            <w:tcBorders>
              <w:bottom w:val="single" w:sz="6" w:space="0" w:color="auto"/>
            </w:tcBorders>
            <w:shd w:val="clear" w:color="auto" w:fill="auto"/>
          </w:tcPr>
          <w:p w14:paraId="241815A4" w14:textId="77777777" w:rsidR="003B7CC4" w:rsidRPr="00E40D26" w:rsidRDefault="003B7CC4" w:rsidP="00867FA4">
            <w:pPr>
              <w:tabs>
                <w:tab w:val="left" w:pos="720"/>
              </w:tabs>
              <w:jc w:val="left"/>
              <w:rPr>
                <w:sz w:val="16"/>
                <w:szCs w:val="16"/>
              </w:rPr>
            </w:pPr>
            <w:r w:rsidRPr="00E40D26">
              <w:rPr>
                <w:sz w:val="16"/>
                <w:szCs w:val="16"/>
              </w:rPr>
              <w:t>Heath Products (Medical Devices) Regulations</w:t>
            </w:r>
          </w:p>
        </w:tc>
      </w:tr>
      <w:tr w:rsidR="003B7CC4" w:rsidRPr="00E40D26" w14:paraId="14303C10" w14:textId="77777777" w:rsidTr="00F97F13">
        <w:trPr>
          <w:trHeight w:val="264"/>
        </w:trPr>
        <w:tc>
          <w:tcPr>
            <w:tcW w:w="2198" w:type="pct"/>
            <w:tcBorders>
              <w:top w:val="single" w:sz="6" w:space="0" w:color="auto"/>
              <w:bottom w:val="single" w:sz="4" w:space="0" w:color="auto"/>
            </w:tcBorders>
            <w:shd w:val="clear" w:color="auto" w:fill="auto"/>
          </w:tcPr>
          <w:p w14:paraId="4D8C84B8" w14:textId="77777777" w:rsidR="003B7CC4" w:rsidRPr="00E40D26" w:rsidRDefault="003B7CC4" w:rsidP="00867FA4">
            <w:pPr>
              <w:tabs>
                <w:tab w:val="left" w:pos="720"/>
              </w:tabs>
              <w:jc w:val="left"/>
              <w:rPr>
                <w:sz w:val="16"/>
                <w:szCs w:val="16"/>
              </w:rPr>
            </w:pPr>
            <w:r w:rsidRPr="00E40D26">
              <w:rPr>
                <w:sz w:val="16"/>
                <w:szCs w:val="16"/>
              </w:rPr>
              <w:t>Therapeutic products</w:t>
            </w:r>
          </w:p>
        </w:tc>
        <w:tc>
          <w:tcPr>
            <w:tcW w:w="2802" w:type="pct"/>
            <w:tcBorders>
              <w:top w:val="single" w:sz="6" w:space="0" w:color="auto"/>
              <w:bottom w:val="single" w:sz="4" w:space="0" w:color="auto"/>
            </w:tcBorders>
            <w:shd w:val="clear" w:color="auto" w:fill="auto"/>
          </w:tcPr>
          <w:p w14:paraId="22CC56F2" w14:textId="77777777" w:rsidR="003B7CC4" w:rsidRPr="00E40D26" w:rsidRDefault="003B7CC4" w:rsidP="00867FA4">
            <w:pPr>
              <w:tabs>
                <w:tab w:val="left" w:pos="720"/>
              </w:tabs>
              <w:jc w:val="left"/>
              <w:rPr>
                <w:rFonts w:eastAsia="Times New Roman"/>
                <w:sz w:val="16"/>
                <w:szCs w:val="16"/>
              </w:rPr>
            </w:pPr>
            <w:r w:rsidRPr="00E40D26">
              <w:rPr>
                <w:sz w:val="16"/>
                <w:szCs w:val="16"/>
              </w:rPr>
              <w:t>Health Products (Therapeutic Products) Regulations</w:t>
            </w:r>
          </w:p>
        </w:tc>
      </w:tr>
      <w:tr w:rsidR="003B7CC4" w:rsidRPr="00E40D26" w14:paraId="3BC8489A" w14:textId="77777777" w:rsidTr="00F97F13">
        <w:trPr>
          <w:trHeight w:val="45"/>
        </w:trPr>
        <w:tc>
          <w:tcPr>
            <w:tcW w:w="2198" w:type="pct"/>
            <w:tcBorders>
              <w:top w:val="single" w:sz="4" w:space="0" w:color="auto"/>
            </w:tcBorders>
            <w:shd w:val="clear" w:color="auto" w:fill="auto"/>
          </w:tcPr>
          <w:p w14:paraId="197CE37E" w14:textId="3D90FF04" w:rsidR="003B7CC4" w:rsidRPr="00E40D26" w:rsidRDefault="003B7CC4" w:rsidP="008E4F83">
            <w:pPr>
              <w:keepNext/>
              <w:tabs>
                <w:tab w:val="left" w:pos="720"/>
              </w:tabs>
              <w:jc w:val="left"/>
              <w:rPr>
                <w:rFonts w:eastAsia="Times New Roman"/>
                <w:sz w:val="16"/>
                <w:szCs w:val="16"/>
              </w:rPr>
            </w:pPr>
            <w:r w:rsidRPr="00E40D26">
              <w:rPr>
                <w:sz w:val="16"/>
                <w:szCs w:val="16"/>
              </w:rPr>
              <w:lastRenderedPageBreak/>
              <w:t>Substances specified in the Poisons Act</w:t>
            </w:r>
          </w:p>
        </w:tc>
        <w:tc>
          <w:tcPr>
            <w:tcW w:w="2802" w:type="pct"/>
            <w:tcBorders>
              <w:top w:val="single" w:sz="4" w:space="0" w:color="auto"/>
            </w:tcBorders>
            <w:shd w:val="clear" w:color="auto" w:fill="auto"/>
          </w:tcPr>
          <w:p w14:paraId="67301CA8" w14:textId="77777777" w:rsidR="003B7CC4" w:rsidRPr="00E40D26" w:rsidRDefault="003B7CC4" w:rsidP="008E4F83">
            <w:pPr>
              <w:keepNext/>
              <w:tabs>
                <w:tab w:val="left" w:pos="720"/>
              </w:tabs>
              <w:jc w:val="left"/>
              <w:rPr>
                <w:rFonts w:eastAsia="Times New Roman"/>
                <w:sz w:val="16"/>
                <w:szCs w:val="16"/>
              </w:rPr>
            </w:pPr>
            <w:r w:rsidRPr="00E40D26">
              <w:rPr>
                <w:sz w:val="16"/>
                <w:szCs w:val="16"/>
              </w:rPr>
              <w:t>Poisons Act and its Rules</w:t>
            </w:r>
          </w:p>
        </w:tc>
      </w:tr>
      <w:tr w:rsidR="003B7CC4" w:rsidRPr="00E40D26" w14:paraId="71789C52" w14:textId="77777777" w:rsidTr="008E4F83">
        <w:trPr>
          <w:trHeight w:val="45"/>
        </w:trPr>
        <w:tc>
          <w:tcPr>
            <w:tcW w:w="2198" w:type="pct"/>
            <w:shd w:val="clear" w:color="auto" w:fill="auto"/>
          </w:tcPr>
          <w:p w14:paraId="0D96012F" w14:textId="77777777" w:rsidR="003B7CC4" w:rsidRPr="00E40D26" w:rsidRDefault="003B7CC4" w:rsidP="008E4F83">
            <w:pPr>
              <w:keepNext/>
              <w:tabs>
                <w:tab w:val="left" w:pos="720"/>
              </w:tabs>
              <w:jc w:val="left"/>
              <w:rPr>
                <w:sz w:val="16"/>
                <w:szCs w:val="16"/>
              </w:rPr>
            </w:pPr>
            <w:r w:rsidRPr="00E40D26">
              <w:rPr>
                <w:sz w:val="16"/>
                <w:szCs w:val="16"/>
              </w:rPr>
              <w:t>Oral Dental Gums</w:t>
            </w:r>
          </w:p>
          <w:p w14:paraId="4EB81541" w14:textId="77777777" w:rsidR="003B7CC4" w:rsidRPr="00E40D26" w:rsidRDefault="003B7CC4" w:rsidP="008E4F83">
            <w:pPr>
              <w:keepNext/>
              <w:tabs>
                <w:tab w:val="left" w:pos="720"/>
              </w:tabs>
              <w:jc w:val="left"/>
              <w:rPr>
                <w:rFonts w:eastAsia="Times New Roman"/>
                <w:sz w:val="16"/>
                <w:szCs w:val="16"/>
              </w:rPr>
            </w:pPr>
          </w:p>
        </w:tc>
        <w:tc>
          <w:tcPr>
            <w:tcW w:w="2802" w:type="pct"/>
            <w:shd w:val="clear" w:color="auto" w:fill="auto"/>
          </w:tcPr>
          <w:p w14:paraId="07144CC3" w14:textId="77777777" w:rsidR="003B7CC4" w:rsidRPr="00E40D26" w:rsidRDefault="003B7CC4" w:rsidP="008E4F83">
            <w:pPr>
              <w:keepNext/>
              <w:numPr>
                <w:ilvl w:val="0"/>
                <w:numId w:val="11"/>
              </w:numPr>
              <w:ind w:left="360" w:hanging="320"/>
              <w:jc w:val="left"/>
              <w:rPr>
                <w:rFonts w:eastAsia="Times New Roman"/>
                <w:sz w:val="16"/>
                <w:szCs w:val="16"/>
              </w:rPr>
            </w:pPr>
            <w:r w:rsidRPr="00E40D26">
              <w:rPr>
                <w:sz w:val="16"/>
                <w:szCs w:val="16"/>
              </w:rPr>
              <w:t xml:space="preserve">Health Products (Oral Dental Gums) </w:t>
            </w:r>
            <w:r w:rsidRPr="00E40D26">
              <w:rPr>
                <w:rFonts w:eastAsia="Times New Roman"/>
                <w:sz w:val="16"/>
                <w:szCs w:val="16"/>
              </w:rPr>
              <w:t>Regulations</w:t>
            </w:r>
          </w:p>
          <w:p w14:paraId="30D188C4" w14:textId="77777777" w:rsidR="003B7CC4" w:rsidRPr="00E40D26" w:rsidRDefault="003B7CC4" w:rsidP="008E4F83">
            <w:pPr>
              <w:keepNext/>
              <w:numPr>
                <w:ilvl w:val="0"/>
                <w:numId w:val="11"/>
              </w:numPr>
              <w:ind w:left="360" w:hanging="320"/>
              <w:jc w:val="left"/>
              <w:rPr>
                <w:rFonts w:eastAsia="Times New Roman"/>
                <w:sz w:val="16"/>
                <w:szCs w:val="16"/>
              </w:rPr>
            </w:pPr>
            <w:r w:rsidRPr="00E40D26">
              <w:rPr>
                <w:rFonts w:eastAsia="Times New Roman"/>
                <w:sz w:val="16"/>
                <w:szCs w:val="16"/>
              </w:rPr>
              <w:t>Regulation of Imports and Exports (Chewing Gum) Regulations</w:t>
            </w:r>
          </w:p>
        </w:tc>
      </w:tr>
      <w:tr w:rsidR="003B7CC4" w:rsidRPr="00E40D26" w14:paraId="3BA51BE9" w14:textId="77777777" w:rsidTr="008E4F83">
        <w:trPr>
          <w:trHeight w:val="45"/>
        </w:trPr>
        <w:tc>
          <w:tcPr>
            <w:tcW w:w="2198" w:type="pct"/>
            <w:shd w:val="clear" w:color="auto" w:fill="auto"/>
          </w:tcPr>
          <w:p w14:paraId="3B11DCD1" w14:textId="552367C1" w:rsidR="003B7CC4" w:rsidRPr="00E40D26" w:rsidRDefault="003B7CC4" w:rsidP="00867FA4">
            <w:pPr>
              <w:tabs>
                <w:tab w:val="left" w:pos="720"/>
              </w:tabs>
              <w:jc w:val="left"/>
              <w:rPr>
                <w:sz w:val="16"/>
                <w:szCs w:val="16"/>
              </w:rPr>
            </w:pPr>
            <w:r w:rsidRPr="00E40D26">
              <w:rPr>
                <w:sz w:val="16"/>
                <w:szCs w:val="16"/>
              </w:rPr>
              <w:t>Cell, Tissue and Gene Therapy Products</w:t>
            </w:r>
          </w:p>
        </w:tc>
        <w:tc>
          <w:tcPr>
            <w:tcW w:w="2802" w:type="pct"/>
            <w:shd w:val="clear" w:color="auto" w:fill="auto"/>
          </w:tcPr>
          <w:p w14:paraId="37510E79" w14:textId="77777777" w:rsidR="003B7CC4" w:rsidRPr="00E40D26" w:rsidRDefault="003B7CC4" w:rsidP="00867FA4">
            <w:pPr>
              <w:numPr>
                <w:ilvl w:val="0"/>
                <w:numId w:val="11"/>
              </w:numPr>
              <w:ind w:left="360" w:hanging="320"/>
              <w:jc w:val="left"/>
              <w:rPr>
                <w:sz w:val="16"/>
                <w:szCs w:val="16"/>
              </w:rPr>
            </w:pPr>
            <w:r w:rsidRPr="00E40D26">
              <w:rPr>
                <w:sz w:val="16"/>
                <w:szCs w:val="16"/>
              </w:rPr>
              <w:t>Health Products (Cell, Tissue and Gene Therapy Products) Regulations</w:t>
            </w:r>
          </w:p>
        </w:tc>
      </w:tr>
    </w:tbl>
    <w:p w14:paraId="482C9F52" w14:textId="77777777" w:rsidR="003B7CC4" w:rsidRPr="00E40D26" w:rsidRDefault="003B7CC4" w:rsidP="003B7CC4">
      <w:pPr>
        <w:rPr>
          <w:szCs w:val="18"/>
        </w:rPr>
      </w:pPr>
    </w:p>
    <w:p w14:paraId="72E8F948" w14:textId="77777777" w:rsidR="003B7CC4" w:rsidRPr="00E40D26" w:rsidRDefault="003B7CC4" w:rsidP="003B7CC4">
      <w:r w:rsidRPr="00E40D26">
        <w:t>3. HSA's licensing requirements apply to products originating in and coming from all countries.</w:t>
      </w:r>
    </w:p>
    <w:p w14:paraId="6EB03FF5" w14:textId="77777777" w:rsidR="003B7CC4" w:rsidRPr="00E40D26" w:rsidRDefault="003B7CC4" w:rsidP="003B7CC4"/>
    <w:p w14:paraId="7A927D21" w14:textId="77777777" w:rsidR="003B7CC4" w:rsidRPr="00E40D26" w:rsidRDefault="003B7CC4" w:rsidP="003B7CC4">
      <w:pPr>
        <w:rPr>
          <w:iCs/>
        </w:rPr>
      </w:pPr>
      <w:r w:rsidRPr="00E40D26">
        <w:t>4. The licensing requirements are maintained for health and safety reasons. They are not intended to restrict the quantity or value of imports.</w:t>
      </w:r>
    </w:p>
    <w:p w14:paraId="60D7672D" w14:textId="77777777" w:rsidR="003B7CC4" w:rsidRPr="00E40D26" w:rsidRDefault="003B7CC4" w:rsidP="003B7CC4"/>
    <w:p w14:paraId="429E23DB" w14:textId="48EB9A4A" w:rsidR="003B7CC4" w:rsidRPr="00E40D26" w:rsidRDefault="003B7CC4" w:rsidP="003B7CC4">
      <w:r w:rsidRPr="00E40D26">
        <w:t>5. The laws, regulations and/or administrative orders under which the licensing requirements are maintained are listed in Question</w:t>
      </w:r>
      <w:r w:rsidR="00534F42" w:rsidRPr="00E40D26">
        <w:t>/</w:t>
      </w:r>
      <w:r w:rsidR="00F51D8A" w:rsidRPr="00E40D26">
        <w:t>Paragraph</w:t>
      </w:r>
      <w:r w:rsidRPr="00E40D26">
        <w:t xml:space="preserve"> 2. The licensing requirements are statutorily required and published in government gazettes. While the administration of the licensing requirements is undertaken by HSA, the designation of products to be subjected to licensing and the abolishment of any licensing system require legislative approval.</w:t>
      </w:r>
    </w:p>
    <w:p w14:paraId="365DB2C0" w14:textId="77777777" w:rsidR="000D2658" w:rsidRPr="00E40D26" w:rsidRDefault="000D2658" w:rsidP="003B7CC4"/>
    <w:p w14:paraId="47D261B9" w14:textId="77777777" w:rsidR="003B7CC4" w:rsidRPr="00E40D26" w:rsidRDefault="003B7CC4" w:rsidP="003B7CC4">
      <w:pPr>
        <w:pStyle w:val="Heading7"/>
        <w:rPr>
          <w:szCs w:val="18"/>
          <w:lang w:val="en-GB"/>
        </w:rPr>
      </w:pPr>
      <w:r w:rsidRPr="00E40D26">
        <w:rPr>
          <w:szCs w:val="18"/>
          <w:lang w:val="en-GB"/>
        </w:rPr>
        <w:t>Procedures</w:t>
      </w:r>
    </w:p>
    <w:p w14:paraId="6CFBD5E3" w14:textId="7610F55D" w:rsidR="003B7CC4" w:rsidRPr="00E40D26" w:rsidRDefault="003B7CC4" w:rsidP="003B7CC4">
      <w:r w:rsidRPr="00E40D26">
        <w:t xml:space="preserve">6. Singapore abides by the International Narcotics Control Board's (INCB) allocation of quotas for narcotic drugs and psychotropic substances controlled under the UN Single Convention on Narcotic Drugs </w:t>
      </w:r>
      <w:r w:rsidRPr="00E40D26">
        <w:rPr>
          <w:b/>
          <w:bCs/>
        </w:rPr>
        <w:t>1961 as amended by the 1972 Protocol</w:t>
      </w:r>
      <w:r w:rsidRPr="00E40D26">
        <w:t xml:space="preserve"> and UN Convention on Psychotropic Substances 1971. Therapeutic products or clinical research materials that contain controlled drugs or psychotropic substances are also subject to INCB's quota system. Such therapeutic products or clinical research materials are regulated by HSA through licensing procedures similar to that of controlled drugs, as described in our response to </w:t>
      </w:r>
      <w:r w:rsidR="00E3685E" w:rsidRPr="00E40D26">
        <w:t>Section 8</w:t>
      </w:r>
      <w:r w:rsidR="00BC5E04" w:rsidRPr="00E40D26">
        <w:t xml:space="preserve"> above</w:t>
      </w:r>
      <w:r w:rsidRPr="00E40D26">
        <w:t>.</w:t>
      </w:r>
    </w:p>
    <w:p w14:paraId="144963F2" w14:textId="77777777" w:rsidR="003B7CC4" w:rsidRPr="00E40D26" w:rsidRDefault="003B7CC4" w:rsidP="003B7CC4">
      <w:pPr>
        <w:pStyle w:val="ListParagraph"/>
        <w:tabs>
          <w:tab w:val="left" w:pos="794"/>
        </w:tabs>
        <w:ind w:left="425"/>
        <w:rPr>
          <w:szCs w:val="18"/>
        </w:rPr>
      </w:pPr>
    </w:p>
    <w:p w14:paraId="5E8C05C4" w14:textId="77777777" w:rsidR="003B7CC4" w:rsidRPr="00E40D26" w:rsidRDefault="003B7CC4" w:rsidP="003B7CC4">
      <w:pPr>
        <w:ind w:left="567" w:hanging="567"/>
        <w:rPr>
          <w:bCs/>
        </w:rPr>
      </w:pPr>
      <w:r w:rsidRPr="00E40D26">
        <w:t xml:space="preserve">7. </w:t>
      </w:r>
      <w:r w:rsidRPr="00E40D26">
        <w:rPr>
          <w:bCs/>
        </w:rPr>
        <w:t>(a)</w:t>
      </w:r>
      <w:r w:rsidRPr="00E40D26">
        <w:tab/>
      </w:r>
      <w:r w:rsidRPr="00E40D26">
        <w:rPr>
          <w:bCs/>
        </w:rPr>
        <w:t>Applications should be made in advance of arrival of the goods.</w:t>
      </w:r>
    </w:p>
    <w:p w14:paraId="3CC61BA7" w14:textId="77777777" w:rsidR="003B7CC4" w:rsidRPr="00E40D26" w:rsidRDefault="003B7CC4" w:rsidP="003B7CC4">
      <w:pPr>
        <w:ind w:left="567" w:hanging="567"/>
        <w:rPr>
          <w:bCs/>
        </w:rPr>
      </w:pPr>
    </w:p>
    <w:p w14:paraId="171F9B47" w14:textId="77777777" w:rsidR="003B7CC4" w:rsidRPr="00E40D26" w:rsidRDefault="003B7CC4" w:rsidP="003B7CC4">
      <w:pPr>
        <w:ind w:left="567"/>
        <w:rPr>
          <w:bCs/>
        </w:rPr>
      </w:pPr>
      <w:r w:rsidRPr="00E40D26">
        <w:rPr>
          <w:bCs/>
        </w:rPr>
        <w:t>Importer's licence will be issued within 10 working days from the date of completion of the necessary audit (excluding any time incurred by the applicant's request for clarifications and additional information). For Oral Dental Gum, the issuance of the relevant importer's licence does not require an audit.</w:t>
      </w:r>
    </w:p>
    <w:p w14:paraId="3294C2D1" w14:textId="77777777" w:rsidR="003B7CC4" w:rsidRPr="00E40D26" w:rsidRDefault="003B7CC4" w:rsidP="003B7CC4">
      <w:pPr>
        <w:ind w:left="567" w:hanging="567"/>
        <w:rPr>
          <w:bCs/>
        </w:rPr>
      </w:pPr>
    </w:p>
    <w:p w14:paraId="1002A578" w14:textId="77777777" w:rsidR="003B7CC4" w:rsidRPr="00E40D26" w:rsidRDefault="003B7CC4" w:rsidP="003B7CC4">
      <w:pPr>
        <w:ind w:left="567"/>
        <w:rPr>
          <w:bCs/>
        </w:rPr>
      </w:pPr>
      <w:r w:rsidRPr="00E40D26">
        <w:rPr>
          <w:bCs/>
        </w:rPr>
        <w:t xml:space="preserve">Importing of </w:t>
      </w:r>
      <w:r w:rsidRPr="00E40D26">
        <w:rPr>
          <w:bCs/>
          <w:u w:val="single"/>
        </w:rPr>
        <w:t>clinical research materials for use in clinical trials</w:t>
      </w:r>
      <w:r w:rsidRPr="00E40D26">
        <w:rPr>
          <w:bCs/>
        </w:rPr>
        <w:t xml:space="preserve"> does not require an import licence and can be carried out after a Clinical Research Material Notification (CRM-N) has been made to HSA.</w:t>
      </w:r>
    </w:p>
    <w:p w14:paraId="5092A264" w14:textId="77777777" w:rsidR="003B7CC4" w:rsidRPr="00E40D26" w:rsidRDefault="003B7CC4" w:rsidP="003B7CC4">
      <w:pPr>
        <w:ind w:left="567"/>
        <w:rPr>
          <w:bCs/>
        </w:rPr>
      </w:pPr>
    </w:p>
    <w:p w14:paraId="246CC034" w14:textId="0C33E8A8" w:rsidR="003B7CC4" w:rsidRPr="00E40D26" w:rsidRDefault="003B7CC4" w:rsidP="003B7CC4">
      <w:pPr>
        <w:ind w:left="567"/>
        <w:rPr>
          <w:b/>
        </w:rPr>
      </w:pPr>
      <w:r w:rsidRPr="00E40D26">
        <w:rPr>
          <w:b/>
        </w:rPr>
        <w:t xml:space="preserve">For </w:t>
      </w:r>
      <w:r w:rsidRPr="00E40D26">
        <w:rPr>
          <w:b/>
          <w:u w:val="single"/>
        </w:rPr>
        <w:t>therapeutic products or clinical research materials containing controlled drugs</w:t>
      </w:r>
      <w:r w:rsidRPr="00E40D26">
        <w:rPr>
          <w:b/>
        </w:rPr>
        <w:t>, HSA licensing procedures is described in Question</w:t>
      </w:r>
      <w:r w:rsidR="00534F42" w:rsidRPr="00E40D26">
        <w:rPr>
          <w:b/>
        </w:rPr>
        <w:t>/</w:t>
      </w:r>
      <w:r w:rsidR="00736A26" w:rsidRPr="00E40D26">
        <w:rPr>
          <w:b/>
        </w:rPr>
        <w:t xml:space="preserve">Paragraph </w:t>
      </w:r>
      <w:r w:rsidRPr="00E40D26">
        <w:rPr>
          <w:b/>
        </w:rPr>
        <w:t>7 of the Controlled Drugs section</w:t>
      </w:r>
      <w:r w:rsidR="00BC5E04" w:rsidRPr="00E40D26">
        <w:rPr>
          <w:b/>
        </w:rPr>
        <w:t xml:space="preserve"> 8</w:t>
      </w:r>
      <w:r w:rsidRPr="00E40D26">
        <w:rPr>
          <w:b/>
        </w:rPr>
        <w:t xml:space="preserve"> above. </w:t>
      </w:r>
    </w:p>
    <w:p w14:paraId="7B16579D" w14:textId="77777777" w:rsidR="003B7CC4" w:rsidRPr="00E40D26" w:rsidRDefault="003B7CC4" w:rsidP="003B7CC4">
      <w:pPr>
        <w:ind w:left="567" w:hanging="567"/>
        <w:rPr>
          <w:bCs/>
        </w:rPr>
      </w:pPr>
    </w:p>
    <w:p w14:paraId="232C223D" w14:textId="77777777" w:rsidR="003B7CC4" w:rsidRPr="00E40D26" w:rsidRDefault="003B7CC4" w:rsidP="003B7CC4">
      <w:pPr>
        <w:ind w:left="567" w:hanging="315"/>
        <w:rPr>
          <w:bCs/>
        </w:rPr>
      </w:pPr>
      <w:r w:rsidRPr="00E40D26">
        <w:t>(b)</w:t>
      </w:r>
      <w:r w:rsidRPr="00E40D26">
        <w:tab/>
      </w:r>
      <w:r w:rsidRPr="00E40D26">
        <w:rPr>
          <w:bCs/>
        </w:rPr>
        <w:t xml:space="preserve">Processing time will be required as per the application type. Please refer to 7(a). </w:t>
      </w:r>
    </w:p>
    <w:p w14:paraId="6F2A4FE8" w14:textId="77777777" w:rsidR="003B7CC4" w:rsidRPr="00E40D26" w:rsidRDefault="003B7CC4" w:rsidP="003B7CC4">
      <w:pPr>
        <w:ind w:left="567" w:hanging="315"/>
        <w:rPr>
          <w:bCs/>
        </w:rPr>
      </w:pPr>
    </w:p>
    <w:p w14:paraId="454857A4" w14:textId="77777777" w:rsidR="003B7CC4" w:rsidRPr="00E40D26" w:rsidRDefault="003B7CC4" w:rsidP="003B7CC4">
      <w:pPr>
        <w:ind w:left="567" w:hanging="315"/>
        <w:rPr>
          <w:bCs/>
        </w:rPr>
      </w:pPr>
      <w:r w:rsidRPr="00E40D26">
        <w:t>(c)</w:t>
      </w:r>
      <w:r w:rsidRPr="00E40D26">
        <w:tab/>
        <w:t>There are no limitations on the period of the year during which applications for licence and/or importation may be made.</w:t>
      </w:r>
    </w:p>
    <w:p w14:paraId="0356F8D6" w14:textId="77777777" w:rsidR="003B7CC4" w:rsidRPr="00E40D26" w:rsidRDefault="003B7CC4" w:rsidP="003B7CC4">
      <w:pPr>
        <w:ind w:left="567" w:hanging="315"/>
        <w:rPr>
          <w:bCs/>
        </w:rPr>
      </w:pPr>
    </w:p>
    <w:p w14:paraId="3A94DD72" w14:textId="77777777" w:rsidR="003B7CC4" w:rsidRPr="00E40D26" w:rsidRDefault="003B7CC4" w:rsidP="003B7CC4">
      <w:pPr>
        <w:ind w:left="567" w:hanging="315"/>
        <w:rPr>
          <w:bCs/>
        </w:rPr>
      </w:pPr>
      <w:r w:rsidRPr="00E40D26">
        <w:rPr>
          <w:bCs/>
        </w:rPr>
        <w:t>(d)</w:t>
      </w:r>
      <w:r w:rsidRPr="00E40D26">
        <w:rPr>
          <w:bCs/>
        </w:rPr>
        <w:tab/>
        <w:t>Consideration of importer's licence is effected by a single administrative body (i.e. HSA). The importer does not have to approach more than one administrative body.</w:t>
      </w:r>
    </w:p>
    <w:p w14:paraId="7C001EA0" w14:textId="77777777" w:rsidR="003B7CC4" w:rsidRPr="00E40D26" w:rsidRDefault="003B7CC4" w:rsidP="003B7CC4">
      <w:pPr>
        <w:tabs>
          <w:tab w:val="left" w:pos="0"/>
        </w:tabs>
        <w:rPr>
          <w:szCs w:val="18"/>
        </w:rPr>
      </w:pPr>
    </w:p>
    <w:p w14:paraId="2BA3D384" w14:textId="77777777" w:rsidR="003B7CC4" w:rsidRPr="00E40D26" w:rsidRDefault="003B7CC4" w:rsidP="003B7CC4">
      <w:r w:rsidRPr="00E40D26">
        <w:t xml:space="preserve">8. An application for an import licence is usually granted if it meets the stipulated criteria. In the event of a refusal for issuance, the reason(s) is/are generally provided. Applicant who is refused a licence may appeal against the decision in writing for reconsideration. </w:t>
      </w:r>
    </w:p>
    <w:p w14:paraId="46F63E4D" w14:textId="77777777" w:rsidR="003B7CC4" w:rsidRPr="00E40D26" w:rsidRDefault="003B7CC4" w:rsidP="003B7CC4">
      <w:pPr>
        <w:rPr>
          <w:szCs w:val="18"/>
        </w:rPr>
      </w:pPr>
    </w:p>
    <w:p w14:paraId="6FC0F785" w14:textId="77777777" w:rsidR="003B7CC4" w:rsidRPr="00E40D26" w:rsidRDefault="003B7CC4" w:rsidP="003B7CC4">
      <w:pPr>
        <w:pStyle w:val="Heading7"/>
        <w:rPr>
          <w:szCs w:val="18"/>
          <w:lang w:val="en-GB"/>
        </w:rPr>
      </w:pPr>
      <w:r w:rsidRPr="00E40D26">
        <w:rPr>
          <w:szCs w:val="18"/>
          <w:lang w:val="en-GB"/>
        </w:rPr>
        <w:t>Eligibility of importers to apply for a licence</w:t>
      </w:r>
    </w:p>
    <w:p w14:paraId="58E4AA91" w14:textId="77777777" w:rsidR="003B7CC4" w:rsidRPr="00E40D26" w:rsidRDefault="003B7CC4" w:rsidP="003B7CC4">
      <w:r w:rsidRPr="00E40D26">
        <w:t>9. Generally, all persons, registered firms and institutions are eligible to apply for import licence/approval. The licensee must appoint a registered pharmacist to be the responsible person when applying for:</w:t>
      </w:r>
    </w:p>
    <w:p w14:paraId="57706340" w14:textId="77777777" w:rsidR="003B7CC4" w:rsidRPr="00E40D26" w:rsidRDefault="003B7CC4" w:rsidP="003B7CC4">
      <w:pPr>
        <w:rPr>
          <w:szCs w:val="18"/>
        </w:rPr>
      </w:pPr>
    </w:p>
    <w:p w14:paraId="0D9C81A5" w14:textId="495B0F83" w:rsidR="003B7CC4" w:rsidRPr="00E40D26" w:rsidRDefault="00B0429C" w:rsidP="0028112E">
      <w:pPr>
        <w:pStyle w:val="ListParagraph"/>
        <w:numPr>
          <w:ilvl w:val="0"/>
          <w:numId w:val="26"/>
        </w:numPr>
      </w:pPr>
      <w:r w:rsidRPr="00E40D26">
        <w:lastRenderedPageBreak/>
        <w:t>A</w:t>
      </w:r>
      <w:r w:rsidR="003B7CC4" w:rsidRPr="00E40D26">
        <w:t xml:space="preserve"> Form A Poisons Licence, for dealing in Active Pharmaceutical Ingredients (API) that are intended for local clinical use.</w:t>
      </w:r>
    </w:p>
    <w:p w14:paraId="48263FED" w14:textId="77777777" w:rsidR="003B7CC4" w:rsidRPr="00E40D26" w:rsidRDefault="003B7CC4" w:rsidP="0028112E">
      <w:pPr>
        <w:rPr>
          <w:szCs w:val="18"/>
        </w:rPr>
      </w:pPr>
    </w:p>
    <w:p w14:paraId="7E6F4EA5" w14:textId="4ECBA075" w:rsidR="003B7CC4" w:rsidRPr="00E40D26" w:rsidRDefault="00B0429C" w:rsidP="0028112E">
      <w:pPr>
        <w:pStyle w:val="ListParagraph"/>
        <w:numPr>
          <w:ilvl w:val="0"/>
          <w:numId w:val="26"/>
        </w:numPr>
        <w:rPr>
          <w:bCs/>
        </w:rPr>
      </w:pPr>
      <w:r w:rsidRPr="00E40D26">
        <w:rPr>
          <w:bCs/>
        </w:rPr>
        <w:t>A</w:t>
      </w:r>
      <w:r w:rsidR="003B7CC4" w:rsidRPr="00E40D26">
        <w:rPr>
          <w:bCs/>
        </w:rPr>
        <w:t>n importer's licence for therapeutic products if the company is dealing with:</w:t>
      </w:r>
    </w:p>
    <w:p w14:paraId="0F291132" w14:textId="042D9401" w:rsidR="003B7CC4" w:rsidRPr="00E40D26" w:rsidRDefault="00D675F4" w:rsidP="003B7CC4">
      <w:pPr>
        <w:pStyle w:val="ListParagraph"/>
        <w:numPr>
          <w:ilvl w:val="1"/>
          <w:numId w:val="26"/>
        </w:numPr>
        <w:rPr>
          <w:bCs/>
        </w:rPr>
      </w:pPr>
      <w:r w:rsidRPr="00E40D26">
        <w:rPr>
          <w:bCs/>
        </w:rPr>
        <w:t>P</w:t>
      </w:r>
      <w:r w:rsidR="003B7CC4" w:rsidRPr="00E40D26">
        <w:rPr>
          <w:bCs/>
        </w:rPr>
        <w:t xml:space="preserve">harmacy-only medicines (P-only); </w:t>
      </w:r>
    </w:p>
    <w:p w14:paraId="35856B61" w14:textId="2E21550D" w:rsidR="003B7CC4" w:rsidRPr="00E40D26" w:rsidRDefault="00D675F4" w:rsidP="003B7CC4">
      <w:pPr>
        <w:pStyle w:val="ListParagraph"/>
        <w:numPr>
          <w:ilvl w:val="1"/>
          <w:numId w:val="26"/>
        </w:numPr>
        <w:rPr>
          <w:bCs/>
        </w:rPr>
      </w:pPr>
      <w:r w:rsidRPr="00E40D26">
        <w:rPr>
          <w:bCs/>
        </w:rPr>
        <w:t>P</w:t>
      </w:r>
      <w:r w:rsidR="003B7CC4" w:rsidRPr="00E40D26">
        <w:rPr>
          <w:bCs/>
        </w:rPr>
        <w:t>rescription-only medicines (POM) for local supply;</w:t>
      </w:r>
    </w:p>
    <w:p w14:paraId="5A753543" w14:textId="5D954311" w:rsidR="003B7CC4" w:rsidRPr="00E40D26" w:rsidRDefault="00D675F4" w:rsidP="003B7CC4">
      <w:pPr>
        <w:pStyle w:val="ListParagraph"/>
        <w:numPr>
          <w:ilvl w:val="1"/>
          <w:numId w:val="26"/>
        </w:numPr>
        <w:rPr>
          <w:bCs/>
        </w:rPr>
      </w:pPr>
      <w:r w:rsidRPr="00E40D26">
        <w:rPr>
          <w:bCs/>
        </w:rPr>
        <w:t>C</w:t>
      </w:r>
      <w:r w:rsidR="003B7CC4" w:rsidRPr="00E40D26">
        <w:rPr>
          <w:bCs/>
        </w:rPr>
        <w:t>ontrolled drugs that are in the form of therapeutic products; and</w:t>
      </w:r>
    </w:p>
    <w:p w14:paraId="5D89410D" w14:textId="6235B6D7" w:rsidR="003B7CC4" w:rsidRPr="00E40D26" w:rsidRDefault="00D675F4" w:rsidP="003B7CC4">
      <w:pPr>
        <w:pStyle w:val="ListParagraph"/>
        <w:numPr>
          <w:ilvl w:val="1"/>
          <w:numId w:val="26"/>
        </w:numPr>
        <w:rPr>
          <w:bCs/>
        </w:rPr>
      </w:pPr>
      <w:r w:rsidRPr="00E40D26">
        <w:rPr>
          <w:bCs/>
        </w:rPr>
        <w:t>U</w:t>
      </w:r>
      <w:r w:rsidR="003B7CC4" w:rsidRPr="00E40D26">
        <w:rPr>
          <w:bCs/>
        </w:rPr>
        <w:t>nregistered therapeutic products for patients' use.</w:t>
      </w:r>
    </w:p>
    <w:p w14:paraId="75917745" w14:textId="77777777" w:rsidR="003B7CC4" w:rsidRPr="00E40D26" w:rsidRDefault="003B7CC4" w:rsidP="003B7CC4">
      <w:pPr>
        <w:rPr>
          <w:bCs/>
        </w:rPr>
      </w:pPr>
    </w:p>
    <w:p w14:paraId="68999351" w14:textId="318168BE" w:rsidR="003B7CC4" w:rsidRPr="00E40D26" w:rsidRDefault="003B7CC4" w:rsidP="003B7CC4">
      <w:pPr>
        <w:rPr>
          <w:bCs/>
        </w:rPr>
      </w:pPr>
      <w:r w:rsidRPr="00E40D26">
        <w:rPr>
          <w:bCs/>
        </w:rPr>
        <w:t xml:space="preserve">Importers of </w:t>
      </w:r>
      <w:r w:rsidRPr="00E40D26">
        <w:rPr>
          <w:bCs/>
          <w:u w:val="single"/>
        </w:rPr>
        <w:t>therapeutic products, poisons, Chinese proprietary medicines and cell, tissue and gene therapy products</w:t>
      </w:r>
      <w:r w:rsidRPr="00E40D26">
        <w:rPr>
          <w:bCs/>
        </w:rPr>
        <w:t xml:space="preserve"> are required to comply with HSA's Good Distribution Practice (GDP) requirements to ensure that products are handled, stored and distributed in an appropriate manner to assure their quality and integrity throughout the supply chain. Issuance of importer</w:t>
      </w:r>
      <w:r w:rsidR="008E4F83" w:rsidRPr="00E40D26">
        <w:rPr>
          <w:bCs/>
        </w:rPr>
        <w:t>'</w:t>
      </w:r>
      <w:r w:rsidRPr="00E40D26">
        <w:rPr>
          <w:bCs/>
        </w:rPr>
        <w:t xml:space="preserve">s licence is subject to the satisfactory close-out of GDP audit. </w:t>
      </w:r>
    </w:p>
    <w:p w14:paraId="66B57100" w14:textId="77777777" w:rsidR="003B7CC4" w:rsidRPr="00E40D26" w:rsidRDefault="003B7CC4" w:rsidP="003B7CC4">
      <w:pPr>
        <w:rPr>
          <w:bCs/>
        </w:rPr>
      </w:pPr>
    </w:p>
    <w:p w14:paraId="59BD0063" w14:textId="5EF225D1" w:rsidR="003B7CC4" w:rsidRPr="00E40D26" w:rsidRDefault="003B7CC4" w:rsidP="003B7CC4">
      <w:pPr>
        <w:rPr>
          <w:bCs/>
        </w:rPr>
      </w:pPr>
      <w:r w:rsidRPr="00E40D26">
        <w:rPr>
          <w:bCs/>
        </w:rPr>
        <w:t xml:space="preserve">Importers of </w:t>
      </w:r>
      <w:r w:rsidRPr="00E40D26">
        <w:rPr>
          <w:bCs/>
          <w:u w:val="single"/>
        </w:rPr>
        <w:t>medical devices of risk categories other than Class A medical devices</w:t>
      </w:r>
      <w:r w:rsidRPr="00E40D26">
        <w:rPr>
          <w:bCs/>
        </w:rPr>
        <w:t xml:space="preserve"> are required to be certified to ISO 13485 or Good Distribution Practice for Medical Devices (GDPMDS) as a pre-requisite for licence application. Certification to GDPMDS is performed by third party certification bodies that are accredited by the Singapore Accreditation Council.</w:t>
      </w:r>
    </w:p>
    <w:p w14:paraId="42C4CBAD" w14:textId="77777777" w:rsidR="003B7CC4" w:rsidRPr="00E40D26" w:rsidRDefault="003B7CC4" w:rsidP="003B7CC4">
      <w:pPr>
        <w:rPr>
          <w:b/>
        </w:rPr>
      </w:pPr>
    </w:p>
    <w:p w14:paraId="12C69367" w14:textId="77777777" w:rsidR="003B7CC4" w:rsidRPr="00E40D26" w:rsidRDefault="003B7CC4" w:rsidP="003B7CC4">
      <w:pPr>
        <w:pStyle w:val="Heading7"/>
        <w:rPr>
          <w:szCs w:val="18"/>
          <w:lang w:val="en-GB"/>
        </w:rPr>
      </w:pPr>
      <w:r w:rsidRPr="00E40D26">
        <w:rPr>
          <w:szCs w:val="18"/>
          <w:lang w:val="en-GB"/>
        </w:rPr>
        <w:t>Documentation and other requirements for application for licence</w:t>
      </w:r>
    </w:p>
    <w:p w14:paraId="67118AF1" w14:textId="1BFE9F1D" w:rsidR="003B7CC4" w:rsidRPr="00E40D26" w:rsidRDefault="003B7CC4" w:rsidP="003B7CC4">
      <w:pPr>
        <w:rPr>
          <w:bCs/>
        </w:rPr>
      </w:pPr>
      <w:r w:rsidRPr="00E40D26">
        <w:t xml:space="preserve">10. The following information is required in applications for </w:t>
      </w:r>
      <w:r w:rsidRPr="00E40D26">
        <w:rPr>
          <w:u w:val="single"/>
        </w:rPr>
        <w:t>importer</w:t>
      </w:r>
      <w:r w:rsidR="008E4F83" w:rsidRPr="00E40D26">
        <w:rPr>
          <w:u w:val="single"/>
        </w:rPr>
        <w:t>'</w:t>
      </w:r>
      <w:r w:rsidRPr="00E40D26">
        <w:rPr>
          <w:u w:val="single"/>
        </w:rPr>
        <w:t>s licence</w:t>
      </w:r>
      <w:r w:rsidRPr="00E40D26">
        <w:t xml:space="preserve">: particulars of importer, company registration certificate issued by the Singapore Registry of Companies and Businesses, product description, product quantity, mode of transport, port of shipment/transport, product brand/serial number/model/make and country of origin, </w:t>
      </w:r>
      <w:r w:rsidRPr="00E40D26">
        <w:rPr>
          <w:bCs/>
        </w:rPr>
        <w:t xml:space="preserve">applicant details, warehouse details and responsible person. In addition, importers of the products listed under question 2 are required to apply and obtain an importer's licence from HSA, whose requirements can be found on its website. </w:t>
      </w:r>
    </w:p>
    <w:p w14:paraId="270C260E" w14:textId="77777777" w:rsidR="003B7CC4" w:rsidRPr="00E40D26" w:rsidRDefault="003B7CC4" w:rsidP="003B7CC4"/>
    <w:p w14:paraId="181CAD26" w14:textId="1CDD37BE" w:rsidR="003B7CC4" w:rsidRPr="00E40D26" w:rsidRDefault="003B7CC4" w:rsidP="003B7CC4">
      <w:pPr>
        <w:rPr>
          <w:bCs/>
        </w:rPr>
      </w:pPr>
      <w:r w:rsidRPr="00E40D26">
        <w:rPr>
          <w:bCs/>
          <w:u w:val="single"/>
        </w:rPr>
        <w:t>Therapeutic products, medical devices (unless it is a Class A medical device which is exempted from registration), Chinese proprietary medicines, oral dental gums, cell tissue and gene therapy products (unless it is a Class 1</w:t>
      </w:r>
      <w:r w:rsidR="009849DB" w:rsidRPr="00E40D26">
        <w:rPr>
          <w:bCs/>
          <w:u w:val="single"/>
        </w:rPr>
        <w:t xml:space="preserve"> Cell, Tissue and Gene Therapy Products (CTGTP) </w:t>
      </w:r>
      <w:r w:rsidRPr="00E40D26">
        <w:rPr>
          <w:bCs/>
          <w:u w:val="single"/>
        </w:rPr>
        <w:t>which is exempted from registration)</w:t>
      </w:r>
      <w:r w:rsidRPr="00E40D26">
        <w:rPr>
          <w:b/>
        </w:rPr>
        <w:t xml:space="preserve"> </w:t>
      </w:r>
      <w:r w:rsidRPr="00E40D26">
        <w:rPr>
          <w:bCs/>
        </w:rPr>
        <w:t xml:space="preserve">are required to be registered with HSA prior to importation. </w:t>
      </w:r>
    </w:p>
    <w:p w14:paraId="1F2B37EA" w14:textId="77777777" w:rsidR="003B7CC4" w:rsidRPr="00E40D26" w:rsidRDefault="003B7CC4" w:rsidP="003B7CC4">
      <w:pPr>
        <w:rPr>
          <w:bCs/>
        </w:rPr>
      </w:pPr>
    </w:p>
    <w:p w14:paraId="580CCCD2" w14:textId="77777777" w:rsidR="003B7CC4" w:rsidRPr="00E40D26" w:rsidRDefault="003B7CC4" w:rsidP="003B7CC4">
      <w:pPr>
        <w:rPr>
          <w:bCs/>
        </w:rPr>
      </w:pPr>
      <w:r w:rsidRPr="00E40D26">
        <w:rPr>
          <w:bCs/>
          <w:u w:val="single"/>
        </w:rPr>
        <w:t xml:space="preserve">Therapeutic products, medical devices </w:t>
      </w:r>
      <w:r w:rsidRPr="00E40D26">
        <w:rPr>
          <w:b/>
          <w:u w:val="single"/>
        </w:rPr>
        <w:t>and Class 2 CTGTPs</w:t>
      </w:r>
      <w:r w:rsidRPr="00E40D26">
        <w:rPr>
          <w:bCs/>
          <w:u w:val="single"/>
        </w:rPr>
        <w:t xml:space="preserve"> imported through a special authorisation/approval route from HSA (e.g. for re-exports, supply to ships and/or aircraft, clinical trials, non-clinical purposes and personal use)</w:t>
      </w:r>
      <w:r w:rsidRPr="00E40D26">
        <w:rPr>
          <w:bCs/>
        </w:rPr>
        <w:t xml:space="preserve"> do not require a product registration. </w:t>
      </w:r>
    </w:p>
    <w:p w14:paraId="7E1A72B2" w14:textId="77777777" w:rsidR="003B7CC4" w:rsidRPr="00E40D26" w:rsidRDefault="003B7CC4" w:rsidP="003B7CC4"/>
    <w:p w14:paraId="57AF11C5" w14:textId="77777777" w:rsidR="003B7CC4" w:rsidRPr="00E40D26" w:rsidRDefault="003B7CC4" w:rsidP="003B7CC4">
      <w:pPr>
        <w:rPr>
          <w:bCs/>
        </w:rPr>
      </w:pPr>
      <w:r w:rsidRPr="00E40D26">
        <w:rPr>
          <w:bCs/>
        </w:rPr>
        <w:t>For the import of poisons and psychotropic substances, the following information is also required:</w:t>
      </w:r>
    </w:p>
    <w:p w14:paraId="72499D30" w14:textId="77777777" w:rsidR="003B7CC4" w:rsidRPr="00E40D26" w:rsidRDefault="003B7CC4" w:rsidP="003B7CC4"/>
    <w:p w14:paraId="0D20267D" w14:textId="12EC4E61" w:rsidR="003B7CC4" w:rsidRPr="00E40D26" w:rsidRDefault="003B7CC4" w:rsidP="002A476E">
      <w:pPr>
        <w:pStyle w:val="ListParagraph"/>
        <w:numPr>
          <w:ilvl w:val="0"/>
          <w:numId w:val="26"/>
        </w:numPr>
        <w:rPr>
          <w:bCs/>
        </w:rPr>
      </w:pPr>
      <w:r w:rsidRPr="00E40D26">
        <w:rPr>
          <w:bCs/>
        </w:rPr>
        <w:t xml:space="preserve">A valid Form A poison licence number </w:t>
      </w:r>
      <w:r w:rsidRPr="00E40D26">
        <w:rPr>
          <w:b/>
        </w:rPr>
        <w:t>or a valid importer</w:t>
      </w:r>
      <w:r w:rsidR="008E4F83" w:rsidRPr="00E40D26">
        <w:rPr>
          <w:b/>
        </w:rPr>
        <w:t>'</w:t>
      </w:r>
      <w:r w:rsidRPr="00E40D26">
        <w:rPr>
          <w:b/>
        </w:rPr>
        <w:t>s licence for therapeutic products; and</w:t>
      </w:r>
      <w:r w:rsidRPr="00E40D26">
        <w:rPr>
          <w:bCs/>
        </w:rPr>
        <w:t>.</w:t>
      </w:r>
    </w:p>
    <w:p w14:paraId="25713A31" w14:textId="77777777" w:rsidR="003B7CC4" w:rsidRPr="00E40D26" w:rsidRDefault="003B7CC4" w:rsidP="002A476E">
      <w:pPr>
        <w:ind w:left="360"/>
        <w:rPr>
          <w:bCs/>
        </w:rPr>
      </w:pPr>
    </w:p>
    <w:p w14:paraId="03D226CC" w14:textId="77777777" w:rsidR="003B7CC4" w:rsidRPr="00E40D26" w:rsidRDefault="003B7CC4" w:rsidP="002A476E">
      <w:pPr>
        <w:pStyle w:val="ListParagraph"/>
        <w:numPr>
          <w:ilvl w:val="0"/>
          <w:numId w:val="26"/>
        </w:numPr>
        <w:rPr>
          <w:bCs/>
        </w:rPr>
      </w:pPr>
      <w:r w:rsidRPr="00E40D26">
        <w:rPr>
          <w:bCs/>
        </w:rPr>
        <w:t xml:space="preserve">A valid psychotropic substance import authorisation number </w:t>
      </w:r>
      <w:r w:rsidRPr="00E40D26">
        <w:rPr>
          <w:b/>
        </w:rPr>
        <w:t>or</w:t>
      </w:r>
      <w:r w:rsidRPr="00E40D26">
        <w:rPr>
          <w:bCs/>
        </w:rPr>
        <w:t xml:space="preserve"> a valid approval to import therapeutic products containing psychotropic substances.</w:t>
      </w:r>
    </w:p>
    <w:p w14:paraId="30270E0B" w14:textId="77777777" w:rsidR="003B7CC4" w:rsidRPr="00E40D26" w:rsidRDefault="003B7CC4" w:rsidP="003B7CC4"/>
    <w:p w14:paraId="65527CBB" w14:textId="77777777" w:rsidR="003B7CC4" w:rsidRPr="00E40D26" w:rsidRDefault="003B7CC4" w:rsidP="003B7CC4">
      <w:r w:rsidRPr="00E40D26">
        <w:t>11. Upon actual importation, importers are required to make an Inward Declaration showing the correct description and quantities of each consignment made electronically through TradeNet. Shipping documents such as the Bill of Lading/Airway Bill and invoice are also required.</w:t>
      </w:r>
    </w:p>
    <w:p w14:paraId="28880FBD" w14:textId="77777777" w:rsidR="003B7CC4" w:rsidRPr="00E40D26" w:rsidRDefault="003B7CC4" w:rsidP="003B7CC4"/>
    <w:p w14:paraId="06D09E87" w14:textId="77777777" w:rsidR="003B7CC4" w:rsidRPr="00E40D26" w:rsidRDefault="003B7CC4" w:rsidP="003B7CC4">
      <w:r w:rsidRPr="00E40D26">
        <w:t>12. The various fees related to registration of products/devices and importer's licences are published on HSA's website.</w:t>
      </w:r>
    </w:p>
    <w:p w14:paraId="0C5E64DB" w14:textId="77777777" w:rsidR="003B7CC4" w:rsidRPr="00E40D26" w:rsidRDefault="003B7CC4" w:rsidP="003B7CC4"/>
    <w:p w14:paraId="1C4FE7CC" w14:textId="77777777" w:rsidR="003B7CC4" w:rsidRPr="00E40D26" w:rsidRDefault="003B7CC4" w:rsidP="003B7CC4">
      <w:r w:rsidRPr="00E40D26">
        <w:t>13. There are no deposit or advance payment requirements associated with the issuance of licences.</w:t>
      </w:r>
    </w:p>
    <w:p w14:paraId="407C4677" w14:textId="77777777" w:rsidR="003B7CC4" w:rsidRPr="00E40D26" w:rsidRDefault="003B7CC4" w:rsidP="003B7CC4">
      <w:pPr>
        <w:rPr>
          <w:bCs/>
          <w:szCs w:val="18"/>
        </w:rPr>
      </w:pPr>
    </w:p>
    <w:p w14:paraId="7AA81666" w14:textId="77777777" w:rsidR="003B7CC4" w:rsidRPr="00E40D26" w:rsidRDefault="003B7CC4" w:rsidP="003B7CC4">
      <w:pPr>
        <w:pStyle w:val="Heading7"/>
        <w:rPr>
          <w:szCs w:val="18"/>
          <w:lang w:val="en-GB"/>
        </w:rPr>
      </w:pPr>
      <w:r w:rsidRPr="00E40D26">
        <w:rPr>
          <w:szCs w:val="18"/>
          <w:lang w:val="en-GB"/>
        </w:rPr>
        <w:t>Conditions of licensing</w:t>
      </w:r>
    </w:p>
    <w:p w14:paraId="1D7038B9" w14:textId="77777777" w:rsidR="003B7CC4" w:rsidRPr="00E40D26" w:rsidRDefault="003B7CC4" w:rsidP="003B7CC4">
      <w:pPr>
        <w:rPr>
          <w:bCs/>
        </w:rPr>
      </w:pPr>
      <w:r w:rsidRPr="00E40D26">
        <w:rPr>
          <w:bCs/>
        </w:rPr>
        <w:t xml:space="preserve">14. The importer licences for </w:t>
      </w:r>
      <w:r w:rsidRPr="00E40D26">
        <w:rPr>
          <w:bCs/>
          <w:u w:val="single"/>
        </w:rPr>
        <w:t>therapeutic products, medical devices, Chinese proprietary medicines, and oral dental gum and cell, tissue and gene therapy products</w:t>
      </w:r>
      <w:r w:rsidRPr="00E40D26">
        <w:rPr>
          <w:bCs/>
        </w:rPr>
        <w:t xml:space="preserve"> are issued with one-year validity. </w:t>
      </w:r>
    </w:p>
    <w:p w14:paraId="753CD9CF" w14:textId="77777777" w:rsidR="003B7CC4" w:rsidRPr="00E40D26" w:rsidRDefault="003B7CC4" w:rsidP="003B7CC4">
      <w:pPr>
        <w:rPr>
          <w:bCs/>
        </w:rPr>
      </w:pPr>
    </w:p>
    <w:p w14:paraId="3A7CDAC7" w14:textId="77777777" w:rsidR="003B7CC4" w:rsidRPr="00E40D26" w:rsidRDefault="003B7CC4" w:rsidP="003B7CC4">
      <w:pPr>
        <w:rPr>
          <w:bCs/>
        </w:rPr>
      </w:pPr>
      <w:r w:rsidRPr="00E40D26">
        <w:rPr>
          <w:bCs/>
        </w:rPr>
        <w:lastRenderedPageBreak/>
        <w:t xml:space="preserve">For the import of </w:t>
      </w:r>
      <w:r w:rsidRPr="00E40D26">
        <w:rPr>
          <w:bCs/>
          <w:u w:val="single"/>
        </w:rPr>
        <w:t>controlled drugs and psychotropic substances</w:t>
      </w:r>
      <w:r w:rsidRPr="00E40D26">
        <w:rPr>
          <w:bCs/>
        </w:rPr>
        <w:t>, the licence, approval or authorisation is issued on a per consignment basis and is valid for 6 months from the date of issuance.</w:t>
      </w:r>
    </w:p>
    <w:p w14:paraId="62E1D271" w14:textId="77777777" w:rsidR="003B7CC4" w:rsidRPr="00E40D26" w:rsidRDefault="003B7CC4" w:rsidP="003B7CC4">
      <w:pPr>
        <w:rPr>
          <w:bCs/>
        </w:rPr>
      </w:pPr>
    </w:p>
    <w:p w14:paraId="0C532434" w14:textId="77777777" w:rsidR="003B7CC4" w:rsidRPr="00E40D26" w:rsidRDefault="003B7CC4" w:rsidP="003B7CC4">
      <w:pPr>
        <w:rPr>
          <w:bCs/>
        </w:rPr>
      </w:pPr>
      <w:r w:rsidRPr="00E40D26">
        <w:rPr>
          <w:bCs/>
        </w:rPr>
        <w:t xml:space="preserve">For </w:t>
      </w:r>
      <w:r w:rsidRPr="00E40D26">
        <w:rPr>
          <w:bCs/>
          <w:u w:val="single"/>
        </w:rPr>
        <w:t>therapeutic products</w:t>
      </w:r>
      <w:r w:rsidRPr="00E40D26">
        <w:rPr>
          <w:bCs/>
        </w:rPr>
        <w:t xml:space="preserve">, HSA offers annual and consignment licences. </w:t>
      </w:r>
    </w:p>
    <w:p w14:paraId="6CA088A0" w14:textId="77777777" w:rsidR="003B7CC4" w:rsidRPr="00E40D26" w:rsidRDefault="003B7CC4" w:rsidP="003B7CC4">
      <w:pPr>
        <w:rPr>
          <w:bCs/>
        </w:rPr>
      </w:pPr>
    </w:p>
    <w:p w14:paraId="65A642A1" w14:textId="77777777" w:rsidR="003B7CC4" w:rsidRPr="00E40D26" w:rsidRDefault="003B7CC4" w:rsidP="003B7CC4">
      <w:pPr>
        <w:rPr>
          <w:bCs/>
        </w:rPr>
      </w:pPr>
      <w:r w:rsidRPr="00E40D26">
        <w:rPr>
          <w:bCs/>
        </w:rPr>
        <w:t>The validity of annual licences may be extended by renewal.</w:t>
      </w:r>
    </w:p>
    <w:p w14:paraId="365718E5" w14:textId="77777777" w:rsidR="003B7CC4" w:rsidRPr="00E40D26" w:rsidRDefault="003B7CC4" w:rsidP="003B7CC4">
      <w:pPr>
        <w:rPr>
          <w:bCs/>
        </w:rPr>
      </w:pPr>
    </w:p>
    <w:p w14:paraId="4662CD14" w14:textId="77777777" w:rsidR="003B7CC4" w:rsidRPr="00E40D26" w:rsidRDefault="003B7CC4" w:rsidP="003B7CC4">
      <w:r w:rsidRPr="00E40D26">
        <w:t>15. There is no penalty for the non-utilisation of licence or a portion of it.</w:t>
      </w:r>
    </w:p>
    <w:p w14:paraId="57624178" w14:textId="77777777" w:rsidR="003B7CC4" w:rsidRPr="00E40D26" w:rsidRDefault="003B7CC4" w:rsidP="003B7CC4"/>
    <w:p w14:paraId="6F768430" w14:textId="77777777" w:rsidR="003B7CC4" w:rsidRPr="00E40D26" w:rsidRDefault="003B7CC4" w:rsidP="003B7CC4">
      <w:r w:rsidRPr="00E40D26">
        <w:t>16. Licences are not transferable without the approval in writing from the relevant authority.</w:t>
      </w:r>
    </w:p>
    <w:p w14:paraId="30BA1F59" w14:textId="77777777" w:rsidR="003B7CC4" w:rsidRPr="00E40D26" w:rsidRDefault="003B7CC4" w:rsidP="003B7CC4"/>
    <w:p w14:paraId="46A030D0" w14:textId="0E420262" w:rsidR="003B7CC4" w:rsidRPr="00E40D26" w:rsidRDefault="003B7CC4" w:rsidP="00B310C4">
      <w:pPr>
        <w:rPr>
          <w:b/>
          <w:strike/>
        </w:rPr>
      </w:pPr>
      <w:r w:rsidRPr="00E40D26">
        <w:rPr>
          <w:bCs/>
        </w:rPr>
        <w:t xml:space="preserve">17. </w:t>
      </w:r>
      <w:r w:rsidRPr="00E40D26">
        <w:rPr>
          <w:b/>
        </w:rPr>
        <w:t>Except for the quantitative import per consignment for controlled drugs and psychotropic substances,</w:t>
      </w:r>
      <w:r w:rsidRPr="00E40D26">
        <w:rPr>
          <w:bCs/>
        </w:rPr>
        <w:t xml:space="preserve"> </w:t>
      </w:r>
      <w:r w:rsidR="008347E1" w:rsidRPr="00E40D26">
        <w:rPr>
          <w:bCs/>
        </w:rPr>
        <w:t>i</w:t>
      </w:r>
      <w:r w:rsidRPr="00E40D26">
        <w:rPr>
          <w:bCs/>
        </w:rPr>
        <w:t xml:space="preserve">mporters of therapeutic products, poisons and Chinese proprietary medicines </w:t>
      </w:r>
      <w:r w:rsidRPr="00E40D26">
        <w:rPr>
          <w:b/>
        </w:rPr>
        <w:t>and cell, tissue and gene therapy products are not subject to any quantitative restrictions.</w:t>
      </w:r>
    </w:p>
    <w:p w14:paraId="0A7D6A8A" w14:textId="77777777" w:rsidR="003B7CC4" w:rsidRPr="00E40D26" w:rsidRDefault="003B7CC4" w:rsidP="003B7CC4">
      <w:pPr>
        <w:rPr>
          <w:bCs/>
        </w:rPr>
      </w:pPr>
    </w:p>
    <w:p w14:paraId="086CF4D9" w14:textId="77777777" w:rsidR="003B7CC4" w:rsidRPr="00E40D26" w:rsidRDefault="003B7CC4" w:rsidP="003B7CC4">
      <w:pPr>
        <w:pStyle w:val="Heading7"/>
        <w:rPr>
          <w:szCs w:val="18"/>
          <w:lang w:val="en-GB"/>
        </w:rPr>
      </w:pPr>
      <w:r w:rsidRPr="00E40D26">
        <w:rPr>
          <w:szCs w:val="18"/>
          <w:lang w:val="en-GB"/>
        </w:rPr>
        <w:t>Other procedural requirements</w:t>
      </w:r>
    </w:p>
    <w:p w14:paraId="56F9CB99" w14:textId="1D4D8546" w:rsidR="003B7CC4" w:rsidRPr="00E40D26" w:rsidRDefault="003B7CC4" w:rsidP="003B7CC4">
      <w:r w:rsidRPr="00E40D26">
        <w:t>18. There are no other administrative procedures, apart from import licensing and similar administrative procedures, required prior to importation.</w:t>
      </w:r>
      <w:r w:rsidR="00934866">
        <w:t xml:space="preserve"> </w:t>
      </w:r>
    </w:p>
    <w:p w14:paraId="48049136" w14:textId="77777777" w:rsidR="003B7CC4" w:rsidRPr="00E40D26" w:rsidRDefault="003B7CC4" w:rsidP="003B7CC4"/>
    <w:p w14:paraId="72439C48" w14:textId="77777777" w:rsidR="003B7CC4" w:rsidRPr="00E40D26" w:rsidRDefault="003B7CC4" w:rsidP="003B7CC4">
      <w:r w:rsidRPr="00E40D26">
        <w:t>19. Not applicable.</w:t>
      </w:r>
    </w:p>
    <w:p w14:paraId="6BC803D3" w14:textId="77777777" w:rsidR="000D2658" w:rsidRPr="00E40D26" w:rsidRDefault="000D2658" w:rsidP="003B7CC4"/>
    <w:p w14:paraId="7D3958FB" w14:textId="77777777" w:rsidR="003B7CC4" w:rsidRPr="00E40D26" w:rsidRDefault="003B7CC4" w:rsidP="003B7CC4">
      <w:pPr>
        <w:pStyle w:val="Heading1"/>
        <w:rPr>
          <w:szCs w:val="18"/>
        </w:rPr>
      </w:pPr>
      <w:bookmarkStart w:id="45" w:name="_Toc26974627"/>
      <w:bookmarkStart w:id="46" w:name="_Toc37942077"/>
      <w:bookmarkStart w:id="47" w:name="_Toc37942131"/>
      <w:bookmarkStart w:id="48" w:name="_Toc52385795"/>
      <w:bookmarkStart w:id="49" w:name="_Toc126930594"/>
      <w:r w:rsidRPr="00E40D26">
        <w:rPr>
          <w:szCs w:val="18"/>
        </w:rPr>
        <w:t>Tobacco Products</w:t>
      </w:r>
      <w:bookmarkEnd w:id="45"/>
      <w:bookmarkEnd w:id="46"/>
      <w:bookmarkEnd w:id="47"/>
      <w:bookmarkEnd w:id="48"/>
      <w:bookmarkEnd w:id="49"/>
    </w:p>
    <w:p w14:paraId="1C1785E1" w14:textId="77777777" w:rsidR="003B7CC4" w:rsidRPr="00E40D26" w:rsidRDefault="003B7CC4" w:rsidP="003B7CC4">
      <w:pPr>
        <w:pStyle w:val="Heading7"/>
        <w:rPr>
          <w:szCs w:val="18"/>
          <w:lang w:val="en-GB"/>
        </w:rPr>
      </w:pPr>
      <w:r w:rsidRPr="00E40D26">
        <w:rPr>
          <w:szCs w:val="18"/>
          <w:lang w:val="en-GB"/>
        </w:rPr>
        <w:t>Outline of system</w:t>
      </w:r>
    </w:p>
    <w:p w14:paraId="4D77C368" w14:textId="77777777" w:rsidR="003B7CC4" w:rsidRPr="00E40D26" w:rsidRDefault="003B7CC4" w:rsidP="003B7CC4">
      <w:pPr>
        <w:rPr>
          <w:bCs/>
        </w:rPr>
      </w:pPr>
      <w:r w:rsidRPr="00E40D26">
        <w:rPr>
          <w:bCs/>
        </w:rPr>
        <w:t>1. Tobacco products are subject to licensing/approval requirements of the Health Science Authority (HSA) of Singapore before an import and wholesale licence can issued for their entry into Singapore.</w:t>
      </w:r>
    </w:p>
    <w:p w14:paraId="06904F3E" w14:textId="77777777" w:rsidR="003B7CC4" w:rsidRPr="00E40D26" w:rsidRDefault="003B7CC4" w:rsidP="003B7CC4">
      <w:pPr>
        <w:rPr>
          <w:szCs w:val="18"/>
        </w:rPr>
      </w:pPr>
    </w:p>
    <w:p w14:paraId="693CA48F" w14:textId="77777777" w:rsidR="003B7CC4" w:rsidRPr="00E40D26" w:rsidRDefault="003B7CC4" w:rsidP="003B7CC4">
      <w:pPr>
        <w:pStyle w:val="Heading7"/>
        <w:rPr>
          <w:szCs w:val="18"/>
          <w:lang w:val="en-GB"/>
        </w:rPr>
      </w:pPr>
      <w:r w:rsidRPr="00E40D26">
        <w:rPr>
          <w:szCs w:val="18"/>
          <w:lang w:val="en-GB"/>
        </w:rPr>
        <w:t>Purpose and coverage of licensing</w:t>
      </w:r>
    </w:p>
    <w:p w14:paraId="5681F424" w14:textId="77777777" w:rsidR="003B7CC4" w:rsidRPr="00E40D26" w:rsidRDefault="003B7CC4" w:rsidP="003B7CC4">
      <w:r w:rsidRPr="00E40D26">
        <w:t xml:space="preserve">2. The licensing system applies to tobacco products. </w:t>
      </w:r>
    </w:p>
    <w:p w14:paraId="527FDC06" w14:textId="77777777" w:rsidR="003B7CC4" w:rsidRPr="00E40D26" w:rsidRDefault="003B7CC4" w:rsidP="003B7CC4"/>
    <w:p w14:paraId="0E28AEF2" w14:textId="77777777" w:rsidR="003B7CC4" w:rsidRPr="00E40D26" w:rsidRDefault="003B7CC4" w:rsidP="003B7CC4">
      <w:r w:rsidRPr="00E40D26">
        <w:t>3. HSA's licensing requirements applies to products originating in and coming from all countries.</w:t>
      </w:r>
    </w:p>
    <w:p w14:paraId="49CC2872" w14:textId="77777777" w:rsidR="003B7CC4" w:rsidRPr="00E40D26" w:rsidRDefault="003B7CC4" w:rsidP="003B7CC4"/>
    <w:p w14:paraId="38386F89" w14:textId="77777777" w:rsidR="003B7CC4" w:rsidRPr="00E40D26" w:rsidRDefault="003B7CC4" w:rsidP="003B7CC4">
      <w:pPr>
        <w:rPr>
          <w:bCs/>
        </w:rPr>
      </w:pPr>
      <w:r w:rsidRPr="00E40D26">
        <w:rPr>
          <w:bCs/>
        </w:rPr>
        <w:t>4. The purpose for the licensing of tobacco importers/wholesalers is to better regulate the supply and distribution of tobacco products in the Singapore market and to ensure greater accountability and compliance by these importers.</w:t>
      </w:r>
    </w:p>
    <w:p w14:paraId="681BB79B" w14:textId="77777777" w:rsidR="003B7CC4" w:rsidRPr="00E40D26" w:rsidRDefault="003B7CC4" w:rsidP="003B7CC4"/>
    <w:p w14:paraId="0A5F912D" w14:textId="77777777" w:rsidR="003B7CC4" w:rsidRPr="00E40D26" w:rsidRDefault="003B7CC4" w:rsidP="003B7CC4">
      <w:r w:rsidRPr="00E40D26">
        <w:t>5. The licensing procedures are maintained in the Tobacco (Control of Advertisements and Sale) Act and its Regulations. The licensing requirements are statutorily required and published in government gazettes. While the administration of the licensing requirements is undertaken by HSA, the designation of products to be subjected to licensing and the abolishment of any licensing system require legislative approval.</w:t>
      </w:r>
    </w:p>
    <w:p w14:paraId="0F5112FD" w14:textId="77777777" w:rsidR="003B7CC4" w:rsidRPr="00E40D26" w:rsidRDefault="003B7CC4" w:rsidP="003B7CC4">
      <w:pPr>
        <w:rPr>
          <w:szCs w:val="18"/>
        </w:rPr>
      </w:pPr>
    </w:p>
    <w:p w14:paraId="34522AC2" w14:textId="77777777" w:rsidR="003B7CC4" w:rsidRPr="00E40D26" w:rsidRDefault="003B7CC4" w:rsidP="003B7CC4">
      <w:pPr>
        <w:pStyle w:val="Heading7"/>
        <w:rPr>
          <w:szCs w:val="18"/>
          <w:lang w:val="en-GB"/>
        </w:rPr>
      </w:pPr>
      <w:r w:rsidRPr="00E40D26">
        <w:rPr>
          <w:szCs w:val="18"/>
          <w:lang w:val="en-GB"/>
        </w:rPr>
        <w:t>Procedures</w:t>
      </w:r>
    </w:p>
    <w:p w14:paraId="4F3F2CD1" w14:textId="77777777" w:rsidR="003B7CC4" w:rsidRPr="00E40D26" w:rsidRDefault="003B7CC4" w:rsidP="003B7CC4">
      <w:r w:rsidRPr="00E40D26">
        <w:t xml:space="preserve">6. Not applicable. </w:t>
      </w:r>
    </w:p>
    <w:p w14:paraId="45A72DAF" w14:textId="77777777" w:rsidR="003B7CC4" w:rsidRPr="00E40D26" w:rsidRDefault="003B7CC4" w:rsidP="003B7CC4">
      <w:pPr>
        <w:tabs>
          <w:tab w:val="left" w:pos="0"/>
        </w:tabs>
        <w:rPr>
          <w:szCs w:val="18"/>
        </w:rPr>
      </w:pPr>
    </w:p>
    <w:p w14:paraId="399071A9" w14:textId="77777777" w:rsidR="003B7CC4" w:rsidRPr="00E40D26" w:rsidRDefault="003B7CC4" w:rsidP="003B7CC4">
      <w:pPr>
        <w:ind w:left="567" w:hanging="567"/>
      </w:pPr>
      <w:r w:rsidRPr="00E40D26">
        <w:t xml:space="preserve">7. </w:t>
      </w:r>
      <w:r w:rsidRPr="00E40D26">
        <w:rPr>
          <w:bCs/>
        </w:rPr>
        <w:t>(a)</w:t>
      </w:r>
      <w:r w:rsidRPr="00E40D26">
        <w:rPr>
          <w:bCs/>
        </w:rPr>
        <w:tab/>
        <w:t>Applications should be made in advance of arrival of the goods. The import and wholesale licence for tobacco products will be issued within 14 working days from the date of completion of the necessary inspection (excluding any time incurred by the applicant's request for clarifications and additional information).</w:t>
      </w:r>
    </w:p>
    <w:p w14:paraId="75652720" w14:textId="77777777" w:rsidR="003B7CC4" w:rsidRPr="00E40D26" w:rsidRDefault="003B7CC4" w:rsidP="003B7CC4">
      <w:pPr>
        <w:tabs>
          <w:tab w:val="left" w:pos="0"/>
        </w:tabs>
        <w:rPr>
          <w:szCs w:val="18"/>
        </w:rPr>
      </w:pPr>
    </w:p>
    <w:p w14:paraId="449AE272" w14:textId="77777777" w:rsidR="003B7CC4" w:rsidRPr="00E40D26" w:rsidRDefault="003B7CC4" w:rsidP="003B7CC4">
      <w:pPr>
        <w:ind w:left="567" w:hanging="315"/>
        <w:rPr>
          <w:bCs/>
        </w:rPr>
      </w:pPr>
      <w:r w:rsidRPr="00E40D26">
        <w:t>(b)</w:t>
      </w:r>
      <w:r w:rsidRPr="00E40D26">
        <w:tab/>
      </w:r>
      <w:r w:rsidRPr="00E40D26">
        <w:rPr>
          <w:bCs/>
        </w:rPr>
        <w:t xml:space="preserve">Processing time will be required as per indicated in 7(a). </w:t>
      </w:r>
    </w:p>
    <w:p w14:paraId="04EE17F1" w14:textId="77777777" w:rsidR="003B7CC4" w:rsidRPr="00E40D26" w:rsidRDefault="003B7CC4" w:rsidP="003B7CC4">
      <w:pPr>
        <w:ind w:left="567" w:hanging="315"/>
      </w:pPr>
    </w:p>
    <w:p w14:paraId="3D193AF0" w14:textId="77777777" w:rsidR="003B7CC4" w:rsidRPr="00E40D26" w:rsidRDefault="003B7CC4" w:rsidP="003B7CC4">
      <w:pPr>
        <w:ind w:left="567" w:hanging="315"/>
        <w:rPr>
          <w:bCs/>
        </w:rPr>
      </w:pPr>
      <w:r w:rsidRPr="00E40D26">
        <w:t>(c)</w:t>
      </w:r>
      <w:r w:rsidRPr="00E40D26">
        <w:tab/>
        <w:t>There are no limitations on the period of the year during which applications for licence and/or importation may be made.</w:t>
      </w:r>
    </w:p>
    <w:p w14:paraId="0BF6E07C" w14:textId="77777777" w:rsidR="003B7CC4" w:rsidRPr="00E40D26" w:rsidRDefault="003B7CC4" w:rsidP="003B7CC4">
      <w:pPr>
        <w:ind w:left="567" w:hanging="315"/>
      </w:pPr>
    </w:p>
    <w:p w14:paraId="190E999D" w14:textId="77777777" w:rsidR="003B7CC4" w:rsidRPr="00E40D26" w:rsidRDefault="003B7CC4" w:rsidP="003B7CC4">
      <w:pPr>
        <w:ind w:left="567" w:hanging="315"/>
        <w:rPr>
          <w:bCs/>
        </w:rPr>
      </w:pPr>
      <w:r w:rsidRPr="00E40D26">
        <w:lastRenderedPageBreak/>
        <w:t>(d)</w:t>
      </w:r>
      <w:r w:rsidRPr="00E40D26">
        <w:tab/>
        <w:t>Consideration of importer's licence is effected by a single administrative body. The importer/wholesaler do not have to approach more than one administrative body.</w:t>
      </w:r>
    </w:p>
    <w:p w14:paraId="6027E816" w14:textId="77777777" w:rsidR="003B7CC4" w:rsidRPr="00E40D26" w:rsidRDefault="003B7CC4" w:rsidP="003B7CC4">
      <w:pPr>
        <w:ind w:left="567" w:hanging="567"/>
      </w:pPr>
    </w:p>
    <w:p w14:paraId="75FF7BD7" w14:textId="77777777" w:rsidR="003B7CC4" w:rsidRPr="00E40D26" w:rsidRDefault="003B7CC4" w:rsidP="003B7CC4">
      <w:r w:rsidRPr="00E40D26">
        <w:t xml:space="preserve">8. An application for an import and wholesale licence is usually granted if it meets the stipulated criteria. In the event of a refusal for issuance, the reason(s) is/are generally provided. Applicant who is refused a licence may appeal against the decision in writing for reconsideration. </w:t>
      </w:r>
    </w:p>
    <w:p w14:paraId="653EDDDD" w14:textId="77777777" w:rsidR="003B7CC4" w:rsidRPr="00E40D26" w:rsidRDefault="003B7CC4" w:rsidP="003B7CC4">
      <w:pPr>
        <w:rPr>
          <w:szCs w:val="18"/>
        </w:rPr>
      </w:pPr>
    </w:p>
    <w:p w14:paraId="37D263BE" w14:textId="77777777" w:rsidR="003B7CC4" w:rsidRPr="00E40D26" w:rsidRDefault="003B7CC4" w:rsidP="003B7CC4">
      <w:pPr>
        <w:pStyle w:val="Heading7"/>
        <w:rPr>
          <w:szCs w:val="18"/>
          <w:lang w:val="en-GB"/>
        </w:rPr>
      </w:pPr>
      <w:r w:rsidRPr="00E40D26">
        <w:rPr>
          <w:szCs w:val="18"/>
          <w:lang w:val="en-GB"/>
        </w:rPr>
        <w:t>Eligibility of importers to apply for a licence</w:t>
      </w:r>
    </w:p>
    <w:p w14:paraId="1D493E8D" w14:textId="77777777" w:rsidR="003B7CC4" w:rsidRPr="00E40D26" w:rsidRDefault="003B7CC4" w:rsidP="003B7CC4">
      <w:r w:rsidRPr="00E40D26">
        <w:t>9. All registered firms are eligible to apply for the licence.</w:t>
      </w:r>
    </w:p>
    <w:p w14:paraId="1DF1687D" w14:textId="77777777" w:rsidR="003B7CC4" w:rsidRPr="00E40D26" w:rsidRDefault="003B7CC4" w:rsidP="003B7CC4">
      <w:pPr>
        <w:rPr>
          <w:szCs w:val="18"/>
        </w:rPr>
      </w:pPr>
    </w:p>
    <w:p w14:paraId="51423EE7" w14:textId="77777777" w:rsidR="003B7CC4" w:rsidRPr="00E40D26" w:rsidRDefault="003B7CC4" w:rsidP="003B7CC4">
      <w:pPr>
        <w:pStyle w:val="Heading7"/>
        <w:rPr>
          <w:szCs w:val="18"/>
          <w:lang w:val="en-GB"/>
        </w:rPr>
      </w:pPr>
      <w:r w:rsidRPr="00E40D26">
        <w:rPr>
          <w:szCs w:val="18"/>
          <w:lang w:val="en-GB"/>
        </w:rPr>
        <w:t>Documentation and other requirements for application for licence</w:t>
      </w:r>
    </w:p>
    <w:p w14:paraId="7574064C" w14:textId="77777777" w:rsidR="003B7CC4" w:rsidRPr="00E40D26" w:rsidRDefault="003B7CC4" w:rsidP="003B7CC4">
      <w:r w:rsidRPr="00E40D26">
        <w:t xml:space="preserve">10. The following information is required in applications for import permits: particulars of importer, company registration certificate issued by the Singapore Registry of Companies and Businesses, product description, product quantity, mode of transport, port of shipment/transport, product brand/serial number/model/make, country of origin, </w:t>
      </w:r>
      <w:r w:rsidRPr="00E40D26">
        <w:rPr>
          <w:bCs/>
        </w:rPr>
        <w:t>applicant details, warehouse details and responsible person</w:t>
      </w:r>
      <w:r w:rsidRPr="00E40D26">
        <w:t xml:space="preserve">. </w:t>
      </w:r>
    </w:p>
    <w:p w14:paraId="7F227E67" w14:textId="77777777" w:rsidR="003B7CC4" w:rsidRPr="00E40D26" w:rsidRDefault="003B7CC4" w:rsidP="003B7CC4"/>
    <w:p w14:paraId="69582BBA" w14:textId="77777777" w:rsidR="003B7CC4" w:rsidRPr="00E40D26" w:rsidRDefault="003B7CC4" w:rsidP="003B7CC4">
      <w:pPr>
        <w:rPr>
          <w:bCs/>
        </w:rPr>
      </w:pPr>
      <w:r w:rsidRPr="00E40D26">
        <w:rPr>
          <w:bCs/>
        </w:rPr>
        <w:t xml:space="preserve">The following information is required in applications for a tobacco import and wholesale licence: particulars of the licence applicant/company, warehouse and office details, manufacturer details and brands/types of tobacco products to be imported. </w:t>
      </w:r>
    </w:p>
    <w:p w14:paraId="76927794" w14:textId="77777777" w:rsidR="003B7CC4" w:rsidRPr="00E40D26" w:rsidRDefault="003B7CC4" w:rsidP="003B7CC4"/>
    <w:p w14:paraId="6C025004" w14:textId="77777777" w:rsidR="003B7CC4" w:rsidRPr="00E40D26" w:rsidRDefault="003B7CC4" w:rsidP="003B7CC4">
      <w:r w:rsidRPr="00E40D26">
        <w:t>11. Upon actual importation, importers are required to make an Inward Declaration showing the correct description and quantities of each consignment made electronically through TradeNet. Shipping documents such as the Bill of Lading/Airway Bill and invoice are also required.</w:t>
      </w:r>
    </w:p>
    <w:p w14:paraId="2FC48EFB" w14:textId="77777777" w:rsidR="003B7CC4" w:rsidRPr="00E40D26" w:rsidRDefault="003B7CC4" w:rsidP="003B7CC4"/>
    <w:p w14:paraId="22AE11D2" w14:textId="77777777" w:rsidR="003B7CC4" w:rsidRPr="00E40D26" w:rsidRDefault="003B7CC4" w:rsidP="003B7CC4">
      <w:r w:rsidRPr="00E40D26">
        <w:t>12. The various fees related to the import and wholesale licence are published on HSA's website.</w:t>
      </w:r>
    </w:p>
    <w:p w14:paraId="0AEE6894" w14:textId="77777777" w:rsidR="003B7CC4" w:rsidRPr="00E40D26" w:rsidRDefault="003B7CC4" w:rsidP="003B7CC4"/>
    <w:p w14:paraId="772EAD96" w14:textId="77777777" w:rsidR="003B7CC4" w:rsidRPr="00E40D26" w:rsidRDefault="003B7CC4" w:rsidP="003B7CC4">
      <w:r w:rsidRPr="00E40D26">
        <w:t>13. There are no deposit or advance payment requirements associated with the issuance of licences.</w:t>
      </w:r>
    </w:p>
    <w:p w14:paraId="54C639B2" w14:textId="77777777" w:rsidR="003B7CC4" w:rsidRPr="00E40D26" w:rsidRDefault="003B7CC4" w:rsidP="003B7CC4">
      <w:pPr>
        <w:rPr>
          <w:bCs/>
          <w:szCs w:val="18"/>
        </w:rPr>
      </w:pPr>
    </w:p>
    <w:p w14:paraId="53A03236" w14:textId="77777777" w:rsidR="003B7CC4" w:rsidRPr="00E40D26" w:rsidRDefault="003B7CC4" w:rsidP="003B7CC4">
      <w:pPr>
        <w:pStyle w:val="Heading7"/>
        <w:rPr>
          <w:szCs w:val="18"/>
          <w:lang w:val="en-GB"/>
        </w:rPr>
      </w:pPr>
      <w:r w:rsidRPr="00E40D26">
        <w:rPr>
          <w:szCs w:val="18"/>
          <w:lang w:val="en-GB"/>
        </w:rPr>
        <w:t>Conditions of licensing</w:t>
      </w:r>
    </w:p>
    <w:p w14:paraId="43B32592" w14:textId="77777777" w:rsidR="003B7CC4" w:rsidRPr="00E40D26" w:rsidRDefault="003B7CC4" w:rsidP="003B7CC4">
      <w:pPr>
        <w:rPr>
          <w:bCs/>
        </w:rPr>
      </w:pPr>
      <w:r w:rsidRPr="00E40D26">
        <w:rPr>
          <w:bCs/>
        </w:rPr>
        <w:t>14. The import and wholesale licence for tobacco products is issued with one-year validity. The validity may be extended by renewal.</w:t>
      </w:r>
    </w:p>
    <w:p w14:paraId="4AB537B7" w14:textId="77777777" w:rsidR="003B7CC4" w:rsidRPr="00E40D26" w:rsidRDefault="003B7CC4" w:rsidP="003B7CC4"/>
    <w:p w14:paraId="252753FB" w14:textId="77777777" w:rsidR="003B7CC4" w:rsidRPr="00E40D26" w:rsidRDefault="003B7CC4" w:rsidP="003B7CC4">
      <w:r w:rsidRPr="00E40D26">
        <w:t>15. There is no penalty for the non-utilisation of licence or a portion of it.</w:t>
      </w:r>
    </w:p>
    <w:p w14:paraId="70CD7842" w14:textId="77777777" w:rsidR="003B7CC4" w:rsidRPr="00E40D26" w:rsidRDefault="003B7CC4" w:rsidP="003B7CC4"/>
    <w:p w14:paraId="158B5F09" w14:textId="77777777" w:rsidR="003B7CC4" w:rsidRPr="00E40D26" w:rsidRDefault="003B7CC4" w:rsidP="003B7CC4">
      <w:r w:rsidRPr="00E40D26">
        <w:t>16. Licences are not transferable.</w:t>
      </w:r>
    </w:p>
    <w:p w14:paraId="1EC994D8" w14:textId="77777777" w:rsidR="003B7CC4" w:rsidRPr="00E40D26" w:rsidRDefault="003B7CC4" w:rsidP="003B7CC4"/>
    <w:p w14:paraId="365FDB44" w14:textId="77777777" w:rsidR="003B7CC4" w:rsidRPr="00E40D26" w:rsidRDefault="003B7CC4" w:rsidP="003B7CC4">
      <w:pPr>
        <w:rPr>
          <w:bCs/>
        </w:rPr>
      </w:pPr>
      <w:r w:rsidRPr="00E40D26">
        <w:rPr>
          <w:bCs/>
        </w:rPr>
        <w:t>17. The licensing conditions attached to the issuance of the import and wholesale licence can be found on HSA's website.</w:t>
      </w:r>
    </w:p>
    <w:p w14:paraId="166B8D68" w14:textId="77777777" w:rsidR="003B7CC4" w:rsidRPr="00E40D26" w:rsidRDefault="003B7CC4" w:rsidP="003B7CC4">
      <w:pPr>
        <w:rPr>
          <w:bCs/>
        </w:rPr>
      </w:pPr>
    </w:p>
    <w:p w14:paraId="371C901F" w14:textId="77777777" w:rsidR="003B7CC4" w:rsidRPr="00E40D26" w:rsidRDefault="003B7CC4" w:rsidP="003B7CC4">
      <w:pPr>
        <w:pStyle w:val="Heading7"/>
        <w:rPr>
          <w:szCs w:val="18"/>
          <w:lang w:val="en-GB"/>
        </w:rPr>
      </w:pPr>
      <w:r w:rsidRPr="00E40D26">
        <w:rPr>
          <w:szCs w:val="18"/>
          <w:lang w:val="en-GB"/>
        </w:rPr>
        <w:t>Other procedural requirements</w:t>
      </w:r>
    </w:p>
    <w:p w14:paraId="5DD1B7B9" w14:textId="609E7B57" w:rsidR="003B7CC4" w:rsidRPr="00E40D26" w:rsidRDefault="003B7CC4" w:rsidP="003B7CC4">
      <w:r w:rsidRPr="00E40D26">
        <w:t>18. There are no other administrative procedures, apart from import licensing and similar administrative procedures, required prior to importation.</w:t>
      </w:r>
      <w:r w:rsidR="00934866">
        <w:t xml:space="preserve"> </w:t>
      </w:r>
    </w:p>
    <w:p w14:paraId="51821277" w14:textId="77777777" w:rsidR="003B7CC4" w:rsidRPr="00E40D26" w:rsidRDefault="003B7CC4" w:rsidP="003B7CC4"/>
    <w:p w14:paraId="060B4C68" w14:textId="77777777" w:rsidR="003B7CC4" w:rsidRPr="00E40D26" w:rsidRDefault="003B7CC4" w:rsidP="003B7CC4">
      <w:r w:rsidRPr="00E40D26">
        <w:t>19. Not applicable.</w:t>
      </w:r>
    </w:p>
    <w:p w14:paraId="487E26D6" w14:textId="77777777" w:rsidR="00032107" w:rsidRPr="00E40D26" w:rsidRDefault="00032107" w:rsidP="000A1288">
      <w:pPr>
        <w:rPr>
          <w:bCs/>
          <w:strike/>
          <w:szCs w:val="18"/>
        </w:rPr>
      </w:pPr>
    </w:p>
    <w:p w14:paraId="5D25708A" w14:textId="77777777" w:rsidR="00032107" w:rsidRPr="00E40D26" w:rsidRDefault="00032107" w:rsidP="00032107">
      <w:pPr>
        <w:pStyle w:val="Heading1"/>
        <w:rPr>
          <w:szCs w:val="18"/>
        </w:rPr>
      </w:pPr>
      <w:bookmarkStart w:id="50" w:name="_Toc26974635"/>
      <w:bookmarkStart w:id="51" w:name="_Toc37942085"/>
      <w:bookmarkStart w:id="52" w:name="_Toc37942139"/>
      <w:bookmarkStart w:id="53" w:name="_Toc52385804"/>
      <w:bookmarkStart w:id="54" w:name="_Toc126930595"/>
      <w:bookmarkStart w:id="55" w:name="_Hlk51088268"/>
      <w:r w:rsidRPr="00E40D26">
        <w:rPr>
          <w:szCs w:val="18"/>
        </w:rPr>
        <w:t>Telecommunication Equipment</w:t>
      </w:r>
      <w:bookmarkEnd w:id="50"/>
      <w:bookmarkEnd w:id="51"/>
      <w:bookmarkEnd w:id="52"/>
      <w:bookmarkEnd w:id="53"/>
      <w:bookmarkEnd w:id="54"/>
    </w:p>
    <w:bookmarkEnd w:id="55"/>
    <w:p w14:paraId="005B4DB5" w14:textId="77777777" w:rsidR="00032107" w:rsidRPr="00E40D26" w:rsidRDefault="00032107" w:rsidP="00032107">
      <w:pPr>
        <w:pStyle w:val="Heading7"/>
        <w:rPr>
          <w:szCs w:val="18"/>
          <w:lang w:val="en-GB"/>
        </w:rPr>
      </w:pPr>
      <w:r w:rsidRPr="00E40D26">
        <w:rPr>
          <w:szCs w:val="18"/>
          <w:lang w:val="en-GB"/>
        </w:rPr>
        <w:t>Outline of system</w:t>
      </w:r>
    </w:p>
    <w:p w14:paraId="49C0B7A0" w14:textId="77777777" w:rsidR="00032107" w:rsidRPr="00E40D26" w:rsidRDefault="00032107" w:rsidP="00032107">
      <w:pPr>
        <w:rPr>
          <w:bCs/>
        </w:rPr>
      </w:pPr>
      <w:r w:rsidRPr="00E40D26">
        <w:rPr>
          <w:bCs/>
        </w:rPr>
        <w:t>1. The Info-communications Media Development Authority (IMDA) regulates the import of telecommunication equipment in Singapore. Importers of telecommunications equipment require a Telecommunication Dealer's Licence from IMDA, and an import permit from Singapore Customs.</w:t>
      </w:r>
    </w:p>
    <w:p w14:paraId="015148AD" w14:textId="77777777" w:rsidR="00032107" w:rsidRPr="00E40D26" w:rsidRDefault="00032107" w:rsidP="00032107">
      <w:pPr>
        <w:rPr>
          <w:szCs w:val="18"/>
        </w:rPr>
      </w:pPr>
    </w:p>
    <w:p w14:paraId="265DC4A7" w14:textId="77777777" w:rsidR="00032107" w:rsidRPr="00E40D26" w:rsidRDefault="00032107" w:rsidP="00032107">
      <w:pPr>
        <w:pStyle w:val="Heading7"/>
        <w:rPr>
          <w:szCs w:val="18"/>
          <w:lang w:val="en-GB"/>
        </w:rPr>
      </w:pPr>
      <w:r w:rsidRPr="00E40D26">
        <w:rPr>
          <w:szCs w:val="18"/>
          <w:lang w:val="en-GB"/>
        </w:rPr>
        <w:t>Purpose and coverage of licensing</w:t>
      </w:r>
    </w:p>
    <w:p w14:paraId="764E1029" w14:textId="77777777" w:rsidR="00032107" w:rsidRPr="00E40D26" w:rsidRDefault="00032107" w:rsidP="001F4DD5">
      <w:pPr>
        <w:spacing w:after="240"/>
      </w:pPr>
      <w:r w:rsidRPr="00E40D26">
        <w:t>2. The licensing system applies to telecommunication equipment.</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3424"/>
        <w:gridCol w:w="5572"/>
      </w:tblGrid>
      <w:tr w:rsidR="00E06073" w:rsidRPr="00E40D26" w14:paraId="1A9D04DC" w14:textId="77777777" w:rsidTr="008E4F83">
        <w:trPr>
          <w:trHeight w:val="25"/>
          <w:tblHeader/>
          <w:jc w:val="center"/>
        </w:trPr>
        <w:tc>
          <w:tcPr>
            <w:tcW w:w="1903" w:type="pct"/>
            <w:tcBorders>
              <w:top w:val="double" w:sz="4" w:space="0" w:color="auto"/>
              <w:bottom w:val="single" w:sz="6" w:space="0" w:color="auto"/>
            </w:tcBorders>
            <w:shd w:val="clear" w:color="auto" w:fill="FFFFFF" w:themeFill="background1"/>
          </w:tcPr>
          <w:p w14:paraId="0C59CE5D" w14:textId="77777777" w:rsidR="00E06073" w:rsidRPr="00E40D26" w:rsidRDefault="00E06073" w:rsidP="00E06073">
            <w:pPr>
              <w:tabs>
                <w:tab w:val="left" w:pos="720"/>
              </w:tabs>
              <w:jc w:val="center"/>
              <w:rPr>
                <w:rFonts w:eastAsia="Times New Roman"/>
                <w:b/>
                <w:sz w:val="16"/>
                <w:szCs w:val="16"/>
              </w:rPr>
            </w:pPr>
            <w:r w:rsidRPr="00E40D26">
              <w:rPr>
                <w:rFonts w:eastAsia="Times New Roman"/>
                <w:b/>
                <w:sz w:val="16"/>
                <w:szCs w:val="16"/>
              </w:rPr>
              <w:lastRenderedPageBreak/>
              <w:t>Product</w:t>
            </w:r>
          </w:p>
        </w:tc>
        <w:tc>
          <w:tcPr>
            <w:tcW w:w="3097" w:type="pct"/>
            <w:tcBorders>
              <w:top w:val="double" w:sz="4" w:space="0" w:color="auto"/>
              <w:bottom w:val="single" w:sz="6" w:space="0" w:color="auto"/>
            </w:tcBorders>
            <w:shd w:val="clear" w:color="auto" w:fill="FFFFFF" w:themeFill="background1"/>
            <w:vAlign w:val="center"/>
          </w:tcPr>
          <w:p w14:paraId="6C4E804D" w14:textId="1ABCA246" w:rsidR="00E06073" w:rsidRPr="00E40D26" w:rsidRDefault="00E06073" w:rsidP="00E06073">
            <w:pPr>
              <w:tabs>
                <w:tab w:val="left" w:pos="720"/>
                <w:tab w:val="left" w:pos="840"/>
                <w:tab w:val="center" w:pos="2010"/>
              </w:tabs>
              <w:jc w:val="center"/>
              <w:rPr>
                <w:rFonts w:eastAsia="Times New Roman"/>
                <w:b/>
                <w:sz w:val="16"/>
                <w:szCs w:val="16"/>
              </w:rPr>
            </w:pPr>
            <w:r w:rsidRPr="00E40D26">
              <w:rPr>
                <w:b/>
                <w:sz w:val="16"/>
                <w:szCs w:val="16"/>
              </w:rPr>
              <w:t>Licensing System</w:t>
            </w:r>
          </w:p>
        </w:tc>
      </w:tr>
      <w:tr w:rsidR="00E06073" w:rsidRPr="00E40D26" w14:paraId="6204EC51" w14:textId="77777777" w:rsidTr="008E4F83">
        <w:trPr>
          <w:trHeight w:val="38"/>
          <w:jc w:val="center"/>
        </w:trPr>
        <w:tc>
          <w:tcPr>
            <w:tcW w:w="1903" w:type="pct"/>
            <w:shd w:val="clear" w:color="auto" w:fill="auto"/>
          </w:tcPr>
          <w:p w14:paraId="795EEBCB" w14:textId="2309593B" w:rsidR="00E06073" w:rsidRPr="00E40D26" w:rsidRDefault="00E06073" w:rsidP="00E06073">
            <w:pPr>
              <w:tabs>
                <w:tab w:val="left" w:pos="720"/>
              </w:tabs>
              <w:jc w:val="left"/>
              <w:rPr>
                <w:sz w:val="16"/>
                <w:szCs w:val="16"/>
              </w:rPr>
            </w:pPr>
            <w:r w:rsidRPr="00E40D26">
              <w:rPr>
                <w:sz w:val="16"/>
                <w:szCs w:val="16"/>
              </w:rPr>
              <w:t>Telecommunication Equipment</w:t>
            </w:r>
          </w:p>
          <w:p w14:paraId="4988B9F0" w14:textId="77777777" w:rsidR="00E06073" w:rsidRPr="00E40D26" w:rsidRDefault="00E06073" w:rsidP="00E06073">
            <w:pPr>
              <w:tabs>
                <w:tab w:val="left" w:pos="720"/>
              </w:tabs>
              <w:jc w:val="left"/>
              <w:rPr>
                <w:rFonts w:eastAsia="Times New Roman"/>
                <w:sz w:val="16"/>
                <w:szCs w:val="16"/>
              </w:rPr>
            </w:pPr>
          </w:p>
        </w:tc>
        <w:tc>
          <w:tcPr>
            <w:tcW w:w="3097" w:type="pct"/>
            <w:shd w:val="clear" w:color="auto" w:fill="auto"/>
          </w:tcPr>
          <w:p w14:paraId="1D521B4F" w14:textId="78C6483A" w:rsidR="00E06073" w:rsidRPr="00E40D26" w:rsidRDefault="00E06073" w:rsidP="00E06073">
            <w:pPr>
              <w:numPr>
                <w:ilvl w:val="0"/>
                <w:numId w:val="11"/>
              </w:numPr>
              <w:ind w:left="360" w:hanging="320"/>
              <w:jc w:val="left"/>
              <w:rPr>
                <w:rFonts w:eastAsia="Times New Roman"/>
                <w:sz w:val="16"/>
                <w:szCs w:val="16"/>
              </w:rPr>
            </w:pPr>
            <w:r w:rsidRPr="00E40D26">
              <w:rPr>
                <w:sz w:val="16"/>
                <w:szCs w:val="16"/>
              </w:rPr>
              <w:t>TradeNet – Application for import permit</w:t>
            </w:r>
          </w:p>
          <w:p w14:paraId="71EE677C" w14:textId="2FC27AE0" w:rsidR="00E06073" w:rsidRPr="00E40D26" w:rsidRDefault="00E06073" w:rsidP="00E06073">
            <w:pPr>
              <w:numPr>
                <w:ilvl w:val="0"/>
                <w:numId w:val="11"/>
              </w:numPr>
              <w:ind w:left="360" w:hanging="320"/>
              <w:jc w:val="left"/>
              <w:rPr>
                <w:rFonts w:eastAsia="Times New Roman"/>
                <w:sz w:val="16"/>
                <w:szCs w:val="16"/>
              </w:rPr>
            </w:pPr>
            <w:r w:rsidRPr="00E40D26">
              <w:rPr>
                <w:rFonts w:eastAsia="Times New Roman"/>
                <w:sz w:val="16"/>
                <w:szCs w:val="16"/>
              </w:rPr>
              <w:t>GoBusiness Licensing – Application for Telecommunications Dealer</w:t>
            </w:r>
            <w:r w:rsidR="008E4F83" w:rsidRPr="00E40D26">
              <w:rPr>
                <w:rFonts w:eastAsia="Times New Roman"/>
                <w:sz w:val="16"/>
                <w:szCs w:val="16"/>
              </w:rPr>
              <w:t>'</w:t>
            </w:r>
            <w:r w:rsidRPr="00E40D26">
              <w:rPr>
                <w:rFonts w:eastAsia="Times New Roman"/>
                <w:sz w:val="16"/>
                <w:szCs w:val="16"/>
              </w:rPr>
              <w:t>s Licence</w:t>
            </w:r>
          </w:p>
        </w:tc>
      </w:tr>
    </w:tbl>
    <w:p w14:paraId="6F4C64E0" w14:textId="60C6DB9C" w:rsidR="00E06073" w:rsidRPr="00E40D26" w:rsidRDefault="00E06073" w:rsidP="00032107"/>
    <w:p w14:paraId="5C8430D6" w14:textId="77777777" w:rsidR="00032107" w:rsidRPr="00E40D26" w:rsidRDefault="00032107" w:rsidP="00032107">
      <w:r w:rsidRPr="00E40D26">
        <w:t>3. The licensing system applies to products originating in and coming from all countries.</w:t>
      </w:r>
    </w:p>
    <w:p w14:paraId="565267A5" w14:textId="77777777" w:rsidR="00032107" w:rsidRPr="00E40D26" w:rsidRDefault="00032107" w:rsidP="00032107"/>
    <w:p w14:paraId="325EFFFB" w14:textId="77777777" w:rsidR="00032107" w:rsidRPr="00E40D26" w:rsidRDefault="00032107" w:rsidP="00032107">
      <w:pPr>
        <w:rPr>
          <w:iCs/>
        </w:rPr>
      </w:pPr>
      <w:r w:rsidRPr="00E40D26">
        <w:t>4. The import licensing procedures are not intended to restrict the quantity or value of imports. The purpose is to ensure compatibility and non-interference with authorised telecommunications networks and systems.</w:t>
      </w:r>
    </w:p>
    <w:p w14:paraId="018F0E43" w14:textId="77777777" w:rsidR="00032107" w:rsidRPr="00E40D26" w:rsidRDefault="00032107" w:rsidP="00032107"/>
    <w:p w14:paraId="6822DE27" w14:textId="77777777" w:rsidR="00032107" w:rsidRPr="00E40D26" w:rsidRDefault="00032107" w:rsidP="00032107">
      <w:r w:rsidRPr="00E40D26">
        <w:t>5. The licensing procedures are maintained under the Telecommunication (Dealers) Regulations. All import licensing procedures are statutorily required and published in government gazettes. While the administration of the licensing system is undertaken by the relevant licensing authorities, the designation of products to be subjected to licensing requires legislative approval and is not left to the discretion of the administration. Similarly, legislative approval must be obtained before the government abolishes any licensing system.</w:t>
      </w:r>
    </w:p>
    <w:p w14:paraId="1CB178C1" w14:textId="77777777" w:rsidR="00032107" w:rsidRPr="00E40D26" w:rsidRDefault="00032107" w:rsidP="00032107"/>
    <w:p w14:paraId="5F724958" w14:textId="77777777" w:rsidR="00032107" w:rsidRPr="00E40D26" w:rsidRDefault="00032107" w:rsidP="00032107">
      <w:pPr>
        <w:pStyle w:val="Heading7"/>
        <w:rPr>
          <w:szCs w:val="18"/>
          <w:lang w:val="en-GB"/>
        </w:rPr>
      </w:pPr>
      <w:r w:rsidRPr="00E40D26">
        <w:rPr>
          <w:szCs w:val="18"/>
          <w:lang w:val="en-GB"/>
        </w:rPr>
        <w:t>Procedures</w:t>
      </w:r>
    </w:p>
    <w:p w14:paraId="3E74AEE1" w14:textId="77777777" w:rsidR="00032107" w:rsidRPr="00E40D26" w:rsidRDefault="00032107" w:rsidP="00032107">
      <w:r w:rsidRPr="00E40D26">
        <w:t>6. Not applicable.</w:t>
      </w:r>
    </w:p>
    <w:p w14:paraId="1D65B586" w14:textId="77777777" w:rsidR="00032107" w:rsidRPr="00E40D26" w:rsidRDefault="00032107" w:rsidP="00032107"/>
    <w:p w14:paraId="61F1899A" w14:textId="77777777" w:rsidR="00032107" w:rsidRPr="00E40D26" w:rsidRDefault="00032107" w:rsidP="00032107">
      <w:pPr>
        <w:ind w:left="567" w:hanging="567"/>
      </w:pPr>
      <w:r w:rsidRPr="00E40D26">
        <w:t>7. (a)</w:t>
      </w:r>
      <w:r w:rsidRPr="00E40D26">
        <w:tab/>
        <w:t>Applications for import permit and Telecommunication Dealer's Licence should be made in advance of the arrival of the goods. Both can be obtained immediately on application through online systems, i.e. TradeNet and GoBusiness Licensing respectively.</w:t>
      </w:r>
    </w:p>
    <w:p w14:paraId="0A38D46E" w14:textId="77777777" w:rsidR="00032107" w:rsidRPr="00E40D26" w:rsidRDefault="00032107" w:rsidP="00032107">
      <w:pPr>
        <w:rPr>
          <w:bCs/>
        </w:rPr>
      </w:pPr>
    </w:p>
    <w:p w14:paraId="413A40A0" w14:textId="77777777" w:rsidR="00032107" w:rsidRPr="00E40D26" w:rsidRDefault="00032107" w:rsidP="00032107">
      <w:pPr>
        <w:ind w:left="567" w:hanging="315"/>
        <w:rPr>
          <w:bCs/>
        </w:rPr>
      </w:pPr>
      <w:r w:rsidRPr="00E40D26">
        <w:t>(b)</w:t>
      </w:r>
      <w:r w:rsidRPr="00E40D26">
        <w:tab/>
      </w:r>
      <w:r w:rsidRPr="00E40D26">
        <w:rPr>
          <w:bCs/>
        </w:rPr>
        <w:t>Both the import permit and Telecommunication Dealer's licence can be granted immediately on application through TradeNet and GoBusiness Licensing.</w:t>
      </w:r>
    </w:p>
    <w:p w14:paraId="72CE0A98" w14:textId="77777777" w:rsidR="00032107" w:rsidRPr="00E40D26" w:rsidRDefault="00032107" w:rsidP="00032107">
      <w:pPr>
        <w:ind w:left="567" w:hanging="315"/>
      </w:pPr>
    </w:p>
    <w:p w14:paraId="65796C91" w14:textId="77777777" w:rsidR="00032107" w:rsidRPr="00E40D26" w:rsidRDefault="00032107" w:rsidP="00032107">
      <w:pPr>
        <w:ind w:left="567" w:hanging="315"/>
        <w:rPr>
          <w:bCs/>
        </w:rPr>
      </w:pPr>
      <w:r w:rsidRPr="00E40D26">
        <w:t>(c) There are no limitations on the period of the year during which applications for licence and/or importation may be made.</w:t>
      </w:r>
    </w:p>
    <w:p w14:paraId="7E46E08C" w14:textId="77777777" w:rsidR="00032107" w:rsidRPr="00E40D26" w:rsidRDefault="00032107" w:rsidP="00032107">
      <w:pPr>
        <w:ind w:left="567" w:hanging="315"/>
      </w:pPr>
    </w:p>
    <w:p w14:paraId="00214DF4" w14:textId="77777777" w:rsidR="00032107" w:rsidRPr="00E40D26" w:rsidRDefault="00032107" w:rsidP="00032107">
      <w:pPr>
        <w:ind w:left="567" w:hanging="315"/>
        <w:rPr>
          <w:bCs/>
        </w:rPr>
      </w:pPr>
      <w:r w:rsidRPr="00E40D26">
        <w:t>(d) Consideration of importer's licence applications is effected by a single administrative body. The importer does not have to approach more than one administrative body.</w:t>
      </w:r>
    </w:p>
    <w:p w14:paraId="18B83D1E" w14:textId="77777777" w:rsidR="00032107" w:rsidRPr="00E40D26" w:rsidRDefault="00032107" w:rsidP="00032107"/>
    <w:p w14:paraId="6F0D7992" w14:textId="77777777" w:rsidR="00032107" w:rsidRPr="00E40D26" w:rsidRDefault="00032107" w:rsidP="00032107">
      <w:r w:rsidRPr="00E40D26">
        <w:t>8. An application for import permit or licence is usually granted if it meets the stipulated criteria. IMDA will generally provide the reason(s) in the event of a refusal to issue a licence or approve the permit. Pursuant to the Telecommunications Act 1999, unsuccessful applicants may make a request for IMDA to reconsider the application or appeal to the Minister.</w:t>
      </w:r>
    </w:p>
    <w:p w14:paraId="72FDBDCB" w14:textId="77777777" w:rsidR="00032107" w:rsidRPr="00E40D26" w:rsidRDefault="00032107" w:rsidP="00032107"/>
    <w:p w14:paraId="0B670C69" w14:textId="77777777" w:rsidR="00032107" w:rsidRPr="00E40D26" w:rsidRDefault="00032107" w:rsidP="00032107">
      <w:pPr>
        <w:pStyle w:val="Heading7"/>
        <w:rPr>
          <w:szCs w:val="18"/>
          <w:lang w:val="en-GB"/>
        </w:rPr>
      </w:pPr>
      <w:r w:rsidRPr="00E40D26">
        <w:rPr>
          <w:szCs w:val="18"/>
          <w:lang w:val="en-GB"/>
        </w:rPr>
        <w:t>Eligibility of importers to apply for a licence</w:t>
      </w:r>
    </w:p>
    <w:p w14:paraId="0B53CEC5" w14:textId="77777777" w:rsidR="00032107" w:rsidRPr="00E40D26" w:rsidRDefault="00032107" w:rsidP="00032107">
      <w:r w:rsidRPr="00E40D26">
        <w:t>9. Generally, all persons, registered firms and institutions are eligible to apply for the import licences. For telecommunications equipment, applicants must be a company incorporated under the Singapore Companies Act, a Limited Liability Partnership under the Singapore Limited Liability Partnerships Act, or a business registered with the Accounting &amp; Corporate Regulatory Authority of Singapore.</w:t>
      </w:r>
    </w:p>
    <w:p w14:paraId="29301F01" w14:textId="77777777" w:rsidR="00032107" w:rsidRPr="00E40D26" w:rsidRDefault="00032107" w:rsidP="00032107"/>
    <w:p w14:paraId="36222F1F" w14:textId="77777777" w:rsidR="00032107" w:rsidRPr="00E40D26" w:rsidRDefault="00032107" w:rsidP="00032107">
      <w:r w:rsidRPr="00E40D26">
        <w:t xml:space="preserve">In addition, for a licence to deal in telecommunications equipment, applicants should have knowledge of their products and IMDA's-equipment registration requirements in order to advise and guide consumers. There are two categories of licences for dealing in telecommunications equipment: </w:t>
      </w:r>
    </w:p>
    <w:p w14:paraId="58769638" w14:textId="77777777" w:rsidR="00032107" w:rsidRPr="00E40D26" w:rsidRDefault="00032107" w:rsidP="002803C7">
      <w:pPr>
        <w:rPr>
          <w:szCs w:val="18"/>
        </w:rPr>
      </w:pPr>
    </w:p>
    <w:p w14:paraId="586DDA01" w14:textId="7ECB60CD" w:rsidR="00032107" w:rsidRPr="00E40D26" w:rsidRDefault="00032107" w:rsidP="002803C7">
      <w:pPr>
        <w:pStyle w:val="ListParagraph"/>
        <w:numPr>
          <w:ilvl w:val="0"/>
          <w:numId w:val="29"/>
        </w:numPr>
      </w:pPr>
      <w:r w:rsidRPr="00E40D26">
        <w:t xml:space="preserve">A </w:t>
      </w:r>
      <w:r w:rsidRPr="00E40D26">
        <w:rPr>
          <w:u w:val="single"/>
        </w:rPr>
        <w:t xml:space="preserve">Telecommunication Dealer's Class </w:t>
      </w:r>
      <w:r w:rsidR="00D3138B" w:rsidRPr="00E40D26">
        <w:rPr>
          <w:u w:val="single"/>
        </w:rPr>
        <w:t>Licence</w:t>
      </w:r>
      <w:r w:rsidRPr="00E40D26">
        <w:t xml:space="preserve"> can only deal with telecoms equipment that has been approved/registered by IMDA and equipment exempted from needing approval. </w:t>
      </w:r>
    </w:p>
    <w:p w14:paraId="09513547" w14:textId="77777777" w:rsidR="00032107" w:rsidRPr="00E40D26" w:rsidRDefault="00032107" w:rsidP="002803C7"/>
    <w:p w14:paraId="0B75A143" w14:textId="77777777" w:rsidR="00032107" w:rsidRPr="00E40D26" w:rsidRDefault="00032107" w:rsidP="002803C7">
      <w:pPr>
        <w:pStyle w:val="ListParagraph"/>
        <w:numPr>
          <w:ilvl w:val="0"/>
          <w:numId w:val="29"/>
        </w:numPr>
      </w:pPr>
      <w:r w:rsidRPr="00E40D26">
        <w:t xml:space="preserve">A </w:t>
      </w:r>
      <w:r w:rsidRPr="00E40D26">
        <w:rPr>
          <w:u w:val="single"/>
        </w:rPr>
        <w:t>Telecommunication Dealer's Individual Licence</w:t>
      </w:r>
      <w:r w:rsidRPr="00E40D26">
        <w:t xml:space="preserve"> can, in addition to equipment covered under the Class Licence, also deal in non-approved telecommunications equipment. Non-approved telecommunications equipment (e.g. CDMA phones that are not compatible with domestic networks and may cause interference) is not allowed to be sold for use in Singapore.</w:t>
      </w:r>
    </w:p>
    <w:p w14:paraId="3AB85138" w14:textId="77777777" w:rsidR="00032107" w:rsidRPr="00E40D26" w:rsidRDefault="00032107" w:rsidP="00032107">
      <w:pPr>
        <w:rPr>
          <w:szCs w:val="18"/>
          <w:highlight w:val="lightGray"/>
        </w:rPr>
      </w:pPr>
    </w:p>
    <w:p w14:paraId="4C10AEEE" w14:textId="77777777" w:rsidR="00032107" w:rsidRPr="00E40D26" w:rsidRDefault="00032107" w:rsidP="00032107">
      <w:pPr>
        <w:rPr>
          <w:bCs/>
        </w:rPr>
      </w:pPr>
      <w:r w:rsidRPr="00E40D26">
        <w:rPr>
          <w:bCs/>
        </w:rPr>
        <w:lastRenderedPageBreak/>
        <w:t>Prohibited telecommunications equipment (e.g. radio</w:t>
      </w:r>
      <w:r w:rsidRPr="00E40D26">
        <w:rPr>
          <w:bCs/>
        </w:rPr>
        <w:noBreakHyphen/>
        <w:t>frequency jammers, military equipment) are not allowed for use in Singapore. Neither the Class licensee nor the Individual licensee is allowed to deal in prohibited equipment unless prior approval is granted by IMDA.</w:t>
      </w:r>
    </w:p>
    <w:p w14:paraId="3713B548" w14:textId="77777777" w:rsidR="00032107" w:rsidRPr="00E40D26" w:rsidRDefault="00032107" w:rsidP="00032107">
      <w:pPr>
        <w:rPr>
          <w:bCs/>
        </w:rPr>
      </w:pPr>
    </w:p>
    <w:p w14:paraId="0A1E5650" w14:textId="77777777" w:rsidR="00032107" w:rsidRPr="00E40D26" w:rsidRDefault="00032107" w:rsidP="00032107">
      <w:pPr>
        <w:rPr>
          <w:bCs/>
        </w:rPr>
      </w:pPr>
      <w:r w:rsidRPr="00E40D26">
        <w:rPr>
          <w:bCs/>
        </w:rPr>
        <w:t>Small quantities of selected telecommunications equipment may be imported for an individual's personal use of his/her company's use without a Telecommunication Dealer's Licence (e.g. mobile phones, standalone GPS equipment, radio remote control apparatus and broadcasting radio equipment).</w:t>
      </w:r>
    </w:p>
    <w:p w14:paraId="48E1F5A8" w14:textId="77777777" w:rsidR="00032107" w:rsidRPr="00E40D26" w:rsidRDefault="00032107" w:rsidP="00032107">
      <w:pPr>
        <w:rPr>
          <w:bCs/>
        </w:rPr>
      </w:pPr>
    </w:p>
    <w:p w14:paraId="1F9A0985" w14:textId="77777777" w:rsidR="00032107" w:rsidRPr="00E40D26" w:rsidRDefault="00032107" w:rsidP="00032107">
      <w:pPr>
        <w:rPr>
          <w:bCs/>
        </w:rPr>
      </w:pPr>
      <w:r w:rsidRPr="00E40D26">
        <w:rPr>
          <w:bCs/>
        </w:rPr>
        <w:t>IMDA charges a one-time registration fee of S$50 for the Telecommunication Dealer's Class Licence; and a licensing fee of S$250 for the Telecommunication Dealer's Individual Licence, which is valid for up to five years.</w:t>
      </w:r>
    </w:p>
    <w:p w14:paraId="736C04D6" w14:textId="77777777" w:rsidR="00032107" w:rsidRPr="00E40D26" w:rsidRDefault="00032107" w:rsidP="00032107"/>
    <w:p w14:paraId="12027790" w14:textId="77777777" w:rsidR="00032107" w:rsidRPr="00E40D26" w:rsidRDefault="00032107" w:rsidP="00032107">
      <w:pPr>
        <w:pStyle w:val="Heading7"/>
        <w:rPr>
          <w:szCs w:val="18"/>
          <w:lang w:val="en-GB"/>
        </w:rPr>
      </w:pPr>
      <w:r w:rsidRPr="00E40D26">
        <w:rPr>
          <w:szCs w:val="18"/>
          <w:lang w:val="en-GB"/>
        </w:rPr>
        <w:t>Documentation and other requirements for application for licence</w:t>
      </w:r>
    </w:p>
    <w:p w14:paraId="03B17F7F" w14:textId="77777777" w:rsidR="00032107" w:rsidRPr="00E40D26" w:rsidRDefault="00032107" w:rsidP="00032107">
      <w:r w:rsidRPr="00E40D26">
        <w:t>10. The following information is required in applications for import licences: particulars of importer, company registration certificate issued by the Singapore Registry of Companies and Businesses, product description, product quantity, mode of transport, port of shipment/transport, product brand/serial number/model/make and country of origin.</w:t>
      </w:r>
    </w:p>
    <w:p w14:paraId="4B74D6BF" w14:textId="77777777" w:rsidR="00032107" w:rsidRPr="00E40D26" w:rsidRDefault="00032107" w:rsidP="00032107"/>
    <w:p w14:paraId="5C5F2C49" w14:textId="77777777" w:rsidR="00032107" w:rsidRPr="00E40D26" w:rsidRDefault="00032107" w:rsidP="00032107">
      <w:r w:rsidRPr="00E40D26">
        <w:t>For applications to deal in telecommunications equipment, documents on the technical specifications of the products are required.</w:t>
      </w:r>
    </w:p>
    <w:p w14:paraId="4A32D0A0" w14:textId="77777777" w:rsidR="00032107" w:rsidRPr="00E40D26" w:rsidRDefault="00032107" w:rsidP="00032107"/>
    <w:p w14:paraId="1A7A5761" w14:textId="77777777" w:rsidR="00032107" w:rsidRPr="00E40D26" w:rsidRDefault="00032107" w:rsidP="00032107">
      <w:r w:rsidRPr="00E40D26">
        <w:t>11. Upon actual importation, importers are required to make an Inward Declaration showing the correct description and quantities of each consignment made electronically through TradeNet.</w:t>
      </w:r>
    </w:p>
    <w:p w14:paraId="6276E221" w14:textId="77777777" w:rsidR="00032107" w:rsidRPr="00E40D26" w:rsidRDefault="00032107" w:rsidP="00032107"/>
    <w:p w14:paraId="05CDE72E" w14:textId="77777777" w:rsidR="00032107" w:rsidRPr="00E40D26" w:rsidRDefault="00032107" w:rsidP="00032107">
      <w:r w:rsidRPr="00E40D26">
        <w:t xml:space="preserve">12. IMDA charges a one-time registration fee of S$50 for the </w:t>
      </w:r>
      <w:r w:rsidRPr="00E40D26">
        <w:rPr>
          <w:u w:val="single"/>
        </w:rPr>
        <w:t>Telecommunication Dealer's Class Licence</w:t>
      </w:r>
      <w:r w:rsidRPr="00E40D26">
        <w:t xml:space="preserve"> and a licensing fee of S$250 for the </w:t>
      </w:r>
      <w:r w:rsidRPr="00E40D26">
        <w:rPr>
          <w:u w:val="single"/>
        </w:rPr>
        <w:t>Telecommunication Dealer's Individual Licence</w:t>
      </w:r>
      <w:r w:rsidRPr="00E40D26">
        <w:t xml:space="preserve">, which is valid for up to five years. IMDA does not impose </w:t>
      </w:r>
      <w:r w:rsidRPr="00E40D26">
        <w:rPr>
          <w:u w:val="single"/>
        </w:rPr>
        <w:t>import permit</w:t>
      </w:r>
      <w:r w:rsidRPr="00E40D26">
        <w:t xml:space="preserve"> fees.</w:t>
      </w:r>
    </w:p>
    <w:p w14:paraId="472A855C" w14:textId="77777777" w:rsidR="00032107" w:rsidRPr="00E40D26" w:rsidRDefault="00032107" w:rsidP="00032107"/>
    <w:p w14:paraId="454AF65C" w14:textId="77777777" w:rsidR="00032107" w:rsidRPr="00E40D26" w:rsidRDefault="00032107" w:rsidP="00032107">
      <w:r w:rsidRPr="00E40D26">
        <w:t>13. There are no deposit or advance payment requirements associated with the issuance of Telecommunication Dealer's licences to sell telecommunications equipment or import permit.</w:t>
      </w:r>
    </w:p>
    <w:p w14:paraId="67D9FC63" w14:textId="77777777" w:rsidR="00032107" w:rsidRPr="00E40D26" w:rsidRDefault="00032107" w:rsidP="00032107"/>
    <w:p w14:paraId="30B4616B" w14:textId="77777777" w:rsidR="00032107" w:rsidRPr="00E40D26" w:rsidRDefault="00032107" w:rsidP="00032107">
      <w:pPr>
        <w:pStyle w:val="Heading7"/>
        <w:rPr>
          <w:szCs w:val="18"/>
          <w:lang w:val="en-GB"/>
        </w:rPr>
      </w:pPr>
      <w:r w:rsidRPr="00E40D26">
        <w:rPr>
          <w:szCs w:val="18"/>
          <w:lang w:val="en-GB"/>
        </w:rPr>
        <w:t>Conditions of licensing</w:t>
      </w:r>
    </w:p>
    <w:p w14:paraId="130A1E97" w14:textId="1EF3A2E8" w:rsidR="00032107" w:rsidRPr="00E40D26" w:rsidRDefault="00032107" w:rsidP="00032107">
      <w:r w:rsidRPr="00E40D26">
        <w:t xml:space="preserve">14. The import permit ceases to be valid once the importation of the concerned telecommunications equipment is effected. The validity of </w:t>
      </w:r>
      <w:r w:rsidRPr="00E40D26">
        <w:rPr>
          <w:u w:val="single"/>
        </w:rPr>
        <w:t xml:space="preserve">Telecommunication Dealer's Individual </w:t>
      </w:r>
      <w:r w:rsidR="00141FB2" w:rsidRPr="00E40D26">
        <w:rPr>
          <w:u w:val="single"/>
        </w:rPr>
        <w:t>L</w:t>
      </w:r>
      <w:r w:rsidRPr="00E40D26">
        <w:rPr>
          <w:u w:val="single"/>
        </w:rPr>
        <w:t>icence</w:t>
      </w:r>
      <w:r w:rsidRPr="00E40D26">
        <w:t xml:space="preserve"> is 5 years and may be extended by renewal.</w:t>
      </w:r>
    </w:p>
    <w:p w14:paraId="06443CBC" w14:textId="77777777" w:rsidR="00032107" w:rsidRPr="00E40D26" w:rsidRDefault="00032107" w:rsidP="00032107"/>
    <w:p w14:paraId="02DA9C6B" w14:textId="56A0D0DE" w:rsidR="00032107" w:rsidRPr="00E40D26" w:rsidRDefault="00032107" w:rsidP="00032107">
      <w:r w:rsidRPr="00E40D26">
        <w:t xml:space="preserve">15. There is no penalty for the non-utilisation of the import permit or Telecommunication Dealer's </w:t>
      </w:r>
      <w:r w:rsidR="003B47BD" w:rsidRPr="00E40D26">
        <w:t>L</w:t>
      </w:r>
      <w:r w:rsidRPr="00E40D26">
        <w:t>icence or a portion of it.</w:t>
      </w:r>
    </w:p>
    <w:p w14:paraId="17AF571E" w14:textId="77777777" w:rsidR="00032107" w:rsidRPr="00E40D26" w:rsidRDefault="00032107" w:rsidP="00032107"/>
    <w:p w14:paraId="3CADCDC0" w14:textId="77777777" w:rsidR="00032107" w:rsidRPr="00E40D26" w:rsidRDefault="00032107" w:rsidP="00032107">
      <w:r w:rsidRPr="00E40D26">
        <w:t>16. Licences are not transferable without the approval in writing from the relevant authority.</w:t>
      </w:r>
    </w:p>
    <w:p w14:paraId="72BB23E7" w14:textId="77777777" w:rsidR="00032107" w:rsidRPr="00E40D26" w:rsidRDefault="00032107" w:rsidP="00032107"/>
    <w:p w14:paraId="105D3701" w14:textId="77777777" w:rsidR="00032107" w:rsidRPr="00E40D26" w:rsidRDefault="00032107" w:rsidP="00032107">
      <w:r w:rsidRPr="00E40D26">
        <w:t>17. Not Applicable.</w:t>
      </w:r>
    </w:p>
    <w:p w14:paraId="6313CBFF" w14:textId="77777777" w:rsidR="00032107" w:rsidRPr="00E40D26" w:rsidRDefault="00032107" w:rsidP="00032107"/>
    <w:p w14:paraId="0985DD0B" w14:textId="77777777" w:rsidR="00032107" w:rsidRPr="00E40D26" w:rsidRDefault="00032107" w:rsidP="00032107">
      <w:pPr>
        <w:pStyle w:val="Heading7"/>
        <w:rPr>
          <w:szCs w:val="18"/>
          <w:lang w:val="en-GB"/>
        </w:rPr>
      </w:pPr>
      <w:r w:rsidRPr="00E40D26">
        <w:rPr>
          <w:szCs w:val="18"/>
          <w:lang w:val="en-GB"/>
        </w:rPr>
        <w:t>Other procedural requirements</w:t>
      </w:r>
    </w:p>
    <w:p w14:paraId="6F7D9595" w14:textId="77777777" w:rsidR="00032107" w:rsidRPr="00E40D26" w:rsidRDefault="00032107" w:rsidP="00032107">
      <w:r w:rsidRPr="00E40D26">
        <w:t>18. There are no other administrative procedures, apart from import licensing and similar administrative procedures, required prior to importation.</w:t>
      </w:r>
    </w:p>
    <w:p w14:paraId="3FE063E0" w14:textId="77777777" w:rsidR="00032107" w:rsidRPr="00E40D26" w:rsidRDefault="00032107" w:rsidP="00032107"/>
    <w:p w14:paraId="1E644DD6" w14:textId="77777777" w:rsidR="00032107" w:rsidRPr="00E40D26" w:rsidRDefault="00032107" w:rsidP="00032107">
      <w:r w:rsidRPr="00E40D26">
        <w:t>19. Not applicable.</w:t>
      </w:r>
    </w:p>
    <w:p w14:paraId="1CAAB2F9" w14:textId="77777777" w:rsidR="00B74F7D" w:rsidRPr="00E40D26" w:rsidRDefault="00B74F7D" w:rsidP="00032107">
      <w:pPr>
        <w:rPr>
          <w:bCs/>
        </w:rPr>
      </w:pPr>
    </w:p>
    <w:p w14:paraId="7E60C2CB" w14:textId="77777777" w:rsidR="00032107" w:rsidRPr="00E40D26" w:rsidRDefault="00032107" w:rsidP="00032107">
      <w:pPr>
        <w:pStyle w:val="Heading1"/>
        <w:rPr>
          <w:szCs w:val="18"/>
        </w:rPr>
      </w:pPr>
      <w:bookmarkStart w:id="56" w:name="_Toc26974636"/>
      <w:bookmarkStart w:id="57" w:name="_Toc37942086"/>
      <w:bookmarkStart w:id="58" w:name="_Toc37942140"/>
      <w:bookmarkStart w:id="59" w:name="_Toc52385805"/>
      <w:bookmarkStart w:id="60" w:name="_Toc126930596"/>
      <w:bookmarkStart w:id="61" w:name="_Hlk51088586"/>
      <w:r w:rsidRPr="00E40D26">
        <w:rPr>
          <w:szCs w:val="18"/>
        </w:rPr>
        <w:t>Publications</w:t>
      </w:r>
      <w:bookmarkEnd w:id="56"/>
      <w:bookmarkEnd w:id="57"/>
      <w:bookmarkEnd w:id="58"/>
      <w:bookmarkEnd w:id="59"/>
      <w:bookmarkEnd w:id="60"/>
    </w:p>
    <w:bookmarkEnd w:id="61"/>
    <w:p w14:paraId="611DE785" w14:textId="77777777" w:rsidR="00032107" w:rsidRPr="00E40D26" w:rsidRDefault="00032107" w:rsidP="00032107">
      <w:pPr>
        <w:pStyle w:val="Heading7"/>
        <w:rPr>
          <w:szCs w:val="18"/>
          <w:lang w:val="en-GB"/>
        </w:rPr>
      </w:pPr>
      <w:r w:rsidRPr="00E40D26">
        <w:rPr>
          <w:szCs w:val="18"/>
          <w:lang w:val="en-GB"/>
        </w:rPr>
        <w:t>Outline of system</w:t>
      </w:r>
    </w:p>
    <w:p w14:paraId="5347CA3C" w14:textId="77777777" w:rsidR="00032107" w:rsidRPr="00E40D26" w:rsidRDefault="00032107" w:rsidP="00032107">
      <w:pPr>
        <w:rPr>
          <w:bCs/>
        </w:rPr>
      </w:pPr>
      <w:r w:rsidRPr="00E40D26">
        <w:rPr>
          <w:bCs/>
        </w:rPr>
        <w:t>1. The Info-communications Media Development Authority (IMDA) regulates the distribution of publications in Singapore using the Undesirable Publications Act (UPA). Importation of publications require an import permit from Singapore Customs. There are no further licensing requirements from IMDA to import publications.</w:t>
      </w:r>
    </w:p>
    <w:p w14:paraId="04262F60" w14:textId="77777777" w:rsidR="00032107" w:rsidRPr="00E40D26" w:rsidRDefault="00032107" w:rsidP="00032107">
      <w:pPr>
        <w:rPr>
          <w:szCs w:val="18"/>
        </w:rPr>
      </w:pPr>
    </w:p>
    <w:p w14:paraId="47F4259B" w14:textId="77777777" w:rsidR="00032107" w:rsidRPr="00E40D26" w:rsidRDefault="00032107" w:rsidP="00032107">
      <w:pPr>
        <w:pStyle w:val="Heading7"/>
        <w:rPr>
          <w:szCs w:val="18"/>
          <w:lang w:val="en-GB"/>
        </w:rPr>
      </w:pPr>
      <w:r w:rsidRPr="00E40D26">
        <w:rPr>
          <w:szCs w:val="18"/>
          <w:lang w:val="en-GB"/>
        </w:rPr>
        <w:lastRenderedPageBreak/>
        <w:t>Purpose and coverage of licensing</w:t>
      </w:r>
    </w:p>
    <w:p w14:paraId="7C5379D5" w14:textId="77777777" w:rsidR="00032107" w:rsidRPr="00E40D26" w:rsidRDefault="00032107" w:rsidP="00032107">
      <w:r w:rsidRPr="00E40D26">
        <w:t>2. An import permit is required for the import of publications, including books, magazines, newspapers, other printed materials, and audio recordings.</w:t>
      </w:r>
    </w:p>
    <w:p w14:paraId="2975C802" w14:textId="77777777" w:rsidR="00032107" w:rsidRPr="00E40D26" w:rsidRDefault="00032107" w:rsidP="00032107">
      <w:pPr>
        <w:rPr>
          <w:szCs w:val="18"/>
        </w:rPr>
      </w:pPr>
    </w:p>
    <w:p w14:paraId="2686B04C" w14:textId="77777777" w:rsidR="00032107" w:rsidRPr="00E40D26" w:rsidRDefault="00032107" w:rsidP="00032107">
      <w:r w:rsidRPr="00E40D26">
        <w:t>3. Import permits are required for products coming from all countries.</w:t>
      </w:r>
    </w:p>
    <w:p w14:paraId="18261699" w14:textId="77777777" w:rsidR="00032107" w:rsidRPr="00E40D26" w:rsidRDefault="00032107" w:rsidP="00032107"/>
    <w:p w14:paraId="083DADE6" w14:textId="77777777" w:rsidR="00032107" w:rsidRPr="00E40D26" w:rsidRDefault="00032107" w:rsidP="00032107">
      <w:r w:rsidRPr="00E40D26">
        <w:t>4. The import procedures are not intended to restrict the quantity or value of imports.</w:t>
      </w:r>
    </w:p>
    <w:p w14:paraId="4144FA84" w14:textId="77777777" w:rsidR="00032107" w:rsidRPr="00E40D26" w:rsidRDefault="00032107" w:rsidP="00032107"/>
    <w:p w14:paraId="0E4B6901" w14:textId="77777777" w:rsidR="00032107" w:rsidRPr="00E40D26" w:rsidRDefault="00032107" w:rsidP="00032107">
      <w:r w:rsidRPr="00E40D26">
        <w:t xml:space="preserve">5. The import procedures are maintained under the Undesirable Publications Act to ensure that objectionable and prohibited publications are not distributed in Singapore. The administration of the UPA is undertaken by the relevant licensing authorities. </w:t>
      </w:r>
    </w:p>
    <w:p w14:paraId="7E08170A" w14:textId="77777777" w:rsidR="00032107" w:rsidRPr="00E40D26" w:rsidRDefault="00032107" w:rsidP="00032107">
      <w:pPr>
        <w:rPr>
          <w:szCs w:val="18"/>
        </w:rPr>
      </w:pPr>
    </w:p>
    <w:p w14:paraId="1768C602" w14:textId="77777777" w:rsidR="00032107" w:rsidRPr="00E40D26" w:rsidRDefault="00032107" w:rsidP="00032107">
      <w:pPr>
        <w:pStyle w:val="Heading7"/>
        <w:rPr>
          <w:szCs w:val="18"/>
          <w:lang w:val="en-GB"/>
        </w:rPr>
      </w:pPr>
      <w:r w:rsidRPr="00E40D26">
        <w:rPr>
          <w:szCs w:val="18"/>
          <w:lang w:val="en-GB"/>
        </w:rPr>
        <w:t>Procedures</w:t>
      </w:r>
    </w:p>
    <w:p w14:paraId="2980F971" w14:textId="77777777" w:rsidR="00032107" w:rsidRPr="00E40D26" w:rsidRDefault="00032107" w:rsidP="00032107">
      <w:r w:rsidRPr="00E40D26">
        <w:t>6. Not applicable.</w:t>
      </w:r>
    </w:p>
    <w:p w14:paraId="53EE3F2A" w14:textId="77777777" w:rsidR="00032107" w:rsidRPr="00E40D26" w:rsidRDefault="00032107" w:rsidP="00032107">
      <w:pPr>
        <w:tabs>
          <w:tab w:val="left" w:pos="0"/>
        </w:tabs>
        <w:rPr>
          <w:szCs w:val="18"/>
        </w:rPr>
      </w:pPr>
    </w:p>
    <w:p w14:paraId="75FA034C" w14:textId="77777777" w:rsidR="00032107" w:rsidRPr="00E40D26" w:rsidRDefault="00032107" w:rsidP="00032107">
      <w:pPr>
        <w:ind w:left="567" w:hanging="567"/>
      </w:pPr>
      <w:r w:rsidRPr="00E40D26">
        <w:t>7. (a) Applications for import permit should be made in advance of arrival of the goods. An import permit can be obtained immediately on application through online systems.</w:t>
      </w:r>
    </w:p>
    <w:p w14:paraId="135D8109" w14:textId="77777777" w:rsidR="00032107" w:rsidRPr="00E40D26" w:rsidRDefault="00032107" w:rsidP="00032107">
      <w:pPr>
        <w:ind w:left="567" w:hanging="567"/>
      </w:pPr>
    </w:p>
    <w:p w14:paraId="052BE4A7" w14:textId="77777777" w:rsidR="00032107" w:rsidRPr="00E40D26" w:rsidRDefault="00032107" w:rsidP="00032107">
      <w:pPr>
        <w:ind w:left="567" w:hanging="315"/>
      </w:pPr>
      <w:r w:rsidRPr="00E40D26">
        <w:t>(b)</w:t>
      </w:r>
      <w:r w:rsidRPr="00E40D26">
        <w:tab/>
        <w:t>The import permit can be granted on the same working day upon receipt of a complete submission of required information and documents.</w:t>
      </w:r>
    </w:p>
    <w:p w14:paraId="7FEF9ED9" w14:textId="77777777" w:rsidR="00032107" w:rsidRPr="00E40D26" w:rsidRDefault="00032107" w:rsidP="00032107">
      <w:pPr>
        <w:ind w:left="567" w:hanging="315"/>
      </w:pPr>
    </w:p>
    <w:p w14:paraId="26ADF647" w14:textId="77777777" w:rsidR="00032107" w:rsidRPr="00E40D26" w:rsidRDefault="00032107" w:rsidP="00032107">
      <w:pPr>
        <w:ind w:left="567" w:hanging="315"/>
      </w:pPr>
      <w:r w:rsidRPr="00E40D26">
        <w:t>(c) There are no limitations on the period of the year during which applications for a permit and/or importation may be made.</w:t>
      </w:r>
    </w:p>
    <w:p w14:paraId="7ACDB69D" w14:textId="77777777" w:rsidR="00032107" w:rsidRPr="00E40D26" w:rsidRDefault="00032107" w:rsidP="00032107">
      <w:pPr>
        <w:ind w:left="567" w:hanging="315"/>
      </w:pPr>
    </w:p>
    <w:p w14:paraId="40E3A769" w14:textId="77777777" w:rsidR="00032107" w:rsidRPr="00E40D26" w:rsidRDefault="00032107" w:rsidP="00032107">
      <w:pPr>
        <w:ind w:left="567" w:hanging="315"/>
      </w:pPr>
      <w:r w:rsidRPr="00E40D26">
        <w:t xml:space="preserve">(d) Import permit applications for publications are routed to IMDA for approval. Nonetheless, Singapore Customs will give the final approval after reviewing the document against Customs' other import requirements. The importer does not have to approach more than one administrative body. </w:t>
      </w:r>
    </w:p>
    <w:p w14:paraId="789A4314" w14:textId="77777777" w:rsidR="00032107" w:rsidRPr="00E40D26" w:rsidRDefault="00032107" w:rsidP="00032107">
      <w:pPr>
        <w:ind w:left="567" w:hanging="567"/>
      </w:pPr>
    </w:p>
    <w:p w14:paraId="510C5199" w14:textId="77777777" w:rsidR="00032107" w:rsidRPr="00E40D26" w:rsidRDefault="00032107" w:rsidP="00032107">
      <w:r w:rsidRPr="00E40D26">
        <w:t>8. An application for import permit is usually granted if it meets the stipulated criteria. IMDA will generally provide the reason(s) in the event of a refusal to approve the permit.</w:t>
      </w:r>
    </w:p>
    <w:p w14:paraId="60A333D2" w14:textId="77777777" w:rsidR="00032107" w:rsidRPr="00E40D26" w:rsidRDefault="00032107" w:rsidP="00032107">
      <w:pPr>
        <w:rPr>
          <w:szCs w:val="18"/>
        </w:rPr>
      </w:pPr>
    </w:p>
    <w:p w14:paraId="7007E5F0" w14:textId="77777777" w:rsidR="00032107" w:rsidRPr="00E40D26" w:rsidRDefault="00032107" w:rsidP="00032107">
      <w:pPr>
        <w:pStyle w:val="Heading7"/>
        <w:rPr>
          <w:szCs w:val="18"/>
          <w:lang w:val="en-GB"/>
        </w:rPr>
      </w:pPr>
      <w:r w:rsidRPr="00E40D26">
        <w:rPr>
          <w:szCs w:val="18"/>
          <w:lang w:val="en-GB"/>
        </w:rPr>
        <w:t>Eligibility of importers to apply for a licence</w:t>
      </w:r>
    </w:p>
    <w:p w14:paraId="7A0D228B" w14:textId="77777777" w:rsidR="00032107" w:rsidRPr="00E40D26" w:rsidRDefault="00032107" w:rsidP="00032107">
      <w:r w:rsidRPr="00E40D26">
        <w:t>9. For import permits, all persons, registered firms, and institutions are eligible to apply and no registration fee is required.</w:t>
      </w:r>
    </w:p>
    <w:p w14:paraId="64F32029" w14:textId="77777777" w:rsidR="00032107" w:rsidRPr="00E40D26" w:rsidRDefault="00032107" w:rsidP="00032107">
      <w:pPr>
        <w:rPr>
          <w:szCs w:val="18"/>
        </w:rPr>
      </w:pPr>
    </w:p>
    <w:p w14:paraId="5E25B3DD" w14:textId="77777777" w:rsidR="00032107" w:rsidRPr="00E40D26" w:rsidRDefault="00032107" w:rsidP="00032107">
      <w:pPr>
        <w:pStyle w:val="Heading7"/>
        <w:rPr>
          <w:szCs w:val="18"/>
          <w:lang w:val="en-GB"/>
        </w:rPr>
      </w:pPr>
      <w:r w:rsidRPr="00E40D26">
        <w:rPr>
          <w:szCs w:val="18"/>
          <w:lang w:val="en-GB"/>
        </w:rPr>
        <w:t>Documentation and other requirements for application for licence</w:t>
      </w:r>
    </w:p>
    <w:p w14:paraId="6771FF7F" w14:textId="77777777" w:rsidR="00032107" w:rsidRPr="00E40D26" w:rsidRDefault="00032107" w:rsidP="00032107">
      <w:r w:rsidRPr="00E40D26">
        <w:t>10. The following information is required in applications for import permits: particulars of importer, company registration certificate issued by the Singapore Registry of Companies and Businesses, product description, product quantity, mode of transport, port of shipment/transport, product brand/serial number/model/make, country of origin, the title and number of copies of the publication.</w:t>
      </w:r>
    </w:p>
    <w:p w14:paraId="1B639FA7" w14:textId="77777777" w:rsidR="00032107" w:rsidRPr="00E40D26" w:rsidRDefault="00032107" w:rsidP="00032107"/>
    <w:p w14:paraId="57F08E73" w14:textId="77777777" w:rsidR="00032107" w:rsidRPr="00E40D26" w:rsidRDefault="00032107" w:rsidP="00032107">
      <w:r w:rsidRPr="00E40D26">
        <w:t>11. Upon actual importation, importers are required to provide the import permit showing the correct description and quantities of each consignment made electronically through TradeNet.</w:t>
      </w:r>
    </w:p>
    <w:p w14:paraId="4295C83D" w14:textId="77777777" w:rsidR="00032107" w:rsidRPr="00E40D26" w:rsidRDefault="00032107" w:rsidP="00032107"/>
    <w:p w14:paraId="072FACAC" w14:textId="77777777" w:rsidR="00032107" w:rsidRPr="00E40D26" w:rsidRDefault="00032107" w:rsidP="00032107">
      <w:r w:rsidRPr="00E40D26">
        <w:t>12. There are no import permit fees.</w:t>
      </w:r>
    </w:p>
    <w:p w14:paraId="4AFFF429" w14:textId="77777777" w:rsidR="00032107" w:rsidRPr="00E40D26" w:rsidRDefault="00032107" w:rsidP="00032107"/>
    <w:p w14:paraId="5846B324" w14:textId="77777777" w:rsidR="00032107" w:rsidRPr="00E40D26" w:rsidRDefault="00032107" w:rsidP="00032107">
      <w:r w:rsidRPr="00E40D26">
        <w:t>13. There are no deposit or advance payment requirements associated with the issuance of import permit.</w:t>
      </w:r>
    </w:p>
    <w:p w14:paraId="2B535BA6" w14:textId="77777777" w:rsidR="00032107" w:rsidRPr="00E40D26" w:rsidRDefault="00032107" w:rsidP="00032107"/>
    <w:p w14:paraId="37EFB48A" w14:textId="77777777" w:rsidR="00032107" w:rsidRPr="00E40D26" w:rsidRDefault="00032107" w:rsidP="00032107">
      <w:pPr>
        <w:pStyle w:val="Heading7"/>
        <w:rPr>
          <w:szCs w:val="18"/>
          <w:lang w:val="en-GB"/>
        </w:rPr>
      </w:pPr>
      <w:r w:rsidRPr="00E40D26">
        <w:rPr>
          <w:szCs w:val="18"/>
          <w:lang w:val="en-GB"/>
        </w:rPr>
        <w:t>Conditions of licensing</w:t>
      </w:r>
    </w:p>
    <w:p w14:paraId="01EDE5AF" w14:textId="77777777" w:rsidR="00032107" w:rsidRPr="00E40D26" w:rsidRDefault="00032107" w:rsidP="00032107">
      <w:r w:rsidRPr="00E40D26">
        <w:t xml:space="preserve">14. The import permit ceases to be valid once the importation of the concerned publications is effected. </w:t>
      </w:r>
    </w:p>
    <w:p w14:paraId="1E910BFF" w14:textId="77777777" w:rsidR="00032107" w:rsidRPr="00E40D26" w:rsidRDefault="00032107" w:rsidP="00032107"/>
    <w:p w14:paraId="3D85E991" w14:textId="77777777" w:rsidR="00032107" w:rsidRPr="00E40D26" w:rsidRDefault="00032107" w:rsidP="00032107">
      <w:r w:rsidRPr="00E40D26">
        <w:t>15. There is no penalty for the non-utilisation of the import permit or a portion of it.</w:t>
      </w:r>
    </w:p>
    <w:p w14:paraId="555E256F" w14:textId="77777777" w:rsidR="00032107" w:rsidRPr="00E40D26" w:rsidRDefault="00032107" w:rsidP="00032107"/>
    <w:p w14:paraId="17CEF149" w14:textId="77777777" w:rsidR="00032107" w:rsidRPr="00E40D26" w:rsidRDefault="00032107" w:rsidP="00032107">
      <w:r w:rsidRPr="00E40D26">
        <w:lastRenderedPageBreak/>
        <w:t>16. Import permits are not transferable without the approval in writing from the relevant authority.</w:t>
      </w:r>
    </w:p>
    <w:p w14:paraId="790B4ED0" w14:textId="77777777" w:rsidR="00032107" w:rsidRPr="00E40D26" w:rsidRDefault="00032107" w:rsidP="00032107"/>
    <w:p w14:paraId="41DB84D6" w14:textId="77777777" w:rsidR="00032107" w:rsidRPr="00E40D26" w:rsidRDefault="00032107" w:rsidP="00032107">
      <w:r w:rsidRPr="00E40D26">
        <w:t>17. There are no other conditions attached to the issuance of the import permit.</w:t>
      </w:r>
    </w:p>
    <w:p w14:paraId="1D83E893" w14:textId="77777777" w:rsidR="00032107" w:rsidRPr="00E40D26" w:rsidRDefault="00032107" w:rsidP="00032107"/>
    <w:p w14:paraId="687E1948" w14:textId="77777777" w:rsidR="00032107" w:rsidRPr="00E40D26" w:rsidRDefault="00032107" w:rsidP="00032107">
      <w:pPr>
        <w:pStyle w:val="Heading7"/>
        <w:rPr>
          <w:szCs w:val="18"/>
          <w:lang w:val="en-GB"/>
        </w:rPr>
      </w:pPr>
      <w:r w:rsidRPr="00E40D26">
        <w:rPr>
          <w:szCs w:val="18"/>
          <w:lang w:val="en-GB"/>
        </w:rPr>
        <w:t>Other procedural requirements</w:t>
      </w:r>
    </w:p>
    <w:p w14:paraId="489CBCBE" w14:textId="77777777" w:rsidR="00032107" w:rsidRPr="00E40D26" w:rsidRDefault="00032107" w:rsidP="00032107">
      <w:r w:rsidRPr="00E40D26">
        <w:t>18. There are no other administrative procedures, apart from applying for the import permit.</w:t>
      </w:r>
    </w:p>
    <w:p w14:paraId="400199D8" w14:textId="77777777" w:rsidR="00032107" w:rsidRPr="00E40D26" w:rsidRDefault="00032107" w:rsidP="00032107"/>
    <w:p w14:paraId="1877BEA0" w14:textId="77777777" w:rsidR="00032107" w:rsidRPr="00E40D26" w:rsidRDefault="00032107" w:rsidP="00032107">
      <w:r w:rsidRPr="00E40D26">
        <w:t>19. Not applicable.</w:t>
      </w:r>
    </w:p>
    <w:p w14:paraId="49800055" w14:textId="018F6082" w:rsidR="00032107" w:rsidRPr="00E40D26" w:rsidRDefault="00032107" w:rsidP="000A1288">
      <w:pPr>
        <w:rPr>
          <w:bCs/>
          <w:strike/>
          <w:szCs w:val="18"/>
        </w:rPr>
      </w:pPr>
    </w:p>
    <w:p w14:paraId="6D759FB6" w14:textId="77777777" w:rsidR="00D13021" w:rsidRPr="00E40D26" w:rsidRDefault="00D13021" w:rsidP="00D13021">
      <w:pPr>
        <w:pStyle w:val="Heading1"/>
        <w:rPr>
          <w:szCs w:val="18"/>
        </w:rPr>
      </w:pPr>
      <w:bookmarkStart w:id="62" w:name="_Toc26974621"/>
      <w:bookmarkStart w:id="63" w:name="_Toc37942071"/>
      <w:bookmarkStart w:id="64" w:name="_Toc37942125"/>
      <w:bookmarkStart w:id="65" w:name="_Toc52385789"/>
      <w:bookmarkStart w:id="66" w:name="_Toc126930597"/>
      <w:r w:rsidRPr="00E40D26">
        <w:rPr>
          <w:szCs w:val="18"/>
        </w:rPr>
        <w:t>Reproduction of Singapore Currency Images</w:t>
      </w:r>
      <w:bookmarkEnd w:id="62"/>
      <w:bookmarkEnd w:id="63"/>
      <w:bookmarkEnd w:id="64"/>
      <w:bookmarkEnd w:id="65"/>
      <w:bookmarkEnd w:id="66"/>
    </w:p>
    <w:p w14:paraId="547CFFBA" w14:textId="77777777" w:rsidR="00D13021" w:rsidRPr="00E40D26" w:rsidRDefault="00D13021" w:rsidP="00D13021">
      <w:pPr>
        <w:pStyle w:val="Heading7"/>
        <w:rPr>
          <w:szCs w:val="18"/>
          <w:lang w:val="en-GB"/>
        </w:rPr>
      </w:pPr>
      <w:r w:rsidRPr="00E40D26">
        <w:rPr>
          <w:szCs w:val="18"/>
          <w:lang w:val="en-GB"/>
        </w:rPr>
        <w:t>Outline of system</w:t>
      </w:r>
    </w:p>
    <w:p w14:paraId="5A6B7117" w14:textId="77777777" w:rsidR="00D13021" w:rsidRPr="00E40D26" w:rsidRDefault="00D13021" w:rsidP="00D13021">
      <w:pPr>
        <w:rPr>
          <w:bCs/>
        </w:rPr>
      </w:pPr>
      <w:r w:rsidRPr="00E40D26">
        <w:rPr>
          <w:bCs/>
        </w:rPr>
        <w:t>1. The Monetary Authority of Singapore (MAS) maintains import licensing procedures on merchandise or products containing a photograph, drawing or design or part thereof used in or on any Singapore currency note or coin.</w:t>
      </w:r>
    </w:p>
    <w:p w14:paraId="66DE561F" w14:textId="77777777" w:rsidR="00D13021" w:rsidRPr="00E40D26" w:rsidRDefault="00D13021" w:rsidP="00D13021">
      <w:pPr>
        <w:rPr>
          <w:szCs w:val="18"/>
        </w:rPr>
      </w:pPr>
    </w:p>
    <w:p w14:paraId="7A9ACA23" w14:textId="77777777" w:rsidR="00D13021" w:rsidRPr="00E40D26" w:rsidRDefault="00D13021" w:rsidP="00D13021">
      <w:pPr>
        <w:pStyle w:val="Heading7"/>
        <w:rPr>
          <w:szCs w:val="18"/>
          <w:lang w:val="en-GB"/>
        </w:rPr>
      </w:pPr>
      <w:r w:rsidRPr="00E40D26">
        <w:rPr>
          <w:szCs w:val="18"/>
          <w:lang w:val="en-GB"/>
        </w:rPr>
        <w:t>Purpose and coverage of licensing</w:t>
      </w:r>
    </w:p>
    <w:p w14:paraId="1F49899E" w14:textId="77777777" w:rsidR="00D13021" w:rsidRPr="00E40D26" w:rsidRDefault="00D13021" w:rsidP="00D13021">
      <w:r w:rsidRPr="00E40D26">
        <w:t>2. The products subject to MAS' non-automatic import licensing procedures are listed in the following table.</w:t>
      </w:r>
    </w:p>
    <w:p w14:paraId="63313143" w14:textId="77777777" w:rsidR="00D13021" w:rsidRPr="00E40D26" w:rsidRDefault="00D13021" w:rsidP="00D13021">
      <w:pPr>
        <w:rPr>
          <w:szCs w:val="18"/>
        </w:rPr>
      </w:pPr>
    </w:p>
    <w:tbl>
      <w:tblPr>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A0" w:firstRow="1" w:lastRow="0" w:firstColumn="1" w:lastColumn="0" w:noHBand="0" w:noVBand="0"/>
      </w:tblPr>
      <w:tblGrid>
        <w:gridCol w:w="4185"/>
        <w:gridCol w:w="3385"/>
        <w:gridCol w:w="1410"/>
      </w:tblGrid>
      <w:tr w:rsidR="00D13021" w:rsidRPr="00E40D26" w14:paraId="7D341A87" w14:textId="77777777" w:rsidTr="008E4F83">
        <w:trPr>
          <w:tblHeader/>
          <w:jc w:val="center"/>
        </w:trPr>
        <w:tc>
          <w:tcPr>
            <w:tcW w:w="2330" w:type="pct"/>
            <w:tcBorders>
              <w:top w:val="double" w:sz="6" w:space="0" w:color="auto"/>
              <w:bottom w:val="single" w:sz="6" w:space="0" w:color="auto"/>
            </w:tcBorders>
            <w:shd w:val="clear" w:color="auto" w:fill="FFFFFF" w:themeFill="background1"/>
            <w:vAlign w:val="center"/>
          </w:tcPr>
          <w:p w14:paraId="713BC063" w14:textId="77777777" w:rsidR="00D13021" w:rsidRPr="00E40D26" w:rsidRDefault="00D13021" w:rsidP="00867FA4">
            <w:pPr>
              <w:jc w:val="center"/>
              <w:rPr>
                <w:b/>
                <w:sz w:val="16"/>
                <w:szCs w:val="16"/>
              </w:rPr>
            </w:pPr>
            <w:r w:rsidRPr="00E40D26">
              <w:rPr>
                <w:b/>
                <w:sz w:val="16"/>
                <w:szCs w:val="16"/>
              </w:rPr>
              <w:t>Product</w:t>
            </w:r>
          </w:p>
        </w:tc>
        <w:tc>
          <w:tcPr>
            <w:tcW w:w="1885" w:type="pct"/>
            <w:tcBorders>
              <w:top w:val="double" w:sz="6" w:space="0" w:color="auto"/>
              <w:bottom w:val="single" w:sz="6" w:space="0" w:color="auto"/>
            </w:tcBorders>
            <w:shd w:val="clear" w:color="auto" w:fill="FFFFFF" w:themeFill="background1"/>
            <w:vAlign w:val="center"/>
          </w:tcPr>
          <w:p w14:paraId="1C508922" w14:textId="77777777" w:rsidR="00D13021" w:rsidRPr="00E40D26" w:rsidRDefault="00D13021" w:rsidP="00867FA4">
            <w:pPr>
              <w:jc w:val="center"/>
              <w:rPr>
                <w:b/>
                <w:sz w:val="16"/>
                <w:szCs w:val="16"/>
              </w:rPr>
            </w:pPr>
            <w:r w:rsidRPr="00E40D26">
              <w:rPr>
                <w:b/>
                <w:sz w:val="16"/>
                <w:szCs w:val="16"/>
              </w:rPr>
              <w:t>Laws and Regulations Authorising Import Licensing</w:t>
            </w:r>
          </w:p>
        </w:tc>
        <w:tc>
          <w:tcPr>
            <w:tcW w:w="785" w:type="pct"/>
            <w:tcBorders>
              <w:top w:val="double" w:sz="6" w:space="0" w:color="auto"/>
              <w:bottom w:val="single" w:sz="6" w:space="0" w:color="auto"/>
            </w:tcBorders>
            <w:shd w:val="clear" w:color="auto" w:fill="FFFFFF" w:themeFill="background1"/>
            <w:vAlign w:val="center"/>
          </w:tcPr>
          <w:p w14:paraId="58A997DF" w14:textId="77777777" w:rsidR="00D13021" w:rsidRPr="00E40D26" w:rsidRDefault="00D13021" w:rsidP="00867FA4">
            <w:pPr>
              <w:jc w:val="center"/>
              <w:rPr>
                <w:b/>
                <w:sz w:val="16"/>
                <w:szCs w:val="16"/>
              </w:rPr>
            </w:pPr>
            <w:r w:rsidRPr="00E40D26">
              <w:rPr>
                <w:b/>
                <w:sz w:val="16"/>
                <w:szCs w:val="16"/>
              </w:rPr>
              <w:t>Controlling Agency</w:t>
            </w:r>
          </w:p>
        </w:tc>
      </w:tr>
      <w:tr w:rsidR="00D13021" w:rsidRPr="00E40D26" w14:paraId="2D1BE6D2" w14:textId="77777777" w:rsidTr="008E4F83">
        <w:trPr>
          <w:trHeight w:val="1020"/>
          <w:jc w:val="center"/>
        </w:trPr>
        <w:tc>
          <w:tcPr>
            <w:tcW w:w="2330" w:type="pct"/>
            <w:tcBorders>
              <w:top w:val="single" w:sz="6" w:space="0" w:color="auto"/>
            </w:tcBorders>
            <w:shd w:val="clear" w:color="auto" w:fill="auto"/>
          </w:tcPr>
          <w:p w14:paraId="52EAA90C" w14:textId="77777777" w:rsidR="00D13021" w:rsidRPr="00E40D26" w:rsidRDefault="00D13021" w:rsidP="00867FA4">
            <w:pPr>
              <w:rPr>
                <w:sz w:val="16"/>
                <w:szCs w:val="16"/>
              </w:rPr>
            </w:pPr>
            <w:r w:rsidRPr="00E40D26">
              <w:rPr>
                <w:sz w:val="16"/>
                <w:szCs w:val="16"/>
              </w:rPr>
              <w:t>Merchandise or product containing:</w:t>
            </w:r>
          </w:p>
          <w:p w14:paraId="0F6422E1" w14:textId="77777777" w:rsidR="00D13021" w:rsidRPr="00E40D26" w:rsidRDefault="00D13021" w:rsidP="00867FA4">
            <w:pPr>
              <w:rPr>
                <w:sz w:val="16"/>
                <w:szCs w:val="16"/>
              </w:rPr>
            </w:pPr>
          </w:p>
          <w:p w14:paraId="0F9ACC56" w14:textId="77777777" w:rsidR="00D13021" w:rsidRPr="00E40D26" w:rsidRDefault="00D13021" w:rsidP="00867FA4">
            <w:pPr>
              <w:pStyle w:val="ListParagraph"/>
              <w:numPr>
                <w:ilvl w:val="0"/>
                <w:numId w:val="10"/>
              </w:numPr>
              <w:ind w:left="430" w:hanging="211"/>
              <w:rPr>
                <w:sz w:val="16"/>
                <w:szCs w:val="16"/>
              </w:rPr>
            </w:pPr>
            <w:r w:rsidRPr="00E40D26">
              <w:rPr>
                <w:sz w:val="16"/>
                <w:szCs w:val="16"/>
              </w:rPr>
              <w:t>any photograph of, or any drawing or design in any size, scale or colour, resembling; or</w:t>
            </w:r>
          </w:p>
          <w:p w14:paraId="409DB45E" w14:textId="77777777" w:rsidR="00D13021" w:rsidRPr="00E40D26" w:rsidRDefault="00D13021" w:rsidP="00867FA4">
            <w:pPr>
              <w:pStyle w:val="ListParagraph"/>
              <w:ind w:left="430"/>
              <w:rPr>
                <w:sz w:val="16"/>
                <w:szCs w:val="16"/>
              </w:rPr>
            </w:pPr>
          </w:p>
          <w:p w14:paraId="7D1D4BAB" w14:textId="77777777" w:rsidR="00D13021" w:rsidRPr="00E40D26" w:rsidRDefault="00D13021" w:rsidP="00867FA4">
            <w:pPr>
              <w:pStyle w:val="ListParagraph"/>
              <w:numPr>
                <w:ilvl w:val="0"/>
                <w:numId w:val="10"/>
              </w:numPr>
              <w:ind w:left="430" w:hanging="211"/>
              <w:rPr>
                <w:sz w:val="16"/>
                <w:szCs w:val="16"/>
              </w:rPr>
            </w:pPr>
            <w:r w:rsidRPr="00E40D26">
              <w:rPr>
                <w:sz w:val="16"/>
                <w:szCs w:val="16"/>
              </w:rPr>
              <w:t>any design or part thereof used in or on,</w:t>
            </w:r>
          </w:p>
          <w:p w14:paraId="67ECD0EF" w14:textId="77777777" w:rsidR="00D13021" w:rsidRPr="00E40D26" w:rsidRDefault="00D13021" w:rsidP="00867FA4">
            <w:pPr>
              <w:rPr>
                <w:sz w:val="16"/>
                <w:szCs w:val="16"/>
              </w:rPr>
            </w:pPr>
          </w:p>
          <w:p w14:paraId="03185DBC" w14:textId="77777777" w:rsidR="00D13021" w:rsidRPr="00E40D26" w:rsidRDefault="00D13021" w:rsidP="00867FA4">
            <w:pPr>
              <w:tabs>
                <w:tab w:val="left" w:pos="720"/>
              </w:tabs>
              <w:jc w:val="left"/>
              <w:rPr>
                <w:rFonts w:eastAsia="Times New Roman"/>
                <w:sz w:val="16"/>
                <w:szCs w:val="16"/>
              </w:rPr>
            </w:pPr>
            <w:r w:rsidRPr="00E40D26">
              <w:rPr>
                <w:sz w:val="16"/>
                <w:szCs w:val="16"/>
              </w:rPr>
              <w:t>any Singapore currency note or coin.</w:t>
            </w:r>
          </w:p>
        </w:tc>
        <w:tc>
          <w:tcPr>
            <w:tcW w:w="1885" w:type="pct"/>
            <w:tcBorders>
              <w:top w:val="single" w:sz="6" w:space="0" w:color="auto"/>
            </w:tcBorders>
            <w:shd w:val="clear" w:color="auto" w:fill="auto"/>
          </w:tcPr>
          <w:p w14:paraId="58D0A0E7" w14:textId="77777777" w:rsidR="00D13021" w:rsidRPr="00E40D26" w:rsidRDefault="00D13021" w:rsidP="00867FA4">
            <w:pPr>
              <w:tabs>
                <w:tab w:val="left" w:pos="720"/>
              </w:tabs>
              <w:jc w:val="left"/>
              <w:rPr>
                <w:rFonts w:eastAsia="Times New Roman"/>
                <w:sz w:val="16"/>
                <w:szCs w:val="16"/>
              </w:rPr>
            </w:pPr>
            <w:r w:rsidRPr="00E40D26">
              <w:rPr>
                <w:rFonts w:eastAsia="Times New Roman"/>
                <w:sz w:val="16"/>
                <w:szCs w:val="16"/>
              </w:rPr>
              <w:t>Currency Act 1967</w:t>
            </w:r>
          </w:p>
        </w:tc>
        <w:tc>
          <w:tcPr>
            <w:tcW w:w="785" w:type="pct"/>
            <w:tcBorders>
              <w:top w:val="single" w:sz="6" w:space="0" w:color="auto"/>
            </w:tcBorders>
            <w:shd w:val="clear" w:color="auto" w:fill="auto"/>
          </w:tcPr>
          <w:p w14:paraId="56B9B32F" w14:textId="77777777" w:rsidR="00D13021" w:rsidRPr="00E40D26" w:rsidRDefault="00D13021" w:rsidP="00867FA4">
            <w:pPr>
              <w:tabs>
                <w:tab w:val="left" w:pos="720"/>
              </w:tabs>
              <w:jc w:val="left"/>
              <w:rPr>
                <w:rFonts w:eastAsia="Times New Roman"/>
                <w:sz w:val="16"/>
                <w:szCs w:val="16"/>
              </w:rPr>
            </w:pPr>
            <w:r w:rsidRPr="00E40D26">
              <w:rPr>
                <w:rFonts w:eastAsia="Times New Roman"/>
                <w:sz w:val="16"/>
                <w:szCs w:val="16"/>
              </w:rPr>
              <w:t>MAS</w:t>
            </w:r>
          </w:p>
        </w:tc>
      </w:tr>
    </w:tbl>
    <w:p w14:paraId="2272CA7A" w14:textId="77777777" w:rsidR="00D13021" w:rsidRPr="00E40D26" w:rsidRDefault="00D13021" w:rsidP="00D13021"/>
    <w:p w14:paraId="28CE6909" w14:textId="77777777" w:rsidR="00D13021" w:rsidRPr="00E40D26" w:rsidRDefault="00D13021" w:rsidP="00D13021">
      <w:r w:rsidRPr="00E40D26">
        <w:t>3. The licensing system applies to products originating in and coming from all countries.</w:t>
      </w:r>
    </w:p>
    <w:p w14:paraId="11A05963" w14:textId="77777777" w:rsidR="00D13021" w:rsidRPr="00E40D26" w:rsidRDefault="00D13021" w:rsidP="00D13021"/>
    <w:p w14:paraId="4F91D9A5" w14:textId="77777777" w:rsidR="00D13021" w:rsidRPr="00E40D26" w:rsidRDefault="00D13021" w:rsidP="00D13021">
      <w:r w:rsidRPr="00E40D26">
        <w:t>4. The import licensing procedures are not intended to restrict the quantity or value of imports. They are maintained for national security reasons.</w:t>
      </w:r>
    </w:p>
    <w:p w14:paraId="29576F00" w14:textId="77777777" w:rsidR="00D13021" w:rsidRPr="00E40D26" w:rsidRDefault="00D13021" w:rsidP="00D13021">
      <w:pPr>
        <w:rPr>
          <w:szCs w:val="18"/>
        </w:rPr>
      </w:pPr>
    </w:p>
    <w:p w14:paraId="1A4A2799" w14:textId="77777777" w:rsidR="00D13021" w:rsidRPr="00E40D26" w:rsidRDefault="00D13021" w:rsidP="00D13021">
      <w:r w:rsidRPr="00E40D26">
        <w:t>5. The licensing procedures are maintained under the Currency Act 1967. All import licensing procedures are statutorily required and published in government gazettes. While the administration of the licensing system is undertaken by MAS, the designation of products to be subjected to licensing and the abolishment of the system require legislative approval.</w:t>
      </w:r>
    </w:p>
    <w:p w14:paraId="29DDCED5" w14:textId="77777777" w:rsidR="00D13021" w:rsidRPr="00E40D26" w:rsidRDefault="00D13021" w:rsidP="00D13021">
      <w:pPr>
        <w:rPr>
          <w:szCs w:val="18"/>
        </w:rPr>
      </w:pPr>
    </w:p>
    <w:p w14:paraId="3D548856" w14:textId="77777777" w:rsidR="00D13021" w:rsidRPr="00E40D26" w:rsidRDefault="00D13021" w:rsidP="00D13021">
      <w:pPr>
        <w:pStyle w:val="Heading7"/>
        <w:rPr>
          <w:szCs w:val="18"/>
          <w:lang w:val="en-GB"/>
        </w:rPr>
      </w:pPr>
      <w:r w:rsidRPr="00E40D26">
        <w:rPr>
          <w:szCs w:val="18"/>
          <w:lang w:val="en-GB"/>
        </w:rPr>
        <w:t>Procedures</w:t>
      </w:r>
    </w:p>
    <w:p w14:paraId="6EFF259A" w14:textId="77777777" w:rsidR="00D13021" w:rsidRPr="00E40D26" w:rsidRDefault="00D13021" w:rsidP="00D13021">
      <w:r w:rsidRPr="00E40D26">
        <w:t>6. Not applicable.</w:t>
      </w:r>
    </w:p>
    <w:p w14:paraId="12993E06" w14:textId="77777777" w:rsidR="00B4628A" w:rsidRPr="00E40D26" w:rsidRDefault="00B4628A" w:rsidP="00D13021">
      <w:pPr>
        <w:rPr>
          <w:bCs/>
        </w:rPr>
      </w:pPr>
    </w:p>
    <w:p w14:paraId="722110AB" w14:textId="20202199" w:rsidR="00D13021" w:rsidRPr="00E40D26" w:rsidRDefault="00B4628A" w:rsidP="00B4628A">
      <w:pPr>
        <w:ind w:left="567" w:hanging="567"/>
        <w:rPr>
          <w:bCs/>
        </w:rPr>
      </w:pPr>
      <w:r w:rsidRPr="00E40D26">
        <w:t xml:space="preserve">7. (a) </w:t>
      </w:r>
      <w:r w:rsidR="00D13021" w:rsidRPr="00E40D26">
        <w:rPr>
          <w:bCs/>
        </w:rPr>
        <w:t>Applications should be made in advance, before the arrival of the goods in Singapore. Sellers who have the intent to manufacture goods overseas and to import such goods into Singapore are encouraged to seek early permission from MAS, to avoid any wastage of resources in the event that such goods are not approved for import into Singapore.</w:t>
      </w:r>
    </w:p>
    <w:p w14:paraId="79896E4C" w14:textId="77777777" w:rsidR="00D13021" w:rsidRPr="00E40D26" w:rsidRDefault="00D13021" w:rsidP="00D13021">
      <w:pPr>
        <w:rPr>
          <w:bCs/>
        </w:rPr>
      </w:pPr>
    </w:p>
    <w:p w14:paraId="28595551" w14:textId="77777777" w:rsidR="00D13021" w:rsidRPr="00E40D26" w:rsidRDefault="00D13021" w:rsidP="00D13021">
      <w:pPr>
        <w:ind w:left="567" w:hanging="315"/>
        <w:rPr>
          <w:b/>
          <w:bCs/>
        </w:rPr>
      </w:pPr>
      <w:r w:rsidRPr="00E40D26">
        <w:t>(b)</w:t>
      </w:r>
      <w:r w:rsidRPr="00E40D26">
        <w:tab/>
        <w:t>MAS requires time for clarification and assessment before granting approval.</w:t>
      </w:r>
    </w:p>
    <w:p w14:paraId="062ADA13" w14:textId="77777777" w:rsidR="00D13021" w:rsidRPr="00E40D26" w:rsidRDefault="00D13021" w:rsidP="00D13021">
      <w:pPr>
        <w:ind w:left="567" w:hanging="315"/>
        <w:rPr>
          <w:b/>
          <w:bCs/>
        </w:rPr>
      </w:pPr>
    </w:p>
    <w:p w14:paraId="34FCAF9E" w14:textId="77777777" w:rsidR="00D13021" w:rsidRPr="00E40D26" w:rsidRDefault="00D13021" w:rsidP="00D13021">
      <w:pPr>
        <w:ind w:left="567" w:hanging="315"/>
      </w:pPr>
      <w:r w:rsidRPr="00E40D26">
        <w:t>(c)</w:t>
      </w:r>
      <w:r w:rsidRPr="00E40D26">
        <w:tab/>
        <w:t xml:space="preserve">There are no limitations on the period of the year during which applications for licence and/or importation may be made. </w:t>
      </w:r>
    </w:p>
    <w:p w14:paraId="5CEA1A63" w14:textId="77777777" w:rsidR="00D13021" w:rsidRPr="00E40D26" w:rsidRDefault="00D13021" w:rsidP="00D13021">
      <w:pPr>
        <w:ind w:left="567" w:hanging="315"/>
      </w:pPr>
    </w:p>
    <w:p w14:paraId="1C032793" w14:textId="77777777" w:rsidR="00D13021" w:rsidRPr="00E40D26" w:rsidRDefault="00D13021" w:rsidP="00D13021">
      <w:pPr>
        <w:ind w:left="567" w:hanging="315"/>
      </w:pPr>
      <w:r w:rsidRPr="00E40D26">
        <w:t>(d)</w:t>
      </w:r>
      <w:r w:rsidRPr="00E40D26">
        <w:tab/>
        <w:t>Consideration of licence application is effected by a single administrative body. The importer does not have to approach more than one administrative body.</w:t>
      </w:r>
    </w:p>
    <w:p w14:paraId="4012038D" w14:textId="77777777" w:rsidR="00D13021" w:rsidRPr="00E40D26" w:rsidRDefault="00D13021" w:rsidP="00D13021"/>
    <w:p w14:paraId="0E1F0733" w14:textId="77777777" w:rsidR="00D13021" w:rsidRPr="00A749A5" w:rsidRDefault="00D13021" w:rsidP="00D13021">
      <w:r w:rsidRPr="00E40D26">
        <w:lastRenderedPageBreak/>
        <w:t>8. An application for an import licence is usually granted if it meets the requirements of MAS. In the event of a refusal to issue a licence, MAS will generally provide the reason(s). Although there are no avenues for appeal under the Currency Act 1967, an aggrieved applicant has a right to bring an action for judicial review in the Singapore Courts.</w:t>
      </w:r>
    </w:p>
    <w:p w14:paraId="5763F43C" w14:textId="77777777" w:rsidR="00D13021" w:rsidRPr="00E40D26" w:rsidRDefault="00D13021" w:rsidP="00D13021"/>
    <w:p w14:paraId="309D914B" w14:textId="77777777" w:rsidR="00D13021" w:rsidRPr="00E40D26" w:rsidRDefault="00D13021" w:rsidP="00D13021">
      <w:pPr>
        <w:pStyle w:val="Heading7"/>
        <w:rPr>
          <w:szCs w:val="18"/>
          <w:lang w:val="en-GB"/>
        </w:rPr>
      </w:pPr>
      <w:r w:rsidRPr="00E40D26">
        <w:rPr>
          <w:szCs w:val="18"/>
          <w:lang w:val="en-GB"/>
        </w:rPr>
        <w:t>Eligibility of importers to apply for a licence</w:t>
      </w:r>
    </w:p>
    <w:p w14:paraId="27DBA883" w14:textId="77777777" w:rsidR="00D13021" w:rsidRPr="00E40D26" w:rsidRDefault="00D13021" w:rsidP="00D13021">
      <w:r w:rsidRPr="00E40D26">
        <w:t>9. Generally, all persons, registered firms and institutions are eligible to apply to MAS for a licence.</w:t>
      </w:r>
    </w:p>
    <w:p w14:paraId="30DC8142" w14:textId="77777777" w:rsidR="00D13021" w:rsidRPr="00E40D26" w:rsidRDefault="00D13021" w:rsidP="00D13021">
      <w:pPr>
        <w:rPr>
          <w:szCs w:val="18"/>
        </w:rPr>
      </w:pPr>
    </w:p>
    <w:p w14:paraId="16578863" w14:textId="77777777" w:rsidR="00D13021" w:rsidRPr="00E40D26" w:rsidRDefault="00D13021" w:rsidP="00D13021">
      <w:pPr>
        <w:pStyle w:val="Heading7"/>
        <w:rPr>
          <w:szCs w:val="18"/>
          <w:lang w:val="en-GB"/>
        </w:rPr>
      </w:pPr>
      <w:r w:rsidRPr="00E40D26">
        <w:rPr>
          <w:szCs w:val="18"/>
          <w:lang w:val="en-GB"/>
        </w:rPr>
        <w:t>Documentation and other requirements for application for licence</w:t>
      </w:r>
    </w:p>
    <w:p w14:paraId="3717F56A" w14:textId="77777777" w:rsidR="00D13021" w:rsidRPr="00E40D26" w:rsidRDefault="00D13021" w:rsidP="00D13021">
      <w:r w:rsidRPr="00E40D26">
        <w:t>10. Applicants are required to submit visuals or samples of the merchandise or product.</w:t>
      </w:r>
    </w:p>
    <w:p w14:paraId="2D2EA6DF" w14:textId="77777777" w:rsidR="00D13021" w:rsidRPr="00E40D26" w:rsidRDefault="00D13021" w:rsidP="00D13021"/>
    <w:p w14:paraId="71C477CD" w14:textId="77777777" w:rsidR="00D13021" w:rsidRPr="00E40D26" w:rsidRDefault="00D13021" w:rsidP="00D13021">
      <w:r w:rsidRPr="00E40D26">
        <w:t>11. Upon actual importation, importers are required to make an Inward Declaration showing the correct description and quantities of each consignment made electronically through TradeNet. Shipping documents such as the Bill of Lading/Airway Bill and invoice are also required.</w:t>
      </w:r>
    </w:p>
    <w:p w14:paraId="1934D58E" w14:textId="77777777" w:rsidR="00D13021" w:rsidRPr="00E40D26" w:rsidRDefault="00D13021" w:rsidP="00D13021"/>
    <w:p w14:paraId="1AF17996" w14:textId="77777777" w:rsidR="00D13021" w:rsidRPr="00E40D26" w:rsidRDefault="00D13021" w:rsidP="00D13021">
      <w:r w:rsidRPr="00E40D26">
        <w:t xml:space="preserve">12. MAS does not impose any licensing fee for imports. Please check with MAS as to whether there are other fees applicable (e.g. royalty fees) for the use of Singapore currency images on merchandise or products. </w:t>
      </w:r>
    </w:p>
    <w:p w14:paraId="3CD23088" w14:textId="77777777" w:rsidR="00D13021" w:rsidRPr="00E40D26" w:rsidRDefault="00D13021" w:rsidP="00D13021"/>
    <w:p w14:paraId="669C9E5B" w14:textId="77777777" w:rsidR="00D13021" w:rsidRPr="00E40D26" w:rsidRDefault="00D13021" w:rsidP="00D13021">
      <w:r w:rsidRPr="00E40D26">
        <w:t>13. There are no deposit or advance payment requirements associated with the issuance of licences.</w:t>
      </w:r>
    </w:p>
    <w:p w14:paraId="2173F7CE" w14:textId="77777777" w:rsidR="00D13021" w:rsidRPr="00E40D26" w:rsidRDefault="00D13021" w:rsidP="00D13021">
      <w:pPr>
        <w:rPr>
          <w:bCs/>
        </w:rPr>
      </w:pPr>
    </w:p>
    <w:p w14:paraId="78F65F24" w14:textId="77777777" w:rsidR="00D13021" w:rsidRPr="00E40D26" w:rsidRDefault="00D13021" w:rsidP="00D13021">
      <w:pPr>
        <w:pStyle w:val="Heading7"/>
        <w:rPr>
          <w:szCs w:val="18"/>
          <w:lang w:val="en-GB"/>
        </w:rPr>
      </w:pPr>
      <w:r w:rsidRPr="00E40D26">
        <w:rPr>
          <w:szCs w:val="18"/>
          <w:lang w:val="en-GB"/>
        </w:rPr>
        <w:t>Conditions of licensing</w:t>
      </w:r>
    </w:p>
    <w:p w14:paraId="1EACE8F5" w14:textId="7209BC51" w:rsidR="00D13021" w:rsidRPr="00E40D26" w:rsidRDefault="00D13021" w:rsidP="00D13021">
      <w:pPr>
        <w:rPr>
          <w:bCs/>
        </w:rPr>
      </w:pPr>
      <w:r w:rsidRPr="00E40D26">
        <w:rPr>
          <w:bCs/>
        </w:rPr>
        <w:t>14. The period of validity is assessed on a case-by-case basis. Any application for the extension of the validity period would be subject to further review.</w:t>
      </w:r>
      <w:r w:rsidR="00934866">
        <w:rPr>
          <w:bCs/>
        </w:rPr>
        <w:t xml:space="preserve"> </w:t>
      </w:r>
    </w:p>
    <w:p w14:paraId="6A71C2A9" w14:textId="77777777" w:rsidR="00D13021" w:rsidRPr="00E40D26" w:rsidRDefault="00D13021" w:rsidP="00D13021"/>
    <w:p w14:paraId="2945CE6C" w14:textId="77777777" w:rsidR="00D13021" w:rsidRPr="00E40D26" w:rsidRDefault="00D13021" w:rsidP="00D13021">
      <w:r w:rsidRPr="00E40D26">
        <w:t>15. There is no penalty for the non-utilisation of licence or a portion of it.</w:t>
      </w:r>
    </w:p>
    <w:p w14:paraId="760CD6D4" w14:textId="77777777" w:rsidR="00D13021" w:rsidRPr="00E40D26" w:rsidRDefault="00D13021" w:rsidP="00D13021"/>
    <w:p w14:paraId="659A7BCC" w14:textId="77777777" w:rsidR="00D13021" w:rsidRPr="00E40D26" w:rsidRDefault="00D13021" w:rsidP="00D13021">
      <w:r w:rsidRPr="00E40D26">
        <w:t>16. Licences are not transferable without the approval in writing from MAS.</w:t>
      </w:r>
    </w:p>
    <w:p w14:paraId="728C39D1" w14:textId="77777777" w:rsidR="00D13021" w:rsidRPr="00E40D26" w:rsidRDefault="00D13021" w:rsidP="00D13021">
      <w:pPr>
        <w:rPr>
          <w:bCs/>
        </w:rPr>
      </w:pPr>
    </w:p>
    <w:p w14:paraId="0892F8AC" w14:textId="77777777" w:rsidR="00D13021" w:rsidRPr="00E40D26" w:rsidRDefault="00D13021" w:rsidP="00D13021">
      <w:pPr>
        <w:rPr>
          <w:bCs/>
        </w:rPr>
      </w:pPr>
      <w:r w:rsidRPr="00E40D26">
        <w:rPr>
          <w:bCs/>
        </w:rPr>
        <w:t xml:space="preserve">17. Reproduction of Singapore currency images on any product or merchandise must adhere to the list of conditions on currency reproduction, which can be found in the following link: </w:t>
      </w:r>
      <w:hyperlink r:id="rId17" w:history="1">
        <w:r w:rsidRPr="00E40D26">
          <w:rPr>
            <w:rStyle w:val="Hyperlink"/>
          </w:rPr>
          <w:t>https://www.mas.gov.sg/currency/Using-Images-of-Singapore-Currency</w:t>
        </w:r>
      </w:hyperlink>
      <w:r w:rsidRPr="00E40D26">
        <w:rPr>
          <w:bCs/>
        </w:rPr>
        <w:t>.</w:t>
      </w:r>
    </w:p>
    <w:p w14:paraId="095A87C6" w14:textId="77777777" w:rsidR="00D13021" w:rsidRPr="00E40D26" w:rsidRDefault="00D13021" w:rsidP="00D13021"/>
    <w:p w14:paraId="71176DA0" w14:textId="77777777" w:rsidR="00D13021" w:rsidRPr="00E40D26" w:rsidRDefault="00D13021" w:rsidP="00D13021">
      <w:pPr>
        <w:pStyle w:val="Heading7"/>
        <w:rPr>
          <w:szCs w:val="18"/>
          <w:lang w:val="en-GB"/>
        </w:rPr>
      </w:pPr>
      <w:r w:rsidRPr="00E40D26">
        <w:rPr>
          <w:szCs w:val="18"/>
          <w:lang w:val="en-GB"/>
        </w:rPr>
        <w:t>Other procedural requirements</w:t>
      </w:r>
    </w:p>
    <w:p w14:paraId="2AD583E5" w14:textId="2CD4FAA2" w:rsidR="00D13021" w:rsidRPr="00E40D26" w:rsidRDefault="00D13021" w:rsidP="00D13021">
      <w:r w:rsidRPr="00E40D26">
        <w:t>18. There are no other administrative procedures, apart from import licensing and similar administrative procedures, required prior to importation.</w:t>
      </w:r>
      <w:r w:rsidR="00934866">
        <w:t xml:space="preserve"> </w:t>
      </w:r>
    </w:p>
    <w:p w14:paraId="5C31A9E7" w14:textId="77777777" w:rsidR="00D13021" w:rsidRPr="00E40D26" w:rsidRDefault="00D13021" w:rsidP="00D13021"/>
    <w:p w14:paraId="784FE838" w14:textId="77777777" w:rsidR="00D13021" w:rsidRPr="00A749A5" w:rsidRDefault="00D13021" w:rsidP="00D13021">
      <w:r w:rsidRPr="00E40D26">
        <w:t>19. Foreign exchange issues are not applicable to import licensing for Singapore, as only Singapore-registered importers are able to obtain licences.</w:t>
      </w:r>
    </w:p>
    <w:p w14:paraId="062618FF" w14:textId="77777777" w:rsidR="007842B3" w:rsidRPr="00E40D26" w:rsidRDefault="007842B3" w:rsidP="000A1288">
      <w:pPr>
        <w:rPr>
          <w:bCs/>
          <w:strike/>
          <w:szCs w:val="18"/>
        </w:rPr>
      </w:pPr>
    </w:p>
    <w:p w14:paraId="09A4A1C5" w14:textId="77777777" w:rsidR="009A5DAC" w:rsidRPr="00E40D26" w:rsidRDefault="009A5DAC" w:rsidP="009A5DAC">
      <w:pPr>
        <w:pStyle w:val="Heading1"/>
        <w:rPr>
          <w:szCs w:val="18"/>
        </w:rPr>
      </w:pPr>
      <w:bookmarkStart w:id="67" w:name="_Toc126930598"/>
      <w:r w:rsidRPr="00E40D26">
        <w:rPr>
          <w:szCs w:val="18"/>
        </w:rPr>
        <w:t>Fruit Machines</w:t>
      </w:r>
      <w:bookmarkEnd w:id="67"/>
    </w:p>
    <w:p w14:paraId="0BDEB632" w14:textId="77777777" w:rsidR="009A5DAC" w:rsidRPr="00E40D26" w:rsidRDefault="009A5DAC" w:rsidP="009A5DAC">
      <w:pPr>
        <w:pStyle w:val="Heading7"/>
        <w:rPr>
          <w:szCs w:val="18"/>
          <w:lang w:val="en-GB"/>
        </w:rPr>
      </w:pPr>
      <w:r w:rsidRPr="00E40D26">
        <w:rPr>
          <w:szCs w:val="18"/>
          <w:lang w:val="en-GB"/>
        </w:rPr>
        <w:t>Outline of system</w:t>
      </w:r>
    </w:p>
    <w:p w14:paraId="7A005568" w14:textId="77777777" w:rsidR="009A5DAC" w:rsidRPr="00E40D26" w:rsidRDefault="009A5DAC" w:rsidP="009A5DAC">
      <w:pPr>
        <w:rPr>
          <w:bCs/>
        </w:rPr>
      </w:pPr>
      <w:r w:rsidRPr="00E40D26">
        <w:rPr>
          <w:bCs/>
        </w:rPr>
        <w:t>1. The Gambling Regulatory Unit (GRU) under Ministry of Home Affairs regulates the import of fruit machines ("FMs"). GRU's approval for the import of the FMs is required before an import permit can be issued for the FMs' entry into Singapore.</w:t>
      </w:r>
    </w:p>
    <w:p w14:paraId="79D96E4A" w14:textId="77777777" w:rsidR="009A5DAC" w:rsidRPr="00E40D26" w:rsidRDefault="009A5DAC" w:rsidP="009A5DAC">
      <w:pPr>
        <w:rPr>
          <w:szCs w:val="18"/>
        </w:rPr>
      </w:pPr>
    </w:p>
    <w:p w14:paraId="2569024C" w14:textId="77777777" w:rsidR="009A5DAC" w:rsidRPr="00E40D26" w:rsidRDefault="009A5DAC" w:rsidP="009A5DAC">
      <w:pPr>
        <w:pStyle w:val="Heading7"/>
        <w:rPr>
          <w:szCs w:val="18"/>
          <w:lang w:val="en-GB"/>
        </w:rPr>
      </w:pPr>
      <w:r w:rsidRPr="00E40D26">
        <w:rPr>
          <w:szCs w:val="18"/>
          <w:lang w:val="en-GB"/>
        </w:rPr>
        <w:t>Purpose and coverage of licensing</w:t>
      </w:r>
    </w:p>
    <w:p w14:paraId="4889E95D" w14:textId="6C852C21" w:rsidR="009A5DAC" w:rsidRPr="00E40D26" w:rsidRDefault="009A5DAC" w:rsidP="009A5DAC">
      <w:r w:rsidRPr="00E40D26">
        <w:t>2. The system for the approval of FMs' import covers all types of fruit machines, jackpot machines or electronic gaming machines.</w:t>
      </w:r>
      <w:r w:rsidR="00934866">
        <w:t xml:space="preserve"> </w:t>
      </w:r>
    </w:p>
    <w:p w14:paraId="6DCA60C3" w14:textId="77777777" w:rsidR="009A5DAC" w:rsidRPr="00E40D26" w:rsidRDefault="009A5DAC" w:rsidP="009A5DAC">
      <w:pPr>
        <w:rPr>
          <w:szCs w:val="18"/>
        </w:rPr>
      </w:pPr>
    </w:p>
    <w:p w14:paraId="07EEF9BA" w14:textId="77777777" w:rsidR="009A5DAC" w:rsidRPr="00E40D26" w:rsidRDefault="009A5DAC" w:rsidP="009A5DAC">
      <w:r w:rsidRPr="00E40D26">
        <w:t>3. The system applies to FMs originating in and coming from all countries.</w:t>
      </w:r>
    </w:p>
    <w:p w14:paraId="75EF02CC" w14:textId="77777777" w:rsidR="009A5DAC" w:rsidRPr="00E40D26" w:rsidRDefault="009A5DAC" w:rsidP="009A5DAC"/>
    <w:p w14:paraId="6D4B4F15" w14:textId="77777777" w:rsidR="009A5DAC" w:rsidRPr="00E40D26" w:rsidRDefault="009A5DAC" w:rsidP="00A749A5">
      <w:pPr>
        <w:spacing w:after="240"/>
        <w:rPr>
          <w:bCs/>
        </w:rPr>
      </w:pPr>
      <w:r w:rsidRPr="00E40D26">
        <w:rPr>
          <w:bCs/>
        </w:rPr>
        <w:t>4. The import licensing procedures are not intended to restrict the quantity or value of imports. They are maintained for public safety reasons.</w:t>
      </w:r>
    </w:p>
    <w:p w14:paraId="2D27D5B8" w14:textId="77777777" w:rsidR="009A5DAC" w:rsidRPr="00E40D26" w:rsidRDefault="009A5DAC" w:rsidP="009A5DAC">
      <w:r w:rsidRPr="00E40D26">
        <w:lastRenderedPageBreak/>
        <w:t>5. The approval procedures are stipulated in the Regulation of Imports and Exports Regulations. All import permit procedures are statutorily required and published in government gazettes. While the administration of the permit issuance is undertaken by GRU, the designation of FMs/jackpot machines, as controlled imports to be subjected for approval before an import permit can be granted, and the abolishment of the approval of these controlled imports require legislative approval.</w:t>
      </w:r>
    </w:p>
    <w:p w14:paraId="6C3EB09C" w14:textId="77777777" w:rsidR="009A5DAC" w:rsidRPr="00E40D26" w:rsidRDefault="009A5DAC" w:rsidP="009A5DAC">
      <w:pPr>
        <w:rPr>
          <w:szCs w:val="18"/>
        </w:rPr>
      </w:pPr>
    </w:p>
    <w:p w14:paraId="3C0A366D" w14:textId="77777777" w:rsidR="009A5DAC" w:rsidRPr="00E40D26" w:rsidRDefault="009A5DAC" w:rsidP="009A5DAC">
      <w:pPr>
        <w:pStyle w:val="Heading7"/>
        <w:rPr>
          <w:szCs w:val="18"/>
          <w:lang w:val="en-GB"/>
        </w:rPr>
      </w:pPr>
      <w:r w:rsidRPr="00E40D26">
        <w:rPr>
          <w:szCs w:val="18"/>
          <w:lang w:val="en-GB"/>
        </w:rPr>
        <w:t>Procedures</w:t>
      </w:r>
    </w:p>
    <w:p w14:paraId="6ED6C0D9" w14:textId="77777777" w:rsidR="009A5DAC" w:rsidRPr="00E40D26" w:rsidRDefault="009A5DAC" w:rsidP="009A5DAC">
      <w:r w:rsidRPr="00E40D26">
        <w:t>6. Not applicable.</w:t>
      </w:r>
    </w:p>
    <w:p w14:paraId="3FB12916" w14:textId="77777777" w:rsidR="009A5DAC" w:rsidRPr="00E40D26" w:rsidRDefault="009A5DAC" w:rsidP="009A5DAC">
      <w:pPr>
        <w:tabs>
          <w:tab w:val="left" w:pos="0"/>
        </w:tabs>
        <w:rPr>
          <w:szCs w:val="18"/>
        </w:rPr>
      </w:pPr>
    </w:p>
    <w:p w14:paraId="0A820C55" w14:textId="77777777" w:rsidR="009A5DAC" w:rsidRPr="00E40D26" w:rsidRDefault="009A5DAC" w:rsidP="009A5DAC">
      <w:pPr>
        <w:ind w:left="567" w:hanging="567"/>
      </w:pPr>
      <w:r w:rsidRPr="00E40D26">
        <w:t>7. (a)</w:t>
      </w:r>
      <w:r w:rsidRPr="00E40D26">
        <w:tab/>
        <w:t>All applications received will be processed on first come, first serve basis. Importers are required to submit their applications before the arrival of the goods in Singapore.</w:t>
      </w:r>
    </w:p>
    <w:p w14:paraId="3A1FDC77" w14:textId="77777777" w:rsidR="009A5DAC" w:rsidRPr="00E40D26" w:rsidRDefault="009A5DAC" w:rsidP="009A5DAC">
      <w:pPr>
        <w:ind w:left="567" w:hanging="567"/>
        <w:rPr>
          <w:bCs/>
        </w:rPr>
      </w:pPr>
    </w:p>
    <w:p w14:paraId="735994EC" w14:textId="77777777" w:rsidR="009A5DAC" w:rsidRPr="00E40D26" w:rsidRDefault="009A5DAC" w:rsidP="009A5DAC">
      <w:pPr>
        <w:ind w:left="567" w:hanging="315"/>
        <w:rPr>
          <w:b/>
        </w:rPr>
      </w:pPr>
      <w:r w:rsidRPr="00E40D26">
        <w:t>(b)</w:t>
      </w:r>
      <w:r w:rsidRPr="00E40D26">
        <w:tab/>
      </w:r>
      <w:r w:rsidRPr="00E40D26">
        <w:rPr>
          <w:bCs/>
        </w:rPr>
        <w:t>An approval cannot be granted immediately on request. Any application has to be duly reviewed and assessed by GRU before it undertakes the decision to approve or reject the application.</w:t>
      </w:r>
    </w:p>
    <w:p w14:paraId="4EB31DD1" w14:textId="77777777" w:rsidR="009A5DAC" w:rsidRPr="00E40D26" w:rsidRDefault="009A5DAC" w:rsidP="009A5DAC">
      <w:pPr>
        <w:ind w:left="567" w:hanging="315"/>
      </w:pPr>
    </w:p>
    <w:p w14:paraId="488BACF9" w14:textId="77777777" w:rsidR="009A5DAC" w:rsidRPr="00E40D26" w:rsidRDefault="009A5DAC" w:rsidP="009A5DAC">
      <w:pPr>
        <w:ind w:left="567" w:hanging="315"/>
        <w:rPr>
          <w:b/>
        </w:rPr>
      </w:pPr>
      <w:r w:rsidRPr="00E40D26">
        <w:t>(c)</w:t>
      </w:r>
      <w:r w:rsidRPr="00E40D26">
        <w:tab/>
        <w:t>There are no limitations on the period of the year during which applications for approval and/or importation may be made.</w:t>
      </w:r>
    </w:p>
    <w:p w14:paraId="3177A253" w14:textId="77777777" w:rsidR="009A5DAC" w:rsidRPr="00E40D26" w:rsidRDefault="009A5DAC" w:rsidP="009A5DAC">
      <w:pPr>
        <w:ind w:left="567" w:hanging="315"/>
      </w:pPr>
    </w:p>
    <w:p w14:paraId="559B2A22" w14:textId="77777777" w:rsidR="009A5DAC" w:rsidRPr="00E40D26" w:rsidRDefault="009A5DAC" w:rsidP="009A5DAC">
      <w:pPr>
        <w:ind w:left="567" w:hanging="315"/>
        <w:rPr>
          <w:b/>
        </w:rPr>
      </w:pPr>
      <w:r w:rsidRPr="00E40D26">
        <w:t>(d) Consideration of approval application is effected by a single administrative body, i.e. GRU. The importer does not have to approach more than one administrative body.</w:t>
      </w:r>
    </w:p>
    <w:p w14:paraId="3CAC4E57" w14:textId="77777777" w:rsidR="009A5DAC" w:rsidRPr="00E40D26" w:rsidRDefault="009A5DAC" w:rsidP="009A5DAC">
      <w:pPr>
        <w:tabs>
          <w:tab w:val="left" w:pos="0"/>
        </w:tabs>
        <w:rPr>
          <w:szCs w:val="18"/>
        </w:rPr>
      </w:pPr>
    </w:p>
    <w:p w14:paraId="39464057" w14:textId="77777777" w:rsidR="009A5DAC" w:rsidRPr="00E40D26" w:rsidRDefault="009A5DAC" w:rsidP="009A5DAC">
      <w:r w:rsidRPr="00E40D26">
        <w:t>8. An application for an approval is usually granted if it meets the stipulated criteria. GRU may provide the reason for refusal for a permit, which may be reviewed by GRU should the importer provide new or additional relevant information.</w:t>
      </w:r>
    </w:p>
    <w:p w14:paraId="571F1030" w14:textId="77777777" w:rsidR="009A5DAC" w:rsidRPr="00E40D26" w:rsidRDefault="009A5DAC" w:rsidP="009A5DAC">
      <w:pPr>
        <w:rPr>
          <w:szCs w:val="18"/>
        </w:rPr>
      </w:pPr>
    </w:p>
    <w:p w14:paraId="5DBCDF52" w14:textId="77777777" w:rsidR="009A5DAC" w:rsidRPr="00E40D26" w:rsidRDefault="009A5DAC" w:rsidP="009A5DAC">
      <w:pPr>
        <w:pStyle w:val="Heading7"/>
        <w:rPr>
          <w:szCs w:val="18"/>
          <w:lang w:val="en-GB"/>
        </w:rPr>
      </w:pPr>
      <w:r w:rsidRPr="00E40D26">
        <w:rPr>
          <w:szCs w:val="18"/>
          <w:lang w:val="en-GB"/>
        </w:rPr>
        <w:t>Eligibility of importers to apply for a licence</w:t>
      </w:r>
    </w:p>
    <w:p w14:paraId="31D03D7B" w14:textId="77777777" w:rsidR="009A5DAC" w:rsidRPr="00E40D26" w:rsidRDefault="009A5DAC" w:rsidP="009A5DAC">
      <w:r w:rsidRPr="00E40D26">
        <w:t>9. Generally, all persons, registered firms and institutions are eligible to apply under the permit system.</w:t>
      </w:r>
    </w:p>
    <w:p w14:paraId="1CD378B8" w14:textId="77777777" w:rsidR="009A5DAC" w:rsidRPr="00E40D26" w:rsidRDefault="009A5DAC" w:rsidP="009A5DAC">
      <w:pPr>
        <w:rPr>
          <w:szCs w:val="18"/>
        </w:rPr>
      </w:pPr>
    </w:p>
    <w:p w14:paraId="77CAE6EF" w14:textId="77777777" w:rsidR="009A5DAC" w:rsidRPr="00E40D26" w:rsidRDefault="009A5DAC" w:rsidP="009A5DAC">
      <w:pPr>
        <w:pStyle w:val="Heading7"/>
        <w:rPr>
          <w:szCs w:val="18"/>
          <w:lang w:val="en-GB"/>
        </w:rPr>
      </w:pPr>
      <w:r w:rsidRPr="00E40D26">
        <w:rPr>
          <w:szCs w:val="18"/>
          <w:lang w:val="en-GB"/>
        </w:rPr>
        <w:t>Documentation and other requirements for application for licence</w:t>
      </w:r>
    </w:p>
    <w:p w14:paraId="3E0A5297" w14:textId="77777777" w:rsidR="009A5DAC" w:rsidRPr="00E40D26" w:rsidRDefault="009A5DAC" w:rsidP="009A5DAC">
      <w:r w:rsidRPr="00E40D26">
        <w:t xml:space="preserve">10. Application for GRU's approval must be supported with any prior approvals from GRU for (i) the installation of the FMs in the clubhouse of a Private Lotteries (Fruit machine) permit holder, as well as (ii) type of games for sale to Singapore clubs. Import request for purposes not for such permit holders will have to seek GRU's approval, with relevant supporting documents for GRU's considerations on a case-by-case basis. </w:t>
      </w:r>
    </w:p>
    <w:p w14:paraId="2D0F36C2" w14:textId="77777777" w:rsidR="009A5DAC" w:rsidRPr="00E40D26" w:rsidRDefault="009A5DAC" w:rsidP="009A5DAC"/>
    <w:p w14:paraId="3BB48A64" w14:textId="77777777" w:rsidR="009A5DAC" w:rsidRPr="00E40D26" w:rsidRDefault="009A5DAC" w:rsidP="009A5DAC">
      <w:r w:rsidRPr="00E40D26">
        <w:t>For applications for import permits, the following information is required: particulars of importer, company registration certificate issued by the Singapore Registry of Companies and Businesses, product description, product quantity, mode of transport, port of shipment/transport, product brand/serial number/model/make and country of origin.</w:t>
      </w:r>
    </w:p>
    <w:p w14:paraId="182DF6F9" w14:textId="77777777" w:rsidR="009A5DAC" w:rsidRPr="00E40D26" w:rsidRDefault="009A5DAC" w:rsidP="009A5DAC">
      <w:pPr>
        <w:rPr>
          <w:b/>
          <w:bCs/>
        </w:rPr>
      </w:pPr>
    </w:p>
    <w:p w14:paraId="36685D5D" w14:textId="77777777" w:rsidR="009A5DAC" w:rsidRPr="00E40D26" w:rsidRDefault="009A5DAC" w:rsidP="009A5DAC">
      <w:r w:rsidRPr="00E40D26">
        <w:t>11. Upon actual importation, importers are required to make an Inward Declaration showing the correct description and quantities of each consignment made electronically through TradeNet. Shipping documents such as the Bill of Lading/Airway Bill and invoice are also required.</w:t>
      </w:r>
    </w:p>
    <w:p w14:paraId="5CD28762" w14:textId="77777777" w:rsidR="009A5DAC" w:rsidRPr="00E40D26" w:rsidRDefault="009A5DAC" w:rsidP="009A5DAC"/>
    <w:p w14:paraId="13A0A933" w14:textId="77777777" w:rsidR="009A5DAC" w:rsidRPr="00E40D26" w:rsidRDefault="009A5DAC" w:rsidP="009A5DAC">
      <w:r w:rsidRPr="00E40D26">
        <w:t>12. GRU does not charge any licensing or administrative fees for the importation of FMs.</w:t>
      </w:r>
    </w:p>
    <w:p w14:paraId="1587C0E7" w14:textId="77777777" w:rsidR="009A5DAC" w:rsidRPr="00E40D26" w:rsidRDefault="009A5DAC" w:rsidP="009A5DAC"/>
    <w:p w14:paraId="14001A50" w14:textId="77777777" w:rsidR="009A5DAC" w:rsidRPr="00E40D26" w:rsidRDefault="009A5DAC" w:rsidP="009A5DAC">
      <w:r w:rsidRPr="00E40D26">
        <w:t>13. There are no deposit or advance payment requirements associated with the issuance of import permits.</w:t>
      </w:r>
    </w:p>
    <w:p w14:paraId="62FE31F9" w14:textId="77777777" w:rsidR="009A5DAC" w:rsidRPr="00E40D26" w:rsidRDefault="009A5DAC" w:rsidP="009A5DAC"/>
    <w:p w14:paraId="4CCFFF2A" w14:textId="77777777" w:rsidR="009A5DAC" w:rsidRPr="00E40D26" w:rsidRDefault="009A5DAC" w:rsidP="009A5DAC">
      <w:pPr>
        <w:pStyle w:val="Heading7"/>
        <w:rPr>
          <w:szCs w:val="18"/>
          <w:lang w:val="en-GB"/>
        </w:rPr>
      </w:pPr>
      <w:r w:rsidRPr="00E40D26">
        <w:rPr>
          <w:szCs w:val="18"/>
          <w:lang w:val="en-GB"/>
        </w:rPr>
        <w:t>Conditions of licensing</w:t>
      </w:r>
    </w:p>
    <w:p w14:paraId="627CC2B3" w14:textId="77777777" w:rsidR="009A5DAC" w:rsidRPr="00E40D26" w:rsidRDefault="009A5DAC" w:rsidP="009A5DAC">
      <w:r w:rsidRPr="00E40D26">
        <w:t>14. The import permit ceases to be valid once the importation of the concerned FM is completed. The validity of the permit may be extended by renewal.</w:t>
      </w:r>
    </w:p>
    <w:p w14:paraId="67464210" w14:textId="77777777" w:rsidR="009A5DAC" w:rsidRPr="00E40D26" w:rsidRDefault="009A5DAC" w:rsidP="009A5DAC"/>
    <w:p w14:paraId="0D615561" w14:textId="77777777" w:rsidR="009A5DAC" w:rsidRPr="00E40D26" w:rsidRDefault="009A5DAC" w:rsidP="009A5DAC">
      <w:r w:rsidRPr="00E40D26">
        <w:t>15. There is no penalty for the non-utilisation of licence or a portion of it.</w:t>
      </w:r>
    </w:p>
    <w:p w14:paraId="6A151D7D" w14:textId="77777777" w:rsidR="009A5DAC" w:rsidRPr="00E40D26" w:rsidRDefault="009A5DAC" w:rsidP="009A5DAC"/>
    <w:p w14:paraId="4719278A" w14:textId="77777777" w:rsidR="009A5DAC" w:rsidRPr="00E40D26" w:rsidRDefault="009A5DAC" w:rsidP="000324C8">
      <w:pPr>
        <w:spacing w:after="240"/>
      </w:pPr>
      <w:r w:rsidRPr="00E40D26">
        <w:t>16. Import permits are not transferrable.</w:t>
      </w:r>
    </w:p>
    <w:p w14:paraId="6FBDD790" w14:textId="77777777" w:rsidR="009A5DAC" w:rsidRPr="00E40D26" w:rsidRDefault="009A5DAC" w:rsidP="009A5DAC">
      <w:r w:rsidRPr="00E40D26">
        <w:lastRenderedPageBreak/>
        <w:t>17. Applicants must ensure that these FMs are to be used in Singapore clubs with valid Private Lotteries (Fruit Machines) permits.</w:t>
      </w:r>
    </w:p>
    <w:p w14:paraId="6103ABFE" w14:textId="77777777" w:rsidR="009A5DAC" w:rsidRPr="00E40D26" w:rsidRDefault="009A5DAC" w:rsidP="009A5DAC"/>
    <w:p w14:paraId="64EA12B4" w14:textId="77777777" w:rsidR="009A5DAC" w:rsidRPr="00E40D26" w:rsidRDefault="009A5DAC" w:rsidP="009A5DAC">
      <w:pPr>
        <w:pStyle w:val="Heading7"/>
        <w:rPr>
          <w:szCs w:val="18"/>
          <w:lang w:val="en-GB"/>
        </w:rPr>
      </w:pPr>
      <w:r w:rsidRPr="00E40D26">
        <w:rPr>
          <w:szCs w:val="18"/>
          <w:lang w:val="en-GB"/>
        </w:rPr>
        <w:t>Other procedural requirements</w:t>
      </w:r>
    </w:p>
    <w:p w14:paraId="02DC5EA8" w14:textId="749C2A91" w:rsidR="009A5DAC" w:rsidRPr="00E40D26" w:rsidRDefault="009A5DAC" w:rsidP="009A5DAC">
      <w:r w:rsidRPr="00E40D26">
        <w:t>18. There are no other administrative procedures, apart from import licensing and similar administrative procedures, required prior to importation.</w:t>
      </w:r>
      <w:r w:rsidR="00934866">
        <w:t xml:space="preserve"> </w:t>
      </w:r>
    </w:p>
    <w:p w14:paraId="5B280FA6" w14:textId="77777777" w:rsidR="009A5DAC" w:rsidRPr="00E40D26" w:rsidRDefault="009A5DAC" w:rsidP="009A5DAC"/>
    <w:p w14:paraId="2AED2B20" w14:textId="77777777" w:rsidR="009A5DAC" w:rsidRPr="00E40D26" w:rsidRDefault="009A5DAC" w:rsidP="009A5DAC">
      <w:r w:rsidRPr="00E40D26">
        <w:t>19. Not applicable.</w:t>
      </w:r>
    </w:p>
    <w:p w14:paraId="4A774D0C" w14:textId="77777777" w:rsidR="005F621E" w:rsidRPr="00E40D26" w:rsidRDefault="005F621E" w:rsidP="009A5DAC">
      <w:pPr>
        <w:rPr>
          <w:strike/>
        </w:rPr>
      </w:pPr>
    </w:p>
    <w:p w14:paraId="5475B89C" w14:textId="77777777" w:rsidR="005F621E" w:rsidRPr="00E40D26" w:rsidRDefault="005F621E" w:rsidP="005F621E">
      <w:pPr>
        <w:pStyle w:val="Heading1"/>
        <w:rPr>
          <w:szCs w:val="18"/>
        </w:rPr>
      </w:pPr>
      <w:bookmarkStart w:id="68" w:name="_Toc26974628"/>
      <w:bookmarkStart w:id="69" w:name="_Toc37942078"/>
      <w:bookmarkStart w:id="70" w:name="_Toc37942132"/>
      <w:bookmarkStart w:id="71" w:name="_Toc52385796"/>
      <w:bookmarkStart w:id="72" w:name="_Toc126930599"/>
      <w:r w:rsidRPr="00E40D26">
        <w:rPr>
          <w:szCs w:val="18"/>
        </w:rPr>
        <w:t>Human and Zoonotic Pathogens, Toxins and Inactivated Biological Agents</w:t>
      </w:r>
      <w:bookmarkEnd w:id="68"/>
      <w:bookmarkEnd w:id="69"/>
      <w:bookmarkEnd w:id="70"/>
      <w:bookmarkEnd w:id="71"/>
      <w:bookmarkEnd w:id="72"/>
    </w:p>
    <w:p w14:paraId="43382E62" w14:textId="77777777" w:rsidR="005F621E" w:rsidRPr="00E40D26" w:rsidRDefault="005F621E" w:rsidP="005F621E">
      <w:pPr>
        <w:pStyle w:val="Heading7"/>
        <w:rPr>
          <w:szCs w:val="18"/>
          <w:lang w:val="en-GB"/>
        </w:rPr>
      </w:pPr>
      <w:r w:rsidRPr="00E40D26">
        <w:rPr>
          <w:szCs w:val="18"/>
          <w:lang w:val="en-GB"/>
        </w:rPr>
        <w:t>Outline of system</w:t>
      </w:r>
    </w:p>
    <w:p w14:paraId="5D584D27" w14:textId="77777777" w:rsidR="005F621E" w:rsidRPr="00E40D26" w:rsidRDefault="005F621E" w:rsidP="005F621E">
      <w:pPr>
        <w:rPr>
          <w:bCs/>
        </w:rPr>
      </w:pPr>
      <w:r w:rsidRPr="00E40D26">
        <w:rPr>
          <w:bCs/>
        </w:rPr>
        <w:t xml:space="preserve">1. The Singapore Ministry of Health (MOH) regulates the import and transhipment of human pathogens, selected toxins and inactivated </w:t>
      </w:r>
      <w:r w:rsidRPr="00E40D26">
        <w:rPr>
          <w:b/>
        </w:rPr>
        <w:t>(Higher risk group)</w:t>
      </w:r>
      <w:r w:rsidRPr="00E40D26">
        <w:rPr>
          <w:bCs/>
        </w:rPr>
        <w:t xml:space="preserve"> biological agents. MOH and the Animal and Veterinary Service (AVS) jointly regulate the import and transhipment of zoonotic pathogens.</w:t>
      </w:r>
    </w:p>
    <w:p w14:paraId="1F94AC0F" w14:textId="77777777" w:rsidR="005F621E" w:rsidRPr="00E40D26" w:rsidRDefault="005F621E" w:rsidP="005F621E">
      <w:pPr>
        <w:rPr>
          <w:szCs w:val="18"/>
        </w:rPr>
      </w:pPr>
    </w:p>
    <w:p w14:paraId="25997B97" w14:textId="77777777" w:rsidR="005F621E" w:rsidRPr="00E40D26" w:rsidRDefault="005F621E" w:rsidP="005F621E">
      <w:pPr>
        <w:pStyle w:val="Heading7"/>
        <w:rPr>
          <w:szCs w:val="18"/>
          <w:lang w:val="en-GB"/>
        </w:rPr>
      </w:pPr>
      <w:r w:rsidRPr="00E40D26">
        <w:rPr>
          <w:szCs w:val="18"/>
          <w:lang w:val="en-GB"/>
        </w:rPr>
        <w:t>Purpose and coverage of licensing</w:t>
      </w:r>
    </w:p>
    <w:p w14:paraId="0C2715EB" w14:textId="54194FF4" w:rsidR="005F621E" w:rsidRPr="00E40D26" w:rsidRDefault="005F621E" w:rsidP="005F621E">
      <w:pPr>
        <w:rPr>
          <w:bCs/>
        </w:rPr>
      </w:pPr>
      <w:bookmarkStart w:id="73" w:name="OLE_LINK3"/>
      <w:r w:rsidRPr="00E40D26">
        <w:rPr>
          <w:bCs/>
        </w:rPr>
        <w:t xml:space="preserve">2. Import permits are required for the importation of biological agents </w:t>
      </w:r>
      <w:bookmarkEnd w:id="73"/>
      <w:r w:rsidRPr="00E40D26">
        <w:rPr>
          <w:bCs/>
        </w:rPr>
        <w:t xml:space="preserve">and selected toxins, which are capable of causing death, disease or other biological malfunction in a human. The requirement for import permit is also applicable to any material (e.g. clinical samples, biological specimens, environmental samples and proficiency test samples) that are known to contain the biological agents and selected toxins. MOH also controls the importation of inactivated </w:t>
      </w:r>
      <w:r w:rsidRPr="00E40D26">
        <w:rPr>
          <w:b/>
        </w:rPr>
        <w:t xml:space="preserve">(Higher risk group) </w:t>
      </w:r>
      <w:r w:rsidRPr="00E40D26">
        <w:rPr>
          <w:bCs/>
        </w:rPr>
        <w:t xml:space="preserve">biological agents. </w:t>
      </w:r>
    </w:p>
    <w:p w14:paraId="5280857A" w14:textId="77777777" w:rsidR="005F621E" w:rsidRPr="00E40D26" w:rsidRDefault="005F621E" w:rsidP="005F621E">
      <w:pPr>
        <w:rPr>
          <w:bCs/>
        </w:rPr>
      </w:pPr>
    </w:p>
    <w:p w14:paraId="278D8080" w14:textId="77777777" w:rsidR="005F621E" w:rsidRPr="00E40D26" w:rsidRDefault="005F621E" w:rsidP="005F621E">
      <w:pPr>
        <w:rPr>
          <w:bCs/>
        </w:rPr>
      </w:pPr>
      <w:r w:rsidRPr="00E40D26">
        <w:rPr>
          <w:bCs/>
        </w:rPr>
        <w:t xml:space="preserve">The list of biological agents and selected toxins requiring import permits is categorised according to their risk profile under the Biological Agents and Toxins Act (BATA) First to Fourth Schedule for biological agents and Fifth Schedule for selected toxins. </w:t>
      </w:r>
    </w:p>
    <w:p w14:paraId="7A87668B" w14:textId="77777777" w:rsidR="005F621E" w:rsidRPr="00E40D26" w:rsidRDefault="005F621E" w:rsidP="005F621E">
      <w:pPr>
        <w:rPr>
          <w:bCs/>
        </w:rPr>
      </w:pPr>
    </w:p>
    <w:p w14:paraId="3775DD9B" w14:textId="77777777" w:rsidR="005F621E" w:rsidRPr="00E40D26" w:rsidRDefault="005F621E" w:rsidP="005F621E">
      <w:pPr>
        <w:rPr>
          <w:bCs/>
        </w:rPr>
      </w:pPr>
      <w:r w:rsidRPr="00E40D26">
        <w:rPr>
          <w:bCs/>
        </w:rPr>
        <w:t>Do note that the list is non-exhaustive, and stakeholders are advised to consult MOH on import requirements for biological agents/items not on the list, prior to the importation.</w:t>
      </w:r>
    </w:p>
    <w:p w14:paraId="3FC34792" w14:textId="77777777" w:rsidR="005F621E" w:rsidRPr="00E40D26" w:rsidRDefault="005F621E" w:rsidP="005F621E"/>
    <w:p w14:paraId="419D71B9" w14:textId="77777777" w:rsidR="005F621E" w:rsidRPr="00E40D26" w:rsidRDefault="005F621E" w:rsidP="005F621E">
      <w:r w:rsidRPr="00E40D26">
        <w:t>3. The system applies to products originating in and coming from all countries.</w:t>
      </w:r>
    </w:p>
    <w:p w14:paraId="50209D33" w14:textId="77777777" w:rsidR="005F621E" w:rsidRPr="00E40D26" w:rsidRDefault="005F621E" w:rsidP="005F621E"/>
    <w:p w14:paraId="0E3B82F3" w14:textId="77777777" w:rsidR="005F621E" w:rsidRPr="00E40D26" w:rsidRDefault="005F621E" w:rsidP="005F621E">
      <w:pPr>
        <w:rPr>
          <w:bCs/>
        </w:rPr>
      </w:pPr>
      <w:r w:rsidRPr="00E40D26">
        <w:rPr>
          <w:bCs/>
        </w:rPr>
        <w:t>4. Singapore's import requirements for the biological agents and toxins regulated under the BATA are intended to safeguard national safety and security in relation to the biological agents and toxins.</w:t>
      </w:r>
    </w:p>
    <w:p w14:paraId="1C1B5A74" w14:textId="77777777" w:rsidR="005F621E" w:rsidRPr="00E40D26" w:rsidRDefault="005F621E" w:rsidP="005F621E">
      <w:pPr>
        <w:rPr>
          <w:szCs w:val="18"/>
        </w:rPr>
      </w:pPr>
    </w:p>
    <w:p w14:paraId="6069D421" w14:textId="77777777" w:rsidR="005F621E" w:rsidRPr="00E40D26" w:rsidRDefault="005F621E" w:rsidP="005F621E">
      <w:r w:rsidRPr="00E40D26">
        <w:t>5. The import permit requirement for the biological agents and toxins</w:t>
      </w:r>
      <w:r w:rsidRPr="00E40D26" w:rsidDel="00F737D7">
        <w:t xml:space="preserve"> </w:t>
      </w:r>
      <w:r w:rsidRPr="00E40D26">
        <w:t>is stipulated under the BATA. The licensing requirements are statutorily required and published in government gazettes. While the administration of the licensing requirements is undertaken by MOH, the designation of products to be subjected to licensing and the abolishment of any licensing system require legislative approval.</w:t>
      </w:r>
    </w:p>
    <w:p w14:paraId="56FBD479" w14:textId="77777777" w:rsidR="005F621E" w:rsidRPr="00E40D26" w:rsidRDefault="005F621E" w:rsidP="005F621E">
      <w:pPr>
        <w:rPr>
          <w:szCs w:val="18"/>
        </w:rPr>
      </w:pPr>
    </w:p>
    <w:p w14:paraId="161301AC" w14:textId="77777777" w:rsidR="005F621E" w:rsidRPr="00E40D26" w:rsidRDefault="005F621E" w:rsidP="005F621E">
      <w:pPr>
        <w:pStyle w:val="Heading7"/>
        <w:rPr>
          <w:szCs w:val="18"/>
          <w:lang w:val="en-GB"/>
        </w:rPr>
      </w:pPr>
      <w:r w:rsidRPr="00E40D26">
        <w:rPr>
          <w:szCs w:val="18"/>
          <w:lang w:val="en-GB"/>
        </w:rPr>
        <w:t>Procedures</w:t>
      </w:r>
    </w:p>
    <w:p w14:paraId="7233E38C" w14:textId="77777777" w:rsidR="005F621E" w:rsidRPr="00E40D26" w:rsidRDefault="005F621E" w:rsidP="005F621E">
      <w:r w:rsidRPr="00E40D26">
        <w:t>6. Not applicable.</w:t>
      </w:r>
    </w:p>
    <w:p w14:paraId="4BAD5750" w14:textId="77777777" w:rsidR="005F621E" w:rsidRPr="00E40D26" w:rsidRDefault="005F621E" w:rsidP="005F621E">
      <w:pPr>
        <w:tabs>
          <w:tab w:val="left" w:pos="0"/>
        </w:tabs>
        <w:rPr>
          <w:szCs w:val="18"/>
        </w:rPr>
      </w:pPr>
    </w:p>
    <w:p w14:paraId="53FB6FCD" w14:textId="77777777" w:rsidR="005F621E" w:rsidRPr="00E40D26" w:rsidRDefault="005F621E" w:rsidP="005F621E">
      <w:pPr>
        <w:ind w:left="567" w:hanging="567"/>
        <w:rPr>
          <w:bCs/>
        </w:rPr>
      </w:pPr>
      <w:r w:rsidRPr="00E40D26">
        <w:t xml:space="preserve">7. </w:t>
      </w:r>
      <w:r w:rsidRPr="00E40D26">
        <w:rPr>
          <w:bCs/>
        </w:rPr>
        <w:t>(a)</w:t>
      </w:r>
      <w:r w:rsidRPr="00E40D26">
        <w:tab/>
      </w:r>
      <w:r w:rsidRPr="00E40D26">
        <w:rPr>
          <w:bCs/>
        </w:rPr>
        <w:t>MOH advises importers to submit applications for import permits at least 5 working days before the item is scheduled to arrive in Singapore. An import permit is usually processed within 2 working days provided all the criteria/requirements for the application has been satisfied.</w:t>
      </w:r>
    </w:p>
    <w:p w14:paraId="6FFD0035" w14:textId="77777777" w:rsidR="005F621E" w:rsidRPr="00E40D26" w:rsidRDefault="005F621E" w:rsidP="005F621E">
      <w:pPr>
        <w:ind w:left="567" w:hanging="567"/>
        <w:rPr>
          <w:bCs/>
        </w:rPr>
      </w:pPr>
    </w:p>
    <w:p w14:paraId="57FDF14E" w14:textId="77777777" w:rsidR="005F621E" w:rsidRPr="00E40D26" w:rsidRDefault="005F621E" w:rsidP="005F621E">
      <w:pPr>
        <w:ind w:left="567" w:hanging="315"/>
        <w:rPr>
          <w:bCs/>
        </w:rPr>
      </w:pPr>
      <w:r w:rsidRPr="00E40D26">
        <w:t>(b)</w:t>
      </w:r>
      <w:r w:rsidRPr="00E40D26">
        <w:tab/>
      </w:r>
      <w:r w:rsidRPr="00E40D26">
        <w:rPr>
          <w:bCs/>
        </w:rPr>
        <w:t xml:space="preserve">A licence will be granted immediately on request if all the criteria/requirements for the application have been satisfied. </w:t>
      </w:r>
    </w:p>
    <w:p w14:paraId="441F2782" w14:textId="77777777" w:rsidR="005F621E" w:rsidRPr="00E40D26" w:rsidRDefault="005F621E" w:rsidP="005F621E">
      <w:pPr>
        <w:ind w:left="567" w:hanging="315"/>
      </w:pPr>
    </w:p>
    <w:p w14:paraId="7A3B8ED3" w14:textId="77777777" w:rsidR="005F621E" w:rsidRPr="00E40D26" w:rsidRDefault="005F621E" w:rsidP="005F621E">
      <w:pPr>
        <w:ind w:left="567" w:hanging="315"/>
        <w:rPr>
          <w:bCs/>
        </w:rPr>
      </w:pPr>
      <w:r w:rsidRPr="00E40D26">
        <w:t>(c)</w:t>
      </w:r>
      <w:r w:rsidRPr="00E40D26">
        <w:tab/>
        <w:t>Import permit applications and its associated requirements can be made throughout the year.</w:t>
      </w:r>
    </w:p>
    <w:p w14:paraId="59E3245F" w14:textId="77777777" w:rsidR="005F621E" w:rsidRPr="00E40D26" w:rsidRDefault="005F621E" w:rsidP="005F621E">
      <w:pPr>
        <w:ind w:left="567" w:hanging="315"/>
      </w:pPr>
    </w:p>
    <w:p w14:paraId="79F723C1" w14:textId="77777777" w:rsidR="005F621E" w:rsidRPr="00E40D26" w:rsidRDefault="005F621E" w:rsidP="005F621E">
      <w:pPr>
        <w:ind w:left="567" w:hanging="315"/>
        <w:rPr>
          <w:bCs/>
        </w:rPr>
      </w:pPr>
      <w:r w:rsidRPr="00E40D26">
        <w:t>(d)</w:t>
      </w:r>
      <w:r w:rsidRPr="00E40D26">
        <w:tab/>
        <w:t xml:space="preserve">Import licence for a toxin, inactivated biological agent or solely human pathogen, is effected by a single administrative body (i.e. MOH) and the importer does not have to approach more </w:t>
      </w:r>
      <w:r w:rsidRPr="00E40D26">
        <w:lastRenderedPageBreak/>
        <w:t xml:space="preserve">than one administrative body. </w:t>
      </w:r>
      <w:r w:rsidRPr="00E40D26">
        <w:rPr>
          <w:bCs/>
        </w:rPr>
        <w:t>However, as MOH and AVS jointly control zoonotic pathogens, the import permit/licence for zoonotic pathogens may require approval from both MOH and AVS.</w:t>
      </w:r>
    </w:p>
    <w:p w14:paraId="19239BC0" w14:textId="77777777" w:rsidR="005F621E" w:rsidRPr="00E40D26" w:rsidRDefault="005F621E" w:rsidP="005F621E">
      <w:pPr>
        <w:tabs>
          <w:tab w:val="left" w:pos="0"/>
        </w:tabs>
        <w:rPr>
          <w:szCs w:val="18"/>
        </w:rPr>
      </w:pPr>
    </w:p>
    <w:p w14:paraId="061AD950" w14:textId="77777777" w:rsidR="005F621E" w:rsidRPr="00E40D26" w:rsidRDefault="005F621E" w:rsidP="005F621E">
      <w:r w:rsidRPr="00E40D26">
        <w:t xml:space="preserve">8. An application for an import permit is granted if all stipulated criteria are met. MOH will provide the reason(s) in the event an import permit application is rejected. </w:t>
      </w:r>
    </w:p>
    <w:p w14:paraId="4F0F8D41" w14:textId="77777777" w:rsidR="005F621E" w:rsidRPr="00E40D26" w:rsidRDefault="005F621E" w:rsidP="005F621E"/>
    <w:p w14:paraId="22AAE37C" w14:textId="77777777" w:rsidR="005F621E" w:rsidRPr="00E40D26" w:rsidRDefault="005F621E" w:rsidP="005F621E">
      <w:pPr>
        <w:pStyle w:val="Heading7"/>
        <w:rPr>
          <w:szCs w:val="18"/>
          <w:lang w:val="en-GB"/>
        </w:rPr>
      </w:pPr>
      <w:r w:rsidRPr="00E40D26">
        <w:rPr>
          <w:szCs w:val="18"/>
          <w:lang w:val="en-GB"/>
        </w:rPr>
        <w:t>Eligibility of importers to apply for a licence</w:t>
      </w:r>
    </w:p>
    <w:p w14:paraId="5EE282B4" w14:textId="108FCD45" w:rsidR="005F621E" w:rsidRPr="00E40D26" w:rsidRDefault="005F621E" w:rsidP="005F621E">
      <w:pPr>
        <w:rPr>
          <w:bCs/>
          <w:iCs/>
        </w:rPr>
      </w:pPr>
      <w:r w:rsidRPr="00E40D26">
        <w:t xml:space="preserve">9. </w:t>
      </w:r>
      <w:r w:rsidRPr="00E40D26">
        <w:rPr>
          <w:bCs/>
        </w:rPr>
        <w:t xml:space="preserve">Applicants must be registered with MOH and be granted an approval to possess the respective biological agent/toxin, prior to the application and granting of an import permit for BATA First Schedule biological agents, Second Schedule biological agents, and Fifth Schedule toxins. </w:t>
      </w:r>
      <w:r w:rsidRPr="00E40D26">
        <w:rPr>
          <w:bCs/>
          <w:iCs/>
        </w:rPr>
        <w:t>Conditions of the approval are available on the biosafety website (</w:t>
      </w:r>
      <w:hyperlink r:id="rId18" w:history="1">
        <w:r w:rsidRPr="00E40D26">
          <w:rPr>
            <w:rStyle w:val="Hyperlink"/>
            <w:bCs/>
            <w:iCs/>
          </w:rPr>
          <w:t>http://www.moh.gov.sg/biosafety/home</w:t>
        </w:r>
      </w:hyperlink>
      <w:r w:rsidRPr="00E40D26">
        <w:rPr>
          <w:bCs/>
          <w:iCs/>
        </w:rPr>
        <w:t>).</w:t>
      </w:r>
    </w:p>
    <w:p w14:paraId="32BD2AAD" w14:textId="77777777" w:rsidR="005F621E" w:rsidRPr="00E40D26" w:rsidRDefault="005F621E" w:rsidP="005F621E">
      <w:pPr>
        <w:rPr>
          <w:bCs/>
          <w:iCs/>
        </w:rPr>
      </w:pPr>
    </w:p>
    <w:p w14:paraId="1E1B0F48" w14:textId="77777777" w:rsidR="005F621E" w:rsidRPr="00E40D26" w:rsidRDefault="005F621E" w:rsidP="005F621E">
      <w:pPr>
        <w:rPr>
          <w:b/>
          <w:iCs/>
        </w:rPr>
      </w:pPr>
      <w:r w:rsidRPr="00E40D26">
        <w:rPr>
          <w:b/>
          <w:iCs/>
        </w:rPr>
        <w:t xml:space="preserve">Import permit for BATA Fourth Schedule biological agents does not require additional prior approvals. </w:t>
      </w:r>
    </w:p>
    <w:p w14:paraId="0F260E3B" w14:textId="62895AC1" w:rsidR="005F621E" w:rsidRPr="00E40D26" w:rsidRDefault="005F621E" w:rsidP="005F621E">
      <w:pPr>
        <w:rPr>
          <w:b/>
          <w:iCs/>
        </w:rPr>
      </w:pPr>
    </w:p>
    <w:p w14:paraId="6302C503" w14:textId="1F333322" w:rsidR="00CE76A2" w:rsidRPr="00E40D26" w:rsidRDefault="00CE76A2" w:rsidP="005F621E">
      <w:pPr>
        <w:rPr>
          <w:b/>
          <w:iCs/>
        </w:rPr>
      </w:pPr>
      <w:r w:rsidRPr="00E40D26">
        <w:rPr>
          <w:b/>
          <w:iCs/>
        </w:rPr>
        <w:t>The registration fee can be found on the following TradeNet weblink:</w:t>
      </w:r>
    </w:p>
    <w:p w14:paraId="16C978E2" w14:textId="14843F51" w:rsidR="005F621E" w:rsidRPr="00E40D26" w:rsidRDefault="00414581" w:rsidP="005F621E">
      <w:pPr>
        <w:rPr>
          <w:b/>
          <w:bCs/>
          <w:iCs/>
        </w:rPr>
      </w:pPr>
      <w:r w:rsidRPr="00E40D26">
        <w:rPr>
          <w:b/>
          <w:bCs/>
        </w:rPr>
        <w:t>(</w:t>
      </w:r>
      <w:hyperlink r:id="rId19" w:history="1">
        <w:r w:rsidRPr="00E40D26">
          <w:rPr>
            <w:rStyle w:val="Hyperlink"/>
            <w:b/>
            <w:bCs/>
            <w:iCs/>
          </w:rPr>
          <w:t>https://www.tradenet.gov.sg/infrastructure/ora/rel1_0/info/plan/TradeNet_Fee_Details_7Nov2022.pdf</w:t>
        </w:r>
      </w:hyperlink>
      <w:r w:rsidRPr="00E40D26">
        <w:rPr>
          <w:b/>
          <w:bCs/>
          <w:iCs/>
        </w:rPr>
        <w:t>)</w:t>
      </w:r>
      <w:r w:rsidR="005F621E" w:rsidRPr="00E40D26">
        <w:rPr>
          <w:b/>
          <w:bCs/>
          <w:iCs/>
        </w:rPr>
        <w:t xml:space="preserve"> </w:t>
      </w:r>
    </w:p>
    <w:p w14:paraId="2617EF07" w14:textId="77777777" w:rsidR="005F621E" w:rsidRPr="00E40D26" w:rsidRDefault="005F621E" w:rsidP="005F621E">
      <w:pPr>
        <w:rPr>
          <w:szCs w:val="18"/>
        </w:rPr>
      </w:pPr>
    </w:p>
    <w:p w14:paraId="7F39A513" w14:textId="77777777" w:rsidR="005F621E" w:rsidRPr="00E40D26" w:rsidRDefault="005F621E" w:rsidP="005F621E">
      <w:pPr>
        <w:pStyle w:val="Heading7"/>
        <w:rPr>
          <w:szCs w:val="18"/>
          <w:lang w:val="en-GB"/>
        </w:rPr>
      </w:pPr>
      <w:r w:rsidRPr="00E40D26">
        <w:rPr>
          <w:szCs w:val="18"/>
          <w:lang w:val="en-GB"/>
        </w:rPr>
        <w:t>Documentation and other requirements for application for licence</w:t>
      </w:r>
    </w:p>
    <w:p w14:paraId="617EB952" w14:textId="77777777" w:rsidR="005F621E" w:rsidRPr="00E40D26" w:rsidRDefault="005F621E" w:rsidP="005F621E">
      <w:pPr>
        <w:rPr>
          <w:bCs/>
        </w:rPr>
      </w:pPr>
      <w:r w:rsidRPr="00E40D26">
        <w:rPr>
          <w:bCs/>
        </w:rPr>
        <w:t>10. Import permit applications are made on TradeNet. An inward declaration is required and must accurately state numerous information such as the description and quantities of each consignment, particulars of importer and company and company registration number. Additional documents such as shipping documents (i.e. airway bills, house airway bills, commercial invoice) may also be required. For inactivated biological agents, evidential documentation of inactivation verification must also be submitted.</w:t>
      </w:r>
    </w:p>
    <w:p w14:paraId="55985C86" w14:textId="77777777" w:rsidR="005F621E" w:rsidRPr="00E40D26" w:rsidRDefault="005F621E" w:rsidP="005F621E">
      <w:pPr>
        <w:rPr>
          <w:bCs/>
        </w:rPr>
      </w:pPr>
    </w:p>
    <w:p w14:paraId="5122636F" w14:textId="77777777" w:rsidR="005F621E" w:rsidRPr="00E40D26" w:rsidRDefault="005F621E" w:rsidP="005F621E">
      <w:pPr>
        <w:rPr>
          <w:bCs/>
        </w:rPr>
      </w:pPr>
      <w:r w:rsidRPr="00E40D26">
        <w:rPr>
          <w:bCs/>
        </w:rPr>
        <w:t xml:space="preserve">11. Importers are required to produce the import permit granted for the biological agents/toxins for the release from Singapore Customs. </w:t>
      </w:r>
    </w:p>
    <w:p w14:paraId="2F4D829A" w14:textId="77777777" w:rsidR="005F621E" w:rsidRPr="00E40D26" w:rsidRDefault="005F621E" w:rsidP="005F621E"/>
    <w:p w14:paraId="4B98094A" w14:textId="77777777" w:rsidR="005F621E" w:rsidRPr="00E40D26" w:rsidRDefault="005F621E" w:rsidP="005F621E">
      <w:r w:rsidRPr="00E40D26">
        <w:t>12. MOH does not charge any licensing fees.</w:t>
      </w:r>
    </w:p>
    <w:p w14:paraId="22A93054" w14:textId="77777777" w:rsidR="005F621E" w:rsidRPr="00E40D26" w:rsidRDefault="005F621E" w:rsidP="005F621E"/>
    <w:p w14:paraId="4FAFD531" w14:textId="77777777" w:rsidR="005F621E" w:rsidRPr="00E40D26" w:rsidRDefault="005F621E" w:rsidP="005F621E">
      <w:r w:rsidRPr="00E40D26">
        <w:t xml:space="preserve">13. MOH does not require any deposit or advance payment requirements associated with the issuance of import permits. </w:t>
      </w:r>
    </w:p>
    <w:p w14:paraId="27928800" w14:textId="77777777" w:rsidR="005F621E" w:rsidRPr="00E40D26" w:rsidRDefault="005F621E" w:rsidP="005F621E">
      <w:pPr>
        <w:rPr>
          <w:bCs/>
        </w:rPr>
      </w:pPr>
    </w:p>
    <w:p w14:paraId="3B78419D" w14:textId="77777777" w:rsidR="005F621E" w:rsidRPr="00E40D26" w:rsidRDefault="005F621E" w:rsidP="005F621E">
      <w:pPr>
        <w:pStyle w:val="Heading7"/>
        <w:rPr>
          <w:szCs w:val="18"/>
          <w:lang w:val="en-GB"/>
        </w:rPr>
      </w:pPr>
      <w:r w:rsidRPr="00E40D26">
        <w:rPr>
          <w:szCs w:val="18"/>
          <w:lang w:val="en-GB"/>
        </w:rPr>
        <w:t>Conditions of licensing</w:t>
      </w:r>
    </w:p>
    <w:p w14:paraId="0F7A072B" w14:textId="77777777" w:rsidR="005F621E" w:rsidRPr="00E40D26" w:rsidRDefault="005F621E" w:rsidP="005F621E">
      <w:pPr>
        <w:rPr>
          <w:bCs/>
        </w:rPr>
      </w:pPr>
      <w:r w:rsidRPr="00E40D26">
        <w:rPr>
          <w:bCs/>
        </w:rPr>
        <w:t>14. Import permits are valid for up to two weeks following issuance. Validity of issued import permits are extendable. Extension requests are made on TradeNet and processed by Singapore Customs.</w:t>
      </w:r>
    </w:p>
    <w:p w14:paraId="5771BC02" w14:textId="77777777" w:rsidR="005F621E" w:rsidRPr="00E40D26" w:rsidRDefault="005F621E" w:rsidP="005F621E"/>
    <w:p w14:paraId="41468C31" w14:textId="77777777" w:rsidR="005F621E" w:rsidRPr="00E40D26" w:rsidRDefault="005F621E" w:rsidP="005F621E">
      <w:r w:rsidRPr="00E40D26">
        <w:t>15. There is no penalty for the non-utilisation of licence or a portion of it.</w:t>
      </w:r>
    </w:p>
    <w:p w14:paraId="4A7D0A1E" w14:textId="77777777" w:rsidR="005F621E" w:rsidRPr="00E40D26" w:rsidRDefault="005F621E" w:rsidP="005F621E"/>
    <w:p w14:paraId="39FA0454" w14:textId="77777777" w:rsidR="005F621E" w:rsidRPr="00E40D26" w:rsidRDefault="005F621E" w:rsidP="005F621E">
      <w:r w:rsidRPr="00E40D26">
        <w:t>16. Licences are non-transferable.</w:t>
      </w:r>
    </w:p>
    <w:p w14:paraId="4784E5C7" w14:textId="77777777" w:rsidR="005F621E" w:rsidRPr="00E40D26" w:rsidRDefault="005F621E" w:rsidP="005F621E">
      <w:pPr>
        <w:keepNext/>
        <w:tabs>
          <w:tab w:val="left" w:pos="-1440"/>
          <w:tab w:val="left" w:pos="-720"/>
        </w:tabs>
        <w:suppressAutoHyphens/>
        <w:spacing w:line="240" w:lineRule="atLeast"/>
        <w:rPr>
          <w:szCs w:val="18"/>
        </w:rPr>
      </w:pPr>
    </w:p>
    <w:p w14:paraId="506FE646" w14:textId="77777777" w:rsidR="005F621E" w:rsidRPr="00E40D26" w:rsidRDefault="005F621E" w:rsidP="005F621E">
      <w:pPr>
        <w:rPr>
          <w:bCs/>
        </w:rPr>
      </w:pPr>
      <w:r w:rsidRPr="00E40D26">
        <w:rPr>
          <w:bCs/>
        </w:rPr>
        <w:t xml:space="preserve">17. Any other conditions (if applicable) may be advised on a case-by-case basis and will be listed in the import permit issued. </w:t>
      </w:r>
    </w:p>
    <w:p w14:paraId="6FE1E33E" w14:textId="77777777" w:rsidR="005F621E" w:rsidRPr="00E40D26" w:rsidRDefault="005F621E" w:rsidP="005F621E"/>
    <w:p w14:paraId="47D7BD3B" w14:textId="77777777" w:rsidR="005F621E" w:rsidRPr="00E40D26" w:rsidRDefault="005F621E" w:rsidP="005F621E">
      <w:pPr>
        <w:pStyle w:val="Heading7"/>
        <w:rPr>
          <w:szCs w:val="18"/>
          <w:lang w:val="en-GB"/>
        </w:rPr>
      </w:pPr>
      <w:r w:rsidRPr="00E40D26">
        <w:rPr>
          <w:szCs w:val="18"/>
          <w:lang w:val="en-GB"/>
        </w:rPr>
        <w:t>Other procedural requirements</w:t>
      </w:r>
    </w:p>
    <w:p w14:paraId="3A835614" w14:textId="5C9AB19F" w:rsidR="005F621E" w:rsidRPr="00E40D26" w:rsidRDefault="005F621E" w:rsidP="005F621E">
      <w:r w:rsidRPr="00E40D26">
        <w:t xml:space="preserve">18. As mentioned under </w:t>
      </w:r>
      <w:r w:rsidR="00214D27" w:rsidRPr="00E40D26">
        <w:t xml:space="preserve">Question / Paragraph </w:t>
      </w:r>
      <w:r w:rsidRPr="00E40D26">
        <w:t>9.</w:t>
      </w:r>
    </w:p>
    <w:p w14:paraId="5B8A0858" w14:textId="77777777" w:rsidR="005F621E" w:rsidRPr="00E40D26" w:rsidRDefault="005F621E" w:rsidP="005F621E"/>
    <w:p w14:paraId="596EF1F5" w14:textId="77777777" w:rsidR="005F621E" w:rsidRPr="00E40D26" w:rsidRDefault="005F621E" w:rsidP="005F621E">
      <w:r w:rsidRPr="00E40D26">
        <w:t>19. Not applicable.</w:t>
      </w:r>
    </w:p>
    <w:p w14:paraId="33B5F05C" w14:textId="77777777" w:rsidR="00567B72" w:rsidRPr="00E40D26" w:rsidRDefault="00567B72" w:rsidP="005F621E">
      <w:pPr>
        <w:rPr>
          <w:strike/>
        </w:rPr>
      </w:pPr>
    </w:p>
    <w:p w14:paraId="659169C7" w14:textId="512A3741" w:rsidR="00387462" w:rsidRPr="00E40D26" w:rsidRDefault="00387462" w:rsidP="00387462">
      <w:pPr>
        <w:pStyle w:val="Heading1"/>
        <w:rPr>
          <w:szCs w:val="18"/>
        </w:rPr>
      </w:pPr>
      <w:bookmarkStart w:id="74" w:name="_Toc126930600"/>
      <w:r w:rsidRPr="00E40D26">
        <w:rPr>
          <w:szCs w:val="18"/>
        </w:rPr>
        <w:lastRenderedPageBreak/>
        <w:t>MOTORISED PERSONAL MOBILITY DEVICES AND POWER ASSISTED BICYCLES</w:t>
      </w:r>
      <w:bookmarkEnd w:id="74"/>
    </w:p>
    <w:p w14:paraId="1693E597" w14:textId="77777777" w:rsidR="00387462" w:rsidRPr="00E40D26" w:rsidRDefault="00387462" w:rsidP="00387462">
      <w:pPr>
        <w:pStyle w:val="Heading7"/>
        <w:rPr>
          <w:szCs w:val="18"/>
          <w:lang w:val="en-GB"/>
        </w:rPr>
      </w:pPr>
      <w:r w:rsidRPr="00E40D26">
        <w:rPr>
          <w:szCs w:val="18"/>
          <w:lang w:val="en-GB"/>
        </w:rPr>
        <w:t>Outline of system</w:t>
      </w:r>
    </w:p>
    <w:p w14:paraId="42DB93B8" w14:textId="406E3320" w:rsidR="00387462" w:rsidRPr="00E40D26" w:rsidRDefault="00387462" w:rsidP="00387462">
      <w:pPr>
        <w:rPr>
          <w:b/>
        </w:rPr>
      </w:pPr>
      <w:r w:rsidRPr="00E40D26">
        <w:rPr>
          <w:b/>
        </w:rPr>
        <w:t xml:space="preserve">1. </w:t>
      </w:r>
      <w:r w:rsidR="00FB3917" w:rsidRPr="00E40D26">
        <w:rPr>
          <w:b/>
        </w:rPr>
        <w:t>From 28 June 2021, under the Small Motorised Vehicles (Safety) Act 2020, all importers of Power-Assisted Bicycles (PABs) and motorised Personal Mobility Devices (PMDs) are required to obtain approval from the Land Transport Authority (LTA) before importing such devices into Singapore.</w:t>
      </w:r>
    </w:p>
    <w:p w14:paraId="7CBEC6B8" w14:textId="77777777" w:rsidR="00387462" w:rsidRPr="00E40D26" w:rsidRDefault="00387462" w:rsidP="00387462">
      <w:pPr>
        <w:rPr>
          <w:szCs w:val="18"/>
        </w:rPr>
      </w:pPr>
    </w:p>
    <w:p w14:paraId="3DDA689F" w14:textId="77777777" w:rsidR="00387462" w:rsidRPr="00E40D26" w:rsidRDefault="00387462" w:rsidP="00387462">
      <w:pPr>
        <w:pStyle w:val="Heading7"/>
        <w:rPr>
          <w:szCs w:val="18"/>
          <w:lang w:val="en-GB"/>
        </w:rPr>
      </w:pPr>
      <w:r w:rsidRPr="00E40D26">
        <w:rPr>
          <w:szCs w:val="18"/>
          <w:lang w:val="en-GB"/>
        </w:rPr>
        <w:t>Purpose and coverage of licensing</w:t>
      </w:r>
    </w:p>
    <w:p w14:paraId="7DE31A85" w14:textId="0FF8CE79" w:rsidR="00637C22" w:rsidRPr="00E40D26" w:rsidRDefault="00637C22" w:rsidP="00637C22">
      <w:pPr>
        <w:rPr>
          <w:b/>
          <w:bCs/>
        </w:rPr>
      </w:pPr>
      <w:r w:rsidRPr="00E40D26">
        <w:rPr>
          <w:b/>
          <w:bCs/>
        </w:rPr>
        <w:t>2. The Import Control Regime (ICR) applies to PABs and motorised PMDs imported into Singapore under Harmonised System codes 87116092, 87116094 and 87116095.</w:t>
      </w:r>
    </w:p>
    <w:p w14:paraId="0C7D6AF0" w14:textId="77777777" w:rsidR="00637C22" w:rsidRPr="00E40D26" w:rsidRDefault="00637C22" w:rsidP="00637C22">
      <w:pPr>
        <w:rPr>
          <w:b/>
          <w:bCs/>
        </w:rPr>
      </w:pPr>
    </w:p>
    <w:p w14:paraId="427C2E29" w14:textId="1EEE2EF1" w:rsidR="00637C22" w:rsidRPr="00E40D26" w:rsidRDefault="00637C22" w:rsidP="00637C22">
      <w:pPr>
        <w:rPr>
          <w:b/>
          <w:bCs/>
        </w:rPr>
      </w:pPr>
      <w:r w:rsidRPr="00E40D26">
        <w:rPr>
          <w:b/>
          <w:bCs/>
        </w:rPr>
        <w:t xml:space="preserve">3. </w:t>
      </w:r>
      <w:r w:rsidR="00CE03FF" w:rsidRPr="00E40D26">
        <w:rPr>
          <w:b/>
          <w:bCs/>
        </w:rPr>
        <w:t>The ICR applies to all PABs and motorised PMDs imported into Singapore regardless of where such goods originate from.</w:t>
      </w:r>
    </w:p>
    <w:p w14:paraId="474717CD" w14:textId="77777777" w:rsidR="00387462" w:rsidRPr="00E40D26" w:rsidRDefault="00387462" w:rsidP="00387462">
      <w:pPr>
        <w:rPr>
          <w:b/>
          <w:bCs/>
        </w:rPr>
      </w:pPr>
    </w:p>
    <w:p w14:paraId="0F59113C" w14:textId="765BB263" w:rsidR="00387462" w:rsidRPr="00E40D26" w:rsidRDefault="00387462" w:rsidP="00387462">
      <w:pPr>
        <w:rPr>
          <w:b/>
          <w:bCs/>
        </w:rPr>
      </w:pPr>
      <w:r w:rsidRPr="00E40D26">
        <w:rPr>
          <w:b/>
          <w:bCs/>
        </w:rPr>
        <w:t xml:space="preserve">4. </w:t>
      </w:r>
      <w:r w:rsidR="00732277" w:rsidRPr="00E40D26">
        <w:rPr>
          <w:b/>
          <w:bCs/>
        </w:rPr>
        <w:t>The ICR is not intended to restrict the quantity or value of imports.</w:t>
      </w:r>
      <w:r w:rsidR="00937284" w:rsidRPr="00E40D26">
        <w:rPr>
          <w:b/>
          <w:bCs/>
        </w:rPr>
        <w:t xml:space="preserve"> It is an upstream measure to stem the inflow of non-compliant PABs and non-compliant motorised PMDs into Singapore. It reinforces the government</w:t>
      </w:r>
      <w:r w:rsidR="008E4F83" w:rsidRPr="00E40D26">
        <w:rPr>
          <w:b/>
          <w:bCs/>
        </w:rPr>
        <w:t>'</w:t>
      </w:r>
      <w:r w:rsidR="00937284" w:rsidRPr="00E40D26">
        <w:rPr>
          <w:b/>
          <w:bCs/>
        </w:rPr>
        <w:t>s existing efforts to promote public path and fire safety in the use of active mobility devices.</w:t>
      </w:r>
    </w:p>
    <w:p w14:paraId="46422E02" w14:textId="77777777" w:rsidR="00732277" w:rsidRPr="00E40D26" w:rsidRDefault="00732277" w:rsidP="00387462">
      <w:pPr>
        <w:rPr>
          <w:b/>
          <w:bCs/>
          <w:szCs w:val="18"/>
        </w:rPr>
      </w:pPr>
    </w:p>
    <w:p w14:paraId="296EE172" w14:textId="66017F11" w:rsidR="00387462" w:rsidRPr="00E40D26" w:rsidRDefault="00387462" w:rsidP="00387462">
      <w:pPr>
        <w:rPr>
          <w:b/>
          <w:bCs/>
        </w:rPr>
      </w:pPr>
      <w:r w:rsidRPr="00E40D26">
        <w:rPr>
          <w:b/>
          <w:bCs/>
        </w:rPr>
        <w:t xml:space="preserve">5. </w:t>
      </w:r>
      <w:r w:rsidR="00405FC9" w:rsidRPr="00E40D26">
        <w:rPr>
          <w:b/>
          <w:bCs/>
        </w:rPr>
        <w:t>The ICR is legislatively maintained under the Small Motorised Vehicles (Safety) Act 2020 and it is not possible to abolish the ICR without the relevant legislative approval(s). All importers of PABs and motorised PMDs shall obtain approval from the LTA before importing such devices into Singapore.</w:t>
      </w:r>
    </w:p>
    <w:p w14:paraId="6274A3D6" w14:textId="77777777" w:rsidR="00405FC9" w:rsidRPr="00E40D26" w:rsidRDefault="00405FC9" w:rsidP="00387462">
      <w:pPr>
        <w:rPr>
          <w:szCs w:val="18"/>
        </w:rPr>
      </w:pPr>
    </w:p>
    <w:p w14:paraId="1DCB9F38" w14:textId="77777777" w:rsidR="00387462" w:rsidRPr="00E40D26" w:rsidRDefault="00387462" w:rsidP="00387462">
      <w:pPr>
        <w:pStyle w:val="Heading7"/>
        <w:rPr>
          <w:szCs w:val="18"/>
          <w:lang w:val="en-GB"/>
        </w:rPr>
      </w:pPr>
      <w:r w:rsidRPr="00E40D26">
        <w:rPr>
          <w:szCs w:val="18"/>
          <w:lang w:val="en-GB"/>
        </w:rPr>
        <w:t>Procedures</w:t>
      </w:r>
    </w:p>
    <w:p w14:paraId="27A7E1CA" w14:textId="77777777" w:rsidR="00387462" w:rsidRPr="00E40D26" w:rsidRDefault="00387462" w:rsidP="00387462">
      <w:pPr>
        <w:rPr>
          <w:b/>
          <w:bCs/>
        </w:rPr>
      </w:pPr>
      <w:r w:rsidRPr="00E40D26">
        <w:rPr>
          <w:b/>
          <w:bCs/>
        </w:rPr>
        <w:t>6. Not applicable.</w:t>
      </w:r>
    </w:p>
    <w:p w14:paraId="6E8DCFEE" w14:textId="77777777" w:rsidR="00387462" w:rsidRPr="00E40D26" w:rsidRDefault="00387462" w:rsidP="00387462">
      <w:pPr>
        <w:tabs>
          <w:tab w:val="left" w:pos="0"/>
        </w:tabs>
        <w:rPr>
          <w:b/>
          <w:bCs/>
          <w:szCs w:val="18"/>
        </w:rPr>
      </w:pPr>
    </w:p>
    <w:p w14:paraId="020935FD" w14:textId="08DE8F1B" w:rsidR="00825A20" w:rsidRPr="00E40D26" w:rsidRDefault="00387462" w:rsidP="00825A20">
      <w:pPr>
        <w:ind w:left="567" w:hanging="567"/>
        <w:rPr>
          <w:b/>
          <w:bCs/>
        </w:rPr>
      </w:pPr>
      <w:r w:rsidRPr="00E40D26">
        <w:rPr>
          <w:b/>
          <w:bCs/>
        </w:rPr>
        <w:t>7. (a)</w:t>
      </w:r>
      <w:r w:rsidR="00157AF2" w:rsidRPr="00E40D26">
        <w:rPr>
          <w:b/>
          <w:bCs/>
        </w:rPr>
        <w:t xml:space="preserve"> </w:t>
      </w:r>
      <w:r w:rsidR="00825A20" w:rsidRPr="00E40D26">
        <w:rPr>
          <w:b/>
          <w:bCs/>
        </w:rPr>
        <w:t xml:space="preserve">To avoid delays, importers are advised to apply for an import permit before the goods arrive in Singapore. LTA typically requires up to </w:t>
      </w:r>
      <w:r w:rsidR="002761F4" w:rsidRPr="00E40D26">
        <w:rPr>
          <w:b/>
          <w:bCs/>
        </w:rPr>
        <w:t>3</w:t>
      </w:r>
      <w:r w:rsidR="00825A20" w:rsidRPr="00E40D26">
        <w:rPr>
          <w:b/>
          <w:bCs/>
        </w:rPr>
        <w:t xml:space="preserve"> working days to process the import permit application submitted via TradeNet, after all necessary documents to support the permit application have been submitted.</w:t>
      </w:r>
    </w:p>
    <w:p w14:paraId="72617408" w14:textId="77777777" w:rsidR="00825A20" w:rsidRPr="00E40D26" w:rsidRDefault="00825A20" w:rsidP="00825A20">
      <w:pPr>
        <w:ind w:left="567" w:hanging="567"/>
        <w:rPr>
          <w:b/>
          <w:bCs/>
        </w:rPr>
      </w:pPr>
    </w:p>
    <w:p w14:paraId="516EDD96" w14:textId="00B68D7A" w:rsidR="00387462" w:rsidRPr="00E40D26" w:rsidRDefault="00825A20" w:rsidP="00825A20">
      <w:pPr>
        <w:ind w:left="567"/>
        <w:rPr>
          <w:b/>
          <w:bCs/>
        </w:rPr>
      </w:pPr>
      <w:r w:rsidRPr="00E40D26">
        <w:rPr>
          <w:b/>
          <w:bCs/>
        </w:rPr>
        <w:t>TradeNet is Singapore</w:t>
      </w:r>
      <w:r w:rsidR="008E4F83" w:rsidRPr="00E40D26">
        <w:rPr>
          <w:b/>
          <w:bCs/>
        </w:rPr>
        <w:t>'</w:t>
      </w:r>
      <w:r w:rsidRPr="00E40D26">
        <w:rPr>
          <w:b/>
          <w:bCs/>
        </w:rPr>
        <w:t>s National Single Window for trade declaration and all permit applications to import PABs and/or motorised PMDs submitted via TradeNet are routed to LTA for approval.</w:t>
      </w:r>
    </w:p>
    <w:p w14:paraId="2537B4B6" w14:textId="77777777" w:rsidR="00387462" w:rsidRPr="00E40D26" w:rsidRDefault="00387462" w:rsidP="00387462">
      <w:pPr>
        <w:ind w:left="567" w:hanging="567"/>
        <w:rPr>
          <w:b/>
          <w:bCs/>
        </w:rPr>
      </w:pPr>
    </w:p>
    <w:p w14:paraId="0EE2E381" w14:textId="104708F1" w:rsidR="00387462" w:rsidRPr="00E40D26" w:rsidRDefault="00387462" w:rsidP="00387462">
      <w:pPr>
        <w:ind w:left="567" w:hanging="315"/>
        <w:rPr>
          <w:b/>
          <w:bCs/>
        </w:rPr>
      </w:pPr>
      <w:r w:rsidRPr="00E40D26">
        <w:rPr>
          <w:b/>
          <w:bCs/>
        </w:rPr>
        <w:t>(b)</w:t>
      </w:r>
      <w:r w:rsidR="00157AF2" w:rsidRPr="00E40D26">
        <w:rPr>
          <w:b/>
          <w:bCs/>
        </w:rPr>
        <w:t xml:space="preserve"> </w:t>
      </w:r>
      <w:r w:rsidR="00314804" w:rsidRPr="00E40D26">
        <w:rPr>
          <w:b/>
          <w:bCs/>
        </w:rPr>
        <w:t>While it is possible for an import permit to be granted immediately on request, any such urgent request is assessed on a case-by-case basis provided all necessary documents to support the permit application have been submitted to LTA.</w:t>
      </w:r>
    </w:p>
    <w:p w14:paraId="3609C1E5" w14:textId="77777777" w:rsidR="00314804" w:rsidRPr="00E40D26" w:rsidRDefault="00314804" w:rsidP="00387462">
      <w:pPr>
        <w:ind w:left="567" w:hanging="315"/>
        <w:rPr>
          <w:b/>
          <w:bCs/>
        </w:rPr>
      </w:pPr>
    </w:p>
    <w:p w14:paraId="313E7586" w14:textId="1FC964BD" w:rsidR="00387462" w:rsidRPr="00E40D26" w:rsidRDefault="00387462" w:rsidP="00387462">
      <w:pPr>
        <w:ind w:left="567" w:hanging="315"/>
        <w:rPr>
          <w:b/>
          <w:bCs/>
        </w:rPr>
      </w:pPr>
      <w:r w:rsidRPr="00E40D26">
        <w:rPr>
          <w:b/>
          <w:bCs/>
        </w:rPr>
        <w:t>(c)</w:t>
      </w:r>
      <w:r w:rsidR="00157AF2" w:rsidRPr="00E40D26">
        <w:rPr>
          <w:b/>
          <w:bCs/>
        </w:rPr>
        <w:t xml:space="preserve"> </w:t>
      </w:r>
      <w:r w:rsidR="007F2C53" w:rsidRPr="00E40D26">
        <w:rPr>
          <w:b/>
          <w:bCs/>
        </w:rPr>
        <w:t>No limitations as to the period/time of the year during which applications for import permits may be submitted via TradeNet.</w:t>
      </w:r>
    </w:p>
    <w:p w14:paraId="442F6F38" w14:textId="77777777" w:rsidR="00387462" w:rsidRPr="00E40D26" w:rsidRDefault="00387462" w:rsidP="00387462">
      <w:pPr>
        <w:ind w:left="567" w:hanging="315"/>
        <w:rPr>
          <w:b/>
          <w:bCs/>
        </w:rPr>
      </w:pPr>
    </w:p>
    <w:p w14:paraId="7889A5BC" w14:textId="545B7E13" w:rsidR="00387462" w:rsidRPr="00E40D26" w:rsidRDefault="00387462" w:rsidP="002C17E9">
      <w:pPr>
        <w:ind w:left="567" w:hanging="315"/>
        <w:rPr>
          <w:b/>
          <w:bCs/>
        </w:rPr>
      </w:pPr>
      <w:r w:rsidRPr="00E40D26">
        <w:rPr>
          <w:b/>
          <w:bCs/>
        </w:rPr>
        <w:t>(d)</w:t>
      </w:r>
      <w:r w:rsidR="00157AF2" w:rsidRPr="00E40D26">
        <w:rPr>
          <w:b/>
          <w:bCs/>
        </w:rPr>
        <w:t xml:space="preserve"> </w:t>
      </w:r>
      <w:r w:rsidR="002C17E9" w:rsidRPr="00E40D26">
        <w:rPr>
          <w:b/>
          <w:bCs/>
        </w:rPr>
        <w:t>Consideration of import permit application received via TradeNet for PABs and motorised PMDs imports, are effected by LTA only.</w:t>
      </w:r>
    </w:p>
    <w:p w14:paraId="3F795287" w14:textId="77777777" w:rsidR="002C17E9" w:rsidRPr="00E40D26" w:rsidRDefault="002C17E9" w:rsidP="002C17E9">
      <w:pPr>
        <w:ind w:left="567" w:hanging="315"/>
        <w:rPr>
          <w:szCs w:val="18"/>
        </w:rPr>
      </w:pPr>
    </w:p>
    <w:p w14:paraId="53A81076" w14:textId="50E658AA" w:rsidR="00387462" w:rsidRPr="00E40D26" w:rsidRDefault="00387462" w:rsidP="00387462">
      <w:pPr>
        <w:rPr>
          <w:b/>
          <w:bCs/>
        </w:rPr>
      </w:pPr>
      <w:r w:rsidRPr="00E40D26">
        <w:rPr>
          <w:b/>
          <w:bCs/>
        </w:rPr>
        <w:t xml:space="preserve">8. </w:t>
      </w:r>
      <w:r w:rsidR="00FF6645" w:rsidRPr="00E40D26">
        <w:rPr>
          <w:b/>
          <w:bCs/>
        </w:rPr>
        <w:t>No prescribed circumstances whereby an application for import permit is refused approval other than failure to meet the ordinary criteria, such as not providing the required supporting documents with the permit application. Importers are notified the reason(s) if their permit application is being rejected.</w:t>
      </w:r>
    </w:p>
    <w:p w14:paraId="718C5FBF" w14:textId="77777777" w:rsidR="00387462" w:rsidRPr="00E40D26" w:rsidRDefault="00387462" w:rsidP="00387462"/>
    <w:p w14:paraId="31421D45" w14:textId="77777777" w:rsidR="00387462" w:rsidRPr="00E40D26" w:rsidRDefault="00387462" w:rsidP="00387462">
      <w:pPr>
        <w:pStyle w:val="Heading7"/>
        <w:rPr>
          <w:szCs w:val="18"/>
          <w:lang w:val="en-GB"/>
        </w:rPr>
      </w:pPr>
      <w:r w:rsidRPr="00E40D26">
        <w:rPr>
          <w:szCs w:val="18"/>
          <w:lang w:val="en-GB"/>
        </w:rPr>
        <w:t>Eligibility of importers to apply for a licence</w:t>
      </w:r>
    </w:p>
    <w:p w14:paraId="691AF644" w14:textId="54DBC9AC" w:rsidR="00387462" w:rsidRPr="00E40D26" w:rsidRDefault="00387462" w:rsidP="006B2C4F">
      <w:pPr>
        <w:rPr>
          <w:b/>
          <w:bCs/>
        </w:rPr>
      </w:pPr>
      <w:r w:rsidRPr="00E40D26">
        <w:rPr>
          <w:b/>
          <w:bCs/>
        </w:rPr>
        <w:t xml:space="preserve">9. </w:t>
      </w:r>
      <w:r w:rsidR="006B2C4F" w:rsidRPr="00E40D26">
        <w:rPr>
          <w:b/>
          <w:bCs/>
        </w:rPr>
        <w:t>All persons or firms can apply for a permit to import PABs and motorised PMDs provided they have a trade related account maintained with Singapore Customs. LTA does not require importers to maintain a separate account or to pay a registration fee before they are allowed to apply for an import permit.</w:t>
      </w:r>
    </w:p>
    <w:p w14:paraId="0ED4A720" w14:textId="77777777" w:rsidR="006B2C4F" w:rsidRPr="00E40D26" w:rsidRDefault="006B2C4F" w:rsidP="006B2C4F">
      <w:pPr>
        <w:rPr>
          <w:b/>
          <w:bCs/>
          <w:szCs w:val="18"/>
        </w:rPr>
      </w:pPr>
    </w:p>
    <w:p w14:paraId="4A6678F3" w14:textId="77777777" w:rsidR="00387462" w:rsidRPr="00E40D26" w:rsidRDefault="00387462" w:rsidP="00387462">
      <w:pPr>
        <w:pStyle w:val="Heading7"/>
        <w:rPr>
          <w:szCs w:val="18"/>
          <w:lang w:val="en-GB"/>
        </w:rPr>
      </w:pPr>
      <w:r w:rsidRPr="00E40D26">
        <w:rPr>
          <w:szCs w:val="18"/>
          <w:lang w:val="en-GB"/>
        </w:rPr>
        <w:lastRenderedPageBreak/>
        <w:t>Documentation and other requirements for application for licence</w:t>
      </w:r>
    </w:p>
    <w:p w14:paraId="179D25A8" w14:textId="1A3467CF" w:rsidR="00C56EA2" w:rsidRPr="00E40D26" w:rsidRDefault="00387462" w:rsidP="00C56EA2">
      <w:pPr>
        <w:rPr>
          <w:b/>
        </w:rPr>
      </w:pPr>
      <w:r w:rsidRPr="00E40D26">
        <w:rPr>
          <w:b/>
        </w:rPr>
        <w:t xml:space="preserve">10. </w:t>
      </w:r>
      <w:r w:rsidR="00C56EA2" w:rsidRPr="00E40D26">
        <w:rPr>
          <w:b/>
        </w:rPr>
        <w:t>LTA does not require importers to submit additional forms beyond what is required by Singapore Customs for importers to apply for import permits.</w:t>
      </w:r>
    </w:p>
    <w:p w14:paraId="02BA672A" w14:textId="77777777" w:rsidR="00C56EA2" w:rsidRPr="00E40D26" w:rsidRDefault="00C56EA2" w:rsidP="00C56EA2">
      <w:pPr>
        <w:rPr>
          <w:b/>
        </w:rPr>
      </w:pPr>
    </w:p>
    <w:p w14:paraId="44147486" w14:textId="72B9F016" w:rsidR="00C56EA2" w:rsidRPr="00E40D26" w:rsidRDefault="00C56EA2" w:rsidP="00C56EA2">
      <w:pPr>
        <w:rPr>
          <w:b/>
        </w:rPr>
      </w:pPr>
      <w:r w:rsidRPr="00E40D26">
        <w:rPr>
          <w:b/>
        </w:rPr>
        <w:t>In addition to other trade related information required/prescribed by Singapore Customs when applying for an import permit, information/documents required by LTA as proof of import and for identification of goods to be imported includes:</w:t>
      </w:r>
    </w:p>
    <w:p w14:paraId="623C7E11" w14:textId="77777777" w:rsidR="00C56EA2" w:rsidRPr="00E40D26" w:rsidRDefault="00C56EA2" w:rsidP="00C56EA2">
      <w:pPr>
        <w:rPr>
          <w:b/>
        </w:rPr>
      </w:pPr>
    </w:p>
    <w:p w14:paraId="49BAEAE0" w14:textId="18A05653" w:rsidR="00713A23" w:rsidRPr="00E40D26" w:rsidRDefault="00C56EA2" w:rsidP="00713A23">
      <w:pPr>
        <w:pStyle w:val="ListParagraph"/>
        <w:numPr>
          <w:ilvl w:val="0"/>
          <w:numId w:val="54"/>
        </w:numPr>
        <w:rPr>
          <w:b/>
        </w:rPr>
      </w:pPr>
      <w:r w:rsidRPr="00E40D26">
        <w:rPr>
          <w:b/>
        </w:rPr>
        <w:t>Manufacturer</w:t>
      </w:r>
      <w:r w:rsidR="008E4F83" w:rsidRPr="00E40D26">
        <w:rPr>
          <w:b/>
        </w:rPr>
        <w:t>'</w:t>
      </w:r>
      <w:r w:rsidRPr="00E40D26">
        <w:rPr>
          <w:b/>
        </w:rPr>
        <w:t>s sales receipt and invoice;</w:t>
      </w:r>
    </w:p>
    <w:p w14:paraId="5A37878B" w14:textId="77777777" w:rsidR="00713A23" w:rsidRPr="00E40D26" w:rsidRDefault="00713A23" w:rsidP="00713A23">
      <w:pPr>
        <w:pStyle w:val="ListParagraph"/>
        <w:rPr>
          <w:b/>
        </w:rPr>
      </w:pPr>
    </w:p>
    <w:p w14:paraId="0901ABE6" w14:textId="77777777" w:rsidR="00713A23" w:rsidRPr="00E40D26" w:rsidRDefault="00C56EA2" w:rsidP="00713A23">
      <w:pPr>
        <w:pStyle w:val="ListParagraph"/>
        <w:numPr>
          <w:ilvl w:val="0"/>
          <w:numId w:val="54"/>
        </w:numPr>
        <w:rPr>
          <w:b/>
        </w:rPr>
      </w:pPr>
      <w:r w:rsidRPr="00E40D26">
        <w:rPr>
          <w:b/>
        </w:rPr>
        <w:t>Packing list and ocean bill of lading (for sea shipments) or airway bill (for air shipments);</w:t>
      </w:r>
    </w:p>
    <w:p w14:paraId="202C5892" w14:textId="77777777" w:rsidR="00713A23" w:rsidRPr="00E40D26" w:rsidRDefault="00713A23" w:rsidP="00713A23">
      <w:pPr>
        <w:pStyle w:val="ListParagraph"/>
        <w:rPr>
          <w:b/>
        </w:rPr>
      </w:pPr>
    </w:p>
    <w:p w14:paraId="1F714E0D" w14:textId="77777777" w:rsidR="00713A23" w:rsidRPr="00E40D26" w:rsidRDefault="00C56EA2" w:rsidP="00713A23">
      <w:pPr>
        <w:pStyle w:val="ListParagraph"/>
        <w:numPr>
          <w:ilvl w:val="0"/>
          <w:numId w:val="54"/>
        </w:numPr>
        <w:rPr>
          <w:b/>
        </w:rPr>
      </w:pPr>
      <w:r w:rsidRPr="00E40D26">
        <w:rPr>
          <w:b/>
        </w:rPr>
        <w:t>Certificate of conformity with EN15194:2017 (for PABs) or UL2272 certificate of compliance (for motorised PMDs), from accredited certification body; and</w:t>
      </w:r>
    </w:p>
    <w:p w14:paraId="58CC05A3" w14:textId="77777777" w:rsidR="00713A23" w:rsidRPr="00E40D26" w:rsidRDefault="00713A23" w:rsidP="00713A23">
      <w:pPr>
        <w:pStyle w:val="ListParagraph"/>
        <w:rPr>
          <w:b/>
        </w:rPr>
      </w:pPr>
    </w:p>
    <w:p w14:paraId="583AF1D8" w14:textId="058A231A" w:rsidR="00387462" w:rsidRPr="00E40D26" w:rsidRDefault="00C56EA2" w:rsidP="00713A23">
      <w:pPr>
        <w:pStyle w:val="ListParagraph"/>
        <w:numPr>
          <w:ilvl w:val="0"/>
          <w:numId w:val="54"/>
        </w:numPr>
        <w:rPr>
          <w:b/>
        </w:rPr>
      </w:pPr>
      <w:r w:rsidRPr="00E40D26">
        <w:rPr>
          <w:b/>
        </w:rPr>
        <w:t>Vehicle specifications list including device model, weight, width, maximum speed and maximum continuous rated power of the motor (for PABs).</w:t>
      </w:r>
    </w:p>
    <w:p w14:paraId="685CD710" w14:textId="77777777" w:rsidR="00387462" w:rsidRPr="00E40D26" w:rsidRDefault="00387462" w:rsidP="00387462">
      <w:pPr>
        <w:rPr>
          <w:b/>
        </w:rPr>
      </w:pPr>
    </w:p>
    <w:p w14:paraId="1C77D2FE" w14:textId="1EFA68BE" w:rsidR="00387462" w:rsidRPr="00E40D26" w:rsidRDefault="00387462" w:rsidP="00387462">
      <w:pPr>
        <w:rPr>
          <w:b/>
        </w:rPr>
      </w:pPr>
      <w:r w:rsidRPr="00E40D26">
        <w:rPr>
          <w:b/>
        </w:rPr>
        <w:t xml:space="preserve">11. </w:t>
      </w:r>
      <w:r w:rsidR="00BB306C" w:rsidRPr="00E40D26">
        <w:rPr>
          <w:b/>
        </w:rPr>
        <w:t>No additional documents (beyond what had been submitted in the import permit applications) are required upon actual importation.</w:t>
      </w:r>
    </w:p>
    <w:p w14:paraId="079103B7" w14:textId="77777777" w:rsidR="003E5BF9" w:rsidRPr="00E40D26" w:rsidRDefault="003E5BF9" w:rsidP="00387462">
      <w:pPr>
        <w:rPr>
          <w:b/>
        </w:rPr>
      </w:pPr>
    </w:p>
    <w:p w14:paraId="3BE60E33" w14:textId="6989A814" w:rsidR="00387462" w:rsidRPr="00E40D26" w:rsidRDefault="00387462" w:rsidP="00387462">
      <w:pPr>
        <w:rPr>
          <w:b/>
        </w:rPr>
      </w:pPr>
      <w:r w:rsidRPr="00E40D26">
        <w:rPr>
          <w:b/>
        </w:rPr>
        <w:t xml:space="preserve">12. </w:t>
      </w:r>
      <w:r w:rsidR="003E5BF9" w:rsidRPr="00E40D26">
        <w:rPr>
          <w:b/>
        </w:rPr>
        <w:t>The import permit fee payable (per device) for compliant and non-compliant devices is $30 and $90 respectively. Such permit fee is payable only if the permit application is approved via TradeNet.</w:t>
      </w:r>
    </w:p>
    <w:p w14:paraId="03BB8FA6" w14:textId="77777777" w:rsidR="00387462" w:rsidRPr="00E40D26" w:rsidRDefault="00387462" w:rsidP="00387462">
      <w:pPr>
        <w:rPr>
          <w:b/>
        </w:rPr>
      </w:pPr>
    </w:p>
    <w:p w14:paraId="4D8293F8" w14:textId="502CFDFD" w:rsidR="00387462" w:rsidRPr="00E40D26" w:rsidRDefault="00387462" w:rsidP="00387462">
      <w:pPr>
        <w:rPr>
          <w:b/>
        </w:rPr>
      </w:pPr>
      <w:r w:rsidRPr="00E40D26">
        <w:rPr>
          <w:b/>
        </w:rPr>
        <w:t xml:space="preserve">13. </w:t>
      </w:r>
      <w:r w:rsidR="0000511F" w:rsidRPr="00E40D26">
        <w:rPr>
          <w:b/>
        </w:rPr>
        <w:t>LTA does not require importers to maintain any deposit or advance payment before applying for an import permit.</w:t>
      </w:r>
    </w:p>
    <w:p w14:paraId="25736192" w14:textId="77777777" w:rsidR="00387462" w:rsidRPr="00E40D26" w:rsidRDefault="00387462" w:rsidP="00387462">
      <w:pPr>
        <w:rPr>
          <w:bCs/>
        </w:rPr>
      </w:pPr>
    </w:p>
    <w:p w14:paraId="5672D4A9" w14:textId="77777777" w:rsidR="00387462" w:rsidRPr="00E40D26" w:rsidRDefault="00387462" w:rsidP="00387462">
      <w:pPr>
        <w:pStyle w:val="Heading7"/>
        <w:rPr>
          <w:szCs w:val="18"/>
          <w:lang w:val="en-GB"/>
        </w:rPr>
      </w:pPr>
      <w:r w:rsidRPr="00E40D26">
        <w:rPr>
          <w:szCs w:val="18"/>
          <w:lang w:val="en-GB"/>
        </w:rPr>
        <w:t>Conditions of licensing</w:t>
      </w:r>
    </w:p>
    <w:p w14:paraId="204CBBA1" w14:textId="77777777" w:rsidR="001B710B" w:rsidRPr="00E40D26" w:rsidRDefault="00387462" w:rsidP="001B710B">
      <w:pPr>
        <w:rPr>
          <w:b/>
        </w:rPr>
      </w:pPr>
      <w:r w:rsidRPr="00E40D26">
        <w:rPr>
          <w:b/>
        </w:rPr>
        <w:t xml:space="preserve">14. </w:t>
      </w:r>
      <w:r w:rsidR="001B710B" w:rsidRPr="00E40D26">
        <w:rPr>
          <w:b/>
        </w:rPr>
        <w:t>LTA neither prescribe a period of validity for the approved permits nor determine if approved permits can be extended or to what extent.</w:t>
      </w:r>
    </w:p>
    <w:p w14:paraId="784057BC" w14:textId="77777777" w:rsidR="001B710B" w:rsidRPr="00E40D26" w:rsidRDefault="001B710B" w:rsidP="001B710B">
      <w:pPr>
        <w:rPr>
          <w:b/>
        </w:rPr>
      </w:pPr>
    </w:p>
    <w:p w14:paraId="0E554132" w14:textId="3AC6D0AD" w:rsidR="00387462" w:rsidRPr="00E40D26" w:rsidRDefault="001B710B" w:rsidP="001B710B">
      <w:pPr>
        <w:rPr>
          <w:b/>
        </w:rPr>
      </w:pPr>
      <w:r w:rsidRPr="00E40D26">
        <w:rPr>
          <w:b/>
        </w:rPr>
        <w:t>Validity period (including extension) of approved import permits is subject to rules/requirements prescribed by Singapore Customs.</w:t>
      </w:r>
    </w:p>
    <w:p w14:paraId="77B2E0EB" w14:textId="77777777" w:rsidR="00387462" w:rsidRPr="00E40D26" w:rsidRDefault="00387462" w:rsidP="00387462">
      <w:pPr>
        <w:rPr>
          <w:b/>
        </w:rPr>
      </w:pPr>
    </w:p>
    <w:p w14:paraId="4F40CD1C" w14:textId="2A37FE1E" w:rsidR="00387462" w:rsidRPr="00E40D26" w:rsidRDefault="00387462" w:rsidP="00387462">
      <w:pPr>
        <w:rPr>
          <w:b/>
        </w:rPr>
      </w:pPr>
      <w:r w:rsidRPr="00E40D26">
        <w:rPr>
          <w:b/>
        </w:rPr>
        <w:t xml:space="preserve">15. </w:t>
      </w:r>
      <w:r w:rsidR="00B335F5" w:rsidRPr="00E40D26">
        <w:rPr>
          <w:b/>
        </w:rPr>
        <w:t>No penalty for non-utilization of approved import permits.</w:t>
      </w:r>
    </w:p>
    <w:p w14:paraId="411C9645" w14:textId="77777777" w:rsidR="00B21D5A" w:rsidRPr="00E40D26" w:rsidRDefault="00B21D5A" w:rsidP="00387462">
      <w:pPr>
        <w:rPr>
          <w:b/>
        </w:rPr>
      </w:pPr>
    </w:p>
    <w:p w14:paraId="04099606" w14:textId="44067BC4" w:rsidR="00387462" w:rsidRPr="00E40D26" w:rsidRDefault="00387462" w:rsidP="00387462">
      <w:pPr>
        <w:rPr>
          <w:b/>
        </w:rPr>
      </w:pPr>
      <w:r w:rsidRPr="00E40D26">
        <w:rPr>
          <w:b/>
        </w:rPr>
        <w:t xml:space="preserve">16. </w:t>
      </w:r>
      <w:r w:rsidR="00B21D5A" w:rsidRPr="00E40D26">
        <w:rPr>
          <w:b/>
        </w:rPr>
        <w:t>Approved import permits are consignment specific and is not transferrable between importers.</w:t>
      </w:r>
    </w:p>
    <w:p w14:paraId="7ECD1867" w14:textId="77777777" w:rsidR="00387462" w:rsidRPr="00E40D26" w:rsidRDefault="00387462" w:rsidP="00387462">
      <w:pPr>
        <w:keepNext/>
        <w:tabs>
          <w:tab w:val="left" w:pos="-1440"/>
          <w:tab w:val="left" w:pos="-720"/>
        </w:tabs>
        <w:suppressAutoHyphens/>
        <w:spacing w:line="240" w:lineRule="atLeast"/>
        <w:rPr>
          <w:b/>
          <w:szCs w:val="18"/>
        </w:rPr>
      </w:pPr>
    </w:p>
    <w:p w14:paraId="0C6B4AB1" w14:textId="1B9CA13E" w:rsidR="00387462" w:rsidRPr="00E40D26" w:rsidRDefault="00387462" w:rsidP="00387462">
      <w:pPr>
        <w:rPr>
          <w:b/>
        </w:rPr>
      </w:pPr>
      <w:r w:rsidRPr="00E40D26">
        <w:rPr>
          <w:b/>
        </w:rPr>
        <w:t xml:space="preserve">17. </w:t>
      </w:r>
      <w:r w:rsidR="00C422EE" w:rsidRPr="00E40D26">
        <w:rPr>
          <w:b/>
        </w:rPr>
        <w:t>No other conditions are attached to the approved import permits other than the implicit requirement that the goods imported are as per that declared in the approved permits.</w:t>
      </w:r>
    </w:p>
    <w:p w14:paraId="62E29286" w14:textId="77777777" w:rsidR="00C422EE" w:rsidRPr="00E40D26" w:rsidRDefault="00C422EE" w:rsidP="00387462"/>
    <w:p w14:paraId="0B1D13EA" w14:textId="77777777" w:rsidR="00387462" w:rsidRPr="00E40D26" w:rsidRDefault="00387462" w:rsidP="00387462">
      <w:pPr>
        <w:pStyle w:val="Heading7"/>
        <w:rPr>
          <w:szCs w:val="18"/>
          <w:lang w:val="en-GB"/>
        </w:rPr>
      </w:pPr>
      <w:r w:rsidRPr="00E40D26">
        <w:rPr>
          <w:szCs w:val="18"/>
          <w:lang w:val="en-GB"/>
        </w:rPr>
        <w:t>Other procedural requirements</w:t>
      </w:r>
    </w:p>
    <w:p w14:paraId="6EC8D899" w14:textId="71869B0C" w:rsidR="00387462" w:rsidRPr="00E40D26" w:rsidRDefault="00387462" w:rsidP="00387462">
      <w:pPr>
        <w:rPr>
          <w:b/>
          <w:bCs/>
        </w:rPr>
      </w:pPr>
      <w:r w:rsidRPr="00E40D26">
        <w:rPr>
          <w:b/>
          <w:bCs/>
        </w:rPr>
        <w:t xml:space="preserve">18. </w:t>
      </w:r>
      <w:r w:rsidR="00054593" w:rsidRPr="00E40D26">
        <w:rPr>
          <w:b/>
          <w:bCs/>
        </w:rPr>
        <w:t>No other administrative procedures are required before importation once import permit application has been approved.</w:t>
      </w:r>
    </w:p>
    <w:p w14:paraId="53F708FB" w14:textId="77777777" w:rsidR="003D75D6" w:rsidRPr="00E40D26" w:rsidRDefault="003D75D6" w:rsidP="00387462">
      <w:pPr>
        <w:rPr>
          <w:b/>
          <w:bCs/>
        </w:rPr>
      </w:pPr>
    </w:p>
    <w:p w14:paraId="0BA5754B" w14:textId="5FAE95A2" w:rsidR="00387462" w:rsidRPr="00E40D26" w:rsidRDefault="00387462" w:rsidP="005F621E">
      <w:pPr>
        <w:rPr>
          <w:b/>
          <w:bCs/>
          <w:strike/>
        </w:rPr>
      </w:pPr>
      <w:r w:rsidRPr="00E40D26">
        <w:rPr>
          <w:b/>
          <w:bCs/>
        </w:rPr>
        <w:t xml:space="preserve">19. </w:t>
      </w:r>
      <w:r w:rsidR="00BF2BDF" w:rsidRPr="00E40D26">
        <w:rPr>
          <w:b/>
          <w:bCs/>
        </w:rPr>
        <w:t>LTA neither require nor prescribe foreign exchange related matters for PABs and motorised PMDs imported under the ICR.</w:t>
      </w:r>
    </w:p>
    <w:p w14:paraId="271C30A7" w14:textId="2AB68C80" w:rsidR="001F37E2" w:rsidRPr="00E40D26" w:rsidRDefault="001F37E2" w:rsidP="000A1288">
      <w:pPr>
        <w:rPr>
          <w:bCs/>
          <w:strike/>
          <w:szCs w:val="18"/>
        </w:rPr>
      </w:pPr>
    </w:p>
    <w:p w14:paraId="76BCD062" w14:textId="77777777" w:rsidR="003B1DEE" w:rsidRPr="00E40D26" w:rsidRDefault="003B1DEE" w:rsidP="003B1DEE">
      <w:pPr>
        <w:pStyle w:val="Heading1"/>
      </w:pPr>
      <w:bookmarkStart w:id="75" w:name="_Toc26974622"/>
      <w:bookmarkStart w:id="76" w:name="_Toc37942072"/>
      <w:bookmarkStart w:id="77" w:name="_Toc37942126"/>
      <w:bookmarkStart w:id="78" w:name="_Toc52385790"/>
      <w:bookmarkStart w:id="79" w:name="_Toc126930601"/>
      <w:r w:rsidRPr="00E40D26">
        <w:t>Hazardous Substances and Hazardous Waste</w:t>
      </w:r>
      <w:bookmarkEnd w:id="75"/>
      <w:bookmarkEnd w:id="76"/>
      <w:bookmarkEnd w:id="77"/>
      <w:bookmarkEnd w:id="78"/>
      <w:bookmarkEnd w:id="79"/>
    </w:p>
    <w:p w14:paraId="44932C2C" w14:textId="77777777" w:rsidR="003B1DEE" w:rsidRPr="00E40D26" w:rsidRDefault="003B1DEE" w:rsidP="003B1DEE">
      <w:pPr>
        <w:pStyle w:val="Heading7"/>
        <w:rPr>
          <w:lang w:val="en-GB"/>
        </w:rPr>
      </w:pPr>
      <w:r w:rsidRPr="00E40D26">
        <w:rPr>
          <w:lang w:val="en-GB"/>
        </w:rPr>
        <w:t>Outline of system</w:t>
      </w:r>
    </w:p>
    <w:p w14:paraId="5D127577" w14:textId="77777777" w:rsidR="003B1DEE" w:rsidRPr="00E40D26" w:rsidRDefault="003B1DEE" w:rsidP="003B1DEE">
      <w:pPr>
        <w:rPr>
          <w:bCs/>
        </w:rPr>
      </w:pPr>
      <w:r w:rsidRPr="00E40D26">
        <w:rPr>
          <w:bCs/>
        </w:rPr>
        <w:t>1. The Singapore National Environment Agency (NEA) regulates the importation of (a) hazardous substances and (b) hazardous waste and other waste defined by the Basel Convention.</w:t>
      </w:r>
    </w:p>
    <w:p w14:paraId="28313C22" w14:textId="77777777" w:rsidR="003B1DEE" w:rsidRPr="00E40D26" w:rsidRDefault="003B1DEE" w:rsidP="003B1DEE"/>
    <w:p w14:paraId="03DCBF65" w14:textId="77777777" w:rsidR="003B1DEE" w:rsidRPr="00E40D26" w:rsidRDefault="003B1DEE" w:rsidP="003B1DEE">
      <w:pPr>
        <w:pStyle w:val="Heading7"/>
        <w:rPr>
          <w:lang w:val="en-GB"/>
        </w:rPr>
      </w:pPr>
      <w:r w:rsidRPr="00E40D26">
        <w:rPr>
          <w:lang w:val="en-GB"/>
        </w:rPr>
        <w:lastRenderedPageBreak/>
        <w:t>Purpose and coverage of licensing</w:t>
      </w:r>
    </w:p>
    <w:p w14:paraId="46A72D67" w14:textId="77777777" w:rsidR="003B1DEE" w:rsidRPr="00E40D26" w:rsidRDefault="003B1DEE" w:rsidP="003B1DEE">
      <w:r w:rsidRPr="00E40D26">
        <w:t>2. The products subject to NEA's import licensing procedures are listed in the table below.</w:t>
      </w:r>
    </w:p>
    <w:p w14:paraId="1685AC9A" w14:textId="77777777" w:rsidR="003B1DEE" w:rsidRPr="00E40D26" w:rsidRDefault="003B1DEE" w:rsidP="003B1DEE"/>
    <w:tbl>
      <w:tblPr>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A0" w:firstRow="1" w:lastRow="0" w:firstColumn="1" w:lastColumn="0" w:noHBand="0" w:noVBand="0"/>
      </w:tblPr>
      <w:tblGrid>
        <w:gridCol w:w="1442"/>
        <w:gridCol w:w="7538"/>
      </w:tblGrid>
      <w:tr w:rsidR="003B1DEE" w:rsidRPr="00E40D26" w14:paraId="491632DF" w14:textId="77777777" w:rsidTr="008E4F83">
        <w:trPr>
          <w:tblHeader/>
          <w:jc w:val="center"/>
        </w:trPr>
        <w:tc>
          <w:tcPr>
            <w:tcW w:w="803" w:type="pct"/>
            <w:tcBorders>
              <w:top w:val="double" w:sz="6" w:space="0" w:color="auto"/>
              <w:bottom w:val="single" w:sz="6" w:space="0" w:color="auto"/>
            </w:tcBorders>
            <w:shd w:val="clear" w:color="auto" w:fill="FFFFFF" w:themeFill="background1"/>
          </w:tcPr>
          <w:p w14:paraId="213B3DCE" w14:textId="77777777" w:rsidR="003B1DEE" w:rsidRPr="00E40D26" w:rsidRDefault="003B1DEE" w:rsidP="00867FA4">
            <w:pPr>
              <w:tabs>
                <w:tab w:val="left" w:pos="720"/>
              </w:tabs>
              <w:jc w:val="center"/>
              <w:rPr>
                <w:rFonts w:eastAsia="Times New Roman"/>
                <w:b/>
                <w:sz w:val="16"/>
                <w:szCs w:val="16"/>
              </w:rPr>
            </w:pPr>
            <w:r w:rsidRPr="00E40D26">
              <w:rPr>
                <w:rFonts w:eastAsia="Times New Roman"/>
                <w:b/>
                <w:sz w:val="16"/>
                <w:szCs w:val="16"/>
              </w:rPr>
              <w:t>Products</w:t>
            </w:r>
          </w:p>
        </w:tc>
        <w:tc>
          <w:tcPr>
            <w:tcW w:w="4197" w:type="pct"/>
            <w:tcBorders>
              <w:top w:val="double" w:sz="6" w:space="0" w:color="auto"/>
              <w:bottom w:val="single" w:sz="6" w:space="0" w:color="auto"/>
            </w:tcBorders>
            <w:shd w:val="clear" w:color="auto" w:fill="FFFFFF" w:themeFill="background1"/>
          </w:tcPr>
          <w:p w14:paraId="78BEC19A" w14:textId="77777777" w:rsidR="003B1DEE" w:rsidRPr="00E40D26" w:rsidRDefault="003B1DEE" w:rsidP="00867FA4">
            <w:pPr>
              <w:tabs>
                <w:tab w:val="left" w:pos="720"/>
              </w:tabs>
              <w:jc w:val="center"/>
              <w:rPr>
                <w:rFonts w:eastAsia="Times New Roman"/>
                <w:b/>
                <w:sz w:val="16"/>
                <w:szCs w:val="16"/>
              </w:rPr>
            </w:pPr>
            <w:r w:rsidRPr="00E40D26">
              <w:rPr>
                <w:rFonts w:eastAsia="Times New Roman"/>
                <w:b/>
                <w:sz w:val="16"/>
                <w:szCs w:val="16"/>
              </w:rPr>
              <w:t>Laws/Regulations</w:t>
            </w:r>
          </w:p>
        </w:tc>
      </w:tr>
      <w:tr w:rsidR="003B1DEE" w:rsidRPr="00E40D26" w14:paraId="200CF802" w14:textId="77777777" w:rsidTr="008E4F83">
        <w:trPr>
          <w:jc w:val="center"/>
        </w:trPr>
        <w:tc>
          <w:tcPr>
            <w:tcW w:w="803" w:type="pct"/>
            <w:tcBorders>
              <w:top w:val="single" w:sz="6" w:space="0" w:color="auto"/>
            </w:tcBorders>
            <w:shd w:val="clear" w:color="auto" w:fill="auto"/>
          </w:tcPr>
          <w:p w14:paraId="6C3D74EF" w14:textId="77777777" w:rsidR="003B1DEE" w:rsidRPr="00E40D26" w:rsidRDefault="003B1DEE" w:rsidP="00867FA4">
            <w:pPr>
              <w:tabs>
                <w:tab w:val="left" w:pos="720"/>
              </w:tabs>
              <w:jc w:val="left"/>
              <w:rPr>
                <w:rFonts w:eastAsia="Times New Roman"/>
                <w:sz w:val="16"/>
                <w:szCs w:val="16"/>
              </w:rPr>
            </w:pPr>
            <w:r w:rsidRPr="00E40D26">
              <w:rPr>
                <w:rFonts w:eastAsia="Times New Roman"/>
                <w:sz w:val="16"/>
                <w:szCs w:val="16"/>
              </w:rPr>
              <w:t>Hazardous Substances</w:t>
            </w:r>
          </w:p>
        </w:tc>
        <w:tc>
          <w:tcPr>
            <w:tcW w:w="4197" w:type="pct"/>
            <w:tcBorders>
              <w:top w:val="single" w:sz="6" w:space="0" w:color="auto"/>
            </w:tcBorders>
            <w:shd w:val="clear" w:color="auto" w:fill="auto"/>
          </w:tcPr>
          <w:p w14:paraId="200A726F" w14:textId="77777777" w:rsidR="003B1DEE" w:rsidRPr="00E40D26" w:rsidRDefault="003B1DEE" w:rsidP="00867FA4">
            <w:pPr>
              <w:pStyle w:val="ListParagraph"/>
              <w:numPr>
                <w:ilvl w:val="0"/>
                <w:numId w:val="16"/>
              </w:numPr>
              <w:ind w:left="358" w:hanging="318"/>
              <w:contextualSpacing w:val="0"/>
              <w:jc w:val="left"/>
              <w:rPr>
                <w:rFonts w:eastAsia="Times New Roman"/>
                <w:sz w:val="16"/>
                <w:szCs w:val="16"/>
              </w:rPr>
            </w:pPr>
            <w:r w:rsidRPr="00E40D26">
              <w:rPr>
                <w:rFonts w:eastAsia="Times New Roman"/>
                <w:sz w:val="16"/>
                <w:szCs w:val="16"/>
              </w:rPr>
              <w:t>Environment Protection and Management Act</w:t>
            </w:r>
          </w:p>
          <w:p w14:paraId="3C33889E" w14:textId="632886CD" w:rsidR="003B1DEE" w:rsidRPr="00E40D26" w:rsidRDefault="003B1DEE" w:rsidP="00FD2899">
            <w:pPr>
              <w:pStyle w:val="ListParagraph"/>
              <w:numPr>
                <w:ilvl w:val="0"/>
                <w:numId w:val="16"/>
              </w:numPr>
              <w:ind w:left="358" w:hanging="318"/>
              <w:contextualSpacing w:val="0"/>
              <w:jc w:val="left"/>
              <w:rPr>
                <w:rFonts w:eastAsia="Times New Roman"/>
                <w:sz w:val="16"/>
                <w:szCs w:val="16"/>
              </w:rPr>
            </w:pPr>
            <w:r w:rsidRPr="00E40D26">
              <w:rPr>
                <w:rFonts w:eastAsia="Times New Roman"/>
                <w:sz w:val="16"/>
                <w:szCs w:val="16"/>
              </w:rPr>
              <w:t>Environmental Protection and Management (Hazardous Substances) Regulations</w:t>
            </w:r>
          </w:p>
        </w:tc>
      </w:tr>
      <w:tr w:rsidR="003B1DEE" w:rsidRPr="00E40D26" w14:paraId="2A7DA86A" w14:textId="77777777" w:rsidTr="008E4F83">
        <w:trPr>
          <w:jc w:val="center"/>
        </w:trPr>
        <w:tc>
          <w:tcPr>
            <w:tcW w:w="803" w:type="pct"/>
            <w:shd w:val="clear" w:color="auto" w:fill="auto"/>
          </w:tcPr>
          <w:p w14:paraId="224DD1FA" w14:textId="77777777" w:rsidR="003B1DEE" w:rsidRPr="00E40D26" w:rsidRDefault="003B1DEE" w:rsidP="00867FA4">
            <w:pPr>
              <w:tabs>
                <w:tab w:val="left" w:pos="720"/>
              </w:tabs>
              <w:jc w:val="left"/>
              <w:rPr>
                <w:rFonts w:eastAsia="Times New Roman"/>
                <w:sz w:val="16"/>
                <w:szCs w:val="16"/>
              </w:rPr>
            </w:pPr>
            <w:r w:rsidRPr="00E40D26">
              <w:rPr>
                <w:rFonts w:eastAsia="Times New Roman"/>
                <w:sz w:val="16"/>
                <w:szCs w:val="16"/>
              </w:rPr>
              <w:t xml:space="preserve">Hazardous Waste </w:t>
            </w:r>
          </w:p>
        </w:tc>
        <w:tc>
          <w:tcPr>
            <w:tcW w:w="4197" w:type="pct"/>
            <w:shd w:val="clear" w:color="auto" w:fill="auto"/>
          </w:tcPr>
          <w:p w14:paraId="44C798AC" w14:textId="77777777" w:rsidR="003B1DEE" w:rsidRPr="00E40D26" w:rsidRDefault="003B1DEE" w:rsidP="00867FA4">
            <w:pPr>
              <w:numPr>
                <w:ilvl w:val="0"/>
                <w:numId w:val="11"/>
              </w:numPr>
              <w:ind w:left="358" w:hanging="318"/>
              <w:jc w:val="left"/>
              <w:rPr>
                <w:rFonts w:eastAsia="Times New Roman"/>
                <w:sz w:val="16"/>
                <w:szCs w:val="16"/>
              </w:rPr>
            </w:pPr>
            <w:r w:rsidRPr="00E40D26">
              <w:rPr>
                <w:rFonts w:eastAsia="Times New Roman"/>
                <w:sz w:val="16"/>
                <w:szCs w:val="16"/>
              </w:rPr>
              <w:t>Hazardous Waste (Control of Export, Import and Transit) Act</w:t>
            </w:r>
          </w:p>
          <w:p w14:paraId="76A4C745" w14:textId="7D59BB2B" w:rsidR="003B1DEE" w:rsidRPr="00E40D26" w:rsidRDefault="003B1DEE" w:rsidP="00867FA4">
            <w:pPr>
              <w:numPr>
                <w:ilvl w:val="0"/>
                <w:numId w:val="11"/>
              </w:numPr>
              <w:ind w:left="358" w:hanging="318"/>
              <w:jc w:val="left"/>
              <w:rPr>
                <w:rFonts w:eastAsia="Times New Roman"/>
                <w:sz w:val="16"/>
                <w:szCs w:val="16"/>
              </w:rPr>
            </w:pPr>
            <w:r w:rsidRPr="00E40D26">
              <w:rPr>
                <w:rFonts w:eastAsia="Times New Roman"/>
                <w:sz w:val="16"/>
                <w:szCs w:val="16"/>
              </w:rPr>
              <w:t>Hazardous Waste (Control of Export, Import and Transit) Regulations</w:t>
            </w:r>
          </w:p>
        </w:tc>
      </w:tr>
    </w:tbl>
    <w:p w14:paraId="31B2B836" w14:textId="77777777" w:rsidR="003B1DEE" w:rsidRPr="00E40D26" w:rsidRDefault="003B1DEE" w:rsidP="003B1DEE"/>
    <w:p w14:paraId="3051B0F5" w14:textId="77777777" w:rsidR="003B1DEE" w:rsidRPr="00E40D26" w:rsidRDefault="003B1DEE" w:rsidP="003B1DEE">
      <w:pPr>
        <w:rPr>
          <w:bCs/>
        </w:rPr>
      </w:pPr>
      <w:r w:rsidRPr="00E40D26">
        <w:rPr>
          <w:bCs/>
        </w:rPr>
        <w:t xml:space="preserve">3. There is no </w:t>
      </w:r>
      <w:bookmarkStart w:id="80" w:name="_Hlk52373030"/>
      <w:r w:rsidRPr="00E40D26">
        <w:rPr>
          <w:bCs/>
        </w:rPr>
        <w:t>restriction on the countries from which Singapore imports the hazardous substances and hazardous wastes</w:t>
      </w:r>
      <w:bookmarkEnd w:id="80"/>
      <w:r w:rsidRPr="00E40D26">
        <w:rPr>
          <w:bCs/>
        </w:rPr>
        <w:t xml:space="preserve"> except for obligations under the Multilateral Environmental Agreements to which Singapore is a Party. These are summarised below:</w:t>
      </w:r>
    </w:p>
    <w:p w14:paraId="48FE6977" w14:textId="77777777" w:rsidR="003B1DEE" w:rsidRPr="00E40D26" w:rsidRDefault="003B1DEE" w:rsidP="003B1DEE">
      <w:pPr>
        <w:rPr>
          <w:bCs/>
        </w:rPr>
      </w:pPr>
    </w:p>
    <w:p w14:paraId="6320D87D" w14:textId="77777777" w:rsidR="003B1DEE" w:rsidRPr="00E40D26" w:rsidRDefault="003B1DEE" w:rsidP="003B1DEE">
      <w:pPr>
        <w:pStyle w:val="ListParagraph"/>
        <w:numPr>
          <w:ilvl w:val="0"/>
          <w:numId w:val="36"/>
        </w:numPr>
      </w:pPr>
      <w:r w:rsidRPr="00E40D26">
        <w:rPr>
          <w:bCs/>
        </w:rPr>
        <w:t xml:space="preserve">Trade ban with non-Parties to the Montreal Protocol and relevant amendments on ozone depleting substances </w:t>
      </w:r>
      <w:r w:rsidRPr="00E40D26">
        <w:t>and hydrofluorocarbons (HFCs)</w:t>
      </w:r>
      <w:r w:rsidRPr="00E40D26">
        <w:rPr>
          <w:bCs/>
        </w:rPr>
        <w:t xml:space="preserve"> listed in the Annexes of the Protocol;</w:t>
      </w:r>
    </w:p>
    <w:p w14:paraId="7E1E2094" w14:textId="77777777" w:rsidR="003B1DEE" w:rsidRPr="00E40D26" w:rsidRDefault="003B1DEE" w:rsidP="003B1DEE">
      <w:pPr>
        <w:pStyle w:val="ListParagraph"/>
        <w:ind w:left="612"/>
      </w:pPr>
      <w:r w:rsidRPr="00E40D26">
        <w:rPr>
          <w:bCs/>
        </w:rPr>
        <w:t xml:space="preserve"> </w:t>
      </w:r>
    </w:p>
    <w:p w14:paraId="64D4C08E" w14:textId="77777777" w:rsidR="003B1DEE" w:rsidRPr="00E40D26" w:rsidRDefault="003B1DEE" w:rsidP="003B1DEE">
      <w:pPr>
        <w:pStyle w:val="ListParagraph"/>
        <w:numPr>
          <w:ilvl w:val="0"/>
          <w:numId w:val="36"/>
        </w:numPr>
      </w:pPr>
      <w:r w:rsidRPr="00E40D26">
        <w:rPr>
          <w:bCs/>
        </w:rPr>
        <w:t>Prior Informed Consent for importation of chemicals listed in Annex III under the Rotterdam Convention;</w:t>
      </w:r>
    </w:p>
    <w:p w14:paraId="50EBEBEA" w14:textId="77777777" w:rsidR="003B1DEE" w:rsidRPr="00E40D26" w:rsidRDefault="003B1DEE" w:rsidP="003B1DEE">
      <w:pPr>
        <w:pStyle w:val="ListParagraph"/>
        <w:rPr>
          <w:bCs/>
        </w:rPr>
      </w:pPr>
    </w:p>
    <w:p w14:paraId="05C6522B" w14:textId="4C60886C" w:rsidR="003B1DEE" w:rsidRPr="00E40D26" w:rsidRDefault="003B1DEE" w:rsidP="003B1DEE">
      <w:pPr>
        <w:pStyle w:val="ListParagraph"/>
        <w:numPr>
          <w:ilvl w:val="0"/>
          <w:numId w:val="36"/>
        </w:numPr>
      </w:pPr>
      <w:r w:rsidRPr="00E40D26">
        <w:rPr>
          <w:bCs/>
        </w:rPr>
        <w:t>Prohibition and restriction of chemicals (including products containing the chemicals) listed respectively in Annex A and B under the Stockholm Convention;</w:t>
      </w:r>
      <w:r w:rsidR="00934866">
        <w:rPr>
          <w:bCs/>
        </w:rPr>
        <w:t xml:space="preserve"> </w:t>
      </w:r>
    </w:p>
    <w:p w14:paraId="244AED27" w14:textId="77777777" w:rsidR="003B1DEE" w:rsidRPr="00E40D26" w:rsidRDefault="003B1DEE" w:rsidP="003B1DEE">
      <w:pPr>
        <w:pStyle w:val="ListParagraph"/>
        <w:rPr>
          <w:bCs/>
        </w:rPr>
      </w:pPr>
    </w:p>
    <w:p w14:paraId="6978A71D" w14:textId="77777777" w:rsidR="003B1DEE" w:rsidRPr="00E40D26" w:rsidRDefault="003B1DEE" w:rsidP="003B1DEE">
      <w:pPr>
        <w:pStyle w:val="ListParagraph"/>
        <w:numPr>
          <w:ilvl w:val="0"/>
          <w:numId w:val="36"/>
        </w:numPr>
      </w:pPr>
      <w:r w:rsidRPr="00E40D26">
        <w:rPr>
          <w:bCs/>
        </w:rPr>
        <w:t xml:space="preserve">Prohibition of mercury containing products listed in Annex A of the Minamata Convention </w:t>
      </w:r>
      <w:r w:rsidRPr="00E40D26">
        <w:t>and obligations on the trade in mercury under Article 3 of the Minamata Convention;</w:t>
      </w:r>
    </w:p>
    <w:p w14:paraId="54AFFB58" w14:textId="77777777" w:rsidR="003B1DEE" w:rsidRPr="00E40D26" w:rsidRDefault="003B1DEE" w:rsidP="003B1DEE">
      <w:pPr>
        <w:pStyle w:val="ListParagraph"/>
      </w:pPr>
    </w:p>
    <w:p w14:paraId="7E4A49D0" w14:textId="77777777" w:rsidR="003B1DEE" w:rsidRPr="00E40D26" w:rsidRDefault="003B1DEE" w:rsidP="003B1DEE">
      <w:pPr>
        <w:pStyle w:val="ListParagraph"/>
        <w:numPr>
          <w:ilvl w:val="0"/>
          <w:numId w:val="36"/>
        </w:numPr>
      </w:pPr>
      <w:r w:rsidRPr="00E40D26">
        <w:t>Prior Informed Consent (PIC) is to be sought by Parties to the Basel Convention for the transboundary movement of hazardous waste and other waste defined by the Convention. Under the PIC procedure,</w:t>
      </w:r>
      <w:r w:rsidRPr="00E40D26">
        <w:rPr>
          <w:b/>
          <w:bCs/>
        </w:rPr>
        <w:t xml:space="preserve"> </w:t>
      </w:r>
      <w:r w:rsidRPr="00E40D26">
        <w:t>the State of export shall notify, or shall require the generator or exporter to notify, in writing, through the channel of the competent authority of Singapore (i.e. NEA) of any proposed trans-boundary movement of hazardous wastes or other wastes prior to the actual movement of them.</w:t>
      </w:r>
    </w:p>
    <w:p w14:paraId="02FEB185" w14:textId="77777777" w:rsidR="003B1DEE" w:rsidRPr="00E40D26" w:rsidRDefault="003B1DEE" w:rsidP="003B1DEE"/>
    <w:p w14:paraId="7FECDFA7" w14:textId="77777777" w:rsidR="003B1DEE" w:rsidRPr="00E40D26" w:rsidRDefault="003B1DEE" w:rsidP="003B1DEE">
      <w:r w:rsidRPr="00E40D26">
        <w:t>4. The import licensing procedures for hazardous substances and hazardous waste are not intended to restrict the quantity or value of imports. They are maintained for the purpose of discharging Singapore's obligations under multilateral environmental agreements (e.g. Basel Convention) or for health, safety, and environmental reasons.</w:t>
      </w:r>
    </w:p>
    <w:p w14:paraId="3D4D0D8B" w14:textId="77777777" w:rsidR="003B1DEE" w:rsidRPr="00E40D26" w:rsidRDefault="003B1DEE" w:rsidP="003B1DEE"/>
    <w:p w14:paraId="500D726D" w14:textId="77777777" w:rsidR="003B1DEE" w:rsidRPr="00E40D26" w:rsidRDefault="003B1DEE" w:rsidP="003B1DEE">
      <w:r w:rsidRPr="00E40D26">
        <w:t>5. The laws, regulations and/or administrative orders under which the licensing procedures are maintained are listed under Question 2. All import licensing procedures are statutorily required and published in government gazettes. While NEA administers the licensing system, the designation of chemicals and hazardous waste to be subjected to licensing and the abolishment of any licensing system require legislative approval.</w:t>
      </w:r>
    </w:p>
    <w:p w14:paraId="2EEB8CC6" w14:textId="77777777" w:rsidR="003B1DEE" w:rsidRPr="00E40D26" w:rsidRDefault="003B1DEE" w:rsidP="003B1DEE"/>
    <w:p w14:paraId="1D846538" w14:textId="77777777" w:rsidR="003B1DEE" w:rsidRPr="00E40D26" w:rsidRDefault="003B1DEE" w:rsidP="003B1DEE">
      <w:pPr>
        <w:pStyle w:val="Heading7"/>
        <w:rPr>
          <w:lang w:val="en-GB"/>
        </w:rPr>
      </w:pPr>
      <w:r w:rsidRPr="00E40D26">
        <w:rPr>
          <w:lang w:val="en-GB"/>
        </w:rPr>
        <w:t>Procedures</w:t>
      </w:r>
    </w:p>
    <w:p w14:paraId="7B2BCE49" w14:textId="77777777" w:rsidR="003B1DEE" w:rsidRPr="00E40D26" w:rsidRDefault="003B1DEE" w:rsidP="003B1DEE">
      <w:r w:rsidRPr="00E40D26">
        <w:t>6. Not applicable.</w:t>
      </w:r>
    </w:p>
    <w:p w14:paraId="5A95C885" w14:textId="77777777" w:rsidR="003B1DEE" w:rsidRPr="00E40D26" w:rsidRDefault="003B1DEE" w:rsidP="003B1DEE">
      <w:pPr>
        <w:pStyle w:val="ListParagraph"/>
        <w:ind w:left="426"/>
        <w:rPr>
          <w:szCs w:val="18"/>
        </w:rPr>
      </w:pPr>
    </w:p>
    <w:p w14:paraId="4391445D" w14:textId="76DFE62F" w:rsidR="00F45D7D" w:rsidRPr="00E40D26" w:rsidRDefault="003B1DEE" w:rsidP="00F45D7D">
      <w:pPr>
        <w:ind w:left="567" w:hanging="567"/>
        <w:rPr>
          <w:bCs/>
        </w:rPr>
      </w:pPr>
      <w:r w:rsidRPr="00E40D26">
        <w:t xml:space="preserve">7. </w:t>
      </w:r>
      <w:r w:rsidRPr="00E40D26">
        <w:rPr>
          <w:bCs/>
        </w:rPr>
        <w:t>(a)</w:t>
      </w:r>
      <w:r w:rsidRPr="00E40D26">
        <w:rPr>
          <w:bCs/>
        </w:rPr>
        <w:tab/>
      </w:r>
      <w:r w:rsidR="00F45D7D" w:rsidRPr="00E40D26">
        <w:rPr>
          <w:b/>
        </w:rPr>
        <w:t xml:space="preserve">For import of </w:t>
      </w:r>
      <w:r w:rsidR="00F45D7D" w:rsidRPr="00E40D26">
        <w:rPr>
          <w:b/>
          <w:u w:val="single"/>
        </w:rPr>
        <w:t>hazardous substances</w:t>
      </w:r>
      <w:r w:rsidR="00F45D7D" w:rsidRPr="00E40D26">
        <w:rPr>
          <w:b/>
        </w:rPr>
        <w:t>, licence applications for importation should be made in advance of arrival of the goods. Licences will be processed within 7 working days upon receipt of complete and accurate submission of all required documents. For certain Hazardous Substances, the Competent Authority of the exporting country is required to seek Prior Informed Consent from the importing country</w:t>
      </w:r>
      <w:r w:rsidR="008E4F83" w:rsidRPr="00E40D26">
        <w:rPr>
          <w:b/>
        </w:rPr>
        <w:t>'</w:t>
      </w:r>
      <w:r w:rsidR="00F45D7D" w:rsidRPr="00E40D26">
        <w:rPr>
          <w:b/>
        </w:rPr>
        <w:t>s Competent Authority defined under the Rotterdam Convention.</w:t>
      </w:r>
      <w:r w:rsidR="00934866">
        <w:rPr>
          <w:b/>
        </w:rPr>
        <w:t xml:space="preserve"> </w:t>
      </w:r>
      <w:r w:rsidR="00F45D7D" w:rsidRPr="00E40D26">
        <w:rPr>
          <w:b/>
        </w:rPr>
        <w:t xml:space="preserve"> </w:t>
      </w:r>
    </w:p>
    <w:p w14:paraId="3C789800" w14:textId="796C1702" w:rsidR="00F45D7D" w:rsidRPr="00E40D26" w:rsidRDefault="00F45D7D" w:rsidP="00F45D7D">
      <w:pPr>
        <w:ind w:left="567"/>
        <w:rPr>
          <w:b/>
        </w:rPr>
      </w:pPr>
    </w:p>
    <w:p w14:paraId="42BB8DDB" w14:textId="2855E20F" w:rsidR="00F45D7D" w:rsidRPr="00E40D26" w:rsidRDefault="00F45D7D" w:rsidP="00F45D7D">
      <w:pPr>
        <w:ind w:left="567"/>
        <w:rPr>
          <w:b/>
        </w:rPr>
      </w:pPr>
      <w:r w:rsidRPr="00E40D26">
        <w:rPr>
          <w:b/>
        </w:rPr>
        <w:t xml:space="preserve">For import of </w:t>
      </w:r>
      <w:r w:rsidRPr="00E40D26">
        <w:rPr>
          <w:b/>
          <w:u w:val="single"/>
        </w:rPr>
        <w:t>hazardous wastes</w:t>
      </w:r>
      <w:r w:rsidRPr="00E40D26">
        <w:rPr>
          <w:b/>
        </w:rPr>
        <w:t>, the Competent Authority of the exporting country is required to seek Prior Informed Consent from the importing country</w:t>
      </w:r>
      <w:r w:rsidR="008E4F83" w:rsidRPr="00E40D26">
        <w:rPr>
          <w:b/>
        </w:rPr>
        <w:t>'</w:t>
      </w:r>
      <w:r w:rsidRPr="00E40D26">
        <w:rPr>
          <w:b/>
        </w:rPr>
        <w:t>s Competent Authority defined under the Basel Convention. After obtaining PIC,</w:t>
      </w:r>
      <w:r w:rsidRPr="00E40D26">
        <w:rPr>
          <w:bCs/>
        </w:rPr>
        <w:t xml:space="preserve"> licence applications for importation should be made in advance of arrival of the goods.</w:t>
      </w:r>
      <w:r w:rsidR="00934866">
        <w:rPr>
          <w:bCs/>
        </w:rPr>
        <w:t xml:space="preserve"> </w:t>
      </w:r>
      <w:r w:rsidRPr="00E40D26">
        <w:rPr>
          <w:bCs/>
        </w:rPr>
        <w:t xml:space="preserve">Licences will be processed within </w:t>
      </w:r>
      <w:r w:rsidRPr="00E40D26">
        <w:rPr>
          <w:b/>
        </w:rPr>
        <w:t>5</w:t>
      </w:r>
      <w:r w:rsidRPr="00E40D26">
        <w:rPr>
          <w:bCs/>
        </w:rPr>
        <w:t xml:space="preserve"> working days upon receipt of complete and accurate submission of all required documents.</w:t>
      </w:r>
    </w:p>
    <w:p w14:paraId="05907BCC" w14:textId="77777777" w:rsidR="003B1DEE" w:rsidRPr="00E40D26" w:rsidRDefault="003B1DEE" w:rsidP="003B1DEE">
      <w:pPr>
        <w:ind w:left="567" w:hanging="567"/>
        <w:rPr>
          <w:bCs/>
        </w:rPr>
      </w:pPr>
    </w:p>
    <w:p w14:paraId="12E9E767" w14:textId="77777777" w:rsidR="003B1DEE" w:rsidRPr="000324C8" w:rsidRDefault="003B1DEE" w:rsidP="003B1DEE">
      <w:pPr>
        <w:ind w:left="567" w:hanging="315"/>
      </w:pPr>
      <w:r w:rsidRPr="00E40D26">
        <w:lastRenderedPageBreak/>
        <w:t>(b)</w:t>
      </w:r>
      <w:r w:rsidRPr="00E40D26">
        <w:tab/>
      </w:r>
      <w:r w:rsidRPr="00E40D26">
        <w:rPr>
          <w:bCs/>
        </w:rPr>
        <w:t xml:space="preserve">Under certain circumstances, a licence may be granted immediately upon submission of application. </w:t>
      </w:r>
    </w:p>
    <w:p w14:paraId="325F06ED" w14:textId="77777777" w:rsidR="003B1DEE" w:rsidRPr="000324C8" w:rsidRDefault="003B1DEE" w:rsidP="003B1DEE">
      <w:pPr>
        <w:ind w:left="567" w:hanging="315"/>
      </w:pPr>
    </w:p>
    <w:p w14:paraId="029987E5" w14:textId="77777777" w:rsidR="003B1DEE" w:rsidRPr="00E40D26" w:rsidRDefault="003B1DEE" w:rsidP="003B1DEE">
      <w:pPr>
        <w:ind w:left="567" w:hanging="315"/>
      </w:pPr>
      <w:r w:rsidRPr="00E40D26">
        <w:t>(c)</w:t>
      </w:r>
      <w:r w:rsidRPr="00E40D26">
        <w:tab/>
        <w:t>There are no limitations on the period of the year during which applications for licence and/or importation may be made.</w:t>
      </w:r>
    </w:p>
    <w:p w14:paraId="56FF0ED8" w14:textId="77777777" w:rsidR="003B1DEE" w:rsidRPr="00E40D26" w:rsidRDefault="003B1DEE" w:rsidP="003B1DEE">
      <w:pPr>
        <w:ind w:left="567" w:hanging="315"/>
      </w:pPr>
    </w:p>
    <w:p w14:paraId="11E94639" w14:textId="77777777" w:rsidR="003B1DEE" w:rsidRPr="00E40D26" w:rsidRDefault="003B1DEE" w:rsidP="003B1DEE">
      <w:pPr>
        <w:ind w:left="567" w:hanging="315"/>
      </w:pPr>
      <w:r w:rsidRPr="00E40D26">
        <w:t>(d)</w:t>
      </w:r>
      <w:r w:rsidRPr="00E40D26">
        <w:tab/>
        <w:t>Consideration of a Hazardous Substances licence and Basel permit for hazardous waste application is effected by a single administrative body (i.e. NEA). The importer does not have to approach more than one administrative body.</w:t>
      </w:r>
    </w:p>
    <w:p w14:paraId="3D37A357" w14:textId="77777777" w:rsidR="003B1DEE" w:rsidRPr="00E40D26" w:rsidRDefault="003B1DEE" w:rsidP="003B1DEE">
      <w:pPr>
        <w:ind w:left="567" w:hanging="567"/>
      </w:pPr>
    </w:p>
    <w:p w14:paraId="1A822802" w14:textId="77777777" w:rsidR="003B1DEE" w:rsidRPr="00E40D26" w:rsidRDefault="003B1DEE" w:rsidP="003B1DEE">
      <w:r w:rsidRPr="00E40D26">
        <w:t>8. An application for an import licence is usually granted if it meets NEA's environmental pollution requirements. NEA will generally provide the reason(s) in the event of a refusal to issue a licence.</w:t>
      </w:r>
    </w:p>
    <w:p w14:paraId="0E45A1AE" w14:textId="77777777" w:rsidR="003B1DEE" w:rsidRPr="00E40D26" w:rsidRDefault="003B1DEE" w:rsidP="003B1DEE"/>
    <w:p w14:paraId="20585898" w14:textId="77777777" w:rsidR="003B1DEE" w:rsidRPr="00E40D26" w:rsidRDefault="003B1DEE" w:rsidP="00122032">
      <w:pPr>
        <w:pStyle w:val="Heading7"/>
        <w:rPr>
          <w:lang w:val="en-GB"/>
        </w:rPr>
      </w:pPr>
      <w:r w:rsidRPr="00E40D26">
        <w:rPr>
          <w:lang w:val="en-GB"/>
        </w:rPr>
        <w:t>Eligibility of importers to apply for a licence</w:t>
      </w:r>
    </w:p>
    <w:p w14:paraId="784B8486" w14:textId="6BE4CE19" w:rsidR="003B1DEE" w:rsidRPr="00E40D26" w:rsidRDefault="003B1DEE" w:rsidP="003B1DEE">
      <w:r w:rsidRPr="00E40D26">
        <w:t xml:space="preserve">9. Generally, all persons, registered firms and institutions in Singapore are eligible to register with NEA and apply for licences. The applicant must be a professional or a senior management staff, who has the necessary knowledge of how to handle the hazardous </w:t>
      </w:r>
      <w:r w:rsidR="00F41DA1" w:rsidRPr="00E40D26">
        <w:t>wastes and</w:t>
      </w:r>
      <w:r w:rsidR="00DF1E04" w:rsidRPr="00E40D26">
        <w:t xml:space="preserve"> hazardous</w:t>
      </w:r>
      <w:r w:rsidR="00F41DA1" w:rsidRPr="00E40D26">
        <w:t xml:space="preserve"> </w:t>
      </w:r>
      <w:r w:rsidRPr="00E40D26">
        <w:t xml:space="preserve">substances safely. </w:t>
      </w:r>
      <w:r w:rsidRPr="00E40D26">
        <w:rPr>
          <w:b/>
          <w:bCs/>
        </w:rPr>
        <w:t xml:space="preserve">For </w:t>
      </w:r>
      <w:r w:rsidRPr="00E40D26">
        <w:rPr>
          <w:b/>
          <w:bCs/>
          <w:u w:val="single"/>
        </w:rPr>
        <w:t>hazardous substances</w:t>
      </w:r>
      <w:r w:rsidRPr="00E40D26">
        <w:rPr>
          <w:b/>
          <w:bCs/>
        </w:rPr>
        <w:t>, the person should also be one who</w:t>
      </w:r>
      <w:r w:rsidRPr="00E40D26">
        <w:t xml:space="preserve"> has passed an examination for the module on "Manage Hazardous Substances" under the WSQ Specialist Diploma in Occupational Hygiene". The module covers technical knowledge on the safe handling of the hazardous substances and on the Environmental Protection and Management Act and its Regulations.</w:t>
      </w:r>
    </w:p>
    <w:p w14:paraId="0428098F" w14:textId="77777777" w:rsidR="003B1DEE" w:rsidRPr="00E40D26" w:rsidRDefault="003B1DEE" w:rsidP="003B1DEE"/>
    <w:p w14:paraId="0F03769D" w14:textId="77777777" w:rsidR="003B1DEE" w:rsidRPr="00E40D26" w:rsidRDefault="003B1DEE" w:rsidP="00122032">
      <w:pPr>
        <w:pStyle w:val="Heading7"/>
        <w:rPr>
          <w:lang w:val="en-GB"/>
        </w:rPr>
      </w:pPr>
      <w:r w:rsidRPr="00E40D26">
        <w:rPr>
          <w:lang w:val="en-GB"/>
        </w:rPr>
        <w:t>Documentation and other requirements for application for licence</w:t>
      </w:r>
    </w:p>
    <w:p w14:paraId="12EA1957" w14:textId="77777777" w:rsidR="003B1DEE" w:rsidRPr="00E40D26" w:rsidRDefault="003B1DEE" w:rsidP="003B1DEE">
      <w:r w:rsidRPr="00E40D26">
        <w:t xml:space="preserve">10. The following information is required in applications for import licences: particulars of importer, company registration certificate issued by the </w:t>
      </w:r>
      <w:r w:rsidRPr="00E40D26">
        <w:rPr>
          <w:szCs w:val="18"/>
        </w:rPr>
        <w:t>Accounting &amp; Corporate Regulatory Authority</w:t>
      </w:r>
      <w:r w:rsidRPr="00E40D26">
        <w:t>, product description, product quantity, mode of transport, port of shipment/transport, product brand/serial number/model/make and country of origin. Additional requirements in applications to import the following products include:</w:t>
      </w:r>
    </w:p>
    <w:p w14:paraId="39DAC9D7" w14:textId="77777777" w:rsidR="003B1DEE" w:rsidRPr="00E40D26" w:rsidRDefault="003B1DEE" w:rsidP="003B1DEE"/>
    <w:p w14:paraId="197E0F87" w14:textId="25952A9F" w:rsidR="003B1DEE" w:rsidRPr="00E40D26" w:rsidRDefault="00A6774C" w:rsidP="003B1DEE">
      <w:pPr>
        <w:pStyle w:val="ListParagraph"/>
        <w:numPr>
          <w:ilvl w:val="0"/>
          <w:numId w:val="37"/>
        </w:numPr>
        <w:rPr>
          <w:szCs w:val="18"/>
        </w:rPr>
      </w:pPr>
      <w:r w:rsidRPr="00E40D26">
        <w:rPr>
          <w:szCs w:val="18"/>
        </w:rPr>
        <w:t>F</w:t>
      </w:r>
      <w:r w:rsidR="003B1DEE" w:rsidRPr="00E40D26">
        <w:rPr>
          <w:szCs w:val="18"/>
        </w:rPr>
        <w:t>or</w:t>
      </w:r>
      <w:r w:rsidR="003B1DEE" w:rsidRPr="00E40D26">
        <w:t xml:space="preserve"> </w:t>
      </w:r>
      <w:r w:rsidR="003B1DEE" w:rsidRPr="00E40D26">
        <w:rPr>
          <w:u w:val="single"/>
        </w:rPr>
        <w:t>hazardous substances</w:t>
      </w:r>
      <w:r w:rsidR="003B1DEE" w:rsidRPr="00E40D26">
        <w:t>, documents of approval from the Development Control and Licensing Division (DCLD) and a valid Hazardous Substances Licence or Permit from the Pollution Control Division 1 (PCD1) to show that the applicant has approved storage and handling facilities to handle hazardous substances safely; a layout plan to show areas for storing hazardous substances; and an emergency action plan to indicate how a chemical release from the storage area will be contained, detoxified and cleaned up.</w:t>
      </w:r>
    </w:p>
    <w:p w14:paraId="14268064" w14:textId="77777777" w:rsidR="003B1DEE" w:rsidRPr="00E40D26" w:rsidRDefault="003B1DEE" w:rsidP="003B1DEE">
      <w:pPr>
        <w:rPr>
          <w:szCs w:val="18"/>
        </w:rPr>
      </w:pPr>
      <w:r w:rsidRPr="00E40D26">
        <w:t xml:space="preserve"> </w:t>
      </w:r>
    </w:p>
    <w:p w14:paraId="241847B5" w14:textId="5F3F4FE5" w:rsidR="003B1DEE" w:rsidRPr="00E40D26" w:rsidRDefault="00A6774C" w:rsidP="003B1DEE">
      <w:pPr>
        <w:pStyle w:val="ListParagraph"/>
        <w:numPr>
          <w:ilvl w:val="0"/>
          <w:numId w:val="37"/>
        </w:numPr>
        <w:rPr>
          <w:szCs w:val="18"/>
        </w:rPr>
      </w:pPr>
      <w:r w:rsidRPr="00E40D26">
        <w:t>F</w:t>
      </w:r>
      <w:r w:rsidR="003B1DEE" w:rsidRPr="00E40D26">
        <w:t xml:space="preserve">or </w:t>
      </w:r>
      <w:r w:rsidR="003B1DEE" w:rsidRPr="00E40D26">
        <w:rPr>
          <w:u w:val="single"/>
        </w:rPr>
        <w:t>hazardous waste</w:t>
      </w:r>
      <w:r w:rsidR="003B1DEE" w:rsidRPr="00E40D26">
        <w:t>, any person who wishes to export, import or transit hazardous wastes shall obtain a permit from the Chemical Control and Management Department, NEA. NEA adopts the Prior Informed Consent (PIC) procedure of the Basel Convention in granting any permit for the export, import or transit of hazardous wastes.</w:t>
      </w:r>
    </w:p>
    <w:p w14:paraId="5283BA41" w14:textId="77777777" w:rsidR="003B1DEE" w:rsidRPr="00E40D26" w:rsidRDefault="003B1DEE" w:rsidP="003B1DEE"/>
    <w:p w14:paraId="228D1EBD" w14:textId="77777777" w:rsidR="003B1DEE" w:rsidRPr="00E40D26" w:rsidRDefault="003B1DEE" w:rsidP="003B1DEE">
      <w:r w:rsidRPr="00E40D26">
        <w:t>11. Upon actual importation, most importers are required to make an Inward Declaration showing the correct description and quantities of each consignment made electronically through TradeNet. Shipping documents such as the Bill of Lading/Airway Bill and invoice are also required</w:t>
      </w:r>
      <w:r w:rsidRPr="00E40D26">
        <w:rPr>
          <w:szCs w:val="18"/>
          <w:lang w:eastAsia="en-SG"/>
        </w:rPr>
        <w:t>.</w:t>
      </w:r>
    </w:p>
    <w:p w14:paraId="1AE10B4F" w14:textId="77777777" w:rsidR="003B1DEE" w:rsidRPr="00E40D26" w:rsidRDefault="003B1DEE" w:rsidP="003B1DEE"/>
    <w:p w14:paraId="467B9696" w14:textId="77777777" w:rsidR="003B1DEE" w:rsidRPr="00E40D26" w:rsidRDefault="003B1DEE" w:rsidP="003B1DEE">
      <w:r w:rsidRPr="00E40D26">
        <w:t>12. Licensing fees are required for the following classes of licences:</w:t>
      </w:r>
    </w:p>
    <w:p w14:paraId="0E4CDDE0" w14:textId="77777777" w:rsidR="003B1DEE" w:rsidRPr="00E40D26" w:rsidRDefault="003B1DEE" w:rsidP="003B1DEE"/>
    <w:p w14:paraId="35E884A3" w14:textId="30E1BFA6" w:rsidR="003B1DEE" w:rsidRPr="00E40D26" w:rsidRDefault="00591B43" w:rsidP="003B1DEE">
      <w:pPr>
        <w:pStyle w:val="ListParagraph"/>
        <w:numPr>
          <w:ilvl w:val="0"/>
          <w:numId w:val="38"/>
        </w:numPr>
      </w:pPr>
      <w:r w:rsidRPr="00E40D26">
        <w:t>F</w:t>
      </w:r>
      <w:r w:rsidR="003B1DEE" w:rsidRPr="00E40D26">
        <w:t xml:space="preserve">or </w:t>
      </w:r>
      <w:r w:rsidR="003B1DEE" w:rsidRPr="00E40D26">
        <w:rPr>
          <w:u w:val="single"/>
        </w:rPr>
        <w:t>hazardous waste</w:t>
      </w:r>
      <w:r w:rsidR="003B1DEE" w:rsidRPr="00E40D26">
        <w:t>,</w:t>
      </w:r>
    </w:p>
    <w:p w14:paraId="343525C6" w14:textId="77777777" w:rsidR="003B1DEE" w:rsidRPr="00E40D26" w:rsidRDefault="003B1DEE" w:rsidP="003B1DEE">
      <w:pPr>
        <w:tabs>
          <w:tab w:val="left" w:pos="1418"/>
        </w:tabs>
        <w:ind w:left="1418" w:hanging="709"/>
      </w:pPr>
    </w:p>
    <w:p w14:paraId="75F6FE7C" w14:textId="77777777" w:rsidR="003B1DEE" w:rsidRPr="00E40D26" w:rsidRDefault="003B1DEE" w:rsidP="003B1DEE">
      <w:pPr>
        <w:pStyle w:val="ListParagraph"/>
        <w:numPr>
          <w:ilvl w:val="0"/>
          <w:numId w:val="23"/>
        </w:numPr>
        <w:ind w:left="927"/>
      </w:pPr>
      <w:r w:rsidRPr="00E40D26">
        <w:t>an annual Basel permit fee of S$370 for the export, import or transit of hazardous waste; or</w:t>
      </w:r>
    </w:p>
    <w:p w14:paraId="1F8DC7EC" w14:textId="77777777" w:rsidR="003B1DEE" w:rsidRPr="00E40D26" w:rsidRDefault="003B1DEE" w:rsidP="003B1DEE">
      <w:pPr>
        <w:pStyle w:val="ListParagraph"/>
        <w:ind w:left="927"/>
      </w:pPr>
    </w:p>
    <w:p w14:paraId="1D3B595E" w14:textId="77777777" w:rsidR="003B1DEE" w:rsidRPr="00E40D26" w:rsidRDefault="003B1DEE" w:rsidP="003B1DEE">
      <w:pPr>
        <w:pStyle w:val="ListParagraph"/>
        <w:numPr>
          <w:ilvl w:val="0"/>
          <w:numId w:val="23"/>
        </w:numPr>
        <w:ind w:left="927"/>
      </w:pPr>
      <w:r w:rsidRPr="00E40D26">
        <w:t>a 3-month Basel permit fee of S$165 for the export, import or transit of hazardous waste.</w:t>
      </w:r>
    </w:p>
    <w:p w14:paraId="08E01A35" w14:textId="77777777" w:rsidR="003B1DEE" w:rsidRPr="00E40D26" w:rsidRDefault="003B1DEE" w:rsidP="003B1DEE">
      <w:pPr>
        <w:pStyle w:val="ListParagraph"/>
      </w:pPr>
    </w:p>
    <w:p w14:paraId="538E50F3" w14:textId="77777777" w:rsidR="003B1DEE" w:rsidRPr="00E40D26" w:rsidRDefault="003B1DEE" w:rsidP="003B1DEE">
      <w:pPr>
        <w:pStyle w:val="ListParagraph"/>
        <w:numPr>
          <w:ilvl w:val="0"/>
          <w:numId w:val="38"/>
        </w:numPr>
      </w:pPr>
      <w:r w:rsidRPr="00E40D26">
        <w:t xml:space="preserve">For </w:t>
      </w:r>
      <w:r w:rsidRPr="00E40D26">
        <w:rPr>
          <w:u w:val="single"/>
        </w:rPr>
        <w:t>hazardous substance</w:t>
      </w:r>
      <w:r w:rsidRPr="00E40D26">
        <w:t>,</w:t>
      </w:r>
    </w:p>
    <w:p w14:paraId="15C458C4" w14:textId="77777777" w:rsidR="003B1DEE" w:rsidRPr="00E40D26" w:rsidRDefault="003B1DEE" w:rsidP="003B1DEE"/>
    <w:p w14:paraId="288E0C8E" w14:textId="77777777" w:rsidR="003B1DEE" w:rsidRPr="00E40D26" w:rsidRDefault="003B1DEE" w:rsidP="003B1DEE">
      <w:pPr>
        <w:pStyle w:val="ListParagraph"/>
        <w:numPr>
          <w:ilvl w:val="0"/>
          <w:numId w:val="23"/>
        </w:numPr>
        <w:ind w:left="927"/>
      </w:pPr>
      <w:r w:rsidRPr="00E40D26">
        <w:t>an annual licence fee of S$525 for the import, export, sale, storage and transport of hazardous substances; and</w:t>
      </w:r>
    </w:p>
    <w:p w14:paraId="6C8463A6" w14:textId="77777777" w:rsidR="003B1DEE" w:rsidRPr="00E40D26" w:rsidRDefault="003B1DEE" w:rsidP="003B1DEE">
      <w:pPr>
        <w:pStyle w:val="ListParagraph"/>
        <w:ind w:left="927"/>
      </w:pPr>
    </w:p>
    <w:p w14:paraId="2DEFBCC2" w14:textId="77777777" w:rsidR="003B1DEE" w:rsidRPr="00E40D26" w:rsidRDefault="003B1DEE" w:rsidP="003B1DEE">
      <w:pPr>
        <w:pStyle w:val="ListParagraph"/>
        <w:numPr>
          <w:ilvl w:val="0"/>
          <w:numId w:val="23"/>
        </w:numPr>
        <w:ind w:left="927"/>
      </w:pPr>
      <w:r w:rsidRPr="00E40D26">
        <w:lastRenderedPageBreak/>
        <w:t>an annual permit fee of S$160 for the purchase, use and storage of hazardous substances.</w:t>
      </w:r>
    </w:p>
    <w:p w14:paraId="61293637" w14:textId="77777777" w:rsidR="003B1DEE" w:rsidRPr="00E40D26" w:rsidRDefault="003B1DEE" w:rsidP="003B1DEE"/>
    <w:p w14:paraId="0511D0B9" w14:textId="77777777" w:rsidR="003B1DEE" w:rsidRPr="00E40D26" w:rsidRDefault="003B1DEE" w:rsidP="003B1DEE">
      <w:r w:rsidRPr="00E40D26">
        <w:t>13. There are no deposit or advance payment requirements associated with the issuance of licences.</w:t>
      </w:r>
    </w:p>
    <w:p w14:paraId="1780FC89" w14:textId="77777777" w:rsidR="003B1DEE" w:rsidRPr="00E40D26" w:rsidRDefault="003B1DEE" w:rsidP="003B1DEE">
      <w:pPr>
        <w:rPr>
          <w:bCs/>
        </w:rPr>
      </w:pPr>
    </w:p>
    <w:p w14:paraId="4A64D781" w14:textId="77777777" w:rsidR="003B1DEE" w:rsidRPr="00E40D26" w:rsidRDefault="003B1DEE" w:rsidP="003B1DEE">
      <w:pPr>
        <w:pStyle w:val="Heading7"/>
        <w:rPr>
          <w:lang w:val="en-GB"/>
        </w:rPr>
      </w:pPr>
      <w:r w:rsidRPr="00E40D26">
        <w:rPr>
          <w:lang w:val="en-GB"/>
        </w:rPr>
        <w:t>Conditions of licensing</w:t>
      </w:r>
    </w:p>
    <w:p w14:paraId="19AC517F" w14:textId="77777777" w:rsidR="003B1DEE" w:rsidRPr="00E40D26" w:rsidRDefault="003B1DEE" w:rsidP="003B1DEE">
      <w:r w:rsidRPr="00E40D26">
        <w:t>14. Please refer to response in question 12 for the length of validity of the classes of licences.</w:t>
      </w:r>
    </w:p>
    <w:p w14:paraId="02BF429E" w14:textId="77777777" w:rsidR="003B1DEE" w:rsidRPr="00E40D26" w:rsidRDefault="003B1DEE" w:rsidP="003B1DEE"/>
    <w:p w14:paraId="7E6B53D4" w14:textId="77777777" w:rsidR="003B1DEE" w:rsidRPr="00E40D26" w:rsidRDefault="003B1DEE" w:rsidP="003B1DEE">
      <w:r w:rsidRPr="00E40D26">
        <w:t>15. There is no penalty for the non-utilisation of licence or a portion of it.</w:t>
      </w:r>
    </w:p>
    <w:p w14:paraId="767BE134" w14:textId="77777777" w:rsidR="003B1DEE" w:rsidRPr="00E40D26" w:rsidRDefault="003B1DEE" w:rsidP="003B1DEE"/>
    <w:p w14:paraId="097B7C1C" w14:textId="77777777" w:rsidR="003B1DEE" w:rsidRPr="00E40D26" w:rsidRDefault="003B1DEE" w:rsidP="003B1DEE">
      <w:r w:rsidRPr="00E40D26">
        <w:t>16. Licences are not transferable without the approval in writing from the relevant authority.</w:t>
      </w:r>
    </w:p>
    <w:p w14:paraId="6154E728" w14:textId="77777777" w:rsidR="003B1DEE" w:rsidRPr="00E40D26" w:rsidRDefault="003B1DEE" w:rsidP="003B1DEE"/>
    <w:p w14:paraId="1134D116" w14:textId="77777777" w:rsidR="003B1DEE" w:rsidRPr="00E40D26" w:rsidRDefault="003B1DEE" w:rsidP="003B1DEE">
      <w:pPr>
        <w:rPr>
          <w:b/>
          <w:bCs/>
          <w:szCs w:val="18"/>
        </w:rPr>
      </w:pPr>
      <w:r w:rsidRPr="00E40D26">
        <w:rPr>
          <w:b/>
          <w:bCs/>
          <w:szCs w:val="18"/>
        </w:rPr>
        <w:t>17. Conditions are imposed on licences to ensure that measures are in place to protect public safety and health, as well as to minimise environmental pollution. These conditions include:</w:t>
      </w:r>
    </w:p>
    <w:p w14:paraId="3245ED85" w14:textId="77777777" w:rsidR="003B1DEE" w:rsidRPr="00E40D26" w:rsidRDefault="003B1DEE" w:rsidP="003B1DEE">
      <w:pPr>
        <w:rPr>
          <w:b/>
          <w:bCs/>
          <w:szCs w:val="18"/>
        </w:rPr>
      </w:pPr>
    </w:p>
    <w:p w14:paraId="3FB5C775" w14:textId="77777777" w:rsidR="003B1DEE" w:rsidRPr="00E40D26" w:rsidRDefault="003B1DEE" w:rsidP="003B1DEE">
      <w:pPr>
        <w:pStyle w:val="ListParagraph"/>
        <w:numPr>
          <w:ilvl w:val="0"/>
          <w:numId w:val="33"/>
        </w:numPr>
        <w:rPr>
          <w:b/>
          <w:bCs/>
          <w:szCs w:val="18"/>
        </w:rPr>
      </w:pPr>
      <w:r w:rsidRPr="00E40D26">
        <w:rPr>
          <w:b/>
          <w:bCs/>
          <w:szCs w:val="18"/>
        </w:rPr>
        <w:t>Ensuring hazardous substances and wastes are packaged, labelled and transported in accordance to relevant requirements and standards</w:t>
      </w:r>
    </w:p>
    <w:p w14:paraId="3BB19990" w14:textId="77777777" w:rsidR="003B1DEE" w:rsidRPr="00E40D26" w:rsidRDefault="003B1DEE" w:rsidP="003B1DEE">
      <w:pPr>
        <w:pStyle w:val="ListParagraph"/>
        <w:rPr>
          <w:b/>
          <w:bCs/>
          <w:szCs w:val="18"/>
        </w:rPr>
      </w:pPr>
    </w:p>
    <w:p w14:paraId="275CFCC9" w14:textId="5E9B0F2A" w:rsidR="003B1DEE" w:rsidRPr="00E40D26" w:rsidRDefault="003B1DEE" w:rsidP="003B1DEE">
      <w:pPr>
        <w:pStyle w:val="ListParagraph"/>
        <w:numPr>
          <w:ilvl w:val="0"/>
          <w:numId w:val="33"/>
        </w:numPr>
        <w:rPr>
          <w:b/>
          <w:bCs/>
          <w:szCs w:val="18"/>
        </w:rPr>
      </w:pPr>
      <w:r w:rsidRPr="00E40D26">
        <w:rPr>
          <w:b/>
          <w:bCs/>
          <w:szCs w:val="18"/>
        </w:rPr>
        <w:t>Declaring every import of hazardous substances and waste using appropriate product codes on TradeNet</w:t>
      </w:r>
      <w:r w:rsidR="00934866">
        <w:rPr>
          <w:b/>
          <w:bCs/>
          <w:szCs w:val="18"/>
        </w:rPr>
        <w:t xml:space="preserve"> </w:t>
      </w:r>
    </w:p>
    <w:p w14:paraId="355A6BD5" w14:textId="77777777" w:rsidR="003B1DEE" w:rsidRPr="00E40D26" w:rsidRDefault="003B1DEE" w:rsidP="003B1DEE">
      <w:pPr>
        <w:rPr>
          <w:b/>
          <w:bCs/>
          <w:szCs w:val="18"/>
        </w:rPr>
      </w:pPr>
    </w:p>
    <w:p w14:paraId="68E7A8C9" w14:textId="77777777" w:rsidR="003B1DEE" w:rsidRPr="00E40D26" w:rsidRDefault="003B1DEE" w:rsidP="003B1DEE">
      <w:pPr>
        <w:pStyle w:val="ListParagraph"/>
        <w:numPr>
          <w:ilvl w:val="0"/>
          <w:numId w:val="33"/>
        </w:numPr>
        <w:rPr>
          <w:b/>
          <w:bCs/>
          <w:szCs w:val="18"/>
        </w:rPr>
      </w:pPr>
      <w:r w:rsidRPr="00E40D26">
        <w:rPr>
          <w:b/>
          <w:bCs/>
          <w:szCs w:val="18"/>
        </w:rPr>
        <w:t>Ensuring Prior Informed Consent have been given by all relevant Competent Authorities for the import/export of (i) hazardous waste and (ii) certain hazardous substances defined under the Multilateral Environment Agreements</w:t>
      </w:r>
    </w:p>
    <w:p w14:paraId="1A432221" w14:textId="77777777" w:rsidR="003B1DEE" w:rsidRPr="00E40D26" w:rsidRDefault="003B1DEE" w:rsidP="003B1DEE">
      <w:pPr>
        <w:rPr>
          <w:b/>
          <w:bCs/>
          <w:szCs w:val="18"/>
        </w:rPr>
      </w:pPr>
    </w:p>
    <w:p w14:paraId="1C81102D" w14:textId="1F242956" w:rsidR="003B1DEE" w:rsidRPr="00E40D26" w:rsidRDefault="003B1DEE" w:rsidP="003B1DEE">
      <w:pPr>
        <w:pStyle w:val="ListParagraph"/>
        <w:numPr>
          <w:ilvl w:val="0"/>
          <w:numId w:val="33"/>
        </w:numPr>
        <w:rPr>
          <w:b/>
          <w:bCs/>
          <w:szCs w:val="18"/>
        </w:rPr>
      </w:pPr>
      <w:r w:rsidRPr="00E40D26">
        <w:rPr>
          <w:b/>
          <w:bCs/>
          <w:szCs w:val="18"/>
        </w:rPr>
        <w:t>Submission of valid Banker</w:t>
      </w:r>
      <w:r w:rsidR="008E4F83" w:rsidRPr="00E40D26">
        <w:rPr>
          <w:b/>
          <w:bCs/>
          <w:szCs w:val="18"/>
        </w:rPr>
        <w:t>'</w:t>
      </w:r>
      <w:r w:rsidRPr="00E40D26">
        <w:rPr>
          <w:b/>
          <w:bCs/>
          <w:szCs w:val="18"/>
        </w:rPr>
        <w:t>s guarantee to cover the costs of actions to remedy any problems which may arise during the transboundary movement and subsequent disposal (for hazardous waste only)</w:t>
      </w:r>
    </w:p>
    <w:p w14:paraId="1E564D11" w14:textId="77777777" w:rsidR="003B1DEE" w:rsidRPr="00E40D26" w:rsidRDefault="003B1DEE" w:rsidP="003B1DEE"/>
    <w:p w14:paraId="6FD739EC" w14:textId="77777777" w:rsidR="003B1DEE" w:rsidRPr="00E40D26" w:rsidRDefault="003B1DEE" w:rsidP="003B1DEE">
      <w:pPr>
        <w:pStyle w:val="Heading7"/>
        <w:rPr>
          <w:lang w:val="en-GB"/>
        </w:rPr>
      </w:pPr>
      <w:r w:rsidRPr="00E40D26">
        <w:rPr>
          <w:lang w:val="en-GB"/>
        </w:rPr>
        <w:t>Other procedural requirements</w:t>
      </w:r>
    </w:p>
    <w:p w14:paraId="2ED60E25" w14:textId="3F2913A8" w:rsidR="003B1DEE" w:rsidRPr="00E40D26" w:rsidRDefault="003B1DEE" w:rsidP="003B1DEE">
      <w:r w:rsidRPr="00E40D26">
        <w:t>18. There are no other administrative procedures, apart from import licensing and similar administrative procedures, required prior to importation.</w:t>
      </w:r>
      <w:r w:rsidR="00934866">
        <w:t xml:space="preserve"> </w:t>
      </w:r>
    </w:p>
    <w:p w14:paraId="64E95B36" w14:textId="77777777" w:rsidR="003B1DEE" w:rsidRPr="00E40D26" w:rsidRDefault="003B1DEE" w:rsidP="003B1DEE"/>
    <w:p w14:paraId="675D022D" w14:textId="77777777" w:rsidR="003B1DEE" w:rsidRPr="00E40D26" w:rsidRDefault="003B1DEE" w:rsidP="003B1DEE">
      <w:r w:rsidRPr="00E40D26">
        <w:t>19. Not applicable.</w:t>
      </w:r>
    </w:p>
    <w:p w14:paraId="0E4E7AA9" w14:textId="77777777" w:rsidR="00EE6332" w:rsidRPr="00E40D26" w:rsidRDefault="00EE6332" w:rsidP="00122032"/>
    <w:p w14:paraId="2FCECD39" w14:textId="77777777" w:rsidR="003B1DEE" w:rsidRPr="00E40D26" w:rsidRDefault="003B1DEE" w:rsidP="003B1DEE">
      <w:pPr>
        <w:pStyle w:val="Heading1"/>
      </w:pPr>
      <w:bookmarkStart w:id="81" w:name="_Toc26974623"/>
      <w:bookmarkStart w:id="82" w:name="_Toc37942073"/>
      <w:bookmarkStart w:id="83" w:name="_Toc37942127"/>
      <w:bookmarkStart w:id="84" w:name="_Toc52385791"/>
      <w:bookmarkStart w:id="85" w:name="_Toc126930602"/>
      <w:r w:rsidRPr="00E40D26">
        <w:t>Radioactive Materials and Irradiating Apparatus</w:t>
      </w:r>
      <w:bookmarkEnd w:id="81"/>
      <w:bookmarkEnd w:id="82"/>
      <w:bookmarkEnd w:id="83"/>
      <w:bookmarkEnd w:id="84"/>
      <w:bookmarkEnd w:id="85"/>
    </w:p>
    <w:p w14:paraId="2BA3DA8D" w14:textId="77777777" w:rsidR="003B1DEE" w:rsidRPr="00E40D26" w:rsidRDefault="003B1DEE" w:rsidP="003B1DEE">
      <w:pPr>
        <w:pStyle w:val="Heading7"/>
        <w:rPr>
          <w:lang w:val="en-GB"/>
        </w:rPr>
      </w:pPr>
      <w:r w:rsidRPr="00E40D26">
        <w:rPr>
          <w:lang w:val="en-GB"/>
        </w:rPr>
        <w:t>Outline of system</w:t>
      </w:r>
    </w:p>
    <w:p w14:paraId="48041AB4" w14:textId="77777777" w:rsidR="003B1DEE" w:rsidRPr="00E40D26" w:rsidRDefault="003B1DEE" w:rsidP="003B1DEE">
      <w:pPr>
        <w:rPr>
          <w:bCs/>
        </w:rPr>
      </w:pPr>
      <w:r w:rsidRPr="00E40D26">
        <w:rPr>
          <w:bCs/>
        </w:rPr>
        <w:t>1. The Singapore National Environment Agency (NEA) regulates the importation of radioactive materials, ionising radiation irradiating apparatus and non-ionising radiation irradiating apparatus.</w:t>
      </w:r>
    </w:p>
    <w:p w14:paraId="6081502B" w14:textId="77777777" w:rsidR="003B1DEE" w:rsidRPr="00E40D26" w:rsidRDefault="003B1DEE" w:rsidP="003B1DEE"/>
    <w:p w14:paraId="5BED6739" w14:textId="77777777" w:rsidR="003B1DEE" w:rsidRPr="00E40D26" w:rsidRDefault="003B1DEE" w:rsidP="003B1DEE">
      <w:pPr>
        <w:pStyle w:val="Heading7"/>
        <w:rPr>
          <w:lang w:val="en-GB"/>
        </w:rPr>
      </w:pPr>
      <w:r w:rsidRPr="00E40D26">
        <w:rPr>
          <w:lang w:val="en-GB"/>
        </w:rPr>
        <w:t>Purpose and coverage of licensing</w:t>
      </w:r>
    </w:p>
    <w:p w14:paraId="3D9DDB3C" w14:textId="77777777" w:rsidR="003B1DEE" w:rsidRPr="00E40D26" w:rsidRDefault="003B1DEE" w:rsidP="003B1DEE">
      <w:r w:rsidRPr="00E40D26">
        <w:t>2. The licensing system applies to radioactive materials, ionising radiation irradiating apparatus and non-ionising radiation irradiating apparatus.</w:t>
      </w:r>
    </w:p>
    <w:p w14:paraId="6BF06B5B" w14:textId="77777777" w:rsidR="003B1DEE" w:rsidRPr="00E40D26" w:rsidRDefault="003B1DEE" w:rsidP="003B1DEE"/>
    <w:p w14:paraId="015364BE" w14:textId="77777777" w:rsidR="003B1DEE" w:rsidRPr="00E40D26" w:rsidRDefault="003B1DEE" w:rsidP="003B1DEE">
      <w:r w:rsidRPr="00E40D26">
        <w:t>3. The licensing system applies to products originating in and coming from all countries.</w:t>
      </w:r>
    </w:p>
    <w:p w14:paraId="774C890A" w14:textId="77777777" w:rsidR="003B1DEE" w:rsidRPr="00E40D26" w:rsidRDefault="003B1DEE" w:rsidP="003B1DEE"/>
    <w:p w14:paraId="4E32316E" w14:textId="77777777" w:rsidR="003B1DEE" w:rsidRPr="00E40D26" w:rsidRDefault="003B1DEE" w:rsidP="003B1DEE">
      <w:r w:rsidRPr="00E40D26">
        <w:t>4. The import licensing procedures are not intended to restrict the quantity or value of imports. They are maintained for health, safety, and environmental reasons.</w:t>
      </w:r>
    </w:p>
    <w:p w14:paraId="769F2472" w14:textId="77777777" w:rsidR="003B1DEE" w:rsidRPr="00E40D26" w:rsidRDefault="003B1DEE" w:rsidP="003B1DEE"/>
    <w:p w14:paraId="5246214C" w14:textId="77777777" w:rsidR="003B1DEE" w:rsidRPr="00E40D26" w:rsidRDefault="003B1DEE" w:rsidP="003B1DEE">
      <w:r w:rsidRPr="00E40D26">
        <w:t>5. The licensing procedures are maintained under the Radiation Protection Act and its Regulations. All import licensing procedures are statutorily required and published in government gazettes. While NEA administers the licensing system, the designation of products to be subjected to licensing and the abolishment of any licensing system require legislative approval.</w:t>
      </w:r>
    </w:p>
    <w:p w14:paraId="6778526C" w14:textId="77777777" w:rsidR="003B1DEE" w:rsidRPr="00E40D26" w:rsidRDefault="003B1DEE" w:rsidP="003B1DEE"/>
    <w:p w14:paraId="0DFEF611" w14:textId="77777777" w:rsidR="003B1DEE" w:rsidRPr="00E40D26" w:rsidRDefault="003B1DEE" w:rsidP="003B1DEE">
      <w:pPr>
        <w:pStyle w:val="Heading7"/>
        <w:rPr>
          <w:lang w:val="en-GB"/>
        </w:rPr>
      </w:pPr>
      <w:r w:rsidRPr="00E40D26">
        <w:rPr>
          <w:lang w:val="en-GB"/>
        </w:rPr>
        <w:lastRenderedPageBreak/>
        <w:t>Procedures</w:t>
      </w:r>
    </w:p>
    <w:p w14:paraId="0932B52F" w14:textId="77777777" w:rsidR="003B1DEE" w:rsidRPr="00E40D26" w:rsidRDefault="003B1DEE" w:rsidP="00122032">
      <w:pPr>
        <w:keepNext/>
      </w:pPr>
      <w:r w:rsidRPr="00E40D26">
        <w:t>6. Not applicable.</w:t>
      </w:r>
    </w:p>
    <w:p w14:paraId="795D78BA" w14:textId="77777777" w:rsidR="003B1DEE" w:rsidRPr="00E40D26" w:rsidRDefault="003B1DEE" w:rsidP="003B1DEE">
      <w:pPr>
        <w:tabs>
          <w:tab w:val="left" w:pos="0"/>
        </w:tabs>
      </w:pPr>
    </w:p>
    <w:p w14:paraId="11ED81AB" w14:textId="77777777" w:rsidR="003B1DEE" w:rsidRPr="00E40D26" w:rsidRDefault="003B1DEE" w:rsidP="003B1DEE">
      <w:pPr>
        <w:ind w:left="567" w:hanging="567"/>
        <w:rPr>
          <w:bCs/>
        </w:rPr>
      </w:pPr>
      <w:r w:rsidRPr="00E40D26">
        <w:t xml:space="preserve">7. </w:t>
      </w:r>
      <w:r w:rsidRPr="00E40D26">
        <w:rPr>
          <w:bCs/>
        </w:rPr>
        <w:t>(a)</w:t>
      </w:r>
      <w:r w:rsidRPr="00E40D26">
        <w:rPr>
          <w:bCs/>
        </w:rPr>
        <w:tab/>
        <w:t xml:space="preserve">Application for an import licence should be submitted a week prior to the shipment arrival date. The licence processing time generally takes 1-3 working days if all required supporting documents are provided during application. A notification should be made for radioactive materials under Category 1-2 before the shipment of the radioactive source. </w:t>
      </w:r>
    </w:p>
    <w:p w14:paraId="5F94279B" w14:textId="77777777" w:rsidR="003B1DEE" w:rsidRPr="00E40D26" w:rsidRDefault="003B1DEE" w:rsidP="003B1DEE">
      <w:pPr>
        <w:ind w:left="567" w:hanging="567"/>
        <w:rPr>
          <w:bCs/>
        </w:rPr>
      </w:pPr>
    </w:p>
    <w:p w14:paraId="51C03EC6" w14:textId="77777777" w:rsidR="003B1DEE" w:rsidRPr="00E40D26" w:rsidRDefault="003B1DEE" w:rsidP="003B1DEE">
      <w:pPr>
        <w:ind w:left="567" w:hanging="315"/>
        <w:rPr>
          <w:bCs/>
        </w:rPr>
      </w:pPr>
      <w:r w:rsidRPr="00E40D26">
        <w:t>(b)</w:t>
      </w:r>
      <w:r w:rsidRPr="00E40D26">
        <w:tab/>
      </w:r>
      <w:r w:rsidRPr="00E40D26">
        <w:rPr>
          <w:bCs/>
        </w:rPr>
        <w:t xml:space="preserve">All required supporting documents must be furnished for the licence application to be expedited. However, at least 1 working day is needed to assess and process the licence. </w:t>
      </w:r>
    </w:p>
    <w:p w14:paraId="5735071F" w14:textId="77777777" w:rsidR="003B1DEE" w:rsidRPr="00E40D26" w:rsidRDefault="003B1DEE" w:rsidP="003B1DEE">
      <w:pPr>
        <w:ind w:left="567" w:hanging="315"/>
      </w:pPr>
    </w:p>
    <w:p w14:paraId="285F1E42" w14:textId="77777777" w:rsidR="003B1DEE" w:rsidRPr="00E40D26" w:rsidRDefault="003B1DEE" w:rsidP="003B1DEE">
      <w:pPr>
        <w:ind w:left="567" w:hanging="315"/>
        <w:rPr>
          <w:bCs/>
        </w:rPr>
      </w:pPr>
      <w:r w:rsidRPr="00E40D26">
        <w:t>(c)</w:t>
      </w:r>
      <w:r w:rsidRPr="00E40D26">
        <w:tab/>
        <w:t>There are no limitations on the period of the year during which applications for licence and/or importation may be made.</w:t>
      </w:r>
    </w:p>
    <w:p w14:paraId="64189654" w14:textId="77777777" w:rsidR="003B1DEE" w:rsidRPr="00E40D26" w:rsidRDefault="003B1DEE" w:rsidP="003B1DEE">
      <w:pPr>
        <w:ind w:left="567" w:hanging="315"/>
      </w:pPr>
    </w:p>
    <w:p w14:paraId="1E4BF1E1" w14:textId="77777777" w:rsidR="003B1DEE" w:rsidRPr="00E40D26" w:rsidRDefault="003B1DEE" w:rsidP="003B1DEE">
      <w:pPr>
        <w:ind w:left="567" w:hanging="315"/>
        <w:rPr>
          <w:bCs/>
        </w:rPr>
      </w:pPr>
      <w:r w:rsidRPr="00E40D26">
        <w:t>(d)</w:t>
      </w:r>
      <w:r w:rsidRPr="00E40D26">
        <w:tab/>
        <w:t>Consideration of licence application is effected by a single administrative body (i.e. NEA) for most products. The importer does not have to approach more than one administrative body except for irradiating apparatus classified as medical devices that are also subject to evaluation and approval by the Singapore Health Sciences Authority (HSA) before they can be imported.</w:t>
      </w:r>
    </w:p>
    <w:p w14:paraId="628B04A6" w14:textId="77777777" w:rsidR="003B1DEE" w:rsidRPr="00E40D26" w:rsidRDefault="003B1DEE" w:rsidP="003B1DEE">
      <w:pPr>
        <w:tabs>
          <w:tab w:val="left" w:pos="0"/>
        </w:tabs>
      </w:pPr>
    </w:p>
    <w:p w14:paraId="0A3E5230" w14:textId="77777777" w:rsidR="003B1DEE" w:rsidRPr="00E40D26" w:rsidRDefault="003B1DEE" w:rsidP="003B1DEE">
      <w:pPr>
        <w:rPr>
          <w:b/>
          <w:bCs/>
        </w:rPr>
      </w:pPr>
      <w:r w:rsidRPr="00E40D26">
        <w:t xml:space="preserve">8. An application for an import licence is usually granted if it meets NEA's requirements. NEA will generally provide the reason(s) in the event of a refusal to issue a licence. </w:t>
      </w:r>
      <w:r w:rsidRPr="00E40D26">
        <w:rPr>
          <w:bCs/>
        </w:rPr>
        <w:t>Applicants may appeal to the Minister in writing within 30 days of the communication of the rejection of the licence application.</w:t>
      </w:r>
      <w:r w:rsidRPr="00E40D26">
        <w:rPr>
          <w:b/>
          <w:bCs/>
        </w:rPr>
        <w:t xml:space="preserve"> </w:t>
      </w:r>
    </w:p>
    <w:p w14:paraId="13E3B4E9" w14:textId="77777777" w:rsidR="003B1DEE" w:rsidRPr="00E40D26" w:rsidRDefault="003B1DEE" w:rsidP="003B1DEE"/>
    <w:p w14:paraId="21A00E56" w14:textId="77777777" w:rsidR="003B1DEE" w:rsidRPr="00E40D26" w:rsidRDefault="003B1DEE" w:rsidP="003B1DEE">
      <w:pPr>
        <w:pStyle w:val="Heading7"/>
        <w:rPr>
          <w:lang w:val="en-GB"/>
        </w:rPr>
      </w:pPr>
      <w:r w:rsidRPr="00E40D26">
        <w:rPr>
          <w:lang w:val="en-GB"/>
        </w:rPr>
        <w:t>Eligibility of importers to apply for a licence</w:t>
      </w:r>
    </w:p>
    <w:p w14:paraId="1452BBDB" w14:textId="77777777" w:rsidR="003B1DEE" w:rsidRPr="00E40D26" w:rsidRDefault="003B1DEE" w:rsidP="003B1DEE">
      <w:r w:rsidRPr="00E40D26">
        <w:t xml:space="preserve">9. Generally, all persons, registered firms and institutions in Singapore are eligible to register with NEA and apply for licences. Importers (end-user individuals) who intend to use radioactive materials/irradiating apparatus are required to demonstrate proof of competency by passing a proficiency test administered by the Radiation Protection and Nuclear Science </w:t>
      </w:r>
      <w:r w:rsidRPr="00E40D26">
        <w:rPr>
          <w:b/>
          <w:bCs/>
        </w:rPr>
        <w:t>Group</w:t>
      </w:r>
      <w:r w:rsidRPr="00E40D26">
        <w:t xml:space="preserve"> before a licence to use the item is issued (to the individuals).</w:t>
      </w:r>
    </w:p>
    <w:p w14:paraId="44FD8664" w14:textId="77777777" w:rsidR="003B1DEE" w:rsidRPr="00E40D26" w:rsidRDefault="003B1DEE" w:rsidP="003B1DEE"/>
    <w:p w14:paraId="4D198F42" w14:textId="77777777" w:rsidR="003B1DEE" w:rsidRPr="00E40D26" w:rsidRDefault="003B1DEE" w:rsidP="003B1DEE">
      <w:pPr>
        <w:pStyle w:val="Heading7"/>
        <w:rPr>
          <w:lang w:val="en-GB"/>
        </w:rPr>
      </w:pPr>
      <w:r w:rsidRPr="00E40D26">
        <w:rPr>
          <w:lang w:val="en-GB"/>
        </w:rPr>
        <w:t>Documentation and other requirements for application for licence</w:t>
      </w:r>
    </w:p>
    <w:p w14:paraId="6899A427" w14:textId="77777777" w:rsidR="003B1DEE" w:rsidRPr="00E40D26" w:rsidRDefault="003B1DEE" w:rsidP="003B1DEE">
      <w:r w:rsidRPr="00E40D26">
        <w:t xml:space="preserve">10. The following information is required in applications for import licences: particulars of importer, company registration certificate issued by the </w:t>
      </w:r>
      <w:r w:rsidRPr="00E40D26">
        <w:rPr>
          <w:szCs w:val="18"/>
        </w:rPr>
        <w:t>Accounting &amp; Corporate Regulatory Authority</w:t>
      </w:r>
      <w:r w:rsidRPr="00E40D26">
        <w:t>, product description, product quantity, mode of transport, port of shipment/transport, product brand/serial number/model/make and country of origin. Applicants are also required to furnish documentations showing the relevant radiation licences and compliance with international standards.</w:t>
      </w:r>
    </w:p>
    <w:p w14:paraId="693B4974" w14:textId="77777777" w:rsidR="003B1DEE" w:rsidRPr="00E40D26" w:rsidRDefault="003B1DEE" w:rsidP="003B1DEE"/>
    <w:p w14:paraId="227DC674" w14:textId="77777777" w:rsidR="003B1DEE" w:rsidRPr="00E40D26" w:rsidRDefault="003B1DEE" w:rsidP="003B1DEE">
      <w:r w:rsidRPr="00E40D26">
        <w:t>11. Upon actual importation, most importers are required to:</w:t>
      </w:r>
    </w:p>
    <w:p w14:paraId="4E33056A" w14:textId="77777777" w:rsidR="003B1DEE" w:rsidRPr="00E40D26" w:rsidRDefault="003B1DEE" w:rsidP="003B1DEE"/>
    <w:p w14:paraId="166392F8" w14:textId="09B2E197" w:rsidR="003B1DEE" w:rsidRPr="00E40D26" w:rsidRDefault="007847D3" w:rsidP="003B1DEE">
      <w:pPr>
        <w:pStyle w:val="ListParagraph"/>
        <w:numPr>
          <w:ilvl w:val="0"/>
          <w:numId w:val="39"/>
        </w:numPr>
      </w:pPr>
      <w:r w:rsidRPr="00E40D26">
        <w:t>M</w:t>
      </w:r>
      <w:r w:rsidR="003B1DEE" w:rsidRPr="00E40D26">
        <w:t>ake an Inward Declaration showing the correct description and quantities of each consignment made electronically through TradeNet;</w:t>
      </w:r>
    </w:p>
    <w:p w14:paraId="0509F74F" w14:textId="77777777" w:rsidR="003B1DEE" w:rsidRPr="00E40D26" w:rsidRDefault="003B1DEE" w:rsidP="003B1DEE">
      <w:pPr>
        <w:pStyle w:val="ListParagraph"/>
        <w:ind w:left="612"/>
      </w:pPr>
      <w:r w:rsidRPr="00E40D26">
        <w:t xml:space="preserve"> </w:t>
      </w:r>
    </w:p>
    <w:p w14:paraId="6A61428D" w14:textId="437DA9F6" w:rsidR="003B1DEE" w:rsidRPr="00E40D26" w:rsidRDefault="007847D3" w:rsidP="003B1DEE">
      <w:pPr>
        <w:pStyle w:val="ListParagraph"/>
        <w:numPr>
          <w:ilvl w:val="0"/>
          <w:numId w:val="39"/>
        </w:numPr>
      </w:pPr>
      <w:r w:rsidRPr="00E40D26">
        <w:t>P</w:t>
      </w:r>
      <w:r w:rsidR="003B1DEE" w:rsidRPr="00E40D26">
        <w:t xml:space="preserve">roduce shipping documents such as the Bill of Lading/Airway Bill, </w:t>
      </w:r>
      <w:r w:rsidR="003B1DEE" w:rsidRPr="00E40D26">
        <w:rPr>
          <w:b/>
          <w:bCs/>
        </w:rPr>
        <w:t>packing list</w:t>
      </w:r>
      <w:r w:rsidR="003B1DEE" w:rsidRPr="00E40D26">
        <w:t>, and invoice;</w:t>
      </w:r>
    </w:p>
    <w:p w14:paraId="3043058C" w14:textId="77777777" w:rsidR="003B1DEE" w:rsidRPr="00E40D26" w:rsidRDefault="003B1DEE" w:rsidP="003B1DEE">
      <w:pPr>
        <w:pStyle w:val="ListParagraph"/>
      </w:pPr>
    </w:p>
    <w:p w14:paraId="16389C09" w14:textId="7A60F7F8" w:rsidR="003B1DEE" w:rsidRPr="00E40D26" w:rsidRDefault="007847D3" w:rsidP="003B1DEE">
      <w:pPr>
        <w:pStyle w:val="ListParagraph"/>
        <w:numPr>
          <w:ilvl w:val="0"/>
          <w:numId w:val="39"/>
        </w:numPr>
      </w:pPr>
      <w:r w:rsidRPr="00E40D26">
        <w:t>P</w:t>
      </w:r>
      <w:r w:rsidR="003B1DEE" w:rsidRPr="00E40D26">
        <w:t>roduce</w:t>
      </w:r>
      <w:r w:rsidR="003B1DEE" w:rsidRPr="00E40D26">
        <w:rPr>
          <w:lang w:eastAsia="en-SG"/>
        </w:rPr>
        <w:t xml:space="preserve"> the radioactive source certificate, shipper's declaration for dangerous goods and type of packaging for each consignment. </w:t>
      </w:r>
    </w:p>
    <w:p w14:paraId="14C6C663" w14:textId="77777777" w:rsidR="003B1DEE" w:rsidRPr="00E40D26" w:rsidRDefault="003B1DEE" w:rsidP="003B1DEE"/>
    <w:p w14:paraId="28B57186" w14:textId="77777777" w:rsidR="003B1DEE" w:rsidRPr="00E40D26" w:rsidRDefault="003B1DEE" w:rsidP="003B1DEE">
      <w:r w:rsidRPr="00E40D26">
        <w:rPr>
          <w:lang w:eastAsia="en-SG"/>
        </w:rPr>
        <w:t>For consignments of Naturally Occurring Radioactive Materials (NORMs), each consignment must produce the Analysis Certificate from competent laboratories on the NORMs.</w:t>
      </w:r>
    </w:p>
    <w:p w14:paraId="53D0E5F0" w14:textId="77777777" w:rsidR="003B1DEE" w:rsidRPr="00E40D26" w:rsidRDefault="003B1DEE" w:rsidP="003B1DEE"/>
    <w:p w14:paraId="1012143D" w14:textId="77777777" w:rsidR="003B1DEE" w:rsidRPr="00E40D26" w:rsidRDefault="003B1DEE" w:rsidP="003B1DEE">
      <w:r w:rsidRPr="00E40D26">
        <w:t>12. Licensing fees are required for the following classes of licences:</w:t>
      </w:r>
    </w:p>
    <w:p w14:paraId="209F18CA" w14:textId="77777777" w:rsidR="003B1DEE" w:rsidRPr="00E40D26" w:rsidRDefault="003B1DEE" w:rsidP="003B1DEE"/>
    <w:p w14:paraId="1286D2CE" w14:textId="510E8024" w:rsidR="003B1DEE" w:rsidRPr="00E40D26" w:rsidRDefault="00DB4D9D" w:rsidP="003B1DEE">
      <w:pPr>
        <w:pStyle w:val="ListParagraph"/>
        <w:numPr>
          <w:ilvl w:val="0"/>
          <w:numId w:val="24"/>
        </w:numPr>
      </w:pPr>
      <w:r w:rsidRPr="00E40D26">
        <w:t>A</w:t>
      </w:r>
      <w:r w:rsidR="003B1DEE" w:rsidRPr="00E40D26">
        <w:t xml:space="preserve"> licence fee of S$40 per consignment; </w:t>
      </w:r>
    </w:p>
    <w:p w14:paraId="5951DF02" w14:textId="77777777" w:rsidR="003B1DEE" w:rsidRPr="00E40D26" w:rsidRDefault="003B1DEE" w:rsidP="003B1DEE"/>
    <w:p w14:paraId="34E53614" w14:textId="7F06AD9E" w:rsidR="003B1DEE" w:rsidRPr="00E40D26" w:rsidRDefault="00DB4D9D" w:rsidP="003B1DEE">
      <w:pPr>
        <w:pStyle w:val="ListParagraph"/>
        <w:numPr>
          <w:ilvl w:val="0"/>
          <w:numId w:val="24"/>
        </w:numPr>
      </w:pPr>
      <w:r w:rsidRPr="00E40D26">
        <w:t>A</w:t>
      </w:r>
      <w:r w:rsidR="003B1DEE" w:rsidRPr="00E40D26">
        <w:t>n annual licence fee of S$210 to manufacture, possess for sale or deal in irradiating apparatus or radioactive materials;</w:t>
      </w:r>
    </w:p>
    <w:p w14:paraId="58587BC0" w14:textId="77777777" w:rsidR="003B1DEE" w:rsidRPr="00E40D26" w:rsidRDefault="003B1DEE" w:rsidP="003B1DEE"/>
    <w:p w14:paraId="55905076" w14:textId="24FF006C" w:rsidR="003B1DEE" w:rsidRPr="00E40D26" w:rsidRDefault="00DB4D9D" w:rsidP="003B1DEE">
      <w:pPr>
        <w:pStyle w:val="ListParagraph"/>
        <w:numPr>
          <w:ilvl w:val="0"/>
          <w:numId w:val="24"/>
        </w:numPr>
      </w:pPr>
      <w:r w:rsidRPr="00E40D26">
        <w:lastRenderedPageBreak/>
        <w:t>A</w:t>
      </w:r>
      <w:r w:rsidR="003B1DEE" w:rsidRPr="00E40D26">
        <w:t xml:space="preserve">n annual licence fee of </w:t>
      </w:r>
      <w:r w:rsidR="003B1DEE" w:rsidRPr="00E40D26">
        <w:rPr>
          <w:b/>
          <w:bCs/>
        </w:rPr>
        <w:t>S$155 or S$65 (for non-ionising irradiating apparatus from 2</w:t>
      </w:r>
      <w:r w:rsidR="003B1DEE" w:rsidRPr="00E40D26">
        <w:rPr>
          <w:b/>
          <w:bCs/>
          <w:vertAlign w:val="superscript"/>
        </w:rPr>
        <w:t>nd</w:t>
      </w:r>
      <w:r w:rsidR="003B1DEE" w:rsidRPr="00E40D26">
        <w:rPr>
          <w:b/>
          <w:bCs/>
        </w:rPr>
        <w:t xml:space="preserve"> year onwards)</w:t>
      </w:r>
      <w:r w:rsidR="003B1DEE" w:rsidRPr="00E40D26">
        <w:t xml:space="preserve"> to keep or possess radioactive materials and irradiating apparatus other than for sale (note: each unit of ionising irradiating apparatus requires individual licence); </w:t>
      </w:r>
    </w:p>
    <w:p w14:paraId="1C6BA54C" w14:textId="77777777" w:rsidR="003B1DEE" w:rsidRPr="00E40D26" w:rsidRDefault="003B1DEE" w:rsidP="003B1DEE"/>
    <w:p w14:paraId="68B113B2" w14:textId="10FE288A" w:rsidR="003B1DEE" w:rsidRPr="00E40D26" w:rsidRDefault="00DB4D9D" w:rsidP="003B1DEE">
      <w:pPr>
        <w:pStyle w:val="ListParagraph"/>
        <w:numPr>
          <w:ilvl w:val="0"/>
          <w:numId w:val="24"/>
        </w:numPr>
      </w:pPr>
      <w:r w:rsidRPr="00E40D26">
        <w:t>A</w:t>
      </w:r>
      <w:r w:rsidR="003B1DEE" w:rsidRPr="00E40D26">
        <w:t xml:space="preserve">n annual licence fee of S$145 to use radioactive materials or </w:t>
      </w:r>
      <w:r w:rsidR="003B1DEE" w:rsidRPr="00E40D26">
        <w:rPr>
          <w:b/>
          <w:bCs/>
        </w:rPr>
        <w:t>ionising</w:t>
      </w:r>
      <w:r w:rsidR="003B1DEE" w:rsidRPr="00E40D26">
        <w:t xml:space="preserve"> irradiating apparatus; </w:t>
      </w:r>
    </w:p>
    <w:p w14:paraId="6C4D919E" w14:textId="77777777" w:rsidR="003B1DEE" w:rsidRPr="00E40D26" w:rsidRDefault="003B1DEE" w:rsidP="003B1DEE"/>
    <w:p w14:paraId="76D84132" w14:textId="3C24C9D6" w:rsidR="003B1DEE" w:rsidRPr="00E40D26" w:rsidRDefault="00DB4D9D" w:rsidP="003B1DEE">
      <w:pPr>
        <w:pStyle w:val="ListParagraph"/>
        <w:numPr>
          <w:ilvl w:val="0"/>
          <w:numId w:val="24"/>
        </w:numPr>
      </w:pPr>
      <w:r w:rsidRPr="00E40D26">
        <w:t>A</w:t>
      </w:r>
      <w:r w:rsidR="003B1DEE" w:rsidRPr="00E40D26">
        <w:t>n annual licence fee of S$155 to handle and transport radioactive materials; and</w:t>
      </w:r>
    </w:p>
    <w:p w14:paraId="614A2375" w14:textId="77777777" w:rsidR="003B1DEE" w:rsidRPr="00E40D26" w:rsidRDefault="003B1DEE" w:rsidP="003B1DEE"/>
    <w:p w14:paraId="743F28ED" w14:textId="7F9FEA1D" w:rsidR="003B1DEE" w:rsidRPr="00E40D26" w:rsidRDefault="00DB4D9D" w:rsidP="003B1DEE">
      <w:pPr>
        <w:pStyle w:val="ListParagraph"/>
        <w:numPr>
          <w:ilvl w:val="0"/>
          <w:numId w:val="24"/>
        </w:numPr>
      </w:pPr>
      <w:r w:rsidRPr="00E40D26">
        <w:t>A</w:t>
      </w:r>
      <w:r w:rsidR="003B1DEE" w:rsidRPr="00E40D26">
        <w:t xml:space="preserve">n annual licence fee of S$105 to use high-power laser apparatus. </w:t>
      </w:r>
    </w:p>
    <w:p w14:paraId="3611FBBE" w14:textId="77777777" w:rsidR="003B1DEE" w:rsidRPr="00E40D26" w:rsidRDefault="003B1DEE" w:rsidP="003B1DEE"/>
    <w:p w14:paraId="6AF37460" w14:textId="77777777" w:rsidR="003B1DEE" w:rsidRPr="00E40D26" w:rsidRDefault="003B1DEE" w:rsidP="003B1DEE">
      <w:r w:rsidRPr="00E40D26">
        <w:t>13. There are no deposit or advance payment requirements associated with the issuance of licences.</w:t>
      </w:r>
    </w:p>
    <w:p w14:paraId="18C4643D" w14:textId="77777777" w:rsidR="003B1DEE" w:rsidRPr="00E40D26" w:rsidRDefault="003B1DEE" w:rsidP="003B1DEE">
      <w:pPr>
        <w:rPr>
          <w:bCs/>
        </w:rPr>
      </w:pPr>
    </w:p>
    <w:p w14:paraId="41463839" w14:textId="77777777" w:rsidR="003B1DEE" w:rsidRPr="00E40D26" w:rsidRDefault="003B1DEE" w:rsidP="003B1DEE">
      <w:pPr>
        <w:pStyle w:val="Heading7"/>
        <w:rPr>
          <w:lang w:val="en-GB"/>
        </w:rPr>
      </w:pPr>
      <w:r w:rsidRPr="00E40D26">
        <w:rPr>
          <w:lang w:val="en-GB"/>
        </w:rPr>
        <w:t>Conditions of licensing</w:t>
      </w:r>
    </w:p>
    <w:p w14:paraId="3DE7C829" w14:textId="77777777" w:rsidR="003B1DEE" w:rsidRPr="00E40D26" w:rsidRDefault="003B1DEE" w:rsidP="003B1DEE">
      <w:r w:rsidRPr="00E40D26">
        <w:t>14. Each import licence is valid for one month or until the shipment is cleared, whichever is shorter. Validity can be extended if the consignee can prove that the shipment was delayed.</w:t>
      </w:r>
    </w:p>
    <w:p w14:paraId="7FF6A47B" w14:textId="77777777" w:rsidR="003B1DEE" w:rsidRPr="00E40D26" w:rsidRDefault="003B1DEE" w:rsidP="003B1DEE"/>
    <w:p w14:paraId="34110FD9" w14:textId="77777777" w:rsidR="003B1DEE" w:rsidRPr="00E40D26" w:rsidRDefault="003B1DEE" w:rsidP="003B1DEE">
      <w:r w:rsidRPr="00E40D26">
        <w:t>15. There is no penalty for the non-utilisation of licence or a portion of it.</w:t>
      </w:r>
    </w:p>
    <w:p w14:paraId="0D99D9C4" w14:textId="77777777" w:rsidR="003B1DEE" w:rsidRPr="00E40D26" w:rsidRDefault="003B1DEE" w:rsidP="003B1DEE"/>
    <w:p w14:paraId="6243F730" w14:textId="77777777" w:rsidR="003B1DEE" w:rsidRPr="00E40D26" w:rsidRDefault="003B1DEE" w:rsidP="003B1DEE">
      <w:r w:rsidRPr="00E40D26">
        <w:t>16. Licences are not transferable without the approval in writing from the relevant authority.</w:t>
      </w:r>
    </w:p>
    <w:p w14:paraId="646ED51C" w14:textId="77777777" w:rsidR="003B1DEE" w:rsidRPr="00E40D26" w:rsidRDefault="003B1DEE" w:rsidP="003B1DEE"/>
    <w:p w14:paraId="0AF289DD" w14:textId="77777777" w:rsidR="003B1DEE" w:rsidRPr="00E40D26" w:rsidRDefault="003B1DEE" w:rsidP="003B1DEE">
      <w:pPr>
        <w:rPr>
          <w:bCs/>
        </w:rPr>
      </w:pPr>
      <w:r w:rsidRPr="00E40D26">
        <w:t xml:space="preserve">17. </w:t>
      </w:r>
      <w:r w:rsidRPr="00E40D26">
        <w:rPr>
          <w:bCs/>
        </w:rPr>
        <w:t>Applications for licences to deal in radioactive materials and irradiating apparatus are subject to the following conditions:</w:t>
      </w:r>
    </w:p>
    <w:p w14:paraId="159F8BF9" w14:textId="77777777" w:rsidR="003B1DEE" w:rsidRPr="00E40D26" w:rsidRDefault="003B1DEE" w:rsidP="003B1DEE">
      <w:pPr>
        <w:rPr>
          <w:b/>
        </w:rPr>
      </w:pPr>
    </w:p>
    <w:p w14:paraId="24C99B23" w14:textId="5F369E23" w:rsidR="003B1DEE" w:rsidRPr="00E40D26" w:rsidRDefault="003B1DEE" w:rsidP="003B1DEE">
      <w:pPr>
        <w:pStyle w:val="ListParagraph"/>
        <w:numPr>
          <w:ilvl w:val="0"/>
          <w:numId w:val="32"/>
        </w:numPr>
        <w:rPr>
          <w:bCs/>
        </w:rPr>
      </w:pPr>
      <w:r w:rsidRPr="00E40D26">
        <w:rPr>
          <w:bCs/>
        </w:rPr>
        <w:t>For radioactive materials imported by the end-user company, the company must have a possession licence that specifies the type, quantity and serial number (for sealed sources)</w:t>
      </w:r>
      <w:r w:rsidR="00815359" w:rsidRPr="00E40D26">
        <w:rPr>
          <w:bCs/>
        </w:rPr>
        <w:t xml:space="preserve"> </w:t>
      </w:r>
      <w:r w:rsidRPr="00E40D26">
        <w:rPr>
          <w:bCs/>
        </w:rPr>
        <w:t>of radioactive materials that may be possessed. Individuals in the company using the source must have a licence to use radioactive materials;</w:t>
      </w:r>
    </w:p>
    <w:p w14:paraId="655152B9" w14:textId="77777777" w:rsidR="003B1DEE" w:rsidRPr="00E40D26" w:rsidRDefault="003B1DEE" w:rsidP="003B1DEE">
      <w:pPr>
        <w:pStyle w:val="ListParagraph"/>
        <w:rPr>
          <w:bCs/>
        </w:rPr>
      </w:pPr>
    </w:p>
    <w:p w14:paraId="7BDF6835" w14:textId="77777777" w:rsidR="003B1DEE" w:rsidRPr="00E40D26" w:rsidRDefault="003B1DEE" w:rsidP="003B1DEE">
      <w:pPr>
        <w:pStyle w:val="ListParagraph"/>
        <w:numPr>
          <w:ilvl w:val="0"/>
          <w:numId w:val="32"/>
        </w:numPr>
        <w:rPr>
          <w:bCs/>
        </w:rPr>
      </w:pPr>
      <w:r w:rsidRPr="00E40D26">
        <w:rPr>
          <w:bCs/>
        </w:rPr>
        <w:t xml:space="preserve">The company handling the transport of radioactive materials must possess a licence to transport radioactive materials. The transporter must ensure that the vehicle transporting radioactive materials displays a proper placard showing the radiation sign and that it is not left unattended; </w:t>
      </w:r>
    </w:p>
    <w:p w14:paraId="44ADB3C3" w14:textId="77777777" w:rsidR="003B1DEE" w:rsidRPr="00E40D26" w:rsidRDefault="003B1DEE" w:rsidP="003B1DEE">
      <w:pPr>
        <w:pStyle w:val="ListParagraph"/>
        <w:rPr>
          <w:bCs/>
        </w:rPr>
      </w:pPr>
    </w:p>
    <w:p w14:paraId="56D61914" w14:textId="77777777" w:rsidR="003B1DEE" w:rsidRPr="00E40D26" w:rsidRDefault="003B1DEE" w:rsidP="003B1DEE">
      <w:pPr>
        <w:pStyle w:val="ListParagraph"/>
        <w:numPr>
          <w:ilvl w:val="0"/>
          <w:numId w:val="32"/>
        </w:numPr>
        <w:rPr>
          <w:bCs/>
        </w:rPr>
      </w:pPr>
      <w:r w:rsidRPr="00E40D26">
        <w:rPr>
          <w:bCs/>
        </w:rPr>
        <w:t xml:space="preserve">The disposal of unwanted, defective or decayed sources shall be the responsibility of the licensee who shall follow an approved method of disposal (e.g. Return to the manufacturer); </w:t>
      </w:r>
    </w:p>
    <w:p w14:paraId="6E8CFAEA" w14:textId="77777777" w:rsidR="003B1DEE" w:rsidRPr="00E40D26" w:rsidRDefault="003B1DEE" w:rsidP="003B1DEE">
      <w:pPr>
        <w:pStyle w:val="ListParagraph"/>
        <w:rPr>
          <w:bCs/>
        </w:rPr>
      </w:pPr>
    </w:p>
    <w:p w14:paraId="3182DD5E" w14:textId="77777777" w:rsidR="003B1DEE" w:rsidRPr="00E40D26" w:rsidRDefault="003B1DEE" w:rsidP="003B1DEE">
      <w:pPr>
        <w:pStyle w:val="ListParagraph"/>
        <w:numPr>
          <w:ilvl w:val="0"/>
          <w:numId w:val="32"/>
        </w:numPr>
        <w:rPr>
          <w:bCs/>
        </w:rPr>
      </w:pPr>
      <w:r w:rsidRPr="00E40D26">
        <w:rPr>
          <w:bCs/>
        </w:rPr>
        <w:t xml:space="preserve">For irradiating apparatus imported by the end-user company, the company must have a possession licence that specifies the model and serial number of the machine that may be possessed. Individuals in the company using the machine must have a licence to use these machines; </w:t>
      </w:r>
    </w:p>
    <w:p w14:paraId="04732A75" w14:textId="77777777" w:rsidR="003B1DEE" w:rsidRPr="00E40D26" w:rsidRDefault="003B1DEE" w:rsidP="003B1DEE">
      <w:pPr>
        <w:pStyle w:val="ListParagraph"/>
        <w:rPr>
          <w:bCs/>
        </w:rPr>
      </w:pPr>
    </w:p>
    <w:p w14:paraId="51306CAC" w14:textId="77777777" w:rsidR="003B1DEE" w:rsidRPr="00E40D26" w:rsidRDefault="003B1DEE" w:rsidP="003B1DEE">
      <w:pPr>
        <w:pStyle w:val="ListParagraph"/>
        <w:numPr>
          <w:ilvl w:val="0"/>
          <w:numId w:val="32"/>
        </w:numPr>
        <w:rPr>
          <w:bCs/>
        </w:rPr>
      </w:pPr>
      <w:r w:rsidRPr="00E40D26">
        <w:rPr>
          <w:bCs/>
        </w:rPr>
        <w:t>Irradiating apparatus classified as medical devices are also subject to evaluation and approval by HSA before they can be imported for use in Singapore;</w:t>
      </w:r>
    </w:p>
    <w:p w14:paraId="49C5D5BB" w14:textId="77777777" w:rsidR="003B1DEE" w:rsidRPr="00E40D26" w:rsidRDefault="003B1DEE" w:rsidP="003B1DEE">
      <w:pPr>
        <w:pStyle w:val="ListParagraph"/>
        <w:rPr>
          <w:bCs/>
        </w:rPr>
      </w:pPr>
    </w:p>
    <w:p w14:paraId="45A53934" w14:textId="77777777" w:rsidR="003B1DEE" w:rsidRPr="00E40D26" w:rsidRDefault="003B1DEE" w:rsidP="003B1DEE">
      <w:pPr>
        <w:pStyle w:val="ListParagraph"/>
        <w:numPr>
          <w:ilvl w:val="0"/>
          <w:numId w:val="32"/>
        </w:numPr>
        <w:rPr>
          <w:bCs/>
        </w:rPr>
      </w:pPr>
      <w:r w:rsidRPr="00E40D26">
        <w:rPr>
          <w:bCs/>
        </w:rPr>
        <w:t>NEA retains the right to impose additional licensing conditions and other administrative controls.</w:t>
      </w:r>
    </w:p>
    <w:p w14:paraId="6E906AA9" w14:textId="77777777" w:rsidR="003B1DEE" w:rsidRPr="00E40D26" w:rsidRDefault="003B1DEE" w:rsidP="003B1DEE"/>
    <w:p w14:paraId="3558CF61" w14:textId="77777777" w:rsidR="003B1DEE" w:rsidRPr="00E40D26" w:rsidRDefault="003B1DEE" w:rsidP="003B1DEE">
      <w:pPr>
        <w:pStyle w:val="Heading7"/>
        <w:rPr>
          <w:lang w:val="en-GB"/>
        </w:rPr>
      </w:pPr>
      <w:r w:rsidRPr="00E40D26">
        <w:rPr>
          <w:lang w:val="en-GB"/>
        </w:rPr>
        <w:t>Other procedural requirements</w:t>
      </w:r>
    </w:p>
    <w:p w14:paraId="2B188AFD" w14:textId="34E14D68" w:rsidR="003B1DEE" w:rsidRPr="00E40D26" w:rsidRDefault="003B1DEE" w:rsidP="003B1DEE">
      <w:r w:rsidRPr="00E40D26">
        <w:t>18. There are no other administrative procedures, apart from import licensing and similar administrative procedures, required prior to importation.</w:t>
      </w:r>
      <w:r w:rsidR="00934866">
        <w:t xml:space="preserve"> </w:t>
      </w:r>
    </w:p>
    <w:p w14:paraId="6798E213" w14:textId="77777777" w:rsidR="003B1DEE" w:rsidRPr="00E40D26" w:rsidRDefault="003B1DEE" w:rsidP="003B1DEE"/>
    <w:p w14:paraId="6F25EEC2" w14:textId="77777777" w:rsidR="003B1DEE" w:rsidRPr="00122032" w:rsidRDefault="003B1DEE" w:rsidP="003B1DEE">
      <w:r w:rsidRPr="00E40D26">
        <w:t>19. Not applicable.</w:t>
      </w:r>
    </w:p>
    <w:p w14:paraId="5F628965" w14:textId="7F935BFF" w:rsidR="003B1DEE" w:rsidRPr="00E40D26" w:rsidRDefault="003B1DEE" w:rsidP="000A1288">
      <w:pPr>
        <w:rPr>
          <w:bCs/>
          <w:strike/>
          <w:szCs w:val="18"/>
        </w:rPr>
      </w:pPr>
    </w:p>
    <w:p w14:paraId="6F70E913" w14:textId="77777777" w:rsidR="0092256B" w:rsidRPr="00E40D26" w:rsidRDefault="0092256B" w:rsidP="0092256B">
      <w:pPr>
        <w:pStyle w:val="Heading1"/>
        <w:rPr>
          <w:szCs w:val="18"/>
        </w:rPr>
      </w:pPr>
      <w:bookmarkStart w:id="86" w:name="_Toc26974631"/>
      <w:bookmarkStart w:id="87" w:name="_Toc37942081"/>
      <w:bookmarkStart w:id="88" w:name="_Toc37942135"/>
      <w:bookmarkStart w:id="89" w:name="_Toc52385799"/>
      <w:bookmarkStart w:id="90" w:name="_Toc126930603"/>
      <w:r w:rsidRPr="00E40D26">
        <w:rPr>
          <w:szCs w:val="18"/>
        </w:rPr>
        <w:lastRenderedPageBreak/>
        <w:t>Plants and Plant Materials, Products of Live Animals and Birds, and Ornamental Fish</w:t>
      </w:r>
      <w:bookmarkEnd w:id="86"/>
      <w:bookmarkEnd w:id="87"/>
      <w:bookmarkEnd w:id="88"/>
      <w:bookmarkEnd w:id="89"/>
      <w:bookmarkEnd w:id="90"/>
    </w:p>
    <w:p w14:paraId="59AA7D94" w14:textId="77777777" w:rsidR="0092256B" w:rsidRPr="00E40D26" w:rsidRDefault="0092256B" w:rsidP="0092256B">
      <w:pPr>
        <w:pStyle w:val="Heading7"/>
        <w:rPr>
          <w:szCs w:val="18"/>
          <w:lang w:val="en-GB"/>
        </w:rPr>
      </w:pPr>
      <w:r w:rsidRPr="00E40D26">
        <w:rPr>
          <w:szCs w:val="18"/>
          <w:lang w:val="en-GB"/>
        </w:rPr>
        <w:t>Outline of system</w:t>
      </w:r>
    </w:p>
    <w:p w14:paraId="7CA08462" w14:textId="77777777" w:rsidR="0092256B" w:rsidRPr="00E40D26" w:rsidRDefault="0092256B" w:rsidP="0092256B">
      <w:pPr>
        <w:rPr>
          <w:bCs/>
        </w:rPr>
      </w:pPr>
      <w:r w:rsidRPr="00E40D26">
        <w:rPr>
          <w:bCs/>
        </w:rPr>
        <w:t>1. The National Parks Board (NParks) regulates the importation of plants and plant materials; products of live animals and birds; and ornamental fish.</w:t>
      </w:r>
    </w:p>
    <w:p w14:paraId="350399D7" w14:textId="77777777" w:rsidR="0092256B" w:rsidRPr="00E40D26" w:rsidRDefault="0092256B" w:rsidP="0092256B">
      <w:pPr>
        <w:rPr>
          <w:szCs w:val="18"/>
        </w:rPr>
      </w:pPr>
    </w:p>
    <w:p w14:paraId="663198DB" w14:textId="77777777" w:rsidR="0092256B" w:rsidRPr="00E40D26" w:rsidRDefault="0092256B" w:rsidP="0092256B">
      <w:pPr>
        <w:pStyle w:val="Heading7"/>
        <w:rPr>
          <w:szCs w:val="18"/>
          <w:lang w:val="en-GB"/>
        </w:rPr>
      </w:pPr>
      <w:r w:rsidRPr="00E40D26">
        <w:rPr>
          <w:szCs w:val="18"/>
          <w:lang w:val="en-GB"/>
        </w:rPr>
        <w:t>Purpose and coverage of licensing</w:t>
      </w:r>
    </w:p>
    <w:p w14:paraId="17C1FBE7" w14:textId="77777777" w:rsidR="0092256B" w:rsidRPr="00E40D26" w:rsidRDefault="0092256B" w:rsidP="0092256B">
      <w:r w:rsidRPr="00E40D26">
        <w:t>2. The products subject to NParks' import licensing scheme are listed the following table.</w:t>
      </w:r>
    </w:p>
    <w:p w14:paraId="07E98771" w14:textId="77777777" w:rsidR="0092256B" w:rsidRPr="00E40D26" w:rsidRDefault="0092256B" w:rsidP="0092256B">
      <w:pPr>
        <w:rPr>
          <w:szCs w:val="18"/>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6369"/>
        <w:gridCol w:w="2627"/>
      </w:tblGrid>
      <w:tr w:rsidR="0092256B" w:rsidRPr="00E40D26" w14:paraId="2F5018A2" w14:textId="77777777" w:rsidTr="008E4F83">
        <w:trPr>
          <w:tblHeader/>
          <w:jc w:val="center"/>
        </w:trPr>
        <w:tc>
          <w:tcPr>
            <w:tcW w:w="3540" w:type="pct"/>
            <w:tcBorders>
              <w:top w:val="double" w:sz="4" w:space="0" w:color="auto"/>
              <w:bottom w:val="single" w:sz="6" w:space="0" w:color="auto"/>
            </w:tcBorders>
            <w:shd w:val="clear" w:color="auto" w:fill="FFFFFF" w:themeFill="background1"/>
          </w:tcPr>
          <w:p w14:paraId="24FDA835" w14:textId="77777777" w:rsidR="0092256B" w:rsidRPr="00E40D26" w:rsidRDefault="0092256B" w:rsidP="00867FA4">
            <w:pPr>
              <w:tabs>
                <w:tab w:val="left" w:pos="720"/>
              </w:tabs>
              <w:jc w:val="center"/>
              <w:rPr>
                <w:rFonts w:eastAsia="Times New Roman"/>
                <w:b/>
                <w:sz w:val="16"/>
                <w:szCs w:val="16"/>
              </w:rPr>
            </w:pPr>
            <w:r w:rsidRPr="00E40D26">
              <w:rPr>
                <w:rFonts w:eastAsia="Times New Roman"/>
                <w:b/>
                <w:sz w:val="16"/>
                <w:szCs w:val="16"/>
              </w:rPr>
              <w:t>Product</w:t>
            </w:r>
          </w:p>
        </w:tc>
        <w:tc>
          <w:tcPr>
            <w:tcW w:w="1460" w:type="pct"/>
            <w:tcBorders>
              <w:top w:val="double" w:sz="4" w:space="0" w:color="auto"/>
              <w:bottom w:val="single" w:sz="6" w:space="0" w:color="auto"/>
            </w:tcBorders>
            <w:shd w:val="clear" w:color="auto" w:fill="FFFFFF" w:themeFill="background1"/>
          </w:tcPr>
          <w:p w14:paraId="322ACEE6" w14:textId="77777777" w:rsidR="0092256B" w:rsidRPr="00E40D26" w:rsidRDefault="0092256B" w:rsidP="00867FA4">
            <w:pPr>
              <w:tabs>
                <w:tab w:val="left" w:pos="720"/>
              </w:tabs>
              <w:jc w:val="center"/>
              <w:rPr>
                <w:rFonts w:eastAsia="Times New Roman"/>
                <w:b/>
                <w:sz w:val="16"/>
                <w:szCs w:val="16"/>
              </w:rPr>
            </w:pPr>
            <w:r w:rsidRPr="00E40D26">
              <w:rPr>
                <w:rFonts w:eastAsia="Times New Roman"/>
                <w:b/>
                <w:sz w:val="16"/>
                <w:szCs w:val="16"/>
              </w:rPr>
              <w:t>Laws/Regulations</w:t>
            </w:r>
          </w:p>
        </w:tc>
      </w:tr>
      <w:tr w:rsidR="0092256B" w:rsidRPr="00E40D26" w14:paraId="0C0A30A2" w14:textId="77777777" w:rsidTr="008E4F83">
        <w:trPr>
          <w:jc w:val="center"/>
        </w:trPr>
        <w:tc>
          <w:tcPr>
            <w:tcW w:w="3540" w:type="pct"/>
            <w:tcBorders>
              <w:top w:val="single" w:sz="6" w:space="0" w:color="auto"/>
              <w:bottom w:val="single" w:sz="4" w:space="0" w:color="auto"/>
            </w:tcBorders>
            <w:shd w:val="clear" w:color="auto" w:fill="auto"/>
          </w:tcPr>
          <w:p w14:paraId="2ECDD8D8" w14:textId="77777777" w:rsidR="0092256B" w:rsidRPr="00E40D26" w:rsidRDefault="0092256B" w:rsidP="00867FA4">
            <w:pPr>
              <w:autoSpaceDE w:val="0"/>
              <w:autoSpaceDN w:val="0"/>
              <w:adjustRightInd w:val="0"/>
              <w:jc w:val="left"/>
              <w:rPr>
                <w:bCs/>
                <w:sz w:val="16"/>
                <w:szCs w:val="16"/>
              </w:rPr>
            </w:pPr>
            <w:r w:rsidRPr="00E40D26">
              <w:rPr>
                <w:bCs/>
                <w:sz w:val="16"/>
                <w:szCs w:val="16"/>
              </w:rPr>
              <w:t>Plants and propagatable plant parts including genetically modified plants and cuttings, cut flowers, foliages, seeds, tubers, soil, bulbs, peat moss, wood bark and other potting media, organic fertilisers of plant origin and mushroom spawn. Live insects including eggs, larvae and pupae, microorganisms of agricultural importance and biocontrol agents</w:t>
            </w:r>
          </w:p>
        </w:tc>
        <w:tc>
          <w:tcPr>
            <w:tcW w:w="1460" w:type="pct"/>
            <w:tcBorders>
              <w:top w:val="single" w:sz="6" w:space="0" w:color="auto"/>
              <w:bottom w:val="single" w:sz="4" w:space="0" w:color="auto"/>
            </w:tcBorders>
            <w:shd w:val="clear" w:color="auto" w:fill="auto"/>
          </w:tcPr>
          <w:p w14:paraId="2A048FB7" w14:textId="77777777" w:rsidR="0092256B" w:rsidRPr="00E40D26" w:rsidRDefault="0092256B" w:rsidP="00867FA4">
            <w:pPr>
              <w:keepNext/>
              <w:tabs>
                <w:tab w:val="left" w:pos="720"/>
              </w:tabs>
              <w:jc w:val="left"/>
              <w:outlineLvl w:val="5"/>
              <w:rPr>
                <w:rFonts w:eastAsia="Times New Roman"/>
                <w:sz w:val="16"/>
                <w:szCs w:val="16"/>
              </w:rPr>
            </w:pPr>
            <w:r w:rsidRPr="00E40D26">
              <w:rPr>
                <w:rFonts w:eastAsia="Times New Roman"/>
                <w:sz w:val="16"/>
                <w:szCs w:val="16"/>
              </w:rPr>
              <w:t>Control of Plants (Plant Importation) Rules</w:t>
            </w:r>
          </w:p>
        </w:tc>
      </w:tr>
      <w:tr w:rsidR="0092256B" w:rsidRPr="00E40D26" w14:paraId="272A12C2" w14:textId="77777777" w:rsidTr="008E4F83">
        <w:trPr>
          <w:jc w:val="center"/>
        </w:trPr>
        <w:tc>
          <w:tcPr>
            <w:tcW w:w="3540" w:type="pct"/>
            <w:tcBorders>
              <w:top w:val="single" w:sz="4" w:space="0" w:color="auto"/>
            </w:tcBorders>
            <w:shd w:val="clear" w:color="auto" w:fill="auto"/>
          </w:tcPr>
          <w:p w14:paraId="7DF85F76" w14:textId="77777777" w:rsidR="0092256B" w:rsidRPr="00E40D26" w:rsidDel="005F0BC2" w:rsidRDefault="0092256B" w:rsidP="00867FA4">
            <w:pPr>
              <w:tabs>
                <w:tab w:val="left" w:pos="720"/>
              </w:tabs>
              <w:jc w:val="left"/>
              <w:rPr>
                <w:rFonts w:eastAsia="Times New Roman"/>
                <w:sz w:val="16"/>
                <w:szCs w:val="16"/>
              </w:rPr>
            </w:pPr>
            <w:r w:rsidRPr="00E40D26">
              <w:rPr>
                <w:rFonts w:eastAsia="Times New Roman"/>
                <w:sz w:val="16"/>
                <w:szCs w:val="16"/>
              </w:rPr>
              <w:t>Endangered animals, species of wild fauna and flora (CITES live specimens, parts and products)</w:t>
            </w:r>
          </w:p>
        </w:tc>
        <w:tc>
          <w:tcPr>
            <w:tcW w:w="1460" w:type="pct"/>
            <w:tcBorders>
              <w:top w:val="single" w:sz="4" w:space="0" w:color="auto"/>
            </w:tcBorders>
            <w:shd w:val="clear" w:color="auto" w:fill="auto"/>
          </w:tcPr>
          <w:p w14:paraId="3C731CF1" w14:textId="77777777" w:rsidR="0092256B" w:rsidRPr="00E40D26" w:rsidRDefault="0092256B" w:rsidP="00867FA4">
            <w:pPr>
              <w:tabs>
                <w:tab w:val="left" w:pos="720"/>
              </w:tabs>
              <w:jc w:val="left"/>
              <w:rPr>
                <w:rFonts w:eastAsia="Times New Roman"/>
                <w:sz w:val="16"/>
                <w:szCs w:val="16"/>
              </w:rPr>
            </w:pPr>
            <w:r w:rsidRPr="00E40D26">
              <w:rPr>
                <w:rFonts w:eastAsia="Times New Roman"/>
                <w:sz w:val="16"/>
                <w:szCs w:val="16"/>
              </w:rPr>
              <w:t xml:space="preserve">Endangered Species (Import and Export) Act </w:t>
            </w:r>
          </w:p>
        </w:tc>
      </w:tr>
      <w:tr w:rsidR="0092256B" w:rsidRPr="00E40D26" w14:paraId="04E47F8B" w14:textId="77777777" w:rsidTr="008E4F83">
        <w:trPr>
          <w:jc w:val="center"/>
        </w:trPr>
        <w:tc>
          <w:tcPr>
            <w:tcW w:w="3540" w:type="pct"/>
            <w:shd w:val="clear" w:color="auto" w:fill="auto"/>
          </w:tcPr>
          <w:p w14:paraId="141E61B7" w14:textId="77777777" w:rsidR="0092256B" w:rsidRPr="00E40D26" w:rsidRDefault="0092256B" w:rsidP="00867FA4">
            <w:pPr>
              <w:tabs>
                <w:tab w:val="left" w:pos="720"/>
              </w:tabs>
              <w:jc w:val="left"/>
              <w:rPr>
                <w:rFonts w:eastAsia="Times New Roman"/>
                <w:sz w:val="16"/>
                <w:szCs w:val="16"/>
              </w:rPr>
            </w:pPr>
            <w:r w:rsidRPr="00E40D26">
              <w:rPr>
                <w:rFonts w:eastAsia="Times New Roman"/>
                <w:sz w:val="16"/>
                <w:szCs w:val="16"/>
              </w:rPr>
              <w:t>Live animals (including ornamental fish), live birds, products of animals/birds, shell eggs for research purposes and veterinary biologics/vaccines</w:t>
            </w:r>
          </w:p>
        </w:tc>
        <w:tc>
          <w:tcPr>
            <w:tcW w:w="1460" w:type="pct"/>
            <w:shd w:val="clear" w:color="auto" w:fill="auto"/>
          </w:tcPr>
          <w:p w14:paraId="6C9756A9" w14:textId="77777777" w:rsidR="0092256B" w:rsidRPr="00E40D26" w:rsidRDefault="0092256B" w:rsidP="00867FA4">
            <w:pPr>
              <w:tabs>
                <w:tab w:val="left" w:pos="720"/>
              </w:tabs>
              <w:jc w:val="left"/>
              <w:rPr>
                <w:rFonts w:eastAsia="Times New Roman"/>
                <w:sz w:val="16"/>
                <w:szCs w:val="16"/>
              </w:rPr>
            </w:pPr>
            <w:r w:rsidRPr="00E40D26">
              <w:rPr>
                <w:rFonts w:eastAsia="Times New Roman"/>
                <w:sz w:val="16"/>
                <w:szCs w:val="16"/>
              </w:rPr>
              <w:t xml:space="preserve">Animals and Birds Act </w:t>
            </w:r>
          </w:p>
        </w:tc>
      </w:tr>
      <w:tr w:rsidR="0092256B" w:rsidRPr="00E40D26" w14:paraId="6F33EE80" w14:textId="77777777" w:rsidTr="008E4F83">
        <w:trPr>
          <w:jc w:val="center"/>
        </w:trPr>
        <w:tc>
          <w:tcPr>
            <w:tcW w:w="3540" w:type="pct"/>
            <w:shd w:val="clear" w:color="auto" w:fill="auto"/>
          </w:tcPr>
          <w:p w14:paraId="4CFDAB92" w14:textId="77777777" w:rsidR="0092256B" w:rsidRPr="00E40D26" w:rsidRDefault="0092256B" w:rsidP="00867FA4">
            <w:pPr>
              <w:tabs>
                <w:tab w:val="left" w:pos="720"/>
              </w:tabs>
              <w:jc w:val="left"/>
              <w:rPr>
                <w:sz w:val="16"/>
                <w:szCs w:val="16"/>
              </w:rPr>
            </w:pPr>
            <w:r w:rsidRPr="00E40D26">
              <w:rPr>
                <w:rFonts w:eastAsia="Times New Roman"/>
                <w:sz w:val="16"/>
                <w:szCs w:val="16"/>
              </w:rPr>
              <w:t>Veterinary medicaments (containing controlled substances such as Schedule Poison under the Poisons Act or Controlled Drugs under the Misuse of Drugs Regulations)</w:t>
            </w:r>
          </w:p>
        </w:tc>
        <w:tc>
          <w:tcPr>
            <w:tcW w:w="1460" w:type="pct"/>
            <w:shd w:val="clear" w:color="auto" w:fill="auto"/>
          </w:tcPr>
          <w:p w14:paraId="3AABE318" w14:textId="7B5825EE" w:rsidR="0092256B" w:rsidRPr="00E40D26" w:rsidRDefault="0092256B" w:rsidP="00867FA4">
            <w:pPr>
              <w:keepNext/>
              <w:tabs>
                <w:tab w:val="left" w:pos="720"/>
              </w:tabs>
              <w:jc w:val="left"/>
              <w:outlineLvl w:val="5"/>
              <w:rPr>
                <w:sz w:val="16"/>
                <w:szCs w:val="16"/>
              </w:rPr>
            </w:pPr>
            <w:r w:rsidRPr="00E40D26">
              <w:rPr>
                <w:rFonts w:eastAsia="Times New Roman"/>
                <w:sz w:val="16"/>
                <w:szCs w:val="16"/>
              </w:rPr>
              <w:t>Medicines Act</w:t>
            </w:r>
            <w:r w:rsidR="00934866">
              <w:rPr>
                <w:rFonts w:eastAsia="Times New Roman"/>
                <w:sz w:val="16"/>
                <w:szCs w:val="16"/>
              </w:rPr>
              <w:t xml:space="preserve"> </w:t>
            </w:r>
          </w:p>
        </w:tc>
      </w:tr>
    </w:tbl>
    <w:p w14:paraId="36519C16" w14:textId="77777777" w:rsidR="0092256B" w:rsidRPr="00E40D26" w:rsidRDefault="0092256B" w:rsidP="0092256B">
      <w:pPr>
        <w:rPr>
          <w:szCs w:val="18"/>
        </w:rPr>
      </w:pPr>
    </w:p>
    <w:p w14:paraId="73DDCDEF" w14:textId="77777777" w:rsidR="0092256B" w:rsidRPr="00E40D26" w:rsidRDefault="0092256B" w:rsidP="0092256B">
      <w:r w:rsidRPr="00E40D26">
        <w:t>3. The licensing requirements apply to products originating in and coming from all countries.</w:t>
      </w:r>
    </w:p>
    <w:p w14:paraId="1F3230C7" w14:textId="77777777" w:rsidR="0092256B" w:rsidRPr="00E40D26" w:rsidRDefault="0092256B" w:rsidP="0092256B">
      <w:pPr>
        <w:rPr>
          <w:szCs w:val="18"/>
        </w:rPr>
      </w:pPr>
    </w:p>
    <w:p w14:paraId="63860BF2" w14:textId="77777777" w:rsidR="0092256B" w:rsidRPr="00E40D26" w:rsidRDefault="0092256B" w:rsidP="0092256B">
      <w:pPr>
        <w:rPr>
          <w:bCs/>
        </w:rPr>
      </w:pPr>
      <w:r w:rsidRPr="00E40D26">
        <w:rPr>
          <w:bCs/>
        </w:rPr>
        <w:t xml:space="preserve">4. The licensing requirements are maintained for the protection of </w:t>
      </w:r>
      <w:r w:rsidRPr="00E40D26">
        <w:rPr>
          <w:bCs/>
          <w:u w:val="single"/>
        </w:rPr>
        <w:t>plant life and health</w:t>
      </w:r>
      <w:r w:rsidRPr="00E40D26">
        <w:rPr>
          <w:bCs/>
        </w:rPr>
        <w:t>, and to discharge Singapore's obligations under international agreements, such as the Convention on International Trade in Endangered Species of Wild Fauna and Flora (CITES) and International Plant Protection Convention (IPPC).</w:t>
      </w:r>
    </w:p>
    <w:p w14:paraId="288531F6" w14:textId="77777777" w:rsidR="0092256B" w:rsidRPr="00E40D26" w:rsidRDefault="0092256B" w:rsidP="0092256B">
      <w:pPr>
        <w:rPr>
          <w:bCs/>
        </w:rPr>
      </w:pPr>
    </w:p>
    <w:p w14:paraId="18DA6530" w14:textId="098287EA" w:rsidR="0092256B" w:rsidRPr="00E40D26" w:rsidRDefault="0092256B" w:rsidP="0092256B">
      <w:pPr>
        <w:rPr>
          <w:bCs/>
        </w:rPr>
      </w:pPr>
      <w:r w:rsidRPr="00E40D26">
        <w:rPr>
          <w:bCs/>
        </w:rPr>
        <w:t xml:space="preserve">For </w:t>
      </w:r>
      <w:r w:rsidRPr="00E40D26">
        <w:rPr>
          <w:bCs/>
          <w:u w:val="single"/>
        </w:rPr>
        <w:t>animals</w:t>
      </w:r>
      <w:r w:rsidRPr="00E40D26">
        <w:rPr>
          <w:bCs/>
        </w:rPr>
        <w:t xml:space="preserve">, </w:t>
      </w:r>
      <w:r w:rsidR="00D73E66" w:rsidRPr="00E40D26">
        <w:rPr>
          <w:bCs/>
        </w:rPr>
        <w:t>t</w:t>
      </w:r>
      <w:r w:rsidRPr="00E40D26">
        <w:rPr>
          <w:bCs/>
        </w:rPr>
        <w:t>he Animals and Birds Act is an Act for preventing the introduction into, and the spreading within, Singapore of diseases of animals, birds or fish; for the control of the movement of animals, birds or fish into, within and from Singapore; for the prevention of cruelty to animals, birds or fish; for measures pertaining to the general welfare and improvement of animals, birds or fish in Singapore and for purposes incidental thereto.</w:t>
      </w:r>
    </w:p>
    <w:p w14:paraId="0D68AC78" w14:textId="77777777" w:rsidR="0092256B" w:rsidRPr="00E40D26" w:rsidRDefault="0092256B" w:rsidP="0092256B"/>
    <w:p w14:paraId="03AD3CC2" w14:textId="3A31AA8B" w:rsidR="0092256B" w:rsidRPr="00E40D26" w:rsidRDefault="0092256B" w:rsidP="0092256B">
      <w:r w:rsidRPr="00E40D26">
        <w:t>5. The laws, regulations and/or administrative orders under which the licensing procedures are maintained are listed under question 2. All import licensing procedures are statutorily required and published in government gazettes. While NParks administers the licensing system, the designation of products to be subjected to licensing and the abolishment of any licensing system require legislative approval.</w:t>
      </w:r>
      <w:r w:rsidR="00934866">
        <w:t xml:space="preserve"> </w:t>
      </w:r>
    </w:p>
    <w:p w14:paraId="280084B1" w14:textId="77777777" w:rsidR="0092256B" w:rsidRPr="00E40D26" w:rsidRDefault="0092256B" w:rsidP="0092256B">
      <w:pPr>
        <w:rPr>
          <w:szCs w:val="18"/>
        </w:rPr>
      </w:pPr>
    </w:p>
    <w:p w14:paraId="36EF4634" w14:textId="77777777" w:rsidR="0092256B" w:rsidRPr="00E40D26" w:rsidRDefault="0092256B" w:rsidP="0092256B">
      <w:pPr>
        <w:pStyle w:val="Heading7"/>
        <w:rPr>
          <w:szCs w:val="18"/>
          <w:lang w:val="en-GB"/>
        </w:rPr>
      </w:pPr>
      <w:r w:rsidRPr="00E40D26">
        <w:rPr>
          <w:szCs w:val="18"/>
          <w:lang w:val="en-GB"/>
        </w:rPr>
        <w:t>Procedures</w:t>
      </w:r>
    </w:p>
    <w:p w14:paraId="146512CF" w14:textId="77777777" w:rsidR="0092256B" w:rsidRPr="00E40D26" w:rsidRDefault="0092256B" w:rsidP="0092256B">
      <w:r w:rsidRPr="00E40D26">
        <w:t>6. Not applicable.</w:t>
      </w:r>
    </w:p>
    <w:p w14:paraId="048F417B" w14:textId="77777777" w:rsidR="0092256B" w:rsidRPr="00E40D26" w:rsidRDefault="0092256B" w:rsidP="0092256B">
      <w:pPr>
        <w:tabs>
          <w:tab w:val="left" w:pos="0"/>
        </w:tabs>
        <w:rPr>
          <w:szCs w:val="18"/>
        </w:rPr>
      </w:pPr>
    </w:p>
    <w:p w14:paraId="06CFBA98" w14:textId="77777777" w:rsidR="0092256B" w:rsidRPr="00E40D26" w:rsidRDefault="0092256B" w:rsidP="0092256B">
      <w:pPr>
        <w:ind w:left="567" w:hanging="567"/>
        <w:rPr>
          <w:bCs/>
        </w:rPr>
      </w:pPr>
      <w:r w:rsidRPr="00E40D26">
        <w:t>7. (a)</w:t>
      </w:r>
      <w:r w:rsidRPr="00E40D26">
        <w:tab/>
      </w:r>
      <w:r w:rsidRPr="00E40D26">
        <w:rPr>
          <w:bCs/>
        </w:rPr>
        <w:t>Applications should be made in advance of arrival of the goods. Importer's licence (ornamental fish) will be processed upon receipt of the completed application form and required information/documents</w:t>
      </w:r>
      <w:r w:rsidRPr="00E40D26">
        <w:rPr>
          <w:bCs/>
          <w:color w:val="0070C0"/>
        </w:rPr>
        <w:t xml:space="preserve"> </w:t>
      </w:r>
      <w:r w:rsidRPr="00E40D26">
        <w:rPr>
          <w:bCs/>
        </w:rPr>
        <w:t xml:space="preserve">as well as successful on-site inspection. There is no importer's licence required for import of </w:t>
      </w:r>
      <w:r w:rsidRPr="00E40D26">
        <w:rPr>
          <w:bCs/>
          <w:u w:val="single"/>
        </w:rPr>
        <w:t>plants &amp; plant products</w:t>
      </w:r>
      <w:r w:rsidRPr="00E40D26">
        <w:rPr>
          <w:bCs/>
        </w:rPr>
        <w:t>.</w:t>
      </w:r>
    </w:p>
    <w:p w14:paraId="6A360174" w14:textId="77777777" w:rsidR="0092256B" w:rsidRPr="00E40D26" w:rsidRDefault="0092256B" w:rsidP="0092256B">
      <w:pPr>
        <w:ind w:left="567" w:hanging="567"/>
        <w:rPr>
          <w:bCs/>
        </w:rPr>
      </w:pPr>
      <w:r w:rsidRPr="00E40D26">
        <w:rPr>
          <w:bCs/>
        </w:rPr>
        <w:tab/>
      </w:r>
    </w:p>
    <w:p w14:paraId="34E2ADBC" w14:textId="77777777" w:rsidR="0092256B" w:rsidRPr="00E40D26" w:rsidRDefault="0092256B" w:rsidP="0092256B">
      <w:pPr>
        <w:ind w:left="567" w:hanging="567"/>
        <w:rPr>
          <w:bCs/>
        </w:rPr>
      </w:pPr>
      <w:r w:rsidRPr="00E40D26">
        <w:rPr>
          <w:b/>
        </w:rPr>
        <w:tab/>
      </w:r>
      <w:r w:rsidRPr="00E40D26">
        <w:rPr>
          <w:bCs/>
        </w:rPr>
        <w:t xml:space="preserve">After successfully obtaining a licence to import/export </w:t>
      </w:r>
      <w:r w:rsidRPr="00E40D26">
        <w:rPr>
          <w:bCs/>
          <w:u w:val="single"/>
        </w:rPr>
        <w:t>ornamental fish</w:t>
      </w:r>
      <w:r w:rsidRPr="00E40D26">
        <w:rPr>
          <w:bCs/>
        </w:rPr>
        <w:t xml:space="preserve">, each import consignment must be accompanied with a valid ornamental fish import permit. Similarly, applications must be submitted in advance of arrival of the consignment. </w:t>
      </w:r>
    </w:p>
    <w:p w14:paraId="772FE307" w14:textId="77777777" w:rsidR="0092256B" w:rsidRPr="00E40D26" w:rsidRDefault="0092256B" w:rsidP="0092256B">
      <w:pPr>
        <w:ind w:left="567" w:hanging="567"/>
        <w:rPr>
          <w:bCs/>
        </w:rPr>
      </w:pPr>
    </w:p>
    <w:p w14:paraId="03258CAA" w14:textId="77777777" w:rsidR="0092256B" w:rsidRPr="00E40D26" w:rsidRDefault="0092256B" w:rsidP="0092256B">
      <w:pPr>
        <w:ind w:left="567"/>
        <w:rPr>
          <w:bCs/>
        </w:rPr>
      </w:pPr>
      <w:r w:rsidRPr="00E40D26">
        <w:rPr>
          <w:bCs/>
        </w:rPr>
        <w:t xml:space="preserve">For </w:t>
      </w:r>
      <w:r w:rsidRPr="00E40D26">
        <w:rPr>
          <w:bCs/>
          <w:u w:val="single"/>
        </w:rPr>
        <w:t>animals and birds</w:t>
      </w:r>
      <w:r w:rsidRPr="00E40D26">
        <w:rPr>
          <w:bCs/>
        </w:rPr>
        <w:t>, a licence is required to import any animal, bird or veterinary biologics. As such it is necessary for a licence to be obtained prior to the arrivals in Singapore. The licence is valid 30 days from the date of issue.</w:t>
      </w:r>
    </w:p>
    <w:p w14:paraId="529218D1" w14:textId="77777777" w:rsidR="0092256B" w:rsidRPr="00E40D26" w:rsidRDefault="0092256B" w:rsidP="0092256B">
      <w:pPr>
        <w:tabs>
          <w:tab w:val="left" w:pos="0"/>
        </w:tabs>
        <w:rPr>
          <w:bCs/>
          <w:szCs w:val="18"/>
        </w:rPr>
      </w:pPr>
    </w:p>
    <w:p w14:paraId="49CEF992" w14:textId="77777777" w:rsidR="0092256B" w:rsidRPr="00E40D26" w:rsidRDefault="0092256B" w:rsidP="0092256B">
      <w:pPr>
        <w:ind w:left="567" w:hanging="315"/>
        <w:rPr>
          <w:bCs/>
        </w:rPr>
      </w:pPr>
      <w:r w:rsidRPr="00E40D26">
        <w:lastRenderedPageBreak/>
        <w:t>(b)</w:t>
      </w:r>
      <w:r w:rsidRPr="00E40D26">
        <w:tab/>
      </w:r>
      <w:r w:rsidRPr="00E40D26">
        <w:rPr>
          <w:bCs/>
        </w:rPr>
        <w:t>The licence applicant would still have to submit the application with complete information and supporting documents as well as pass the inspection prior to licence approval.</w:t>
      </w:r>
    </w:p>
    <w:p w14:paraId="2449393F" w14:textId="77777777" w:rsidR="0092256B" w:rsidRPr="00E40D26" w:rsidRDefault="0092256B" w:rsidP="0092256B">
      <w:pPr>
        <w:ind w:left="567" w:hanging="315"/>
      </w:pPr>
    </w:p>
    <w:p w14:paraId="2825EC3F" w14:textId="77777777" w:rsidR="0092256B" w:rsidRPr="00E40D26" w:rsidRDefault="0092256B" w:rsidP="0092256B">
      <w:pPr>
        <w:ind w:left="567" w:hanging="315"/>
        <w:rPr>
          <w:bCs/>
        </w:rPr>
      </w:pPr>
      <w:r w:rsidRPr="00E40D26">
        <w:t>(c)</w:t>
      </w:r>
      <w:r w:rsidRPr="00E40D26">
        <w:tab/>
        <w:t>There are no limitations on the period of the year during which applications for licence and/or importation may be made.</w:t>
      </w:r>
    </w:p>
    <w:p w14:paraId="51E4F5DE" w14:textId="77777777" w:rsidR="0092256B" w:rsidRPr="00E40D26" w:rsidRDefault="0092256B" w:rsidP="0092256B">
      <w:pPr>
        <w:ind w:left="567" w:hanging="315"/>
      </w:pPr>
    </w:p>
    <w:p w14:paraId="57B91C57" w14:textId="77777777" w:rsidR="0092256B" w:rsidRPr="00E40D26" w:rsidRDefault="0092256B" w:rsidP="0092256B">
      <w:pPr>
        <w:ind w:left="567" w:hanging="315"/>
        <w:rPr>
          <w:bCs/>
        </w:rPr>
      </w:pPr>
      <w:r w:rsidRPr="00E40D26">
        <w:t>(d)</w:t>
      </w:r>
      <w:r w:rsidRPr="00E40D26">
        <w:tab/>
        <w:t>Consideration of licence applications are effected by a single administrative body (i.e. NParks). The importer does not have to approach more than one administrative body.</w:t>
      </w:r>
    </w:p>
    <w:p w14:paraId="73811583" w14:textId="77777777" w:rsidR="0092256B" w:rsidRPr="00E40D26" w:rsidRDefault="0092256B" w:rsidP="0092256B">
      <w:pPr>
        <w:tabs>
          <w:tab w:val="left" w:pos="0"/>
        </w:tabs>
        <w:rPr>
          <w:szCs w:val="18"/>
        </w:rPr>
      </w:pPr>
    </w:p>
    <w:p w14:paraId="3A232F9C" w14:textId="77777777" w:rsidR="0092256B" w:rsidRPr="00E40D26" w:rsidRDefault="0092256B" w:rsidP="0092256B">
      <w:pPr>
        <w:rPr>
          <w:u w:val="single"/>
        </w:rPr>
      </w:pPr>
      <w:r w:rsidRPr="00E40D26">
        <w:t>8. An application for an import licence is usually granted if it meets the stipulated criteria. NParks will generally provide the reason(s) in the event of a refusal to issue a licence.</w:t>
      </w:r>
    </w:p>
    <w:p w14:paraId="72E65899" w14:textId="77777777" w:rsidR="0092256B" w:rsidRPr="00E40D26" w:rsidRDefault="0092256B" w:rsidP="0092256B">
      <w:pPr>
        <w:rPr>
          <w:szCs w:val="18"/>
        </w:rPr>
      </w:pPr>
    </w:p>
    <w:p w14:paraId="09E1D920" w14:textId="77777777" w:rsidR="0092256B" w:rsidRPr="00E40D26" w:rsidRDefault="0092256B" w:rsidP="0092256B">
      <w:pPr>
        <w:pStyle w:val="Heading7"/>
        <w:rPr>
          <w:szCs w:val="18"/>
          <w:lang w:val="en-GB"/>
        </w:rPr>
      </w:pPr>
      <w:r w:rsidRPr="00E40D26">
        <w:rPr>
          <w:szCs w:val="18"/>
          <w:lang w:val="en-GB"/>
        </w:rPr>
        <w:t>Eligibility of importers to apply for a licence</w:t>
      </w:r>
    </w:p>
    <w:p w14:paraId="385357B3" w14:textId="77777777" w:rsidR="0092256B" w:rsidRPr="00E40D26" w:rsidRDefault="0092256B" w:rsidP="0092256B">
      <w:r w:rsidRPr="00E40D26">
        <w:t>9. Generally, all persons, registered firms and institutions are eligible to apply for licences. Applicants for the importation of the following products must meet additional criteria:</w:t>
      </w:r>
    </w:p>
    <w:p w14:paraId="705834E8" w14:textId="77777777" w:rsidR="0092256B" w:rsidRPr="00E40D26" w:rsidRDefault="0092256B" w:rsidP="0092256B">
      <w:pPr>
        <w:rPr>
          <w:szCs w:val="18"/>
        </w:rPr>
      </w:pPr>
    </w:p>
    <w:p w14:paraId="02F2A20B" w14:textId="00FBC3F0" w:rsidR="0092256B" w:rsidRPr="00E40D26" w:rsidRDefault="005967DD" w:rsidP="0092256B">
      <w:pPr>
        <w:pStyle w:val="ListParagraph"/>
        <w:numPr>
          <w:ilvl w:val="0"/>
          <w:numId w:val="44"/>
        </w:numPr>
      </w:pPr>
      <w:r w:rsidRPr="00E40D26">
        <w:t>O</w:t>
      </w:r>
      <w:r w:rsidR="0092256B" w:rsidRPr="00E40D26">
        <w:t xml:space="preserve">nly certain institutions or organisations such as zoos, museums and research institutions may apply for a licence to import certain </w:t>
      </w:r>
      <w:r w:rsidR="0092256B" w:rsidRPr="00E40D26">
        <w:rPr>
          <w:u w:val="single"/>
        </w:rPr>
        <w:t>CITES endangered species</w:t>
      </w:r>
      <w:r w:rsidR="0092256B" w:rsidRPr="00E40D26">
        <w:t>, mainly species listed in CITES Appendix I;</w:t>
      </w:r>
    </w:p>
    <w:p w14:paraId="313F39EB" w14:textId="77777777" w:rsidR="0092256B" w:rsidRPr="00E40D26" w:rsidRDefault="0092256B" w:rsidP="0092256B">
      <w:pPr>
        <w:pStyle w:val="ListParagraph"/>
        <w:ind w:left="612"/>
      </w:pPr>
      <w:r w:rsidRPr="00E40D26">
        <w:t xml:space="preserve"> </w:t>
      </w:r>
    </w:p>
    <w:p w14:paraId="619DAF82" w14:textId="24BF068A" w:rsidR="0092256B" w:rsidRPr="00E40D26" w:rsidRDefault="005967DD" w:rsidP="0092256B">
      <w:pPr>
        <w:pStyle w:val="ListParagraph"/>
        <w:numPr>
          <w:ilvl w:val="0"/>
          <w:numId w:val="44"/>
        </w:numPr>
      </w:pPr>
      <w:r w:rsidRPr="00E40D26">
        <w:t>O</w:t>
      </w:r>
      <w:r w:rsidR="0092256B" w:rsidRPr="00E40D26">
        <w:t xml:space="preserve">nly </w:t>
      </w:r>
      <w:r w:rsidR="00247899" w:rsidRPr="00E40D26">
        <w:t>licenced</w:t>
      </w:r>
      <w:r w:rsidR="0092256B" w:rsidRPr="00E40D26">
        <w:t xml:space="preserve"> personnel with relevant qualification and experience may import </w:t>
      </w:r>
      <w:r w:rsidR="0092256B" w:rsidRPr="00E40D26">
        <w:rPr>
          <w:u w:val="single"/>
        </w:rPr>
        <w:t>veterinary biologics</w:t>
      </w:r>
      <w:r w:rsidR="0092256B" w:rsidRPr="00E40D26">
        <w:t>.</w:t>
      </w:r>
      <w:r w:rsidR="00934866">
        <w:t xml:space="preserve"> </w:t>
      </w:r>
      <w:r w:rsidR="0092256B" w:rsidRPr="00E40D26">
        <w:t>A key criterion for the issuance of the licence to possess veterinary biologics is the suitability of the facilities/premises; applicants dealing in ornamental fish import or export activities must have approved premises with facilities for holding, quarantining, and packing of ornamental fish;</w:t>
      </w:r>
    </w:p>
    <w:p w14:paraId="7962F579" w14:textId="77777777" w:rsidR="0092256B" w:rsidRPr="00E40D26" w:rsidRDefault="0092256B" w:rsidP="0092256B">
      <w:pPr>
        <w:pStyle w:val="ListParagraph"/>
        <w:rPr>
          <w:bCs/>
        </w:rPr>
      </w:pPr>
    </w:p>
    <w:p w14:paraId="64702EB2" w14:textId="588B6509" w:rsidR="0092256B" w:rsidRPr="00E40D26" w:rsidRDefault="005967DD" w:rsidP="0092256B">
      <w:pPr>
        <w:pStyle w:val="ListParagraph"/>
        <w:numPr>
          <w:ilvl w:val="0"/>
          <w:numId w:val="44"/>
        </w:numPr>
      </w:pPr>
      <w:r w:rsidRPr="00E40D26">
        <w:rPr>
          <w:bCs/>
        </w:rPr>
        <w:t>O</w:t>
      </w:r>
      <w:r w:rsidR="0092256B" w:rsidRPr="00E40D26">
        <w:rPr>
          <w:bCs/>
        </w:rPr>
        <w:t xml:space="preserve">nly institutions or importers who are granted approval after import risk assessment may apply for a licence to import </w:t>
      </w:r>
      <w:r w:rsidR="0092256B" w:rsidRPr="00E40D26">
        <w:rPr>
          <w:bCs/>
          <w:u w:val="single"/>
        </w:rPr>
        <w:t>microorganisms (plant pest), insects, organic fertilisers, biocontrol agents and plant pathogens</w:t>
      </w:r>
      <w:r w:rsidR="0092256B" w:rsidRPr="00E40D26">
        <w:rPr>
          <w:bCs/>
        </w:rPr>
        <w:t xml:space="preserve"> for research purposes.</w:t>
      </w:r>
    </w:p>
    <w:p w14:paraId="3EBC59BA" w14:textId="77777777" w:rsidR="0092256B" w:rsidRPr="00E40D26" w:rsidRDefault="0092256B" w:rsidP="0092256B">
      <w:pPr>
        <w:pStyle w:val="ListParagraph"/>
        <w:rPr>
          <w:bCs/>
        </w:rPr>
      </w:pPr>
    </w:p>
    <w:p w14:paraId="5ACB0019" w14:textId="57A05762" w:rsidR="0092256B" w:rsidRPr="00E40D26" w:rsidRDefault="005967DD" w:rsidP="0092256B">
      <w:pPr>
        <w:pStyle w:val="ListParagraph"/>
        <w:numPr>
          <w:ilvl w:val="0"/>
          <w:numId w:val="44"/>
        </w:numPr>
      </w:pPr>
      <w:r w:rsidRPr="00E40D26">
        <w:rPr>
          <w:bCs/>
        </w:rPr>
        <w:t>F</w:t>
      </w:r>
      <w:r w:rsidR="0092256B" w:rsidRPr="00E40D26">
        <w:rPr>
          <w:bCs/>
        </w:rPr>
        <w:t xml:space="preserve">or </w:t>
      </w:r>
      <w:r w:rsidR="0092256B" w:rsidRPr="00E40D26">
        <w:rPr>
          <w:bCs/>
          <w:u w:val="single"/>
        </w:rPr>
        <w:t>animals</w:t>
      </w:r>
      <w:r w:rsidR="0092256B" w:rsidRPr="00E40D26">
        <w:rPr>
          <w:bCs/>
        </w:rPr>
        <w:t>, all persons may apply for the import licence. However, for commercial consignments, only the Animal and Veterinary Services (AVS) licensees e.g. pet shops, pet farms, research facilities may apply.</w:t>
      </w:r>
    </w:p>
    <w:p w14:paraId="38CF9C85" w14:textId="77777777" w:rsidR="0092256B" w:rsidRPr="00E40D26" w:rsidRDefault="0092256B" w:rsidP="0092256B">
      <w:pPr>
        <w:rPr>
          <w:szCs w:val="18"/>
        </w:rPr>
      </w:pPr>
    </w:p>
    <w:p w14:paraId="0FB46134" w14:textId="77777777" w:rsidR="0092256B" w:rsidRPr="00E40D26" w:rsidRDefault="0092256B" w:rsidP="0092256B">
      <w:pPr>
        <w:pStyle w:val="Heading7"/>
        <w:rPr>
          <w:szCs w:val="18"/>
          <w:lang w:val="en-GB"/>
        </w:rPr>
      </w:pPr>
      <w:r w:rsidRPr="00E40D26">
        <w:rPr>
          <w:szCs w:val="18"/>
          <w:lang w:val="en-GB"/>
        </w:rPr>
        <w:t>Documentation and other requirements for application for licence</w:t>
      </w:r>
    </w:p>
    <w:p w14:paraId="1601B4ED" w14:textId="77777777" w:rsidR="0092256B" w:rsidRPr="00E40D26" w:rsidRDefault="0092256B" w:rsidP="0092256B">
      <w:r w:rsidRPr="00E40D26">
        <w:t>10. The following information is required in applications for import licences: particulars of importer, company registration certificate issued by the Accounting and Corporate Regulatory Authority, floorplan, GIRO application form, TradeNet activation form, and tenancy agreement, if applicable.</w:t>
      </w:r>
    </w:p>
    <w:p w14:paraId="5A86A1F1" w14:textId="77777777" w:rsidR="0092256B" w:rsidRPr="00E40D26" w:rsidRDefault="0092256B" w:rsidP="0092256B"/>
    <w:p w14:paraId="79FF7D14" w14:textId="77777777" w:rsidR="0092256B" w:rsidRPr="00E40D26" w:rsidRDefault="0092256B" w:rsidP="0092256B">
      <w:r w:rsidRPr="00E40D26">
        <w:t xml:space="preserve">For </w:t>
      </w:r>
      <w:r w:rsidRPr="00E40D26">
        <w:rPr>
          <w:u w:val="single"/>
        </w:rPr>
        <w:t>animals</w:t>
      </w:r>
      <w:r w:rsidRPr="00E40D26">
        <w:t>, supporting documents such as rabies vaccination records, serology test reports, quarantine reservation may be required.</w:t>
      </w:r>
    </w:p>
    <w:p w14:paraId="596E62FF" w14:textId="77777777" w:rsidR="0092256B" w:rsidRPr="00E40D26" w:rsidRDefault="0092256B" w:rsidP="0092256B"/>
    <w:p w14:paraId="7AD8BEDA" w14:textId="77777777" w:rsidR="0092256B" w:rsidRPr="00E40D26" w:rsidRDefault="0092256B" w:rsidP="0092256B">
      <w:pPr>
        <w:rPr>
          <w:i/>
        </w:rPr>
      </w:pPr>
      <w:r w:rsidRPr="00E40D26">
        <w:t xml:space="preserve">In addition, for applications of CITES permits to import </w:t>
      </w:r>
      <w:r w:rsidRPr="00E40D26">
        <w:rPr>
          <w:u w:val="single"/>
        </w:rPr>
        <w:t>CITES specimens (live, parts or products)</w:t>
      </w:r>
      <w:r w:rsidRPr="00E40D26">
        <w:t xml:space="preserve">, they would require the CITES export or re-export permits issued by the CITES Management Authority of the exporting or re-exporting country. </w:t>
      </w:r>
      <w:r w:rsidRPr="00E40D26">
        <w:rPr>
          <w:bCs/>
        </w:rPr>
        <w:t xml:space="preserve">Importation of </w:t>
      </w:r>
      <w:r w:rsidRPr="00E40D26">
        <w:rPr>
          <w:bCs/>
          <w:u w:val="single"/>
        </w:rPr>
        <w:t>plants and plant products</w:t>
      </w:r>
      <w:r w:rsidRPr="00E40D26">
        <w:rPr>
          <w:bCs/>
        </w:rPr>
        <w:t xml:space="preserve"> would also require phytosanitary certificate from the National Plant Protection Organization (NPPO) country of origin or export in accordance to Singapore's import requirements.</w:t>
      </w:r>
    </w:p>
    <w:p w14:paraId="681EB8D0" w14:textId="77777777" w:rsidR="0092256B" w:rsidRPr="00E40D26" w:rsidRDefault="0092256B" w:rsidP="0092256B"/>
    <w:p w14:paraId="7DA4FB12" w14:textId="77777777" w:rsidR="0092256B" w:rsidRPr="00E40D26" w:rsidRDefault="0092256B" w:rsidP="0092256B">
      <w:r w:rsidRPr="00E40D26">
        <w:t>11. Upon actual importation, most importers are required to make an Inward Declaration showing the correct description and quantities of each consignment made electronically through TradeNet. Shipping documents such as the Bill of Lading/Airway Bill and invoice are also required. Additional requirements for the importation of certain products include:</w:t>
      </w:r>
    </w:p>
    <w:p w14:paraId="3D40D6E1" w14:textId="77777777" w:rsidR="0092256B" w:rsidRPr="00E40D26" w:rsidRDefault="0092256B" w:rsidP="0092256B">
      <w:pPr>
        <w:tabs>
          <w:tab w:val="left" w:pos="851"/>
          <w:tab w:val="num" w:pos="1418"/>
        </w:tabs>
        <w:ind w:left="1418" w:hanging="709"/>
        <w:rPr>
          <w:szCs w:val="18"/>
        </w:rPr>
      </w:pPr>
    </w:p>
    <w:p w14:paraId="7B803A98" w14:textId="37D357CF" w:rsidR="0092256B" w:rsidRPr="00E40D26" w:rsidRDefault="00C75E0E" w:rsidP="00122032">
      <w:pPr>
        <w:pStyle w:val="ListParagraph"/>
        <w:numPr>
          <w:ilvl w:val="0"/>
          <w:numId w:val="45"/>
        </w:numPr>
        <w:spacing w:after="240"/>
        <w:ind w:left="606" w:hanging="357"/>
        <w:contextualSpacing w:val="0"/>
      </w:pPr>
      <w:r w:rsidRPr="00E40D26">
        <w:t>F</w:t>
      </w:r>
      <w:r w:rsidR="0092256B" w:rsidRPr="00E40D26">
        <w:t xml:space="preserve">or </w:t>
      </w:r>
      <w:r w:rsidR="0092256B" w:rsidRPr="00E40D26">
        <w:rPr>
          <w:u w:val="single"/>
        </w:rPr>
        <w:t>live animals/birds/ornamental fish, products of live animals/birds and veterinary biologics</w:t>
      </w:r>
      <w:r w:rsidR="0092256B" w:rsidRPr="00E40D26">
        <w:t>, importers are required to show the import permits issued by the NParks together with relevant documents (such as veterinary health certificate, QC report, import licence, vaccination records, serology test report) from the exporting country. All ornamental fish and live animals imported must be healthy and free from any clinical signs of disease at the time of import. Sources may need to be approved by the NParks prior to import application, depending on the type of product. Endangered species must be accompanied by CITES permits.</w:t>
      </w:r>
    </w:p>
    <w:p w14:paraId="2EBB7AD8" w14:textId="4B5B288F" w:rsidR="0092256B" w:rsidRPr="00E40D26" w:rsidRDefault="00C75E0E" w:rsidP="0092256B">
      <w:pPr>
        <w:pStyle w:val="ListParagraph"/>
        <w:numPr>
          <w:ilvl w:val="0"/>
          <w:numId w:val="45"/>
        </w:numPr>
      </w:pPr>
      <w:r w:rsidRPr="00E40D26">
        <w:lastRenderedPageBreak/>
        <w:t>F</w:t>
      </w:r>
      <w:r w:rsidR="0092256B" w:rsidRPr="00E40D26">
        <w:t xml:space="preserve">or </w:t>
      </w:r>
      <w:r w:rsidR="0092256B" w:rsidRPr="00E40D26">
        <w:rPr>
          <w:u w:val="single"/>
        </w:rPr>
        <w:t>plants and plant products</w:t>
      </w:r>
      <w:r w:rsidR="0092256B" w:rsidRPr="00E40D26">
        <w:t xml:space="preserve">, importers are required to produce the relevant documents (such as phytosanitary certificate, CITES permit for endangered plant species, and post entry inspection form). </w:t>
      </w:r>
      <w:r w:rsidR="0092256B" w:rsidRPr="00E40D26">
        <w:rPr>
          <w:bCs/>
        </w:rPr>
        <w:t>In addition, a letter of approval for import issued by NParks is also required for the import of microorganisms (plant pest), insects, organic fertilisers, and plant pathogens for research purposes.</w:t>
      </w:r>
      <w:r w:rsidR="00934866">
        <w:rPr>
          <w:bCs/>
        </w:rPr>
        <w:t xml:space="preserve"> </w:t>
      </w:r>
    </w:p>
    <w:p w14:paraId="69647075" w14:textId="77777777" w:rsidR="0092256B" w:rsidRPr="00E40D26" w:rsidRDefault="0092256B" w:rsidP="0092256B">
      <w:pPr>
        <w:rPr>
          <w:szCs w:val="18"/>
        </w:rPr>
      </w:pPr>
    </w:p>
    <w:p w14:paraId="4D3B227D" w14:textId="77777777" w:rsidR="0092256B" w:rsidRPr="00E40D26" w:rsidRDefault="0092256B" w:rsidP="0092256B">
      <w:r w:rsidRPr="00E40D26">
        <w:t>12. Licensing fees are required for the following classes of licences:</w:t>
      </w:r>
    </w:p>
    <w:p w14:paraId="70A6FFCE" w14:textId="77777777" w:rsidR="0092256B" w:rsidRPr="00E40D26" w:rsidRDefault="0092256B" w:rsidP="0092256B">
      <w:pPr>
        <w:rPr>
          <w:szCs w:val="18"/>
        </w:rPr>
      </w:pPr>
    </w:p>
    <w:p w14:paraId="51B07F57" w14:textId="77777777" w:rsidR="0092256B" w:rsidRPr="00E40D26" w:rsidRDefault="0092256B" w:rsidP="0092256B">
      <w:pPr>
        <w:pStyle w:val="ListParagraph"/>
        <w:numPr>
          <w:ilvl w:val="0"/>
          <w:numId w:val="46"/>
        </w:numPr>
        <w:rPr>
          <w:b/>
          <w:bCs/>
        </w:rPr>
      </w:pPr>
      <w:r w:rsidRPr="00E40D26">
        <w:t>Import Permits (for actual imports)</w:t>
      </w:r>
    </w:p>
    <w:p w14:paraId="7B121008" w14:textId="77777777" w:rsidR="0092256B" w:rsidRPr="00E40D26" w:rsidRDefault="0092256B" w:rsidP="0092256B">
      <w:pPr>
        <w:rPr>
          <w:iCs/>
          <w:szCs w:val="18"/>
        </w:rPr>
      </w:pPr>
    </w:p>
    <w:p w14:paraId="7EFE0487" w14:textId="77777777" w:rsidR="0092256B" w:rsidRPr="00E40D26" w:rsidRDefault="0092256B" w:rsidP="0092256B">
      <w:pPr>
        <w:pStyle w:val="ListParagraph"/>
        <w:numPr>
          <w:ilvl w:val="0"/>
          <w:numId w:val="27"/>
        </w:numPr>
        <w:ind w:left="927"/>
      </w:pPr>
      <w:r w:rsidRPr="00E40D26">
        <w:t>A permit fee of S$11 per consignment of plants and plant products. Other fees for and incidental to any inspection or examination activities are also specified under the Control of Plants (Plant Importation) Rules.</w:t>
      </w:r>
    </w:p>
    <w:p w14:paraId="7200B889" w14:textId="77777777" w:rsidR="0092256B" w:rsidRPr="00E40D26" w:rsidRDefault="0092256B" w:rsidP="0092256B">
      <w:pPr>
        <w:pStyle w:val="ListParagraph"/>
        <w:ind w:left="927"/>
      </w:pPr>
    </w:p>
    <w:p w14:paraId="20B44599" w14:textId="77777777" w:rsidR="0092256B" w:rsidRPr="00E40D26" w:rsidRDefault="0092256B" w:rsidP="0092256B">
      <w:pPr>
        <w:pStyle w:val="ListParagraph"/>
        <w:numPr>
          <w:ilvl w:val="0"/>
          <w:numId w:val="27"/>
        </w:numPr>
        <w:ind w:left="927"/>
      </w:pPr>
      <w:r w:rsidRPr="00E40D26">
        <w:t>A permit fee of S$3.50 per consignment applies for ornamental fish.</w:t>
      </w:r>
    </w:p>
    <w:p w14:paraId="3EDED2BA" w14:textId="77777777" w:rsidR="0092256B" w:rsidRPr="00E40D26" w:rsidRDefault="0092256B" w:rsidP="0092256B">
      <w:pPr>
        <w:ind w:left="207"/>
      </w:pPr>
    </w:p>
    <w:p w14:paraId="054702BD" w14:textId="77777777" w:rsidR="0092256B" w:rsidRPr="00E40D26" w:rsidRDefault="0092256B" w:rsidP="0092256B">
      <w:pPr>
        <w:pStyle w:val="ListParagraph"/>
        <w:numPr>
          <w:ilvl w:val="0"/>
          <w:numId w:val="27"/>
        </w:numPr>
        <w:ind w:left="927"/>
      </w:pPr>
      <w:r w:rsidRPr="00E40D26">
        <w:t>A permit fee of S$50 per permit for pet animals/birds; and S$22 per permit for veterinary biologics.</w:t>
      </w:r>
    </w:p>
    <w:p w14:paraId="1040C5FC" w14:textId="77777777" w:rsidR="0092256B" w:rsidRPr="00E40D26" w:rsidRDefault="0092256B" w:rsidP="0092256B">
      <w:pPr>
        <w:pStyle w:val="ListParagraph"/>
        <w:ind w:left="927"/>
      </w:pPr>
    </w:p>
    <w:p w14:paraId="1FF8064D" w14:textId="5F2328F2" w:rsidR="0092256B" w:rsidRPr="00E40D26" w:rsidRDefault="0092256B" w:rsidP="0092256B">
      <w:pPr>
        <w:pStyle w:val="ListParagraph"/>
        <w:numPr>
          <w:ilvl w:val="0"/>
          <w:numId w:val="27"/>
        </w:numPr>
        <w:ind w:left="927"/>
        <w:rPr>
          <w:szCs w:val="18"/>
        </w:rPr>
      </w:pPr>
      <w:r w:rsidRPr="00E40D26">
        <w:t>A permit fee of S$12 per scheduled CITES endangered species or parts/derivatives, subject to a minimum amount of S$60 per consignment, depending on the species.</w:t>
      </w:r>
      <w:r w:rsidR="00934866">
        <w:t xml:space="preserve"> </w:t>
      </w:r>
      <w:r w:rsidRPr="00E40D26">
        <w:t>Each permit is valid for three months</w:t>
      </w:r>
      <w:r w:rsidRPr="00E40D26">
        <w:rPr>
          <w:szCs w:val="18"/>
        </w:rPr>
        <w:t xml:space="preserve"> and may be extended for another three months.</w:t>
      </w:r>
    </w:p>
    <w:p w14:paraId="091682D4" w14:textId="77777777" w:rsidR="0092256B" w:rsidRPr="00E40D26" w:rsidRDefault="0092256B" w:rsidP="0092256B">
      <w:pPr>
        <w:pStyle w:val="ListParagraph"/>
        <w:ind w:left="927"/>
        <w:rPr>
          <w:szCs w:val="18"/>
        </w:rPr>
      </w:pPr>
    </w:p>
    <w:p w14:paraId="3FA5C41A" w14:textId="77777777" w:rsidR="0092256B" w:rsidRPr="00E40D26" w:rsidRDefault="0092256B" w:rsidP="0092256B">
      <w:pPr>
        <w:pStyle w:val="ListParagraph"/>
        <w:numPr>
          <w:ilvl w:val="0"/>
          <w:numId w:val="27"/>
        </w:numPr>
        <w:ind w:left="927"/>
        <w:rPr>
          <w:szCs w:val="18"/>
        </w:rPr>
      </w:pPr>
      <w:r w:rsidRPr="00E40D26">
        <w:rPr>
          <w:szCs w:val="18"/>
        </w:rPr>
        <w:t>A permit fee of $50 (personal) and $87 (commercial) per consignment of live animals.</w:t>
      </w:r>
    </w:p>
    <w:p w14:paraId="5560DF0D" w14:textId="77777777" w:rsidR="0092256B" w:rsidRPr="00E40D26" w:rsidRDefault="0092256B" w:rsidP="0092256B">
      <w:pPr>
        <w:ind w:left="567"/>
        <w:rPr>
          <w:szCs w:val="18"/>
        </w:rPr>
      </w:pPr>
    </w:p>
    <w:p w14:paraId="0059EC1D" w14:textId="77777777" w:rsidR="0092256B" w:rsidRPr="00E40D26" w:rsidRDefault="0092256B" w:rsidP="0092256B">
      <w:pPr>
        <w:pStyle w:val="ListParagraph"/>
        <w:numPr>
          <w:ilvl w:val="0"/>
          <w:numId w:val="27"/>
        </w:numPr>
        <w:ind w:left="927"/>
        <w:rPr>
          <w:szCs w:val="18"/>
        </w:rPr>
      </w:pPr>
      <w:r w:rsidRPr="00E40D26">
        <w:rPr>
          <w:szCs w:val="18"/>
        </w:rPr>
        <w:t>A permit fee of $62 per consignment of live birds.</w:t>
      </w:r>
    </w:p>
    <w:p w14:paraId="14C3C7B7" w14:textId="77777777" w:rsidR="0092256B" w:rsidRPr="00E40D26" w:rsidRDefault="0092256B" w:rsidP="0092256B"/>
    <w:p w14:paraId="35D16D48" w14:textId="77777777" w:rsidR="0092256B" w:rsidRPr="00E40D26" w:rsidRDefault="0092256B" w:rsidP="0092256B">
      <w:pPr>
        <w:pStyle w:val="ListParagraph"/>
        <w:numPr>
          <w:ilvl w:val="0"/>
          <w:numId w:val="46"/>
        </w:numPr>
      </w:pPr>
      <w:r w:rsidRPr="00E40D26">
        <w:t>Dealers' licences</w:t>
      </w:r>
    </w:p>
    <w:p w14:paraId="3E5A3509" w14:textId="77777777" w:rsidR="0092256B" w:rsidRPr="00E40D26" w:rsidRDefault="0092256B" w:rsidP="0092256B">
      <w:pPr>
        <w:rPr>
          <w:szCs w:val="18"/>
        </w:rPr>
      </w:pPr>
    </w:p>
    <w:p w14:paraId="25B16A12" w14:textId="77777777" w:rsidR="0092256B" w:rsidRPr="00E40D26" w:rsidRDefault="0092256B" w:rsidP="0092256B">
      <w:pPr>
        <w:pStyle w:val="ListParagraph"/>
        <w:numPr>
          <w:ilvl w:val="0"/>
          <w:numId w:val="28"/>
        </w:numPr>
        <w:ind w:left="927"/>
      </w:pPr>
      <w:r w:rsidRPr="00E40D26">
        <w:t xml:space="preserve">An annual licence fee of S$350 for ornamental fish. </w:t>
      </w:r>
    </w:p>
    <w:p w14:paraId="223EF92D" w14:textId="77777777" w:rsidR="0092256B" w:rsidRPr="00E40D26" w:rsidRDefault="0092256B" w:rsidP="0092256B">
      <w:pPr>
        <w:pStyle w:val="ListParagraph"/>
        <w:ind w:left="927"/>
      </w:pPr>
    </w:p>
    <w:p w14:paraId="64E9F582" w14:textId="77777777" w:rsidR="0092256B" w:rsidRPr="00E40D26" w:rsidRDefault="0092256B" w:rsidP="0092256B">
      <w:pPr>
        <w:pStyle w:val="ListParagraph"/>
        <w:numPr>
          <w:ilvl w:val="0"/>
          <w:numId w:val="28"/>
        </w:numPr>
        <w:ind w:left="927"/>
        <w:rPr>
          <w:szCs w:val="18"/>
        </w:rPr>
      </w:pPr>
      <w:r w:rsidRPr="00E40D26">
        <w:t>An annual</w:t>
      </w:r>
      <w:r w:rsidRPr="00E40D26">
        <w:rPr>
          <w:szCs w:val="18"/>
        </w:rPr>
        <w:t xml:space="preserve"> licence fee of S$45 for the licence to possess veterinary biologics.</w:t>
      </w:r>
    </w:p>
    <w:p w14:paraId="7E7C64F9" w14:textId="77777777" w:rsidR="0092256B" w:rsidRPr="00E40D26" w:rsidRDefault="0092256B" w:rsidP="0092256B">
      <w:pPr>
        <w:rPr>
          <w:szCs w:val="18"/>
        </w:rPr>
      </w:pPr>
    </w:p>
    <w:p w14:paraId="053AA21E" w14:textId="77777777" w:rsidR="0092256B" w:rsidRPr="00E40D26" w:rsidRDefault="0092256B" w:rsidP="0092256B">
      <w:r w:rsidRPr="00E40D26">
        <w:t>13. There are no deposit or advance payment requirements associated with the issuance of licences.</w:t>
      </w:r>
    </w:p>
    <w:p w14:paraId="3569FD8A" w14:textId="77777777" w:rsidR="0092256B" w:rsidRPr="00E40D26" w:rsidRDefault="0092256B" w:rsidP="0092256B">
      <w:pPr>
        <w:rPr>
          <w:bCs/>
          <w:szCs w:val="18"/>
        </w:rPr>
      </w:pPr>
    </w:p>
    <w:p w14:paraId="3E306A27" w14:textId="77777777" w:rsidR="0092256B" w:rsidRPr="00E40D26" w:rsidRDefault="0092256B" w:rsidP="0092256B">
      <w:pPr>
        <w:pStyle w:val="Heading7"/>
        <w:rPr>
          <w:szCs w:val="18"/>
          <w:lang w:val="en-GB"/>
        </w:rPr>
      </w:pPr>
      <w:r w:rsidRPr="00E40D26">
        <w:rPr>
          <w:szCs w:val="18"/>
          <w:lang w:val="en-GB"/>
        </w:rPr>
        <w:t>Conditions of licensing</w:t>
      </w:r>
    </w:p>
    <w:p w14:paraId="62653DE5" w14:textId="269D1A99" w:rsidR="0092256B" w:rsidRPr="00E40D26" w:rsidRDefault="0092256B" w:rsidP="0092256B">
      <w:pPr>
        <w:rPr>
          <w:bCs/>
        </w:rPr>
      </w:pPr>
      <w:r w:rsidRPr="00E40D26">
        <w:rPr>
          <w:bCs/>
        </w:rPr>
        <w:t>14. For the import of animals, the licence is valid 30 days from the date of issue. The licence could be extended to a maximum of 90 days from the date of issue by applying through the online system.</w:t>
      </w:r>
    </w:p>
    <w:p w14:paraId="61047153" w14:textId="77777777" w:rsidR="0092256B" w:rsidRPr="00E40D26" w:rsidRDefault="0092256B" w:rsidP="0092256B"/>
    <w:p w14:paraId="027C7604" w14:textId="77777777" w:rsidR="0092256B" w:rsidRPr="00E40D26" w:rsidRDefault="0092256B" w:rsidP="0092256B">
      <w:r w:rsidRPr="00E40D26">
        <w:t>15. There is no penalty for the non-utilisation of licence or a portion of it.</w:t>
      </w:r>
    </w:p>
    <w:p w14:paraId="7BC82A67" w14:textId="77777777" w:rsidR="0092256B" w:rsidRPr="00E40D26" w:rsidRDefault="0092256B" w:rsidP="0092256B"/>
    <w:p w14:paraId="490F9F0A" w14:textId="77777777" w:rsidR="0092256B" w:rsidRPr="00E40D26" w:rsidRDefault="0092256B" w:rsidP="0092256B">
      <w:r w:rsidRPr="00E40D26">
        <w:t>16. Licences are not transferable without the approval in writing from the relevant authority.</w:t>
      </w:r>
    </w:p>
    <w:p w14:paraId="77552982" w14:textId="77777777" w:rsidR="0092256B" w:rsidRPr="00E40D26" w:rsidRDefault="0092256B" w:rsidP="0092256B"/>
    <w:p w14:paraId="19264921" w14:textId="77777777" w:rsidR="0092256B" w:rsidRPr="00E40D26" w:rsidRDefault="0092256B" w:rsidP="0092256B">
      <w:pPr>
        <w:rPr>
          <w:b/>
          <w:bCs/>
        </w:rPr>
      </w:pPr>
      <w:r w:rsidRPr="00E40D26">
        <w:rPr>
          <w:bCs/>
        </w:rPr>
        <w:t xml:space="preserve">17. For the import of </w:t>
      </w:r>
      <w:r w:rsidRPr="00E40D26">
        <w:rPr>
          <w:bCs/>
          <w:u w:val="single"/>
        </w:rPr>
        <w:t>plants and plant products</w:t>
      </w:r>
      <w:r w:rsidRPr="00E40D26">
        <w:rPr>
          <w:bCs/>
        </w:rPr>
        <w:t>, there is no importer's licence required,</w:t>
      </w:r>
      <w:r w:rsidRPr="00E40D26">
        <w:rPr>
          <w:b/>
          <w:bCs/>
        </w:rPr>
        <w:t xml:space="preserve"> </w:t>
      </w:r>
      <w:r w:rsidRPr="00E40D26">
        <w:rPr>
          <w:bCs/>
        </w:rPr>
        <w:t xml:space="preserve">but NParks would conduct post-entry inspection on the consignment. Importer is required to comply with the conditions stipulated (e.g. transport and storage condition) in the approval letter for consignments that require import risk analysis. </w:t>
      </w:r>
    </w:p>
    <w:p w14:paraId="6CD035DA" w14:textId="77777777" w:rsidR="0092256B" w:rsidRPr="00E40D26" w:rsidRDefault="0092256B" w:rsidP="0092256B">
      <w:pPr>
        <w:rPr>
          <w:bCs/>
        </w:rPr>
      </w:pPr>
    </w:p>
    <w:p w14:paraId="0AAED540" w14:textId="48406575" w:rsidR="0092256B" w:rsidRPr="00E40D26" w:rsidRDefault="0092256B" w:rsidP="0092256B">
      <w:r w:rsidRPr="00E40D26">
        <w:t xml:space="preserve">For the import of </w:t>
      </w:r>
      <w:r w:rsidRPr="00E40D26">
        <w:rPr>
          <w:u w:val="single"/>
        </w:rPr>
        <w:t>animals and birds</w:t>
      </w:r>
      <w:r w:rsidRPr="00E40D26">
        <w:t>, all consignments are subjected to post-arrival inspections.</w:t>
      </w:r>
      <w:r w:rsidR="00934866">
        <w:t xml:space="preserve"> </w:t>
      </w:r>
      <w:r w:rsidRPr="00E40D26">
        <w:t>Importers are required to comply with the all the conditions and submit all the original supporting documents as stipulated on the import licence.</w:t>
      </w:r>
    </w:p>
    <w:p w14:paraId="70379ED6" w14:textId="77777777" w:rsidR="0092256B" w:rsidRPr="00E40D26" w:rsidRDefault="0092256B" w:rsidP="0092256B">
      <w:pPr>
        <w:rPr>
          <w:b/>
          <w:bCs/>
        </w:rPr>
      </w:pPr>
    </w:p>
    <w:p w14:paraId="20D5667D" w14:textId="77777777" w:rsidR="0092256B" w:rsidRPr="00E40D26" w:rsidRDefault="0092256B" w:rsidP="0092256B">
      <w:pPr>
        <w:pStyle w:val="Heading7"/>
        <w:rPr>
          <w:szCs w:val="18"/>
          <w:lang w:val="en-GB"/>
        </w:rPr>
      </w:pPr>
      <w:r w:rsidRPr="00E40D26">
        <w:rPr>
          <w:szCs w:val="18"/>
          <w:lang w:val="en-GB"/>
        </w:rPr>
        <w:t>Other procedural requirements</w:t>
      </w:r>
    </w:p>
    <w:p w14:paraId="35C98EDF" w14:textId="7271FFDF" w:rsidR="0092256B" w:rsidRPr="00E40D26" w:rsidRDefault="0092256B" w:rsidP="0092256B">
      <w:pPr>
        <w:rPr>
          <w:bCs/>
        </w:rPr>
      </w:pPr>
      <w:r w:rsidRPr="00E40D26">
        <w:rPr>
          <w:bCs/>
        </w:rPr>
        <w:t xml:space="preserve">18. For the import of </w:t>
      </w:r>
      <w:r w:rsidRPr="00E40D26">
        <w:rPr>
          <w:bCs/>
          <w:u w:val="single"/>
        </w:rPr>
        <w:t>plants and plant products</w:t>
      </w:r>
      <w:r w:rsidRPr="00E40D26">
        <w:rPr>
          <w:bCs/>
        </w:rPr>
        <w:t xml:space="preserve">, an importer's licence is not required. Institutions or importers are required to submit relevant documents (e.g. production process, list of species, list of ingredients, etc.) prior to importation. These documents would be required by NParks to conduct import risk analysis on the consignment such as microorganisms (plant pest), insects, organic fertilisers, biocontrol agents and plant pathogens for research purposes. The result of risk analysis would determine if the importation would be allowed. </w:t>
      </w:r>
    </w:p>
    <w:p w14:paraId="107AC31A" w14:textId="77777777" w:rsidR="0092256B" w:rsidRPr="00E40D26" w:rsidRDefault="0092256B" w:rsidP="0092256B">
      <w:pPr>
        <w:rPr>
          <w:bCs/>
        </w:rPr>
      </w:pPr>
    </w:p>
    <w:p w14:paraId="509B77DD" w14:textId="77777777" w:rsidR="0092256B" w:rsidRPr="00E40D26" w:rsidRDefault="0092256B" w:rsidP="0092256B">
      <w:pPr>
        <w:rPr>
          <w:bCs/>
        </w:rPr>
      </w:pPr>
      <w:r w:rsidRPr="00E40D26">
        <w:rPr>
          <w:bCs/>
        </w:rPr>
        <w:lastRenderedPageBreak/>
        <w:t xml:space="preserve">For the import of </w:t>
      </w:r>
      <w:r w:rsidRPr="00E40D26">
        <w:rPr>
          <w:bCs/>
          <w:u w:val="single"/>
        </w:rPr>
        <w:t>animals for commercial purposes</w:t>
      </w:r>
      <w:r w:rsidRPr="00E40D26">
        <w:rPr>
          <w:bCs/>
        </w:rPr>
        <w:t>, only AVS licensees are allowed to import (e.g. pet shops, pet farms, research facilities).</w:t>
      </w:r>
    </w:p>
    <w:p w14:paraId="775234B2" w14:textId="77777777" w:rsidR="0092256B" w:rsidRPr="00E40D26" w:rsidRDefault="0092256B" w:rsidP="0092256B"/>
    <w:p w14:paraId="27BC8195" w14:textId="77777777" w:rsidR="0092256B" w:rsidRPr="00E40D26" w:rsidRDefault="0092256B" w:rsidP="0092256B">
      <w:r w:rsidRPr="00E40D26">
        <w:t>19. Not applicable.</w:t>
      </w:r>
    </w:p>
    <w:p w14:paraId="4B5EAF5B" w14:textId="50E7B744" w:rsidR="0092256B" w:rsidRPr="00E40D26" w:rsidRDefault="0092256B" w:rsidP="000A1288">
      <w:pPr>
        <w:rPr>
          <w:bCs/>
          <w:strike/>
          <w:szCs w:val="18"/>
        </w:rPr>
      </w:pPr>
    </w:p>
    <w:p w14:paraId="7DA18733" w14:textId="77777777" w:rsidR="00530C19" w:rsidRPr="00E40D26" w:rsidRDefault="00530C19" w:rsidP="00530C19">
      <w:pPr>
        <w:pStyle w:val="Heading1"/>
        <w:rPr>
          <w:szCs w:val="18"/>
        </w:rPr>
      </w:pPr>
      <w:bookmarkStart w:id="91" w:name="_Toc26974624"/>
      <w:bookmarkStart w:id="92" w:name="_Toc37942074"/>
      <w:bookmarkStart w:id="93" w:name="_Toc37942128"/>
      <w:bookmarkStart w:id="94" w:name="_Toc52385792"/>
      <w:bookmarkStart w:id="95" w:name="_Toc126930604"/>
      <w:r w:rsidRPr="00E40D26">
        <w:rPr>
          <w:szCs w:val="18"/>
        </w:rPr>
        <w:t>Petroleum and Flammable Materials</w:t>
      </w:r>
      <w:bookmarkEnd w:id="91"/>
      <w:bookmarkEnd w:id="92"/>
      <w:bookmarkEnd w:id="93"/>
      <w:bookmarkEnd w:id="94"/>
      <w:bookmarkEnd w:id="95"/>
    </w:p>
    <w:p w14:paraId="38CCBB92" w14:textId="77777777" w:rsidR="00530C19" w:rsidRPr="00E40D26" w:rsidRDefault="00530C19" w:rsidP="00530C19">
      <w:pPr>
        <w:pStyle w:val="Heading7"/>
        <w:rPr>
          <w:szCs w:val="18"/>
          <w:lang w:val="en-GB"/>
        </w:rPr>
      </w:pPr>
      <w:r w:rsidRPr="00E40D26">
        <w:rPr>
          <w:szCs w:val="18"/>
          <w:lang w:val="en-GB"/>
        </w:rPr>
        <w:t>Outline of system</w:t>
      </w:r>
    </w:p>
    <w:p w14:paraId="21449640" w14:textId="77777777" w:rsidR="00530C19" w:rsidRPr="00E40D26" w:rsidRDefault="00530C19" w:rsidP="00530C19">
      <w:pPr>
        <w:rPr>
          <w:bCs/>
        </w:rPr>
      </w:pPr>
      <w:r w:rsidRPr="00E40D26">
        <w:rPr>
          <w:bCs/>
        </w:rPr>
        <w:t>1. The import of petroleum and flammable materials is regulated by Singapore Civil Defence Force (SCDF). Any person who is to import any scheduled products above the exemption quantities is required to obtain an import licence from SCDF.</w:t>
      </w:r>
    </w:p>
    <w:p w14:paraId="5F44D04B" w14:textId="77777777" w:rsidR="00530C19" w:rsidRPr="00E40D26" w:rsidRDefault="00530C19" w:rsidP="00530C19">
      <w:pPr>
        <w:rPr>
          <w:szCs w:val="18"/>
        </w:rPr>
      </w:pPr>
    </w:p>
    <w:p w14:paraId="6DF7AC2E" w14:textId="77777777" w:rsidR="00530C19" w:rsidRPr="00E40D26" w:rsidRDefault="00530C19" w:rsidP="00530C19">
      <w:pPr>
        <w:pStyle w:val="Heading7"/>
        <w:rPr>
          <w:szCs w:val="18"/>
          <w:lang w:val="en-GB"/>
        </w:rPr>
      </w:pPr>
      <w:r w:rsidRPr="00E40D26">
        <w:rPr>
          <w:szCs w:val="18"/>
          <w:lang w:val="en-GB"/>
        </w:rPr>
        <w:t>Purpose and coverage of licensing</w:t>
      </w:r>
    </w:p>
    <w:p w14:paraId="51953FDE" w14:textId="77777777" w:rsidR="00530C19" w:rsidRPr="00E40D26" w:rsidRDefault="00530C19" w:rsidP="00530C19">
      <w:pPr>
        <w:rPr>
          <w:bCs/>
        </w:rPr>
      </w:pPr>
      <w:r w:rsidRPr="00E40D26">
        <w:rPr>
          <w:bCs/>
        </w:rPr>
        <w:t>2. The list of scheduled petroleum and flammable materials is divided into the following three groups:</w:t>
      </w:r>
    </w:p>
    <w:p w14:paraId="65C01BDC" w14:textId="77777777" w:rsidR="00530C19" w:rsidRPr="00E40D26" w:rsidRDefault="00530C19" w:rsidP="00530C19">
      <w:pPr>
        <w:rPr>
          <w:bCs/>
        </w:rPr>
      </w:pPr>
    </w:p>
    <w:p w14:paraId="15F9BC90" w14:textId="77777777" w:rsidR="00530C19" w:rsidRPr="00E40D26" w:rsidRDefault="00530C19" w:rsidP="00530C19">
      <w:pPr>
        <w:pStyle w:val="ListParagraph"/>
        <w:numPr>
          <w:ilvl w:val="0"/>
          <w:numId w:val="40"/>
        </w:numPr>
        <w:rPr>
          <w:bCs/>
        </w:rPr>
      </w:pPr>
      <w:r w:rsidRPr="00E40D26">
        <w:rPr>
          <w:bCs/>
        </w:rPr>
        <w:t xml:space="preserve">Petroleum – SCDF only regulates diesel, liquefied petroleum gas, and any petroleum products </w:t>
      </w:r>
      <w:bookmarkStart w:id="96" w:name="OLE_LINK4"/>
      <w:r w:rsidRPr="00E40D26">
        <w:rPr>
          <w:bCs/>
        </w:rPr>
        <w:t>having a flashpoint of 60oC and below</w:t>
      </w:r>
      <w:bookmarkEnd w:id="96"/>
      <w:r w:rsidRPr="00E40D26">
        <w:rPr>
          <w:bCs/>
        </w:rPr>
        <w:t>.</w:t>
      </w:r>
    </w:p>
    <w:p w14:paraId="28C39A89" w14:textId="77777777" w:rsidR="00530C19" w:rsidRPr="00E40D26" w:rsidRDefault="00530C19" w:rsidP="00530C19">
      <w:pPr>
        <w:pStyle w:val="ListParagraph"/>
        <w:ind w:left="612"/>
        <w:rPr>
          <w:bCs/>
        </w:rPr>
      </w:pPr>
      <w:r w:rsidRPr="00E40D26">
        <w:rPr>
          <w:bCs/>
        </w:rPr>
        <w:t xml:space="preserve"> </w:t>
      </w:r>
    </w:p>
    <w:p w14:paraId="730C326A" w14:textId="77777777" w:rsidR="00530C19" w:rsidRPr="00E40D26" w:rsidRDefault="00530C19" w:rsidP="00530C19">
      <w:pPr>
        <w:pStyle w:val="ListParagraph"/>
        <w:numPr>
          <w:ilvl w:val="0"/>
          <w:numId w:val="40"/>
        </w:numPr>
        <w:rPr>
          <w:bCs/>
        </w:rPr>
      </w:pPr>
      <w:r w:rsidRPr="00E40D26">
        <w:rPr>
          <w:bCs/>
        </w:rPr>
        <w:t>Flammable materials – there are 366 groups of chemicals in the current list which is accessible on SCDF's website.</w:t>
      </w:r>
    </w:p>
    <w:p w14:paraId="35F6F2A3" w14:textId="77777777" w:rsidR="00530C19" w:rsidRPr="00E40D26" w:rsidRDefault="00530C19" w:rsidP="00530C19">
      <w:pPr>
        <w:pStyle w:val="ListParagraph"/>
        <w:rPr>
          <w:bCs/>
        </w:rPr>
      </w:pPr>
    </w:p>
    <w:p w14:paraId="5DC720DE" w14:textId="77777777" w:rsidR="00530C19" w:rsidRPr="00E40D26" w:rsidRDefault="00530C19" w:rsidP="00530C19">
      <w:pPr>
        <w:pStyle w:val="ListParagraph"/>
        <w:numPr>
          <w:ilvl w:val="0"/>
          <w:numId w:val="40"/>
        </w:numPr>
        <w:rPr>
          <w:bCs/>
        </w:rPr>
      </w:pPr>
      <w:r w:rsidRPr="00E40D26">
        <w:rPr>
          <w:bCs/>
        </w:rPr>
        <w:t xml:space="preserve">Mixtures that contain component of petroleum and/or flammable materials and have a flashpoint of 60°C and below. </w:t>
      </w:r>
    </w:p>
    <w:p w14:paraId="3B44D3B1" w14:textId="77777777" w:rsidR="00530C19" w:rsidRPr="00E40D26" w:rsidRDefault="00530C19" w:rsidP="00530C19">
      <w:pPr>
        <w:rPr>
          <w:szCs w:val="18"/>
        </w:rPr>
      </w:pPr>
    </w:p>
    <w:p w14:paraId="5A7A0E7B" w14:textId="77777777" w:rsidR="00530C19" w:rsidRPr="00E40D26" w:rsidRDefault="00530C19" w:rsidP="00530C19">
      <w:r w:rsidRPr="00E40D26">
        <w:t>3. The licensing system applies to products originating in and coming from all countries</w:t>
      </w:r>
      <w:r w:rsidRPr="00E40D26">
        <w:rPr>
          <w:iCs/>
        </w:rPr>
        <w:t>.</w:t>
      </w:r>
    </w:p>
    <w:p w14:paraId="178A7514" w14:textId="77777777" w:rsidR="00530C19" w:rsidRPr="00E40D26" w:rsidRDefault="00530C19" w:rsidP="00530C19"/>
    <w:p w14:paraId="35BA456D" w14:textId="77777777" w:rsidR="00530C19" w:rsidRPr="00E40D26" w:rsidRDefault="00530C19" w:rsidP="00530C19">
      <w:r w:rsidRPr="00E40D26">
        <w:t>4. The import licensing procedures are not intended to restrict the quantity or value of imports. They are maintained for public safety reasons.</w:t>
      </w:r>
    </w:p>
    <w:p w14:paraId="4606332D" w14:textId="77777777" w:rsidR="00530C19" w:rsidRPr="00E40D26" w:rsidRDefault="00530C19" w:rsidP="00530C19"/>
    <w:p w14:paraId="76E6113F" w14:textId="77777777" w:rsidR="00530C19" w:rsidRPr="00E40D26" w:rsidRDefault="00530C19" w:rsidP="00530C19">
      <w:r w:rsidRPr="00E40D26">
        <w:t>5. The licensing procedures are maintained under the Fire Safety Act, and Fire Safety (Petroleum and Flammable Materials) Regulations. All import licensing procedures are statutorily required and published in government gazettes. While the administration of the licensing system is undertaken by SCDF, the designation of products to be subjected to licensing and the abolishment of the licensing system require legislative approval.</w:t>
      </w:r>
    </w:p>
    <w:p w14:paraId="73309E29" w14:textId="77777777" w:rsidR="00530C19" w:rsidRPr="00E40D26" w:rsidRDefault="00530C19" w:rsidP="00530C19">
      <w:pPr>
        <w:rPr>
          <w:szCs w:val="18"/>
        </w:rPr>
      </w:pPr>
    </w:p>
    <w:p w14:paraId="2B3089E6" w14:textId="77777777" w:rsidR="00530C19" w:rsidRPr="00E40D26" w:rsidRDefault="00530C19" w:rsidP="00530C19">
      <w:pPr>
        <w:pStyle w:val="Heading7"/>
        <w:rPr>
          <w:color w:val="auto"/>
          <w:szCs w:val="18"/>
          <w:lang w:val="en-GB"/>
        </w:rPr>
      </w:pPr>
      <w:r w:rsidRPr="00E40D26">
        <w:rPr>
          <w:szCs w:val="18"/>
          <w:lang w:val="en-GB"/>
        </w:rPr>
        <w:t>Procedures</w:t>
      </w:r>
    </w:p>
    <w:p w14:paraId="002711E7" w14:textId="77777777" w:rsidR="00530C19" w:rsidRPr="00E40D26" w:rsidRDefault="00530C19" w:rsidP="00530C19">
      <w:r w:rsidRPr="00E40D26">
        <w:t>6. Not applicable.</w:t>
      </w:r>
    </w:p>
    <w:p w14:paraId="75E67A1F" w14:textId="77777777" w:rsidR="00530C19" w:rsidRPr="00E40D26" w:rsidRDefault="00530C19" w:rsidP="00122032"/>
    <w:p w14:paraId="25E7E1BD" w14:textId="77777777" w:rsidR="00530C19" w:rsidRPr="00E40D26" w:rsidRDefault="00530C19" w:rsidP="00530C19">
      <w:pPr>
        <w:ind w:left="567" w:hanging="567"/>
        <w:rPr>
          <w:bCs/>
        </w:rPr>
      </w:pPr>
      <w:r w:rsidRPr="00E40D26">
        <w:t xml:space="preserve">7. </w:t>
      </w:r>
      <w:r w:rsidRPr="00E40D26">
        <w:rPr>
          <w:bCs/>
        </w:rPr>
        <w:t>(a)</w:t>
      </w:r>
      <w:r w:rsidRPr="00E40D26">
        <w:rPr>
          <w:bCs/>
        </w:rPr>
        <w:tab/>
        <w:t>Applications should be made in advance of arrival of the goods. The import licence will be approved and sent to the applicant via email after the payment has been deducted successfully within 1 working day. The import licence number and importer information will be updated in TradeNet.</w:t>
      </w:r>
    </w:p>
    <w:p w14:paraId="4BCBD5DE" w14:textId="77777777" w:rsidR="00530C19" w:rsidRPr="00E40D26" w:rsidRDefault="00530C19" w:rsidP="00530C19">
      <w:pPr>
        <w:ind w:left="567" w:hanging="567"/>
        <w:rPr>
          <w:bCs/>
        </w:rPr>
      </w:pPr>
    </w:p>
    <w:p w14:paraId="65D8870E" w14:textId="77777777" w:rsidR="00530C19" w:rsidRPr="00E40D26" w:rsidRDefault="00530C19" w:rsidP="00530C19">
      <w:pPr>
        <w:ind w:left="567" w:hanging="315"/>
        <w:rPr>
          <w:bCs/>
        </w:rPr>
      </w:pPr>
      <w:r w:rsidRPr="00E40D26">
        <w:t>(b)</w:t>
      </w:r>
      <w:r w:rsidRPr="00E40D26">
        <w:tab/>
      </w:r>
      <w:r w:rsidRPr="00E40D26">
        <w:rPr>
          <w:bCs/>
        </w:rPr>
        <w:t>Request for immediate granting of licence will be considered on a case-by-case basis.</w:t>
      </w:r>
    </w:p>
    <w:p w14:paraId="3EC20305" w14:textId="77777777" w:rsidR="00530C19" w:rsidRPr="00E40D26" w:rsidRDefault="00530C19" w:rsidP="00530C19">
      <w:pPr>
        <w:ind w:left="567" w:hanging="315"/>
      </w:pPr>
    </w:p>
    <w:p w14:paraId="33FAB5FA" w14:textId="77777777" w:rsidR="00530C19" w:rsidRPr="00E40D26" w:rsidRDefault="00530C19" w:rsidP="00530C19">
      <w:pPr>
        <w:ind w:left="567" w:hanging="315"/>
        <w:rPr>
          <w:bCs/>
        </w:rPr>
      </w:pPr>
      <w:r w:rsidRPr="00E40D26">
        <w:t>(c)</w:t>
      </w:r>
      <w:r w:rsidRPr="00E40D26">
        <w:tab/>
        <w:t>There are no limitations on the period of the year during which applications for licence and/or importation may be made.</w:t>
      </w:r>
    </w:p>
    <w:p w14:paraId="34240586" w14:textId="77777777" w:rsidR="00530C19" w:rsidRPr="00E40D26" w:rsidRDefault="00530C19" w:rsidP="00530C19">
      <w:pPr>
        <w:ind w:left="567" w:hanging="315"/>
      </w:pPr>
    </w:p>
    <w:p w14:paraId="64F4A704" w14:textId="77777777" w:rsidR="00530C19" w:rsidRPr="00E40D26" w:rsidRDefault="00530C19" w:rsidP="00530C19">
      <w:pPr>
        <w:ind w:left="567" w:hanging="315"/>
        <w:rPr>
          <w:bCs/>
        </w:rPr>
      </w:pPr>
      <w:r w:rsidRPr="00E40D26">
        <w:t>(d)</w:t>
      </w:r>
      <w:r w:rsidRPr="00E40D26">
        <w:tab/>
        <w:t>Consideration of licence applications is effected by a single administrative body. The importer does not have to approach more than one administrative body.</w:t>
      </w:r>
    </w:p>
    <w:p w14:paraId="18B82D48" w14:textId="77777777" w:rsidR="00530C19" w:rsidRPr="00E40D26" w:rsidRDefault="00530C19" w:rsidP="00530C19">
      <w:pPr>
        <w:tabs>
          <w:tab w:val="left" w:pos="0"/>
        </w:tabs>
        <w:rPr>
          <w:szCs w:val="18"/>
        </w:rPr>
      </w:pPr>
    </w:p>
    <w:p w14:paraId="6CADDB0D" w14:textId="77777777" w:rsidR="00530C19" w:rsidRPr="00E40D26" w:rsidRDefault="00530C19" w:rsidP="00530C19">
      <w:r w:rsidRPr="00E40D26">
        <w:t>8. An application for an import licence is usually granted if it meets the stipulated criteria. SCDF will generally provide the reason(s) in the event of a refusal to issue a licence.</w:t>
      </w:r>
      <w:r w:rsidRPr="00E40D26">
        <w:rPr>
          <w:bCs/>
        </w:rPr>
        <w:t xml:space="preserve"> The applicant is allowed to submit a new application online after the applicant has met the stipulated criteria.</w:t>
      </w:r>
    </w:p>
    <w:p w14:paraId="64B96EE4" w14:textId="77777777" w:rsidR="00530C19" w:rsidRPr="00E40D26" w:rsidRDefault="00530C19" w:rsidP="00530C19">
      <w:pPr>
        <w:tabs>
          <w:tab w:val="left" w:pos="0"/>
        </w:tabs>
        <w:rPr>
          <w:szCs w:val="18"/>
        </w:rPr>
      </w:pPr>
    </w:p>
    <w:p w14:paraId="38E013B2" w14:textId="77777777" w:rsidR="00530C19" w:rsidRPr="00E40D26" w:rsidRDefault="00530C19" w:rsidP="00530C19">
      <w:pPr>
        <w:pStyle w:val="Heading7"/>
        <w:rPr>
          <w:szCs w:val="18"/>
          <w:lang w:val="en-GB"/>
        </w:rPr>
      </w:pPr>
      <w:r w:rsidRPr="00E40D26">
        <w:rPr>
          <w:szCs w:val="18"/>
          <w:lang w:val="en-GB"/>
        </w:rPr>
        <w:t>Eligibility of importers to apply for a licence</w:t>
      </w:r>
    </w:p>
    <w:p w14:paraId="0760589A" w14:textId="17378F7F" w:rsidR="00530C19" w:rsidRPr="00E40D26" w:rsidRDefault="00530C19" w:rsidP="00122032">
      <w:pPr>
        <w:spacing w:after="240"/>
      </w:pPr>
      <w:r w:rsidRPr="00E40D26">
        <w:t>9. Generally, all persons, registered firms and institutions are eligible to apply under the licensing system.</w:t>
      </w:r>
      <w:r w:rsidR="00934866">
        <w:t xml:space="preserve"> </w:t>
      </w:r>
    </w:p>
    <w:p w14:paraId="5AE45CAA" w14:textId="77777777" w:rsidR="00530C19" w:rsidRPr="00E40D26" w:rsidRDefault="00530C19" w:rsidP="00530C19">
      <w:pPr>
        <w:pStyle w:val="Heading7"/>
        <w:rPr>
          <w:szCs w:val="18"/>
          <w:lang w:val="en-GB"/>
        </w:rPr>
      </w:pPr>
      <w:r w:rsidRPr="00E40D26">
        <w:rPr>
          <w:szCs w:val="18"/>
          <w:lang w:val="en-GB"/>
        </w:rPr>
        <w:lastRenderedPageBreak/>
        <w:t>Documentation and other requirements for application for licence</w:t>
      </w:r>
    </w:p>
    <w:p w14:paraId="05C3BE8D" w14:textId="77777777" w:rsidR="00530C19" w:rsidRPr="00E40D26" w:rsidRDefault="00530C19" w:rsidP="00530C19">
      <w:pPr>
        <w:rPr>
          <w:bCs/>
        </w:rPr>
      </w:pPr>
      <w:r w:rsidRPr="00E40D26">
        <w:rPr>
          <w:bCs/>
        </w:rPr>
        <w:t>10. The applicant is required to declare the following for the import licence:</w:t>
      </w:r>
    </w:p>
    <w:p w14:paraId="4171E411" w14:textId="77777777" w:rsidR="00530C19" w:rsidRPr="00E40D26" w:rsidRDefault="00530C19" w:rsidP="00530C19">
      <w:pPr>
        <w:rPr>
          <w:szCs w:val="18"/>
        </w:rPr>
      </w:pPr>
    </w:p>
    <w:p w14:paraId="49472689" w14:textId="77777777" w:rsidR="00530C19" w:rsidRPr="00E40D26" w:rsidRDefault="00530C19" w:rsidP="00530C19">
      <w:pPr>
        <w:pStyle w:val="ListParagraph"/>
        <w:numPr>
          <w:ilvl w:val="0"/>
          <w:numId w:val="31"/>
        </w:numPr>
        <w:rPr>
          <w:bCs/>
        </w:rPr>
      </w:pPr>
      <w:r w:rsidRPr="00E40D26">
        <w:rPr>
          <w:bCs/>
        </w:rPr>
        <w:t>EI (Entity Identifier) number and information.</w:t>
      </w:r>
    </w:p>
    <w:p w14:paraId="499E1EC0" w14:textId="77777777" w:rsidR="00530C19" w:rsidRPr="00E40D26" w:rsidRDefault="00530C19" w:rsidP="00530C19">
      <w:pPr>
        <w:rPr>
          <w:bCs/>
        </w:rPr>
      </w:pPr>
    </w:p>
    <w:p w14:paraId="520E8271" w14:textId="77777777" w:rsidR="00530C19" w:rsidRPr="00E40D26" w:rsidRDefault="00530C19" w:rsidP="00530C19">
      <w:pPr>
        <w:pStyle w:val="ListParagraph"/>
        <w:numPr>
          <w:ilvl w:val="0"/>
          <w:numId w:val="31"/>
        </w:numPr>
        <w:rPr>
          <w:bCs/>
        </w:rPr>
      </w:pPr>
      <w:r w:rsidRPr="00E40D26">
        <w:rPr>
          <w:bCs/>
        </w:rPr>
        <w:t>Type &amp; quantities of petroleum &amp; flammable materials.</w:t>
      </w:r>
    </w:p>
    <w:p w14:paraId="11AF08F6" w14:textId="77777777" w:rsidR="00530C19" w:rsidRPr="00E40D26" w:rsidRDefault="00530C19" w:rsidP="00530C19">
      <w:pPr>
        <w:rPr>
          <w:bCs/>
        </w:rPr>
      </w:pPr>
    </w:p>
    <w:p w14:paraId="02F78C07" w14:textId="77777777" w:rsidR="00530C19" w:rsidRPr="00E40D26" w:rsidRDefault="00530C19" w:rsidP="00530C19">
      <w:pPr>
        <w:rPr>
          <w:bCs/>
        </w:rPr>
      </w:pPr>
      <w:r w:rsidRPr="00E40D26">
        <w:rPr>
          <w:bCs/>
        </w:rPr>
        <w:t>The applicant will proceed to make payment after submitting the application. The import licence will be approved and sent to the applicant via email after the payment has been deducted successfully. The import licence number and importer information will be updated in TradeNet.</w:t>
      </w:r>
    </w:p>
    <w:p w14:paraId="6DC3A708" w14:textId="77777777" w:rsidR="00530C19" w:rsidRPr="00E40D26" w:rsidRDefault="00530C19" w:rsidP="00530C19">
      <w:pPr>
        <w:rPr>
          <w:szCs w:val="18"/>
        </w:rPr>
      </w:pPr>
    </w:p>
    <w:p w14:paraId="05EBCA7C" w14:textId="77777777" w:rsidR="00530C19" w:rsidRPr="00E40D26" w:rsidRDefault="00530C19" w:rsidP="00530C19">
      <w:pPr>
        <w:rPr>
          <w:lang w:eastAsia="en-SG"/>
        </w:rPr>
      </w:pPr>
      <w:r w:rsidRPr="00E40D26">
        <w:t>11. Upon actual importation, most importers are required to make an Inward Declaration showing the correct description and quantities of each consignment made electronically through TradeNet. Shipping documents such as the Bill of Lading/Airway Bill and invoice are also required</w:t>
      </w:r>
      <w:r w:rsidRPr="00E40D26">
        <w:rPr>
          <w:lang w:eastAsia="en-SG"/>
        </w:rPr>
        <w:t>.</w:t>
      </w:r>
    </w:p>
    <w:p w14:paraId="41C3A2BB" w14:textId="77777777" w:rsidR="00530C19" w:rsidRPr="00E40D26" w:rsidRDefault="00530C19" w:rsidP="00530C19"/>
    <w:p w14:paraId="0946B5CE" w14:textId="77777777" w:rsidR="00530C19" w:rsidRPr="00E40D26" w:rsidRDefault="00530C19" w:rsidP="00530C19">
      <w:r w:rsidRPr="00E40D26">
        <w:t xml:space="preserve">12. SCDF charges a licensing fee of S$70. </w:t>
      </w:r>
    </w:p>
    <w:p w14:paraId="78B95974" w14:textId="77777777" w:rsidR="00530C19" w:rsidRPr="00E40D26" w:rsidRDefault="00530C19" w:rsidP="00530C19"/>
    <w:p w14:paraId="79A9AB20" w14:textId="77777777" w:rsidR="00530C19" w:rsidRPr="00E40D26" w:rsidRDefault="00530C19" w:rsidP="00530C19">
      <w:r w:rsidRPr="00E40D26">
        <w:t>13. There are no deposit or advance payment requirements associated with the issuance of licences.</w:t>
      </w:r>
    </w:p>
    <w:p w14:paraId="7D16F1B8" w14:textId="77777777" w:rsidR="00530C19" w:rsidRPr="00E40D26" w:rsidRDefault="00530C19" w:rsidP="00530C19">
      <w:pPr>
        <w:rPr>
          <w:bCs/>
          <w:szCs w:val="18"/>
        </w:rPr>
      </w:pPr>
    </w:p>
    <w:p w14:paraId="74440CDD" w14:textId="77777777" w:rsidR="00530C19" w:rsidRPr="00E40D26" w:rsidRDefault="00530C19" w:rsidP="00530C19">
      <w:pPr>
        <w:pStyle w:val="Heading7"/>
        <w:rPr>
          <w:szCs w:val="18"/>
          <w:lang w:val="en-GB"/>
        </w:rPr>
      </w:pPr>
      <w:r w:rsidRPr="00E40D26">
        <w:rPr>
          <w:szCs w:val="18"/>
          <w:lang w:val="en-GB"/>
        </w:rPr>
        <w:t>Conditions of licensing</w:t>
      </w:r>
    </w:p>
    <w:p w14:paraId="71AE5F36" w14:textId="77777777" w:rsidR="00530C19" w:rsidRPr="00E40D26" w:rsidRDefault="00530C19" w:rsidP="00530C19">
      <w:pPr>
        <w:rPr>
          <w:bCs/>
        </w:rPr>
      </w:pPr>
      <w:r w:rsidRPr="00E40D26">
        <w:rPr>
          <w:bCs/>
        </w:rPr>
        <w:t xml:space="preserve">14. Importers can apply for an import licence duration that lasts up to 3 years. </w:t>
      </w:r>
    </w:p>
    <w:p w14:paraId="49878E3B" w14:textId="77777777" w:rsidR="00530C19" w:rsidRPr="00E40D26" w:rsidRDefault="00530C19" w:rsidP="00530C19"/>
    <w:p w14:paraId="706851C3" w14:textId="77777777" w:rsidR="00530C19" w:rsidRPr="00E40D26" w:rsidRDefault="00530C19" w:rsidP="00530C19">
      <w:r w:rsidRPr="00E40D26">
        <w:t>15. There is no penalty for the non-utilisation of licence or a portion of it.</w:t>
      </w:r>
    </w:p>
    <w:p w14:paraId="6D1587FE" w14:textId="77777777" w:rsidR="00530C19" w:rsidRPr="00E40D26" w:rsidRDefault="00530C19" w:rsidP="00530C19"/>
    <w:p w14:paraId="6E0F19AD" w14:textId="77777777" w:rsidR="00530C19" w:rsidRPr="00E40D26" w:rsidRDefault="00530C19" w:rsidP="00530C19">
      <w:r w:rsidRPr="00E40D26">
        <w:t>16. Licences are not transferable without the approval in writing from the relevant authority.</w:t>
      </w:r>
    </w:p>
    <w:p w14:paraId="5458EC2C" w14:textId="77777777" w:rsidR="00530C19" w:rsidRPr="00E40D26" w:rsidRDefault="00530C19" w:rsidP="00530C19"/>
    <w:p w14:paraId="7269243B" w14:textId="77777777" w:rsidR="00530C19" w:rsidRPr="00E40D26" w:rsidRDefault="00530C19" w:rsidP="00530C19">
      <w:pPr>
        <w:rPr>
          <w:bCs/>
        </w:rPr>
      </w:pPr>
      <w:r w:rsidRPr="00E40D26">
        <w:rPr>
          <w:bCs/>
        </w:rPr>
        <w:t>17. Applicants of the import licence are required to have a valid Petroleum &amp; Flammable Materials (P&amp;FM) Storage Licence, which licenses premises to store the imported flammable products. In addition, an import licence granted is subject to the provisions of Fire Safety Act and Fire Safety (P&amp;FM) Regulations, including the following conditions:</w:t>
      </w:r>
    </w:p>
    <w:p w14:paraId="469FD9E1" w14:textId="77777777" w:rsidR="00530C19" w:rsidRPr="00E40D26" w:rsidRDefault="00530C19" w:rsidP="00530C19"/>
    <w:p w14:paraId="7D765CAF" w14:textId="066AFA1B" w:rsidR="00530C19" w:rsidRPr="00E40D26" w:rsidRDefault="00530C19" w:rsidP="00530C19">
      <w:pPr>
        <w:pStyle w:val="ListParagraph"/>
        <w:numPr>
          <w:ilvl w:val="0"/>
          <w:numId w:val="31"/>
        </w:numPr>
        <w:rPr>
          <w:bCs/>
        </w:rPr>
      </w:pPr>
      <w:r w:rsidRPr="00E40D26">
        <w:rPr>
          <w:bCs/>
        </w:rPr>
        <w:t>Importer must ensure that the imported goods are stored in P&amp;FM-</w:t>
      </w:r>
      <w:r w:rsidR="00247899" w:rsidRPr="00E40D26">
        <w:rPr>
          <w:bCs/>
        </w:rPr>
        <w:t>licenced</w:t>
      </w:r>
      <w:r w:rsidRPr="00E40D26">
        <w:rPr>
          <w:bCs/>
        </w:rPr>
        <w:t xml:space="preserve"> premises.</w:t>
      </w:r>
    </w:p>
    <w:p w14:paraId="40CE9E82" w14:textId="77777777" w:rsidR="00530C19" w:rsidRPr="00E40D26" w:rsidRDefault="00530C19" w:rsidP="00530C19"/>
    <w:p w14:paraId="51A3C1A9" w14:textId="5B3DEFB5" w:rsidR="00530C19" w:rsidRPr="00E40D26" w:rsidRDefault="00530C19" w:rsidP="00530C19">
      <w:pPr>
        <w:pStyle w:val="ListParagraph"/>
        <w:numPr>
          <w:ilvl w:val="0"/>
          <w:numId w:val="31"/>
        </w:numPr>
        <w:rPr>
          <w:bCs/>
        </w:rPr>
      </w:pPr>
      <w:r w:rsidRPr="00E40D26">
        <w:rPr>
          <w:bCs/>
        </w:rPr>
        <w:t xml:space="preserve">Importer must ensure that the imported goods shall not cause the fire safety requirements of the </w:t>
      </w:r>
      <w:r w:rsidR="00247899" w:rsidRPr="00E40D26">
        <w:rPr>
          <w:bCs/>
        </w:rPr>
        <w:t>licenced</w:t>
      </w:r>
      <w:r w:rsidRPr="00E40D26">
        <w:rPr>
          <w:bCs/>
        </w:rPr>
        <w:t xml:space="preserve"> storage premises to be compromised in any manner such as exceeding the </w:t>
      </w:r>
      <w:r w:rsidR="00247899" w:rsidRPr="00E40D26">
        <w:rPr>
          <w:bCs/>
        </w:rPr>
        <w:t>licenced</w:t>
      </w:r>
      <w:r w:rsidRPr="00E40D26">
        <w:rPr>
          <w:bCs/>
        </w:rPr>
        <w:t xml:space="preserve"> storage quantity or not in accordance to approved storage licence.</w:t>
      </w:r>
    </w:p>
    <w:p w14:paraId="12494178" w14:textId="77777777" w:rsidR="00530C19" w:rsidRPr="00E40D26" w:rsidRDefault="00530C19" w:rsidP="00530C19">
      <w:pPr>
        <w:rPr>
          <w:bCs/>
        </w:rPr>
      </w:pPr>
    </w:p>
    <w:p w14:paraId="1F61609A" w14:textId="1C49089E" w:rsidR="00530C19" w:rsidRPr="00E40D26" w:rsidRDefault="00530C19" w:rsidP="00530C19">
      <w:pPr>
        <w:pStyle w:val="ListParagraph"/>
        <w:numPr>
          <w:ilvl w:val="0"/>
          <w:numId w:val="31"/>
        </w:numPr>
        <w:rPr>
          <w:bCs/>
        </w:rPr>
      </w:pPr>
      <w:r w:rsidRPr="00E40D26">
        <w:rPr>
          <w:bCs/>
        </w:rPr>
        <w:t xml:space="preserve">Importers using third party </w:t>
      </w:r>
      <w:r w:rsidR="00247899" w:rsidRPr="00E40D26">
        <w:rPr>
          <w:bCs/>
        </w:rPr>
        <w:t>licenced</w:t>
      </w:r>
      <w:r w:rsidRPr="00E40D26">
        <w:rPr>
          <w:bCs/>
        </w:rPr>
        <w:t xml:space="preserve"> storage premises must ensure that the necessary authorization must be obtained from the </w:t>
      </w:r>
      <w:r w:rsidR="00247899" w:rsidRPr="00E40D26">
        <w:rPr>
          <w:bCs/>
        </w:rPr>
        <w:t>licenced</w:t>
      </w:r>
      <w:r w:rsidRPr="00E40D26">
        <w:rPr>
          <w:bCs/>
        </w:rPr>
        <w:t xml:space="preserve"> storage premises. The use of unauthorized storage licences will render the licence holder/company liable for prosecution.</w:t>
      </w:r>
    </w:p>
    <w:p w14:paraId="75C3BCC6" w14:textId="77777777" w:rsidR="00530C19" w:rsidRPr="00E40D26" w:rsidRDefault="00530C19" w:rsidP="00530C19">
      <w:pPr>
        <w:rPr>
          <w:bCs/>
        </w:rPr>
      </w:pPr>
    </w:p>
    <w:p w14:paraId="712DE70C" w14:textId="77E9F3C4" w:rsidR="00530C19" w:rsidRPr="00E40D26" w:rsidRDefault="00530C19" w:rsidP="00530C19">
      <w:pPr>
        <w:pStyle w:val="ListParagraph"/>
        <w:numPr>
          <w:ilvl w:val="0"/>
          <w:numId w:val="31"/>
        </w:numPr>
        <w:rPr>
          <w:bCs/>
        </w:rPr>
      </w:pPr>
      <w:r w:rsidRPr="00E40D26">
        <w:rPr>
          <w:bCs/>
        </w:rPr>
        <w:t>Importer must ensure that the imported goods are transported by a P&amp;FM-</w:t>
      </w:r>
      <w:r w:rsidR="00247899" w:rsidRPr="00E40D26">
        <w:rPr>
          <w:bCs/>
        </w:rPr>
        <w:t>licenced</w:t>
      </w:r>
      <w:r w:rsidRPr="00E40D26">
        <w:rPr>
          <w:bCs/>
        </w:rPr>
        <w:t xml:space="preserve"> vehicle.</w:t>
      </w:r>
    </w:p>
    <w:p w14:paraId="09059F97" w14:textId="77777777" w:rsidR="00530C19" w:rsidRPr="00E40D26" w:rsidRDefault="00530C19" w:rsidP="00530C19">
      <w:pPr>
        <w:rPr>
          <w:bCs/>
        </w:rPr>
      </w:pPr>
    </w:p>
    <w:p w14:paraId="37C80A72" w14:textId="51119D40" w:rsidR="00530C19" w:rsidRPr="00E40D26" w:rsidRDefault="00530C19" w:rsidP="00530C19">
      <w:pPr>
        <w:pStyle w:val="ListParagraph"/>
        <w:numPr>
          <w:ilvl w:val="0"/>
          <w:numId w:val="31"/>
        </w:numPr>
        <w:rPr>
          <w:bCs/>
        </w:rPr>
      </w:pPr>
      <w:r w:rsidRPr="00E40D26">
        <w:rPr>
          <w:bCs/>
        </w:rPr>
        <w:t xml:space="preserve">Flammable materials in packaging such as drums, carboys etc. are to be kept in a sheltered store with adequate security, </w:t>
      </w:r>
      <w:r w:rsidR="001D2751" w:rsidRPr="00E40D26">
        <w:rPr>
          <w:bCs/>
        </w:rPr>
        <w:t>ventilation,</w:t>
      </w:r>
      <w:r w:rsidRPr="00E40D26">
        <w:rPr>
          <w:bCs/>
        </w:rPr>
        <w:t xml:space="preserve"> and control facilities to contain spillage or leakage.</w:t>
      </w:r>
    </w:p>
    <w:p w14:paraId="10457FCC" w14:textId="77777777" w:rsidR="00530C19" w:rsidRPr="00E40D26" w:rsidRDefault="00530C19" w:rsidP="00530C19"/>
    <w:p w14:paraId="55447A6B" w14:textId="77777777" w:rsidR="00530C19" w:rsidRPr="00E40D26" w:rsidRDefault="00530C19" w:rsidP="00530C19">
      <w:pPr>
        <w:pStyle w:val="ListParagraph"/>
        <w:numPr>
          <w:ilvl w:val="0"/>
          <w:numId w:val="31"/>
        </w:numPr>
        <w:rPr>
          <w:bCs/>
        </w:rPr>
      </w:pPr>
      <w:r w:rsidRPr="00E40D26">
        <w:rPr>
          <w:bCs/>
        </w:rPr>
        <w:t>For the import of flammable material controlled by SCDF, you are to ensure that your company or your declaring agent declares the appropriate HS codes &amp; product codes when submitting the inward/outward permit applications. Misuse of the HS codes &amp; product code will render the licence holder/company liable to prosecution.</w:t>
      </w:r>
    </w:p>
    <w:p w14:paraId="3F193563" w14:textId="77777777" w:rsidR="00530C19" w:rsidRPr="00E40D26" w:rsidRDefault="00530C19" w:rsidP="00530C19">
      <w:pPr>
        <w:rPr>
          <w:bCs/>
        </w:rPr>
      </w:pPr>
    </w:p>
    <w:p w14:paraId="4521DAA0" w14:textId="77777777" w:rsidR="00530C19" w:rsidRPr="00E40D26" w:rsidRDefault="00530C19" w:rsidP="00530C19">
      <w:pPr>
        <w:pStyle w:val="ListParagraph"/>
        <w:numPr>
          <w:ilvl w:val="0"/>
          <w:numId w:val="31"/>
        </w:numPr>
        <w:rPr>
          <w:bCs/>
        </w:rPr>
      </w:pPr>
      <w:r w:rsidRPr="00E40D26">
        <w:rPr>
          <w:bCs/>
        </w:rPr>
        <w:t>Import of LPG and Compressed Natural Gas (CNG) in cylinder is not allowed apart from the exemption quantity.</w:t>
      </w:r>
    </w:p>
    <w:p w14:paraId="3ECD06CA" w14:textId="77777777" w:rsidR="00530C19" w:rsidRPr="00E40D26" w:rsidRDefault="00530C19" w:rsidP="00530C19"/>
    <w:p w14:paraId="5A8A44FA" w14:textId="77777777" w:rsidR="00530C19" w:rsidRPr="00E40D26" w:rsidRDefault="00530C19" w:rsidP="00530C19">
      <w:pPr>
        <w:pStyle w:val="Heading7"/>
        <w:rPr>
          <w:szCs w:val="18"/>
          <w:lang w:val="en-GB"/>
        </w:rPr>
      </w:pPr>
      <w:r w:rsidRPr="00E40D26">
        <w:rPr>
          <w:szCs w:val="18"/>
          <w:lang w:val="en-GB"/>
        </w:rPr>
        <w:t>Other procedural requirements</w:t>
      </w:r>
    </w:p>
    <w:p w14:paraId="0585239C" w14:textId="1F8AC193" w:rsidR="00530C19" w:rsidRPr="00E40D26" w:rsidRDefault="00530C19" w:rsidP="00530C19">
      <w:r w:rsidRPr="00E40D26">
        <w:t>18. There are no other administrative procedures, apart from import licensing and similar administrative procedures, required prior to importation.</w:t>
      </w:r>
      <w:r w:rsidR="00934866">
        <w:t xml:space="preserve"> </w:t>
      </w:r>
    </w:p>
    <w:p w14:paraId="5FB3C3A7" w14:textId="77777777" w:rsidR="00530C19" w:rsidRPr="00E40D26" w:rsidRDefault="00530C19" w:rsidP="00530C19"/>
    <w:p w14:paraId="0E65CF6A" w14:textId="77777777" w:rsidR="00530C19" w:rsidRPr="00E40D26" w:rsidRDefault="00530C19" w:rsidP="00122032">
      <w:pPr>
        <w:spacing w:after="240"/>
      </w:pPr>
      <w:r w:rsidRPr="00E40D26">
        <w:t>19. Not applicable.</w:t>
      </w:r>
    </w:p>
    <w:p w14:paraId="1491EB6A" w14:textId="77777777" w:rsidR="000A1288" w:rsidRPr="00E40D26" w:rsidRDefault="000A1288" w:rsidP="00FB5E34">
      <w:pPr>
        <w:pStyle w:val="Heading1"/>
        <w:spacing w:after="200"/>
        <w:rPr>
          <w:szCs w:val="18"/>
        </w:rPr>
      </w:pPr>
      <w:bookmarkStart w:id="97" w:name="_Toc26974620"/>
      <w:bookmarkStart w:id="98" w:name="_Toc37942070"/>
      <w:bookmarkStart w:id="99" w:name="_Toc37942124"/>
      <w:bookmarkStart w:id="100" w:name="_Toc52385788"/>
      <w:bookmarkStart w:id="101" w:name="_Toc126930605"/>
      <w:r w:rsidRPr="00E40D26">
        <w:rPr>
          <w:szCs w:val="18"/>
        </w:rPr>
        <w:lastRenderedPageBreak/>
        <w:t>Food and Food Appliances</w:t>
      </w:r>
      <w:bookmarkEnd w:id="97"/>
      <w:bookmarkEnd w:id="98"/>
      <w:bookmarkEnd w:id="99"/>
      <w:bookmarkEnd w:id="100"/>
      <w:bookmarkEnd w:id="101"/>
    </w:p>
    <w:p w14:paraId="3D011042" w14:textId="77777777" w:rsidR="000A1288" w:rsidRPr="00E40D26" w:rsidRDefault="000A1288" w:rsidP="00FB5E34">
      <w:pPr>
        <w:pStyle w:val="Heading7"/>
        <w:spacing w:after="200"/>
        <w:rPr>
          <w:szCs w:val="18"/>
          <w:lang w:val="en-GB"/>
        </w:rPr>
      </w:pPr>
      <w:r w:rsidRPr="00E40D26">
        <w:rPr>
          <w:szCs w:val="18"/>
          <w:lang w:val="en-GB"/>
        </w:rPr>
        <w:t>Outline of system</w:t>
      </w:r>
    </w:p>
    <w:p w14:paraId="6CD98A24" w14:textId="77777777" w:rsidR="000A1288" w:rsidRPr="00E40D26" w:rsidRDefault="00F41A7A" w:rsidP="007D7FAE">
      <w:pPr>
        <w:rPr>
          <w:bCs/>
        </w:rPr>
      </w:pPr>
      <w:bookmarkStart w:id="102" w:name="OLE_LINK6"/>
      <w:r w:rsidRPr="00E40D26">
        <w:rPr>
          <w:bCs/>
        </w:rPr>
        <w:t xml:space="preserve">1. </w:t>
      </w:r>
      <w:r w:rsidR="000A1288" w:rsidRPr="00E40D26">
        <w:rPr>
          <w:bCs/>
        </w:rPr>
        <w:t>Traders who intend to import food and food appliances into Singapore are required to meet the import conditions and licensing requirements of the Singapore Food Agency (SFA)</w:t>
      </w:r>
      <w:bookmarkEnd w:id="102"/>
      <w:r w:rsidR="000A1288" w:rsidRPr="00E40D26">
        <w:rPr>
          <w:bCs/>
        </w:rPr>
        <w:t>.</w:t>
      </w:r>
    </w:p>
    <w:p w14:paraId="709582EF" w14:textId="77777777" w:rsidR="000A1288" w:rsidRPr="00E40D26" w:rsidRDefault="000A1288" w:rsidP="000A1288">
      <w:pPr>
        <w:rPr>
          <w:szCs w:val="18"/>
        </w:rPr>
      </w:pPr>
    </w:p>
    <w:p w14:paraId="32CCEE68" w14:textId="77777777" w:rsidR="000A1288" w:rsidRPr="00E40D26" w:rsidRDefault="000A1288" w:rsidP="00FB5E34">
      <w:pPr>
        <w:pStyle w:val="Heading7"/>
        <w:spacing w:after="200"/>
        <w:rPr>
          <w:szCs w:val="18"/>
          <w:lang w:val="en-GB"/>
        </w:rPr>
      </w:pPr>
      <w:r w:rsidRPr="00E40D26">
        <w:rPr>
          <w:szCs w:val="18"/>
          <w:lang w:val="en-GB"/>
        </w:rPr>
        <w:t>Purpose and coverage of licensing</w:t>
      </w:r>
    </w:p>
    <w:p w14:paraId="7AE2CEB0" w14:textId="77777777" w:rsidR="000A1288" w:rsidRPr="00E40D26" w:rsidRDefault="00F41A7A" w:rsidP="007D7FAE">
      <w:r w:rsidRPr="00E40D26">
        <w:t xml:space="preserve">2. </w:t>
      </w:r>
      <w:r w:rsidR="000A1288" w:rsidRPr="00E40D26">
        <w:t>The products subject to SFA</w:t>
      </w:r>
      <w:r w:rsidR="00A11149" w:rsidRPr="00E40D26">
        <w:t>'</w:t>
      </w:r>
      <w:r w:rsidR="000A1288" w:rsidRPr="00E40D26">
        <w:t>s licensing schemes are listed in the table below.</w:t>
      </w:r>
    </w:p>
    <w:p w14:paraId="6A203E01" w14:textId="77777777" w:rsidR="000A1288" w:rsidRPr="00E40D26" w:rsidRDefault="000A1288" w:rsidP="000A1288">
      <w:pPr>
        <w:rPr>
          <w:szCs w:val="18"/>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4734"/>
        <w:gridCol w:w="4262"/>
      </w:tblGrid>
      <w:tr w:rsidR="000A1288" w:rsidRPr="00E40D26" w14:paraId="3D134FBE" w14:textId="77777777" w:rsidTr="008E4F83">
        <w:trPr>
          <w:tblHeader/>
          <w:jc w:val="center"/>
        </w:trPr>
        <w:tc>
          <w:tcPr>
            <w:tcW w:w="2631" w:type="pct"/>
            <w:tcBorders>
              <w:top w:val="double" w:sz="4" w:space="0" w:color="auto"/>
              <w:bottom w:val="single" w:sz="6" w:space="0" w:color="auto"/>
            </w:tcBorders>
            <w:shd w:val="clear" w:color="auto" w:fill="FFFFFF" w:themeFill="background1"/>
            <w:hideMark/>
          </w:tcPr>
          <w:p w14:paraId="71F7A72B" w14:textId="77777777" w:rsidR="000A1288" w:rsidRPr="00E40D26" w:rsidRDefault="000A1288" w:rsidP="002E294C">
            <w:pPr>
              <w:jc w:val="center"/>
              <w:rPr>
                <w:b/>
                <w:sz w:val="16"/>
                <w:szCs w:val="16"/>
              </w:rPr>
            </w:pPr>
            <w:r w:rsidRPr="00E40D26">
              <w:rPr>
                <w:b/>
                <w:sz w:val="16"/>
                <w:szCs w:val="16"/>
              </w:rPr>
              <w:t>Product</w:t>
            </w:r>
          </w:p>
        </w:tc>
        <w:tc>
          <w:tcPr>
            <w:tcW w:w="2369" w:type="pct"/>
            <w:tcBorders>
              <w:top w:val="double" w:sz="4" w:space="0" w:color="auto"/>
              <w:bottom w:val="single" w:sz="6" w:space="0" w:color="auto"/>
            </w:tcBorders>
            <w:shd w:val="clear" w:color="auto" w:fill="FFFFFF" w:themeFill="background1"/>
            <w:hideMark/>
          </w:tcPr>
          <w:p w14:paraId="44D511A9" w14:textId="77777777" w:rsidR="000A1288" w:rsidRPr="00E40D26" w:rsidRDefault="000A1288" w:rsidP="002E294C">
            <w:pPr>
              <w:jc w:val="center"/>
              <w:rPr>
                <w:b/>
                <w:sz w:val="16"/>
                <w:szCs w:val="16"/>
              </w:rPr>
            </w:pPr>
            <w:r w:rsidRPr="00E40D26">
              <w:rPr>
                <w:b/>
                <w:sz w:val="16"/>
                <w:szCs w:val="16"/>
              </w:rPr>
              <w:t>Laws/Regulations</w:t>
            </w:r>
          </w:p>
        </w:tc>
      </w:tr>
      <w:tr w:rsidR="000A1288" w:rsidRPr="00E40D26" w14:paraId="07C50263" w14:textId="77777777" w:rsidTr="008E4F83">
        <w:trPr>
          <w:trHeight w:val="65"/>
          <w:jc w:val="center"/>
        </w:trPr>
        <w:tc>
          <w:tcPr>
            <w:tcW w:w="2631" w:type="pct"/>
            <w:tcBorders>
              <w:top w:val="single" w:sz="6" w:space="0" w:color="auto"/>
            </w:tcBorders>
            <w:hideMark/>
          </w:tcPr>
          <w:p w14:paraId="28E71393" w14:textId="77777777" w:rsidR="000A1288" w:rsidRPr="00E40D26" w:rsidRDefault="000A1288" w:rsidP="007D7FAE">
            <w:pPr>
              <w:rPr>
                <w:sz w:val="16"/>
                <w:szCs w:val="16"/>
              </w:rPr>
            </w:pPr>
            <w:r w:rsidRPr="00E40D26">
              <w:rPr>
                <w:sz w:val="16"/>
                <w:szCs w:val="16"/>
              </w:rPr>
              <w:t>Meat and meat products</w:t>
            </w:r>
          </w:p>
        </w:tc>
        <w:tc>
          <w:tcPr>
            <w:tcW w:w="2369" w:type="pct"/>
            <w:tcBorders>
              <w:top w:val="single" w:sz="6" w:space="0" w:color="auto"/>
            </w:tcBorders>
            <w:hideMark/>
          </w:tcPr>
          <w:p w14:paraId="43E6C94A" w14:textId="77777777" w:rsidR="000A1288" w:rsidRPr="00E40D26" w:rsidRDefault="000A1288" w:rsidP="007D7FAE">
            <w:pPr>
              <w:rPr>
                <w:sz w:val="16"/>
                <w:szCs w:val="16"/>
              </w:rPr>
            </w:pPr>
            <w:r w:rsidRPr="00E40D26">
              <w:rPr>
                <w:sz w:val="16"/>
                <w:szCs w:val="16"/>
              </w:rPr>
              <w:t>Wholesome Meat and Fish Act</w:t>
            </w:r>
          </w:p>
        </w:tc>
      </w:tr>
      <w:tr w:rsidR="000A1288" w:rsidRPr="00E40D26" w14:paraId="3DDA827B" w14:textId="77777777" w:rsidTr="008E4F83">
        <w:trPr>
          <w:trHeight w:val="211"/>
          <w:jc w:val="center"/>
        </w:trPr>
        <w:tc>
          <w:tcPr>
            <w:tcW w:w="2631" w:type="pct"/>
            <w:hideMark/>
          </w:tcPr>
          <w:p w14:paraId="2BF95606" w14:textId="77777777" w:rsidR="000A1288" w:rsidRPr="00E40D26" w:rsidRDefault="000A1288" w:rsidP="007D7FAE">
            <w:pPr>
              <w:rPr>
                <w:sz w:val="16"/>
                <w:szCs w:val="16"/>
              </w:rPr>
            </w:pPr>
            <w:r w:rsidRPr="00E40D26">
              <w:rPr>
                <w:sz w:val="16"/>
                <w:szCs w:val="16"/>
              </w:rPr>
              <w:t>Fish and fish products</w:t>
            </w:r>
          </w:p>
        </w:tc>
        <w:tc>
          <w:tcPr>
            <w:tcW w:w="2369" w:type="pct"/>
            <w:hideMark/>
          </w:tcPr>
          <w:p w14:paraId="1765F7A7" w14:textId="77777777" w:rsidR="000A1288" w:rsidRPr="00E40D26" w:rsidRDefault="000A1288" w:rsidP="007D7FAE">
            <w:pPr>
              <w:rPr>
                <w:sz w:val="16"/>
                <w:szCs w:val="16"/>
              </w:rPr>
            </w:pPr>
            <w:r w:rsidRPr="00E40D26">
              <w:rPr>
                <w:sz w:val="16"/>
                <w:szCs w:val="16"/>
              </w:rPr>
              <w:t>Wholesome Meat and Fish Act</w:t>
            </w:r>
          </w:p>
        </w:tc>
      </w:tr>
      <w:tr w:rsidR="000A1288" w:rsidRPr="00E40D26" w14:paraId="4B85316B" w14:textId="77777777" w:rsidTr="008E4F83">
        <w:trPr>
          <w:jc w:val="center"/>
        </w:trPr>
        <w:tc>
          <w:tcPr>
            <w:tcW w:w="2631" w:type="pct"/>
            <w:hideMark/>
          </w:tcPr>
          <w:p w14:paraId="02CC8719" w14:textId="77777777" w:rsidR="000A1288" w:rsidRPr="00E40D26" w:rsidRDefault="000A1288" w:rsidP="007D7FAE">
            <w:pPr>
              <w:rPr>
                <w:sz w:val="16"/>
                <w:szCs w:val="16"/>
              </w:rPr>
            </w:pPr>
            <w:r w:rsidRPr="00E40D26">
              <w:rPr>
                <w:sz w:val="16"/>
                <w:szCs w:val="16"/>
              </w:rPr>
              <w:t>Fresh fruits and vegetables</w:t>
            </w:r>
            <w:r w:rsidRPr="00E40D26">
              <w:rPr>
                <w:sz w:val="16"/>
                <w:szCs w:val="16"/>
              </w:rPr>
              <w:tab/>
            </w:r>
          </w:p>
        </w:tc>
        <w:tc>
          <w:tcPr>
            <w:tcW w:w="2369" w:type="pct"/>
            <w:hideMark/>
          </w:tcPr>
          <w:p w14:paraId="7B677876" w14:textId="77777777" w:rsidR="000A1288" w:rsidRPr="00E40D26" w:rsidRDefault="000A1288" w:rsidP="007D7FAE">
            <w:pPr>
              <w:rPr>
                <w:sz w:val="16"/>
                <w:szCs w:val="16"/>
              </w:rPr>
            </w:pPr>
            <w:r w:rsidRPr="00E40D26">
              <w:rPr>
                <w:sz w:val="16"/>
                <w:szCs w:val="16"/>
              </w:rPr>
              <w:t>Control of Plants Act</w:t>
            </w:r>
          </w:p>
        </w:tc>
      </w:tr>
      <w:tr w:rsidR="000A1288" w:rsidRPr="00E40D26" w14:paraId="4EB48AAD" w14:textId="77777777" w:rsidTr="008E4F83">
        <w:trPr>
          <w:jc w:val="center"/>
        </w:trPr>
        <w:tc>
          <w:tcPr>
            <w:tcW w:w="2631" w:type="pct"/>
            <w:hideMark/>
          </w:tcPr>
          <w:p w14:paraId="4FC5ABAA" w14:textId="77777777" w:rsidR="000A1288" w:rsidRPr="00E40D26" w:rsidRDefault="000A1288" w:rsidP="007D7FAE">
            <w:pPr>
              <w:rPr>
                <w:b/>
                <w:sz w:val="16"/>
                <w:szCs w:val="16"/>
              </w:rPr>
            </w:pPr>
            <w:r w:rsidRPr="00E40D26">
              <w:rPr>
                <w:sz w:val="16"/>
                <w:szCs w:val="16"/>
              </w:rPr>
              <w:t>Processed food</w:t>
            </w:r>
            <w:r w:rsidR="004C2DB4" w:rsidRPr="00E40D26">
              <w:rPr>
                <w:sz w:val="16"/>
                <w:szCs w:val="16"/>
              </w:rPr>
              <w:t xml:space="preserve"> </w:t>
            </w:r>
            <w:r w:rsidR="004C2DB4" w:rsidRPr="00E40D26">
              <w:rPr>
                <w:bCs/>
                <w:sz w:val="16"/>
                <w:szCs w:val="16"/>
              </w:rPr>
              <w:t>and food appliances</w:t>
            </w:r>
          </w:p>
        </w:tc>
        <w:tc>
          <w:tcPr>
            <w:tcW w:w="2369" w:type="pct"/>
            <w:hideMark/>
          </w:tcPr>
          <w:p w14:paraId="6D5771C5" w14:textId="77777777" w:rsidR="000A1288" w:rsidRPr="00E40D26" w:rsidRDefault="000A1288" w:rsidP="007D7FAE">
            <w:pPr>
              <w:rPr>
                <w:sz w:val="16"/>
                <w:szCs w:val="16"/>
              </w:rPr>
            </w:pPr>
            <w:r w:rsidRPr="00E40D26">
              <w:rPr>
                <w:sz w:val="16"/>
                <w:szCs w:val="16"/>
              </w:rPr>
              <w:t>Sale of Food Act</w:t>
            </w:r>
          </w:p>
        </w:tc>
      </w:tr>
      <w:tr w:rsidR="000A1288" w:rsidRPr="00E40D26" w14:paraId="30D19597" w14:textId="77777777" w:rsidTr="008E4F83">
        <w:trPr>
          <w:jc w:val="center"/>
        </w:trPr>
        <w:tc>
          <w:tcPr>
            <w:tcW w:w="2631" w:type="pct"/>
            <w:hideMark/>
          </w:tcPr>
          <w:p w14:paraId="7F38EF47" w14:textId="77777777" w:rsidR="000A1288" w:rsidRPr="00E40D26" w:rsidRDefault="000A1288" w:rsidP="007D7FAE">
            <w:pPr>
              <w:rPr>
                <w:sz w:val="16"/>
                <w:szCs w:val="16"/>
              </w:rPr>
            </w:pPr>
            <w:r w:rsidRPr="00E40D26">
              <w:rPr>
                <w:sz w:val="16"/>
                <w:szCs w:val="16"/>
              </w:rPr>
              <w:t>Animal feed</w:t>
            </w:r>
          </w:p>
        </w:tc>
        <w:tc>
          <w:tcPr>
            <w:tcW w:w="2369" w:type="pct"/>
            <w:hideMark/>
          </w:tcPr>
          <w:p w14:paraId="46406E3B" w14:textId="77777777" w:rsidR="000A1288" w:rsidRPr="00E40D26" w:rsidRDefault="000A1288" w:rsidP="007D7FAE">
            <w:pPr>
              <w:rPr>
                <w:sz w:val="16"/>
                <w:szCs w:val="16"/>
              </w:rPr>
            </w:pPr>
            <w:r w:rsidRPr="00E40D26">
              <w:rPr>
                <w:sz w:val="16"/>
                <w:szCs w:val="16"/>
              </w:rPr>
              <w:t>Feeding Stuffs Act</w:t>
            </w:r>
          </w:p>
        </w:tc>
      </w:tr>
      <w:tr w:rsidR="000A1288" w:rsidRPr="00E40D26" w14:paraId="314C4031" w14:textId="77777777" w:rsidTr="008E4F83">
        <w:trPr>
          <w:jc w:val="center"/>
        </w:trPr>
        <w:tc>
          <w:tcPr>
            <w:tcW w:w="2631" w:type="pct"/>
            <w:hideMark/>
          </w:tcPr>
          <w:p w14:paraId="7364989F" w14:textId="77777777" w:rsidR="000A1288" w:rsidRPr="00E40D26" w:rsidRDefault="000A1288" w:rsidP="007D7FAE">
            <w:pPr>
              <w:rPr>
                <w:sz w:val="16"/>
                <w:szCs w:val="16"/>
              </w:rPr>
            </w:pPr>
            <w:r w:rsidRPr="00E40D26">
              <w:rPr>
                <w:sz w:val="16"/>
                <w:szCs w:val="16"/>
              </w:rPr>
              <w:t>Livestock and Animal Products</w:t>
            </w:r>
          </w:p>
        </w:tc>
        <w:tc>
          <w:tcPr>
            <w:tcW w:w="2369" w:type="pct"/>
            <w:hideMark/>
          </w:tcPr>
          <w:p w14:paraId="753FF2A3" w14:textId="77777777" w:rsidR="000A1288" w:rsidRPr="00E40D26" w:rsidRDefault="000A1288" w:rsidP="007D7FAE">
            <w:pPr>
              <w:rPr>
                <w:b/>
                <w:sz w:val="16"/>
                <w:szCs w:val="16"/>
                <w:u w:val="single"/>
              </w:rPr>
            </w:pPr>
            <w:r w:rsidRPr="00E40D26">
              <w:rPr>
                <w:sz w:val="16"/>
                <w:szCs w:val="16"/>
              </w:rPr>
              <w:t>Animals and Birds Act</w:t>
            </w:r>
          </w:p>
        </w:tc>
      </w:tr>
    </w:tbl>
    <w:p w14:paraId="55475DB5" w14:textId="77777777" w:rsidR="000A1288" w:rsidRPr="00E40D26" w:rsidRDefault="000A1288" w:rsidP="000A1288">
      <w:pPr>
        <w:rPr>
          <w:szCs w:val="18"/>
        </w:rPr>
      </w:pPr>
    </w:p>
    <w:p w14:paraId="2DE2D4A7" w14:textId="77777777" w:rsidR="000A1288" w:rsidRPr="00E40D26" w:rsidRDefault="00F41A7A" w:rsidP="007D7FAE">
      <w:r w:rsidRPr="00E40D26">
        <w:t xml:space="preserve">3. </w:t>
      </w:r>
      <w:r w:rsidR="000A1288" w:rsidRPr="00E40D26">
        <w:t>The licensing requirements apply to products originating in and coming from all countries.</w:t>
      </w:r>
    </w:p>
    <w:p w14:paraId="7204D3B8" w14:textId="77777777" w:rsidR="000A1288" w:rsidRPr="00E40D26" w:rsidRDefault="000A1288" w:rsidP="007D7FAE"/>
    <w:p w14:paraId="3E3B3DDE" w14:textId="57CA83B3" w:rsidR="000A1288" w:rsidRPr="00E40D26" w:rsidRDefault="00F41A7A" w:rsidP="007D7FAE">
      <w:pPr>
        <w:rPr>
          <w:bCs/>
        </w:rPr>
      </w:pPr>
      <w:r w:rsidRPr="00E40D26">
        <w:rPr>
          <w:bCs/>
        </w:rPr>
        <w:t xml:space="preserve">4. </w:t>
      </w:r>
      <w:r w:rsidR="000A1288" w:rsidRPr="00E40D26">
        <w:rPr>
          <w:bCs/>
        </w:rPr>
        <w:t>SFA's import licensing procedures are maintained for food safety</w:t>
      </w:r>
      <w:r w:rsidR="004C7572" w:rsidRPr="00E40D26">
        <w:rPr>
          <w:bCs/>
        </w:rPr>
        <w:t xml:space="preserve">, </w:t>
      </w:r>
      <w:r w:rsidR="000A1288" w:rsidRPr="00E40D26">
        <w:rPr>
          <w:bCs/>
        </w:rPr>
        <w:t xml:space="preserve">public </w:t>
      </w:r>
      <w:r w:rsidR="004C7572" w:rsidRPr="00E40D26">
        <w:rPr>
          <w:bCs/>
        </w:rPr>
        <w:t xml:space="preserve">and animal </w:t>
      </w:r>
      <w:r w:rsidR="000A1288" w:rsidRPr="00E40D26">
        <w:rPr>
          <w:bCs/>
        </w:rPr>
        <w:t>health reasons and are not intended to restrict the quantity or value of imports.</w:t>
      </w:r>
    </w:p>
    <w:p w14:paraId="01C14997" w14:textId="77777777" w:rsidR="000A1288" w:rsidRPr="00E40D26" w:rsidRDefault="000A1288" w:rsidP="007D7FAE"/>
    <w:p w14:paraId="6F30D475" w14:textId="77777777" w:rsidR="000A1288" w:rsidRPr="00E40D26" w:rsidRDefault="00F41A7A" w:rsidP="007D7FAE">
      <w:r w:rsidRPr="00E40D26">
        <w:t xml:space="preserve">5. </w:t>
      </w:r>
      <w:r w:rsidR="000A1288" w:rsidRPr="00E40D26">
        <w:t>The laws, regulations and/or administrative orders under which the licensing procedures are maintained are listed under question 2. All import licensing procedures are statutorily required and published in government gazettes. While SFA administers the licensing system, the designation of products to be subjected to licensing and the abolishment of any licensing system require legislative approval.</w:t>
      </w:r>
    </w:p>
    <w:p w14:paraId="3F538BF6" w14:textId="77777777" w:rsidR="000A1288" w:rsidRPr="00E40D26" w:rsidRDefault="000A1288" w:rsidP="007D7FAE"/>
    <w:p w14:paraId="032D25BA" w14:textId="77777777" w:rsidR="000A1288" w:rsidRPr="00E40D26" w:rsidRDefault="000A1288" w:rsidP="00FB5E34">
      <w:pPr>
        <w:pStyle w:val="Heading7"/>
        <w:spacing w:after="200"/>
        <w:rPr>
          <w:szCs w:val="18"/>
          <w:lang w:val="en-GB"/>
        </w:rPr>
      </w:pPr>
      <w:r w:rsidRPr="00E40D26">
        <w:rPr>
          <w:szCs w:val="18"/>
          <w:lang w:val="en-GB"/>
        </w:rPr>
        <w:t>Procedures</w:t>
      </w:r>
    </w:p>
    <w:p w14:paraId="760CFD60" w14:textId="77777777" w:rsidR="000A1288" w:rsidRPr="00E40D26" w:rsidRDefault="00F41A7A" w:rsidP="007D7FAE">
      <w:r w:rsidRPr="00E40D26">
        <w:t xml:space="preserve">6. </w:t>
      </w:r>
      <w:r w:rsidR="000A1288" w:rsidRPr="00E40D26">
        <w:t>Not applicable.</w:t>
      </w:r>
    </w:p>
    <w:p w14:paraId="6B613D8B" w14:textId="77777777" w:rsidR="000A1288" w:rsidRPr="00E40D26" w:rsidRDefault="000A1288" w:rsidP="000A1288">
      <w:pPr>
        <w:tabs>
          <w:tab w:val="left" w:pos="0"/>
        </w:tabs>
        <w:rPr>
          <w:szCs w:val="18"/>
        </w:rPr>
      </w:pPr>
    </w:p>
    <w:p w14:paraId="0C82DD08" w14:textId="2FC35319" w:rsidR="000A1288" w:rsidRPr="00E40D26" w:rsidRDefault="00F41A7A" w:rsidP="007D7FAE">
      <w:pPr>
        <w:ind w:left="567" w:hanging="567"/>
      </w:pPr>
      <w:r w:rsidRPr="00E40D26">
        <w:t>7.</w:t>
      </w:r>
      <w:r w:rsidR="001A3778" w:rsidRPr="00E40D26">
        <w:t xml:space="preserve"> </w:t>
      </w:r>
      <w:r w:rsidR="000A1288" w:rsidRPr="00E40D26">
        <w:t>(a)</w:t>
      </w:r>
      <w:r w:rsidR="000A1288" w:rsidRPr="00E40D26">
        <w:tab/>
        <w:t>Applications should be made in advance of arrival of the goods. The importer</w:t>
      </w:r>
      <w:r w:rsidR="00A11149" w:rsidRPr="00E40D26">
        <w:t>'</w:t>
      </w:r>
      <w:r w:rsidR="000A1288" w:rsidRPr="00E40D26">
        <w:t>s licence</w:t>
      </w:r>
      <w:r w:rsidR="007D7FAE" w:rsidRPr="00E40D26">
        <w:t xml:space="preserve"> </w:t>
      </w:r>
      <w:r w:rsidR="000A1288" w:rsidRPr="00E40D26">
        <w:t xml:space="preserve">application will be processed within </w:t>
      </w:r>
      <w:r w:rsidR="00BC1719" w:rsidRPr="00E40D26">
        <w:t>1</w:t>
      </w:r>
      <w:r w:rsidR="000A1288" w:rsidRPr="00E40D26">
        <w:t xml:space="preserve"> working day upon receipt of the completed application form and required information/documents. SFA provides for same-day processing for some</w:t>
      </w:r>
      <w:r w:rsidR="004C2DB4" w:rsidRPr="00E40D26">
        <w:t xml:space="preserve"> </w:t>
      </w:r>
      <w:r w:rsidR="000A1288" w:rsidRPr="00E40D26">
        <w:t>products at an additional fee equal to the licence cost.</w:t>
      </w:r>
    </w:p>
    <w:p w14:paraId="1366462A" w14:textId="1404DE34" w:rsidR="000A1288" w:rsidRPr="00E40D26" w:rsidRDefault="000A1288" w:rsidP="000A1288">
      <w:pPr>
        <w:pStyle w:val="ListParagraph"/>
        <w:tabs>
          <w:tab w:val="left" w:pos="0"/>
        </w:tabs>
        <w:rPr>
          <w:szCs w:val="18"/>
        </w:rPr>
      </w:pPr>
    </w:p>
    <w:p w14:paraId="75BE6D7D" w14:textId="77777777" w:rsidR="001A3778" w:rsidRPr="00E40D26" w:rsidRDefault="001A3778" w:rsidP="001A3778">
      <w:pPr>
        <w:ind w:left="567" w:hanging="315"/>
      </w:pPr>
      <w:r w:rsidRPr="00E40D26">
        <w:t>(b)</w:t>
      </w:r>
      <w:r w:rsidRPr="00E40D26">
        <w:tab/>
      </w:r>
      <w:r w:rsidR="000A1288" w:rsidRPr="00E40D26">
        <w:rPr>
          <w:bCs/>
        </w:rPr>
        <w:t>A licence can be granted on the same working day upon submission of the complete application form and supporting documents.</w:t>
      </w:r>
    </w:p>
    <w:p w14:paraId="04987440" w14:textId="77777777" w:rsidR="001A3778" w:rsidRPr="00E40D26" w:rsidRDefault="001A3778" w:rsidP="001A3778">
      <w:pPr>
        <w:ind w:left="567" w:hanging="315"/>
      </w:pPr>
    </w:p>
    <w:p w14:paraId="543B4BBE" w14:textId="77777777" w:rsidR="007013F9" w:rsidRPr="00E40D26" w:rsidRDefault="001A3778" w:rsidP="007013F9">
      <w:pPr>
        <w:ind w:left="567" w:hanging="315"/>
      </w:pPr>
      <w:r w:rsidRPr="00E40D26">
        <w:t>(c)</w:t>
      </w:r>
      <w:r w:rsidRPr="00E40D26">
        <w:tab/>
      </w:r>
      <w:r w:rsidR="000A1288" w:rsidRPr="00E40D26">
        <w:t>There are no limitations on the period of the year during which applications for licence and/or importation may be made.</w:t>
      </w:r>
    </w:p>
    <w:p w14:paraId="7BDA6F5E" w14:textId="77777777" w:rsidR="007013F9" w:rsidRPr="00E40D26" w:rsidRDefault="007013F9" w:rsidP="007013F9">
      <w:pPr>
        <w:ind w:left="567" w:hanging="315"/>
      </w:pPr>
    </w:p>
    <w:p w14:paraId="6DCD3E49" w14:textId="02CF937A" w:rsidR="000A1288" w:rsidRPr="00E40D26" w:rsidRDefault="007013F9" w:rsidP="007013F9">
      <w:pPr>
        <w:ind w:left="567" w:hanging="315"/>
      </w:pPr>
      <w:r w:rsidRPr="00E40D26">
        <w:t>(d)</w:t>
      </w:r>
      <w:r w:rsidRPr="00E40D26">
        <w:tab/>
      </w:r>
      <w:r w:rsidR="000A1288" w:rsidRPr="00E40D26">
        <w:t>Consideration of licence application is effected by a single administrative body</w:t>
      </w:r>
      <w:r w:rsidR="00430929" w:rsidRPr="00E40D26">
        <w:t xml:space="preserve"> (i.e. </w:t>
      </w:r>
      <w:r w:rsidR="000A1288" w:rsidRPr="00E40D26">
        <w:t>SFA</w:t>
      </w:r>
      <w:r w:rsidR="00430929" w:rsidRPr="00E40D26">
        <w:t>)</w:t>
      </w:r>
      <w:r w:rsidR="000A1288" w:rsidRPr="00E40D26">
        <w:t>. The</w:t>
      </w:r>
      <w:r w:rsidR="00430929" w:rsidRPr="00E40D26">
        <w:t xml:space="preserve"> </w:t>
      </w:r>
      <w:r w:rsidR="000A1288" w:rsidRPr="00E40D26">
        <w:t>importer does not have to approach more than one administrative body.</w:t>
      </w:r>
    </w:p>
    <w:p w14:paraId="75DB77C5" w14:textId="77777777" w:rsidR="000A1288" w:rsidRPr="00E40D26" w:rsidRDefault="000A1288" w:rsidP="000A1288">
      <w:pPr>
        <w:tabs>
          <w:tab w:val="left" w:pos="0"/>
        </w:tabs>
        <w:rPr>
          <w:szCs w:val="18"/>
        </w:rPr>
      </w:pPr>
    </w:p>
    <w:p w14:paraId="7F8EA724" w14:textId="77777777" w:rsidR="000A1288" w:rsidRPr="00E40D26" w:rsidRDefault="00F41A7A" w:rsidP="007D7FAE">
      <w:r w:rsidRPr="00E40D26">
        <w:t xml:space="preserve">8. </w:t>
      </w:r>
      <w:r w:rsidR="000A1288" w:rsidRPr="00E40D26">
        <w:t xml:space="preserve">An application for an import licence is granted if it meets the stipulated criteria. SFA will generally provide the reason(s) in the event of a refusal to issue a licence. </w:t>
      </w:r>
      <w:r w:rsidR="000A1288" w:rsidRPr="00E40D26">
        <w:rPr>
          <w:bCs/>
        </w:rPr>
        <w:t>Applicant may contact SFA to appeal against the rejection of a licence</w:t>
      </w:r>
      <w:r w:rsidR="004C2DB4" w:rsidRPr="00E40D26">
        <w:rPr>
          <w:bCs/>
        </w:rPr>
        <w:t xml:space="preserve"> application</w:t>
      </w:r>
      <w:r w:rsidR="000A1288" w:rsidRPr="00E40D26">
        <w:rPr>
          <w:bCs/>
        </w:rPr>
        <w:t>.</w:t>
      </w:r>
    </w:p>
    <w:p w14:paraId="1EAF038C" w14:textId="77777777" w:rsidR="000A1288" w:rsidRPr="00E40D26" w:rsidRDefault="000A1288" w:rsidP="000A1288">
      <w:pPr>
        <w:rPr>
          <w:szCs w:val="18"/>
        </w:rPr>
      </w:pPr>
    </w:p>
    <w:p w14:paraId="3B27C1E4" w14:textId="77777777" w:rsidR="000A1288" w:rsidRPr="00E40D26" w:rsidRDefault="000A1288" w:rsidP="00FB5E34">
      <w:pPr>
        <w:pStyle w:val="Heading7"/>
        <w:spacing w:after="200"/>
        <w:rPr>
          <w:szCs w:val="18"/>
          <w:lang w:val="en-GB"/>
        </w:rPr>
      </w:pPr>
      <w:r w:rsidRPr="00E40D26">
        <w:rPr>
          <w:szCs w:val="18"/>
          <w:lang w:val="en-GB"/>
        </w:rPr>
        <w:t>Eligibility of importers to apply for a licence</w:t>
      </w:r>
    </w:p>
    <w:p w14:paraId="7F460BDC" w14:textId="1A4482D8" w:rsidR="000A1288" w:rsidRPr="00E40D26" w:rsidRDefault="00F41A7A" w:rsidP="007D7FAE">
      <w:r w:rsidRPr="00E40D26">
        <w:t>9.</w:t>
      </w:r>
      <w:r w:rsidR="00710E95" w:rsidRPr="00E40D26">
        <w:t xml:space="preserve"> </w:t>
      </w:r>
      <w:r w:rsidR="000A1288" w:rsidRPr="00E40D26">
        <w:t>Generally, all persons, registered firms and institutions are eligible to apply for licences</w:t>
      </w:r>
      <w:r w:rsidR="004C2DB4" w:rsidRPr="00E40D26">
        <w:t>/registration with SFA</w:t>
      </w:r>
      <w:r w:rsidR="000A1288" w:rsidRPr="00E40D26">
        <w:t>.</w:t>
      </w:r>
    </w:p>
    <w:p w14:paraId="3D41F46D" w14:textId="77777777" w:rsidR="000A1288" w:rsidRPr="00E40D26" w:rsidRDefault="000A1288" w:rsidP="000A1288">
      <w:pPr>
        <w:rPr>
          <w:szCs w:val="18"/>
        </w:rPr>
      </w:pPr>
    </w:p>
    <w:p w14:paraId="264ADD08" w14:textId="6694B285" w:rsidR="000A1288" w:rsidRPr="00E40D26" w:rsidRDefault="000A1288" w:rsidP="00FB5E34">
      <w:pPr>
        <w:pStyle w:val="Heading7"/>
        <w:spacing w:after="200"/>
        <w:rPr>
          <w:szCs w:val="18"/>
          <w:lang w:val="en-GB"/>
        </w:rPr>
      </w:pPr>
      <w:r w:rsidRPr="00E40D26">
        <w:rPr>
          <w:szCs w:val="18"/>
          <w:lang w:val="en-GB"/>
        </w:rPr>
        <w:t xml:space="preserve">Documentation and other requirements for application for </w:t>
      </w:r>
      <w:r w:rsidR="005000C8" w:rsidRPr="00E40D26">
        <w:rPr>
          <w:szCs w:val="18"/>
          <w:lang w:val="en-GB"/>
        </w:rPr>
        <w:t>licence</w:t>
      </w:r>
    </w:p>
    <w:p w14:paraId="210E30CF" w14:textId="77777777" w:rsidR="000A1288" w:rsidRPr="00E40D26" w:rsidRDefault="00F41A7A" w:rsidP="00FB5E34">
      <w:pPr>
        <w:spacing w:after="240"/>
      </w:pPr>
      <w:r w:rsidRPr="00E40D26">
        <w:t xml:space="preserve">10. </w:t>
      </w:r>
      <w:r w:rsidR="000A1288" w:rsidRPr="00E40D26">
        <w:t xml:space="preserve">The following information is required in applications for import licences: particulars of importer, company registration certificate issued by the Accounting &amp; Corporate Regulatory Authority, and statement of Medisave contribution (for self-employed persons only). </w:t>
      </w:r>
      <w:r w:rsidR="004C2DB4" w:rsidRPr="00E40D26">
        <w:t xml:space="preserve">For </w:t>
      </w:r>
      <w:r w:rsidR="004C2DB4" w:rsidRPr="00E40D26">
        <w:rPr>
          <w:u w:val="single"/>
        </w:rPr>
        <w:t>table eggs</w:t>
      </w:r>
      <w:r w:rsidR="004C2DB4" w:rsidRPr="00E40D26">
        <w:t>, a Business Continuity Plan is required in addition to the above.</w:t>
      </w:r>
      <w:r w:rsidR="000A1288" w:rsidRPr="00E40D26">
        <w:t xml:space="preserve"> </w:t>
      </w:r>
    </w:p>
    <w:p w14:paraId="364AF6BE" w14:textId="77777777" w:rsidR="000A1288" w:rsidRPr="00E40D26" w:rsidRDefault="00F41A7A" w:rsidP="007D7FAE">
      <w:pPr>
        <w:rPr>
          <w:bCs/>
        </w:rPr>
      </w:pPr>
      <w:r w:rsidRPr="00E40D26">
        <w:lastRenderedPageBreak/>
        <w:t xml:space="preserve">11. </w:t>
      </w:r>
      <w:r w:rsidR="000A1288" w:rsidRPr="00E40D26">
        <w:t xml:space="preserve">Upon actual importation, importers are required to make an Inward Declaration showing the correct description and quantities of each consignment made electronically through TradeNet. Shipping documents such as the Bill of Lading/Airway Bill and invoice are also required. </w:t>
      </w:r>
      <w:r w:rsidR="000A1288" w:rsidRPr="00E40D26">
        <w:rPr>
          <w:bCs/>
        </w:rPr>
        <w:t>Additional requirements for the importation of certain products include:</w:t>
      </w:r>
    </w:p>
    <w:p w14:paraId="74E8AC5D" w14:textId="77777777" w:rsidR="000A1288" w:rsidRPr="00E40D26" w:rsidRDefault="000A1288" w:rsidP="000A1288">
      <w:pPr>
        <w:rPr>
          <w:szCs w:val="18"/>
        </w:rPr>
      </w:pPr>
    </w:p>
    <w:p w14:paraId="1D2967B8" w14:textId="524FB195" w:rsidR="000A1288" w:rsidRPr="00E40D26" w:rsidRDefault="00572C4F" w:rsidP="00207AA4">
      <w:pPr>
        <w:pStyle w:val="ListParagraph"/>
        <w:numPr>
          <w:ilvl w:val="0"/>
          <w:numId w:val="22"/>
        </w:numPr>
        <w:rPr>
          <w:bCs/>
        </w:rPr>
      </w:pPr>
      <w:r w:rsidRPr="00E40D26">
        <w:rPr>
          <w:bCs/>
        </w:rPr>
        <w:t>F</w:t>
      </w:r>
      <w:r w:rsidR="000A1288" w:rsidRPr="00E40D26">
        <w:rPr>
          <w:bCs/>
        </w:rPr>
        <w:t xml:space="preserve">or </w:t>
      </w:r>
      <w:r w:rsidR="000A1288" w:rsidRPr="00E40D26">
        <w:rPr>
          <w:bCs/>
          <w:u w:val="single"/>
        </w:rPr>
        <w:t>meat and meat products</w:t>
      </w:r>
      <w:r w:rsidR="000A1288" w:rsidRPr="00E40D26">
        <w:rPr>
          <w:bCs/>
        </w:rPr>
        <w:t>, imports must be accompanied by a veterinary health certificate issued by the approved sources in the exporting country.</w:t>
      </w:r>
    </w:p>
    <w:p w14:paraId="587CC21A" w14:textId="77777777" w:rsidR="000A1288" w:rsidRPr="00E40D26" w:rsidRDefault="000A1288" w:rsidP="007D7FAE">
      <w:pPr>
        <w:rPr>
          <w:bCs/>
        </w:rPr>
      </w:pPr>
    </w:p>
    <w:p w14:paraId="452F4B7E" w14:textId="35172B91" w:rsidR="000A1288" w:rsidRPr="00E40D26" w:rsidRDefault="00572C4F" w:rsidP="00207AA4">
      <w:pPr>
        <w:pStyle w:val="ListParagraph"/>
        <w:numPr>
          <w:ilvl w:val="0"/>
          <w:numId w:val="22"/>
        </w:numPr>
        <w:rPr>
          <w:bCs/>
        </w:rPr>
      </w:pPr>
      <w:r w:rsidRPr="00E40D26">
        <w:rPr>
          <w:bCs/>
        </w:rPr>
        <w:t>F</w:t>
      </w:r>
      <w:r w:rsidR="000A1288" w:rsidRPr="00E40D26">
        <w:rPr>
          <w:bCs/>
        </w:rPr>
        <w:t xml:space="preserve">or </w:t>
      </w:r>
      <w:r w:rsidR="000A1288" w:rsidRPr="00E40D26">
        <w:rPr>
          <w:bCs/>
          <w:u w:val="single"/>
        </w:rPr>
        <w:t>live poultry</w:t>
      </w:r>
      <w:r w:rsidR="000A1288" w:rsidRPr="00E40D26">
        <w:rPr>
          <w:bCs/>
        </w:rPr>
        <w:t>, imports must be accompanied by a veterinary health certificate issued by the approved sources in the exporting country.</w:t>
      </w:r>
    </w:p>
    <w:p w14:paraId="426FF7C4" w14:textId="77777777" w:rsidR="000A1288" w:rsidRPr="00E40D26" w:rsidRDefault="000A1288" w:rsidP="007D7FAE">
      <w:pPr>
        <w:rPr>
          <w:bCs/>
        </w:rPr>
      </w:pPr>
    </w:p>
    <w:p w14:paraId="5C80EF9F" w14:textId="7886B5E3" w:rsidR="000A1288" w:rsidRPr="00E40D26" w:rsidRDefault="00572C4F" w:rsidP="00207AA4">
      <w:pPr>
        <w:pStyle w:val="ListParagraph"/>
        <w:numPr>
          <w:ilvl w:val="0"/>
          <w:numId w:val="22"/>
        </w:numPr>
        <w:rPr>
          <w:bCs/>
        </w:rPr>
      </w:pPr>
      <w:r w:rsidRPr="00E40D26">
        <w:rPr>
          <w:bCs/>
        </w:rPr>
        <w:t>F</w:t>
      </w:r>
      <w:r w:rsidR="000A1288" w:rsidRPr="00E40D26">
        <w:rPr>
          <w:bCs/>
        </w:rPr>
        <w:t xml:space="preserve">or </w:t>
      </w:r>
      <w:r w:rsidR="000A1288" w:rsidRPr="00E40D26">
        <w:rPr>
          <w:bCs/>
          <w:u w:val="single"/>
        </w:rPr>
        <w:t>livestock</w:t>
      </w:r>
      <w:r w:rsidR="000A1288" w:rsidRPr="00E40D26">
        <w:rPr>
          <w:bCs/>
        </w:rPr>
        <w:t>, imports must be accompanied by a master</w:t>
      </w:r>
      <w:r w:rsidR="00A11149" w:rsidRPr="00E40D26">
        <w:rPr>
          <w:bCs/>
        </w:rPr>
        <w:t>'</w:t>
      </w:r>
      <w:r w:rsidR="000A1288" w:rsidRPr="00E40D26">
        <w:rPr>
          <w:bCs/>
        </w:rPr>
        <w:t>s/captain</w:t>
      </w:r>
      <w:r w:rsidR="00A11149" w:rsidRPr="00E40D26">
        <w:rPr>
          <w:bCs/>
        </w:rPr>
        <w:t>'</w:t>
      </w:r>
      <w:r w:rsidR="000A1288" w:rsidRPr="00E40D26">
        <w:rPr>
          <w:bCs/>
        </w:rPr>
        <w:t>s declaration and a veterinary health certificate issued by the approved sources in the exporting country.</w:t>
      </w:r>
    </w:p>
    <w:p w14:paraId="5975834C" w14:textId="77777777" w:rsidR="000A1288" w:rsidRPr="00E40D26" w:rsidRDefault="000A1288" w:rsidP="007D7FAE">
      <w:pPr>
        <w:rPr>
          <w:bCs/>
        </w:rPr>
      </w:pPr>
    </w:p>
    <w:p w14:paraId="0C3AE0F7" w14:textId="16A25E03" w:rsidR="000A1288" w:rsidRPr="00E40D26" w:rsidRDefault="00572C4F" w:rsidP="00207AA4">
      <w:pPr>
        <w:pStyle w:val="ListParagraph"/>
        <w:numPr>
          <w:ilvl w:val="0"/>
          <w:numId w:val="22"/>
        </w:numPr>
        <w:rPr>
          <w:bCs/>
        </w:rPr>
      </w:pPr>
      <w:r w:rsidRPr="00E40D26">
        <w:rPr>
          <w:bCs/>
        </w:rPr>
        <w:t>F</w:t>
      </w:r>
      <w:r w:rsidR="000A1288" w:rsidRPr="00E40D26">
        <w:rPr>
          <w:bCs/>
        </w:rPr>
        <w:t xml:space="preserve">or </w:t>
      </w:r>
      <w:r w:rsidR="000A1288" w:rsidRPr="00E40D26">
        <w:rPr>
          <w:bCs/>
          <w:u w:val="single"/>
        </w:rPr>
        <w:t>selected fish or fish products</w:t>
      </w:r>
      <w:r w:rsidR="000A1288" w:rsidRPr="00E40D26">
        <w:rPr>
          <w:bCs/>
        </w:rPr>
        <w:t>, additional health certificate and quarantine requirements apply.</w:t>
      </w:r>
    </w:p>
    <w:p w14:paraId="49D51BDA" w14:textId="77777777" w:rsidR="000A1288" w:rsidRPr="00E40D26" w:rsidRDefault="000A1288" w:rsidP="007D7FAE">
      <w:pPr>
        <w:rPr>
          <w:bCs/>
        </w:rPr>
      </w:pPr>
    </w:p>
    <w:p w14:paraId="0F9A55E9" w14:textId="29834772" w:rsidR="000A1288" w:rsidRPr="00E40D26" w:rsidRDefault="00572C4F" w:rsidP="00207AA4">
      <w:pPr>
        <w:pStyle w:val="ListParagraph"/>
        <w:numPr>
          <w:ilvl w:val="0"/>
          <w:numId w:val="22"/>
        </w:numPr>
        <w:rPr>
          <w:bCs/>
        </w:rPr>
      </w:pPr>
      <w:r w:rsidRPr="00E40D26">
        <w:rPr>
          <w:bCs/>
        </w:rPr>
        <w:t>F</w:t>
      </w:r>
      <w:r w:rsidR="000A1288" w:rsidRPr="00E40D26">
        <w:rPr>
          <w:bCs/>
        </w:rPr>
        <w:t xml:space="preserve">or </w:t>
      </w:r>
      <w:r w:rsidR="000A1288" w:rsidRPr="00E40D26">
        <w:rPr>
          <w:bCs/>
          <w:u w:val="single"/>
        </w:rPr>
        <w:t>selected processed food products</w:t>
      </w:r>
      <w:r w:rsidR="000A1288" w:rsidRPr="00E40D26">
        <w:rPr>
          <w:bCs/>
        </w:rPr>
        <w:t>, additional supporting documents (e.g., health certificates or laboratory analytical reports) to certify the safety of the products are required.</w:t>
      </w:r>
    </w:p>
    <w:p w14:paraId="2EDE8BB6" w14:textId="77777777" w:rsidR="000A1288" w:rsidRPr="00E40D26" w:rsidRDefault="000A1288" w:rsidP="007D7FAE">
      <w:pPr>
        <w:rPr>
          <w:bCs/>
        </w:rPr>
      </w:pPr>
    </w:p>
    <w:p w14:paraId="2AA28435" w14:textId="5E8D13B8" w:rsidR="000A1288" w:rsidRPr="00E40D26" w:rsidRDefault="00572C4F" w:rsidP="00207AA4">
      <w:pPr>
        <w:pStyle w:val="ListParagraph"/>
        <w:numPr>
          <w:ilvl w:val="0"/>
          <w:numId w:val="22"/>
        </w:numPr>
        <w:rPr>
          <w:bCs/>
        </w:rPr>
      </w:pPr>
      <w:r w:rsidRPr="00E40D26">
        <w:rPr>
          <w:bCs/>
        </w:rPr>
        <w:t>F</w:t>
      </w:r>
      <w:r w:rsidR="000A1288" w:rsidRPr="00E40D26">
        <w:rPr>
          <w:bCs/>
        </w:rPr>
        <w:t xml:space="preserve">or </w:t>
      </w:r>
      <w:r w:rsidR="000A1288" w:rsidRPr="00E40D26">
        <w:rPr>
          <w:bCs/>
          <w:u w:val="single"/>
        </w:rPr>
        <w:t>table eggs and egg products</w:t>
      </w:r>
      <w:r w:rsidR="000A1288" w:rsidRPr="00E40D26">
        <w:rPr>
          <w:bCs/>
        </w:rPr>
        <w:t>, imports must be accompanied by a veterinary health certificate issued by the approved sources in the exporting country, the invoice and the packing list.</w:t>
      </w:r>
    </w:p>
    <w:p w14:paraId="37B6BCD9" w14:textId="77777777" w:rsidR="000A1288" w:rsidRPr="00E40D26" w:rsidRDefault="000A1288" w:rsidP="007D7FAE">
      <w:pPr>
        <w:rPr>
          <w:bCs/>
        </w:rPr>
      </w:pPr>
    </w:p>
    <w:p w14:paraId="78779144" w14:textId="0EBC77CB" w:rsidR="000A1288" w:rsidRPr="00E40D26" w:rsidRDefault="00572C4F" w:rsidP="00207AA4">
      <w:pPr>
        <w:pStyle w:val="ListParagraph"/>
        <w:numPr>
          <w:ilvl w:val="0"/>
          <w:numId w:val="22"/>
        </w:numPr>
        <w:rPr>
          <w:bCs/>
        </w:rPr>
      </w:pPr>
      <w:r w:rsidRPr="00E40D26">
        <w:rPr>
          <w:bCs/>
        </w:rPr>
        <w:t>F</w:t>
      </w:r>
      <w:r w:rsidR="000A1288" w:rsidRPr="00E40D26">
        <w:rPr>
          <w:bCs/>
        </w:rPr>
        <w:t xml:space="preserve">or </w:t>
      </w:r>
      <w:r w:rsidR="000A1288" w:rsidRPr="00E40D26">
        <w:rPr>
          <w:bCs/>
          <w:u w:val="single"/>
        </w:rPr>
        <w:t>animal feed meant for food-producing animals</w:t>
      </w:r>
      <w:r w:rsidR="000A1288" w:rsidRPr="00E40D26">
        <w:rPr>
          <w:bCs/>
        </w:rPr>
        <w:t>, imports must be accompanied by the bill of lading/airway bill, invoice, packing list, ingredient list/product composition, product specifications/data sheet, and manufacturer</w:t>
      </w:r>
      <w:r w:rsidR="00A11149" w:rsidRPr="00E40D26">
        <w:rPr>
          <w:bCs/>
        </w:rPr>
        <w:t>'</w:t>
      </w:r>
      <w:r w:rsidR="000A1288" w:rsidRPr="00E40D26">
        <w:rPr>
          <w:bCs/>
        </w:rPr>
        <w:t>s declaration (stating that the product does not contain meat/meat products and is meant for animal consumption only).</w:t>
      </w:r>
    </w:p>
    <w:p w14:paraId="1E0CE600" w14:textId="77777777" w:rsidR="000A1288" w:rsidRPr="00E40D26" w:rsidRDefault="000A1288" w:rsidP="000A1288">
      <w:pPr>
        <w:rPr>
          <w:szCs w:val="18"/>
        </w:rPr>
      </w:pPr>
    </w:p>
    <w:p w14:paraId="6FE0510F" w14:textId="77777777" w:rsidR="000A1288" w:rsidRPr="00E40D26" w:rsidRDefault="000A1288" w:rsidP="007D7FAE">
      <w:pPr>
        <w:rPr>
          <w:bCs/>
        </w:rPr>
      </w:pPr>
      <w:r w:rsidRPr="00E40D26">
        <w:rPr>
          <w:bCs/>
        </w:rPr>
        <w:t xml:space="preserve">In addition, some types of food imports require inspection upon entering the country. These include </w:t>
      </w:r>
      <w:r w:rsidRPr="00E40D26">
        <w:rPr>
          <w:bCs/>
          <w:u w:val="single"/>
        </w:rPr>
        <w:t>all food consignments, live poultry and livestock</w:t>
      </w:r>
      <w:r w:rsidRPr="00E40D26">
        <w:rPr>
          <w:bCs/>
        </w:rPr>
        <w:t xml:space="preserve"> imports. The requirement for an inspection will be indicated on the Cargo Clearance Permit (CCP) issued. The inspection may involve a collection of samples by SFA for laboratory analysis. In some cases, consignments may also be placed on </w:t>
      </w:r>
      <w:r w:rsidR="00A11149" w:rsidRPr="00E40D26">
        <w:rPr>
          <w:bCs/>
        </w:rPr>
        <w:t>"</w:t>
      </w:r>
      <w:r w:rsidRPr="00E40D26">
        <w:rPr>
          <w:bCs/>
        </w:rPr>
        <w:t>hold and test</w:t>
      </w:r>
      <w:r w:rsidR="00A11149" w:rsidRPr="00E40D26">
        <w:rPr>
          <w:bCs/>
        </w:rPr>
        <w:t>"</w:t>
      </w:r>
      <w:r w:rsidRPr="00E40D26">
        <w:rPr>
          <w:bCs/>
        </w:rPr>
        <w:t>, i.e. the consignment cannot be sold or distributed until the laboratory results have been released and the sample found compliant with Singapore food laws.</w:t>
      </w:r>
    </w:p>
    <w:p w14:paraId="0B929C19" w14:textId="77777777" w:rsidR="000A1288" w:rsidRPr="00E40D26" w:rsidRDefault="000A1288" w:rsidP="000A1288">
      <w:pPr>
        <w:rPr>
          <w:szCs w:val="18"/>
        </w:rPr>
      </w:pPr>
    </w:p>
    <w:p w14:paraId="127B1113" w14:textId="77777777" w:rsidR="000A1288" w:rsidRPr="00E40D26" w:rsidRDefault="00F41A7A" w:rsidP="007D7FAE">
      <w:r w:rsidRPr="00E40D26">
        <w:t>12.</w:t>
      </w:r>
      <w:r w:rsidR="00091207" w:rsidRPr="00E40D26">
        <w:t xml:space="preserve"> </w:t>
      </w:r>
      <w:r w:rsidR="000A1288" w:rsidRPr="00E40D26">
        <w:t>SFA</w:t>
      </w:r>
      <w:r w:rsidR="00A11149" w:rsidRPr="00E40D26">
        <w:t>'</w:t>
      </w:r>
      <w:r w:rsidR="000A1288" w:rsidRPr="00E40D26">
        <w:t xml:space="preserve">s licensing/registration fees for </w:t>
      </w:r>
      <w:r w:rsidR="000A1288" w:rsidRPr="00E40D26">
        <w:rPr>
          <w:u w:val="single"/>
        </w:rPr>
        <w:t>food</w:t>
      </w:r>
      <w:r w:rsidR="000A1288" w:rsidRPr="00E40D26">
        <w:t xml:space="preserve"> importers are provided in the table below.</w:t>
      </w:r>
    </w:p>
    <w:p w14:paraId="164ABCE7" w14:textId="77777777" w:rsidR="000A1288" w:rsidRPr="00E40D26" w:rsidRDefault="000A1288" w:rsidP="000A1288">
      <w:pPr>
        <w:pStyle w:val="NormalWeb"/>
        <w:rPr>
          <w:rFonts w:ascii="Verdana" w:hAnsi="Verdana"/>
          <w:sz w:val="18"/>
          <w:szCs w:val="18"/>
        </w:rPr>
      </w:pPr>
    </w:p>
    <w:tbl>
      <w:tblPr>
        <w:tblStyle w:val="WTOTable2"/>
        <w:tblW w:w="5000" w:type="pct"/>
        <w:jc w:val="center"/>
        <w:tblBorders>
          <w:top w:val="double" w:sz="6" w:space="0" w:color="auto"/>
          <w:bottom w:val="double" w:sz="6" w:space="0" w:color="auto"/>
          <w:insideH w:val="single" w:sz="6" w:space="0" w:color="auto"/>
          <w:insideV w:val="single" w:sz="6" w:space="0" w:color="auto"/>
        </w:tblBorders>
        <w:tblLook w:val="04A0" w:firstRow="1" w:lastRow="0" w:firstColumn="1" w:lastColumn="0" w:noHBand="0" w:noVBand="1"/>
      </w:tblPr>
      <w:tblGrid>
        <w:gridCol w:w="2834"/>
        <w:gridCol w:w="4449"/>
        <w:gridCol w:w="1697"/>
      </w:tblGrid>
      <w:tr w:rsidR="000A1288" w:rsidRPr="00E40D26" w14:paraId="1013384F" w14:textId="77777777" w:rsidTr="008E4F83">
        <w:trPr>
          <w:cnfStyle w:val="100000000000" w:firstRow="1" w:lastRow="0" w:firstColumn="0" w:lastColumn="0" w:oddVBand="0" w:evenVBand="0" w:oddHBand="0" w:evenHBand="0" w:firstRowFirstColumn="0" w:firstRowLastColumn="0" w:lastRowFirstColumn="0" w:lastRowLastColumn="0"/>
          <w:trHeight w:val="21"/>
          <w:jc w:val="center"/>
        </w:trPr>
        <w:tc>
          <w:tcPr>
            <w:tcW w:w="157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hideMark/>
          </w:tcPr>
          <w:p w14:paraId="4C3DA9D5" w14:textId="77777777" w:rsidR="000A1288" w:rsidRPr="00E40D26" w:rsidRDefault="000A1288" w:rsidP="003C1976">
            <w:pPr>
              <w:tabs>
                <w:tab w:val="left" w:pos="720"/>
              </w:tabs>
              <w:jc w:val="center"/>
              <w:rPr>
                <w:b/>
                <w:sz w:val="16"/>
                <w:szCs w:val="16"/>
                <w:lang w:eastAsia="en-US"/>
              </w:rPr>
            </w:pPr>
            <w:r w:rsidRPr="00E40D26">
              <w:rPr>
                <w:b/>
                <w:sz w:val="16"/>
                <w:szCs w:val="16"/>
                <w:lang w:eastAsia="en-US"/>
              </w:rPr>
              <w:t>Type of Food to be imported</w:t>
            </w:r>
          </w:p>
        </w:tc>
        <w:tc>
          <w:tcPr>
            <w:tcW w:w="2477"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hideMark/>
          </w:tcPr>
          <w:p w14:paraId="74A927E4" w14:textId="77777777" w:rsidR="000A1288" w:rsidRPr="00E40D26" w:rsidRDefault="000A1288" w:rsidP="003C1976">
            <w:pPr>
              <w:tabs>
                <w:tab w:val="left" w:pos="720"/>
              </w:tabs>
              <w:jc w:val="center"/>
              <w:rPr>
                <w:b/>
                <w:sz w:val="16"/>
                <w:szCs w:val="16"/>
                <w:lang w:eastAsia="en-US"/>
              </w:rPr>
            </w:pPr>
            <w:r w:rsidRPr="00E40D26">
              <w:rPr>
                <w:b/>
                <w:sz w:val="16"/>
                <w:szCs w:val="16"/>
                <w:lang w:eastAsia="en-US"/>
              </w:rPr>
              <w:t>Licence/Registration Name</w:t>
            </w:r>
          </w:p>
        </w:tc>
        <w:tc>
          <w:tcPr>
            <w:tcW w:w="94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hideMark/>
          </w:tcPr>
          <w:p w14:paraId="186C5C07" w14:textId="77777777" w:rsidR="000A1288" w:rsidRPr="00E40D26" w:rsidRDefault="000A1288" w:rsidP="003C1976">
            <w:pPr>
              <w:tabs>
                <w:tab w:val="left" w:pos="720"/>
              </w:tabs>
              <w:jc w:val="center"/>
              <w:rPr>
                <w:b/>
                <w:sz w:val="16"/>
                <w:szCs w:val="16"/>
                <w:lang w:eastAsia="en-US"/>
              </w:rPr>
            </w:pPr>
            <w:r w:rsidRPr="00E40D26">
              <w:rPr>
                <w:b/>
                <w:sz w:val="16"/>
                <w:szCs w:val="16"/>
                <w:lang w:eastAsia="en-US"/>
              </w:rPr>
              <w:t>Fees</w:t>
            </w:r>
          </w:p>
        </w:tc>
      </w:tr>
      <w:tr w:rsidR="000A1288" w:rsidRPr="00E40D26" w14:paraId="65583E4A" w14:textId="77777777" w:rsidTr="008E4F83">
        <w:trPr>
          <w:trHeight w:val="42"/>
          <w:jc w:val="center"/>
        </w:trPr>
        <w:tc>
          <w:tcPr>
            <w:tcW w:w="1578" w:type="pct"/>
            <w:hideMark/>
          </w:tcPr>
          <w:p w14:paraId="4C63F847" w14:textId="77777777" w:rsidR="000A1288" w:rsidRPr="00E40D26" w:rsidRDefault="000A1288" w:rsidP="002E294C">
            <w:pPr>
              <w:tabs>
                <w:tab w:val="left" w:pos="720"/>
              </w:tabs>
              <w:jc w:val="left"/>
              <w:rPr>
                <w:sz w:val="16"/>
                <w:szCs w:val="16"/>
                <w:lang w:eastAsia="en-US"/>
              </w:rPr>
            </w:pPr>
            <w:r w:rsidRPr="00E40D26">
              <w:rPr>
                <w:sz w:val="16"/>
                <w:szCs w:val="16"/>
                <w:lang w:eastAsia="en-US"/>
              </w:rPr>
              <w:t>Meat and fish</w:t>
            </w:r>
          </w:p>
          <w:p w14:paraId="3238A3DF" w14:textId="77777777" w:rsidR="000A1288" w:rsidRPr="00E40D26" w:rsidRDefault="000A1288" w:rsidP="002E294C">
            <w:pPr>
              <w:tabs>
                <w:tab w:val="left" w:pos="720"/>
              </w:tabs>
              <w:jc w:val="left"/>
              <w:rPr>
                <w:sz w:val="16"/>
                <w:szCs w:val="16"/>
                <w:lang w:eastAsia="en-US"/>
              </w:rPr>
            </w:pPr>
          </w:p>
        </w:tc>
        <w:tc>
          <w:tcPr>
            <w:tcW w:w="2477" w:type="pct"/>
            <w:hideMark/>
          </w:tcPr>
          <w:p w14:paraId="41F360F4" w14:textId="5EEA275B" w:rsidR="000A1288" w:rsidRPr="00E40D26" w:rsidRDefault="000A1288" w:rsidP="007D7FAE">
            <w:pPr>
              <w:tabs>
                <w:tab w:val="left" w:pos="720"/>
              </w:tabs>
              <w:jc w:val="left"/>
              <w:rPr>
                <w:rFonts w:eastAsia="Times New Roman"/>
                <w:color w:val="0070C0"/>
                <w:sz w:val="16"/>
                <w:szCs w:val="16"/>
              </w:rPr>
            </w:pPr>
            <w:r w:rsidRPr="00E40D26">
              <w:rPr>
                <w:sz w:val="16"/>
                <w:szCs w:val="16"/>
              </w:rPr>
              <w:t>Licence for Import/Export/Transshipment of Meat and Fish Products</w:t>
            </w:r>
          </w:p>
        </w:tc>
        <w:tc>
          <w:tcPr>
            <w:tcW w:w="945" w:type="pct"/>
            <w:hideMark/>
          </w:tcPr>
          <w:p w14:paraId="30DB3A4C" w14:textId="77777777" w:rsidR="000A1288" w:rsidRPr="00E40D26" w:rsidRDefault="000A1288" w:rsidP="007D7FAE">
            <w:pPr>
              <w:tabs>
                <w:tab w:val="left" w:pos="720"/>
              </w:tabs>
              <w:jc w:val="left"/>
              <w:rPr>
                <w:sz w:val="16"/>
                <w:szCs w:val="16"/>
                <w:lang w:eastAsia="en-US"/>
              </w:rPr>
            </w:pPr>
            <w:r w:rsidRPr="00E40D26">
              <w:rPr>
                <w:sz w:val="16"/>
                <w:szCs w:val="16"/>
                <w:lang w:eastAsia="en-US"/>
              </w:rPr>
              <w:t>S$84 per annum</w:t>
            </w:r>
          </w:p>
        </w:tc>
      </w:tr>
      <w:tr w:rsidR="000A1288" w:rsidRPr="00E40D26" w14:paraId="6763C928" w14:textId="77777777" w:rsidTr="008E4F83">
        <w:trPr>
          <w:trHeight w:val="84"/>
          <w:jc w:val="center"/>
        </w:trPr>
        <w:tc>
          <w:tcPr>
            <w:tcW w:w="1578" w:type="pct"/>
            <w:hideMark/>
          </w:tcPr>
          <w:p w14:paraId="055A7E12" w14:textId="77777777" w:rsidR="000A1288" w:rsidRPr="00E40D26" w:rsidRDefault="000A1288" w:rsidP="00B94E87">
            <w:pPr>
              <w:tabs>
                <w:tab w:val="left" w:pos="720"/>
              </w:tabs>
              <w:jc w:val="left"/>
              <w:rPr>
                <w:sz w:val="16"/>
                <w:szCs w:val="16"/>
                <w:lang w:eastAsia="en-US"/>
              </w:rPr>
            </w:pPr>
            <w:r w:rsidRPr="00E40D26">
              <w:rPr>
                <w:sz w:val="16"/>
                <w:szCs w:val="16"/>
                <w:lang w:eastAsia="en-US"/>
              </w:rPr>
              <w:t>Fresh fruit and vegetables</w:t>
            </w:r>
          </w:p>
        </w:tc>
        <w:tc>
          <w:tcPr>
            <w:tcW w:w="2477" w:type="pct"/>
            <w:hideMark/>
          </w:tcPr>
          <w:p w14:paraId="7BA31C34" w14:textId="57F4ACFE" w:rsidR="000A1288" w:rsidRPr="00E40D26" w:rsidRDefault="000A1288" w:rsidP="00B94E87">
            <w:pPr>
              <w:tabs>
                <w:tab w:val="left" w:pos="720"/>
              </w:tabs>
              <w:jc w:val="left"/>
              <w:rPr>
                <w:rFonts w:eastAsia="Times New Roman"/>
                <w:color w:val="0070C0"/>
                <w:sz w:val="16"/>
                <w:szCs w:val="16"/>
              </w:rPr>
            </w:pPr>
            <w:r w:rsidRPr="00E40D26">
              <w:rPr>
                <w:sz w:val="16"/>
                <w:szCs w:val="16"/>
              </w:rPr>
              <w:t>Licence for Import/Transshipment of Fresh Fruits and Vegetables</w:t>
            </w:r>
          </w:p>
        </w:tc>
        <w:tc>
          <w:tcPr>
            <w:tcW w:w="945" w:type="pct"/>
            <w:hideMark/>
          </w:tcPr>
          <w:p w14:paraId="3B7DE26A" w14:textId="77777777" w:rsidR="000A1288" w:rsidRPr="00E40D26" w:rsidRDefault="000A1288" w:rsidP="007D7FAE">
            <w:pPr>
              <w:tabs>
                <w:tab w:val="left" w:pos="720"/>
              </w:tabs>
              <w:jc w:val="left"/>
              <w:rPr>
                <w:sz w:val="16"/>
                <w:szCs w:val="16"/>
                <w:lang w:eastAsia="en-US"/>
              </w:rPr>
            </w:pPr>
            <w:r w:rsidRPr="00E40D26">
              <w:rPr>
                <w:sz w:val="16"/>
                <w:szCs w:val="16"/>
                <w:lang w:eastAsia="en-US"/>
              </w:rPr>
              <w:t>S$378 per annum</w:t>
            </w:r>
          </w:p>
        </w:tc>
      </w:tr>
      <w:tr w:rsidR="000A1288" w:rsidRPr="00E40D26" w14:paraId="7522EB48" w14:textId="77777777" w:rsidTr="008E4F83">
        <w:trPr>
          <w:jc w:val="center"/>
        </w:trPr>
        <w:tc>
          <w:tcPr>
            <w:tcW w:w="1578" w:type="pct"/>
          </w:tcPr>
          <w:p w14:paraId="7A28FCC3" w14:textId="77777777" w:rsidR="000A1288" w:rsidRPr="00E40D26" w:rsidRDefault="000A1288" w:rsidP="00514C83">
            <w:pPr>
              <w:rPr>
                <w:bCs/>
                <w:sz w:val="16"/>
                <w:szCs w:val="16"/>
                <w:lang w:eastAsia="en-US"/>
              </w:rPr>
            </w:pPr>
            <w:r w:rsidRPr="00E40D26">
              <w:rPr>
                <w:bCs/>
                <w:sz w:val="16"/>
                <w:szCs w:val="16"/>
              </w:rPr>
              <w:t>Fresh eggs</w:t>
            </w:r>
          </w:p>
        </w:tc>
        <w:tc>
          <w:tcPr>
            <w:tcW w:w="2477" w:type="pct"/>
          </w:tcPr>
          <w:p w14:paraId="1175C100" w14:textId="609D6B6E" w:rsidR="000A1288" w:rsidRPr="00E40D26" w:rsidRDefault="000A1288" w:rsidP="00514C83">
            <w:pPr>
              <w:rPr>
                <w:bCs/>
                <w:sz w:val="16"/>
                <w:szCs w:val="16"/>
              </w:rPr>
            </w:pPr>
            <w:r w:rsidRPr="00E40D26">
              <w:rPr>
                <w:bCs/>
                <w:sz w:val="16"/>
                <w:szCs w:val="16"/>
              </w:rPr>
              <w:t>Licence to Import Table Eggs</w:t>
            </w:r>
          </w:p>
        </w:tc>
        <w:tc>
          <w:tcPr>
            <w:tcW w:w="945" w:type="pct"/>
          </w:tcPr>
          <w:p w14:paraId="6D79CFB9" w14:textId="77777777" w:rsidR="000A1288" w:rsidRPr="00E40D26" w:rsidRDefault="000A1288" w:rsidP="00514C83">
            <w:pPr>
              <w:rPr>
                <w:bCs/>
                <w:sz w:val="16"/>
                <w:szCs w:val="16"/>
                <w:lang w:eastAsia="en-US"/>
              </w:rPr>
            </w:pPr>
            <w:r w:rsidRPr="00E40D26">
              <w:rPr>
                <w:bCs/>
                <w:sz w:val="16"/>
                <w:szCs w:val="16"/>
              </w:rPr>
              <w:t>Free</w:t>
            </w:r>
          </w:p>
        </w:tc>
      </w:tr>
      <w:tr w:rsidR="000A1288" w:rsidRPr="00E40D26" w14:paraId="736F5AC6" w14:textId="77777777" w:rsidTr="008E4F83">
        <w:trPr>
          <w:trHeight w:val="192"/>
          <w:jc w:val="center"/>
        </w:trPr>
        <w:tc>
          <w:tcPr>
            <w:tcW w:w="1578" w:type="pct"/>
          </w:tcPr>
          <w:p w14:paraId="57A92BC1" w14:textId="77777777" w:rsidR="000A1288" w:rsidRPr="00E40D26" w:rsidRDefault="000A1288" w:rsidP="00514C83">
            <w:pPr>
              <w:rPr>
                <w:bCs/>
                <w:sz w:val="16"/>
                <w:szCs w:val="16"/>
                <w:lang w:eastAsia="en-US"/>
              </w:rPr>
            </w:pPr>
            <w:r w:rsidRPr="00E40D26">
              <w:rPr>
                <w:bCs/>
                <w:sz w:val="16"/>
                <w:szCs w:val="16"/>
              </w:rPr>
              <w:t>Processed eggs, processed food, and food appliances</w:t>
            </w:r>
          </w:p>
        </w:tc>
        <w:tc>
          <w:tcPr>
            <w:tcW w:w="2477" w:type="pct"/>
          </w:tcPr>
          <w:p w14:paraId="10007C09" w14:textId="122F4F07" w:rsidR="000A1288" w:rsidRPr="00E40D26" w:rsidRDefault="000A1288" w:rsidP="00514C83">
            <w:pPr>
              <w:rPr>
                <w:bCs/>
                <w:sz w:val="16"/>
                <w:szCs w:val="16"/>
              </w:rPr>
            </w:pPr>
            <w:r w:rsidRPr="00E40D26">
              <w:rPr>
                <w:bCs/>
                <w:sz w:val="16"/>
                <w:szCs w:val="16"/>
              </w:rPr>
              <w:t>Registration to Import Processed Food Products and Food Appliances</w:t>
            </w:r>
          </w:p>
        </w:tc>
        <w:tc>
          <w:tcPr>
            <w:tcW w:w="945" w:type="pct"/>
          </w:tcPr>
          <w:p w14:paraId="7DA30E7A" w14:textId="77777777" w:rsidR="000A1288" w:rsidRPr="00E40D26" w:rsidRDefault="000A1288" w:rsidP="00514C83">
            <w:pPr>
              <w:rPr>
                <w:bCs/>
                <w:sz w:val="16"/>
                <w:szCs w:val="16"/>
                <w:lang w:eastAsia="en-US"/>
              </w:rPr>
            </w:pPr>
            <w:r w:rsidRPr="00E40D26">
              <w:rPr>
                <w:bCs/>
                <w:sz w:val="16"/>
                <w:szCs w:val="16"/>
              </w:rPr>
              <w:t>Free</w:t>
            </w:r>
          </w:p>
        </w:tc>
      </w:tr>
      <w:tr w:rsidR="000A1288" w:rsidRPr="00E40D26" w14:paraId="77310DBD" w14:textId="77777777" w:rsidTr="008E4F83">
        <w:trPr>
          <w:jc w:val="center"/>
        </w:trPr>
        <w:tc>
          <w:tcPr>
            <w:tcW w:w="1578" w:type="pct"/>
          </w:tcPr>
          <w:p w14:paraId="11FA52E5" w14:textId="77777777" w:rsidR="000A1288" w:rsidRPr="00E40D26" w:rsidRDefault="000A1288" w:rsidP="00514C83">
            <w:pPr>
              <w:rPr>
                <w:bCs/>
                <w:sz w:val="16"/>
                <w:szCs w:val="16"/>
                <w:lang w:eastAsia="en-US"/>
              </w:rPr>
            </w:pPr>
            <w:r w:rsidRPr="00E40D26">
              <w:rPr>
                <w:bCs/>
                <w:sz w:val="16"/>
                <w:szCs w:val="16"/>
              </w:rPr>
              <w:t>Animal feed</w:t>
            </w:r>
          </w:p>
        </w:tc>
        <w:tc>
          <w:tcPr>
            <w:tcW w:w="2477" w:type="pct"/>
          </w:tcPr>
          <w:p w14:paraId="4B4AE37F" w14:textId="77777777" w:rsidR="000A1288" w:rsidRPr="00E40D26" w:rsidRDefault="000A1288" w:rsidP="00514C83">
            <w:pPr>
              <w:rPr>
                <w:bCs/>
                <w:sz w:val="16"/>
                <w:szCs w:val="16"/>
                <w:lang w:eastAsia="en-US"/>
              </w:rPr>
            </w:pPr>
            <w:r w:rsidRPr="00E40D26">
              <w:rPr>
                <w:bCs/>
                <w:sz w:val="16"/>
                <w:szCs w:val="16"/>
              </w:rPr>
              <w:t>Registration to Import Animal Feed</w:t>
            </w:r>
          </w:p>
        </w:tc>
        <w:tc>
          <w:tcPr>
            <w:tcW w:w="945" w:type="pct"/>
          </w:tcPr>
          <w:p w14:paraId="130663D8" w14:textId="77777777" w:rsidR="000A1288" w:rsidRPr="00E40D26" w:rsidRDefault="000A1288" w:rsidP="00514C83">
            <w:pPr>
              <w:rPr>
                <w:bCs/>
                <w:sz w:val="16"/>
                <w:szCs w:val="16"/>
                <w:lang w:eastAsia="en-US"/>
              </w:rPr>
            </w:pPr>
            <w:r w:rsidRPr="00E40D26">
              <w:rPr>
                <w:bCs/>
                <w:sz w:val="16"/>
                <w:szCs w:val="16"/>
              </w:rPr>
              <w:t>Free</w:t>
            </w:r>
          </w:p>
        </w:tc>
      </w:tr>
    </w:tbl>
    <w:p w14:paraId="2FE8F54F" w14:textId="77777777" w:rsidR="000A1288" w:rsidRPr="00E40D26" w:rsidRDefault="000A1288" w:rsidP="000A1288">
      <w:pPr>
        <w:pStyle w:val="NormalWeb"/>
        <w:rPr>
          <w:rFonts w:ascii="Verdana" w:hAnsi="Verdana"/>
          <w:sz w:val="18"/>
          <w:szCs w:val="18"/>
        </w:rPr>
      </w:pPr>
    </w:p>
    <w:p w14:paraId="1717B609" w14:textId="5FE03CE5" w:rsidR="000A1288" w:rsidRPr="00E40D26" w:rsidRDefault="000A1288" w:rsidP="003C1976">
      <w:pPr>
        <w:rPr>
          <w:bCs/>
        </w:rPr>
      </w:pPr>
      <w:r w:rsidRPr="00E40D26">
        <w:rPr>
          <w:bCs/>
        </w:rPr>
        <w:t>SFA</w:t>
      </w:r>
      <w:r w:rsidR="00A11149" w:rsidRPr="00E40D26">
        <w:rPr>
          <w:bCs/>
        </w:rPr>
        <w:t>'</w:t>
      </w:r>
      <w:r w:rsidRPr="00E40D26">
        <w:rPr>
          <w:bCs/>
        </w:rPr>
        <w:t>s licensing/registration fees for importers of food-producing animals and animal feed are provided in the table below.</w:t>
      </w:r>
    </w:p>
    <w:p w14:paraId="388D014C" w14:textId="14778DDD" w:rsidR="009A45CF" w:rsidRPr="00E40D26" w:rsidRDefault="009A45CF" w:rsidP="003C1976">
      <w:pPr>
        <w:rPr>
          <w:bCs/>
        </w:rPr>
      </w:pPr>
    </w:p>
    <w:tbl>
      <w:tblPr>
        <w:tblStyle w:val="WTOTable2"/>
        <w:tblW w:w="5000" w:type="pct"/>
        <w:jc w:val="center"/>
        <w:tblBorders>
          <w:top w:val="double" w:sz="6" w:space="0" w:color="auto"/>
          <w:bottom w:val="double" w:sz="6" w:space="0" w:color="auto"/>
          <w:insideH w:val="single" w:sz="6" w:space="0" w:color="auto"/>
          <w:insideV w:val="single" w:sz="6" w:space="0" w:color="auto"/>
        </w:tblBorders>
        <w:tblLook w:val="04A0" w:firstRow="1" w:lastRow="0" w:firstColumn="1" w:lastColumn="0" w:noHBand="0" w:noVBand="1"/>
      </w:tblPr>
      <w:tblGrid>
        <w:gridCol w:w="2834"/>
        <w:gridCol w:w="4449"/>
        <w:gridCol w:w="1697"/>
      </w:tblGrid>
      <w:tr w:rsidR="009A45CF" w:rsidRPr="00E40D26" w14:paraId="4F907D30" w14:textId="77777777" w:rsidTr="00A712AE">
        <w:trPr>
          <w:cnfStyle w:val="100000000000" w:firstRow="1" w:lastRow="0" w:firstColumn="0" w:lastColumn="0" w:oddVBand="0" w:evenVBand="0" w:oddHBand="0" w:evenHBand="0" w:firstRowFirstColumn="0" w:firstRowLastColumn="0" w:lastRowFirstColumn="0" w:lastRowLastColumn="0"/>
          <w:trHeight w:val="21"/>
          <w:jc w:val="center"/>
        </w:trPr>
        <w:tc>
          <w:tcPr>
            <w:tcW w:w="157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hideMark/>
          </w:tcPr>
          <w:p w14:paraId="515B3A89" w14:textId="77777777" w:rsidR="009A45CF" w:rsidRPr="00E40D26" w:rsidRDefault="009A45CF" w:rsidP="00D26365">
            <w:pPr>
              <w:tabs>
                <w:tab w:val="left" w:pos="720"/>
              </w:tabs>
              <w:jc w:val="center"/>
              <w:rPr>
                <w:b/>
                <w:sz w:val="16"/>
                <w:szCs w:val="16"/>
                <w:lang w:eastAsia="en-US"/>
              </w:rPr>
            </w:pPr>
            <w:r w:rsidRPr="00E40D26">
              <w:rPr>
                <w:b/>
                <w:sz w:val="16"/>
                <w:szCs w:val="16"/>
                <w:lang w:eastAsia="en-US"/>
              </w:rPr>
              <w:t>Type of Food to be imported</w:t>
            </w:r>
          </w:p>
        </w:tc>
        <w:tc>
          <w:tcPr>
            <w:tcW w:w="2477"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hideMark/>
          </w:tcPr>
          <w:p w14:paraId="33E175C8" w14:textId="77777777" w:rsidR="009A45CF" w:rsidRPr="00E40D26" w:rsidRDefault="009A45CF" w:rsidP="00D26365">
            <w:pPr>
              <w:tabs>
                <w:tab w:val="left" w:pos="720"/>
              </w:tabs>
              <w:jc w:val="center"/>
              <w:rPr>
                <w:b/>
                <w:sz w:val="16"/>
                <w:szCs w:val="16"/>
                <w:lang w:eastAsia="en-US"/>
              </w:rPr>
            </w:pPr>
            <w:r w:rsidRPr="00E40D26">
              <w:rPr>
                <w:b/>
                <w:sz w:val="16"/>
                <w:szCs w:val="16"/>
                <w:lang w:eastAsia="en-US"/>
              </w:rPr>
              <w:t>Licence/Registration Name</w:t>
            </w:r>
          </w:p>
        </w:tc>
        <w:tc>
          <w:tcPr>
            <w:tcW w:w="94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hideMark/>
          </w:tcPr>
          <w:p w14:paraId="6B705597" w14:textId="77777777" w:rsidR="009A45CF" w:rsidRPr="00E40D26" w:rsidRDefault="009A45CF" w:rsidP="00D26365">
            <w:pPr>
              <w:tabs>
                <w:tab w:val="left" w:pos="720"/>
              </w:tabs>
              <w:jc w:val="center"/>
              <w:rPr>
                <w:b/>
                <w:sz w:val="16"/>
                <w:szCs w:val="16"/>
                <w:lang w:eastAsia="en-US"/>
              </w:rPr>
            </w:pPr>
            <w:r w:rsidRPr="00E40D26">
              <w:rPr>
                <w:b/>
                <w:sz w:val="16"/>
                <w:szCs w:val="16"/>
                <w:lang w:eastAsia="en-US"/>
              </w:rPr>
              <w:t>Fees</w:t>
            </w:r>
          </w:p>
        </w:tc>
      </w:tr>
      <w:tr w:rsidR="009A45CF" w:rsidRPr="00E40D26" w14:paraId="62B0E67D" w14:textId="77777777" w:rsidTr="00A712AE">
        <w:trPr>
          <w:trHeight w:val="42"/>
          <w:jc w:val="center"/>
        </w:trPr>
        <w:tc>
          <w:tcPr>
            <w:tcW w:w="1578" w:type="pct"/>
            <w:hideMark/>
          </w:tcPr>
          <w:p w14:paraId="52A59A80" w14:textId="6C48863D" w:rsidR="009A45CF" w:rsidRPr="00E40D26" w:rsidRDefault="009A45CF" w:rsidP="009A45CF">
            <w:pPr>
              <w:tabs>
                <w:tab w:val="left" w:pos="720"/>
              </w:tabs>
              <w:jc w:val="left"/>
              <w:rPr>
                <w:sz w:val="16"/>
                <w:szCs w:val="16"/>
                <w:lang w:eastAsia="en-US"/>
              </w:rPr>
            </w:pPr>
            <w:r w:rsidRPr="00E40D26">
              <w:rPr>
                <w:bCs/>
                <w:sz w:val="16"/>
                <w:szCs w:val="16"/>
              </w:rPr>
              <w:t>Sheep and Goats</w:t>
            </w:r>
          </w:p>
        </w:tc>
        <w:tc>
          <w:tcPr>
            <w:tcW w:w="2477" w:type="pct"/>
            <w:hideMark/>
          </w:tcPr>
          <w:p w14:paraId="3624F4A5" w14:textId="426ECD5C" w:rsidR="009A45CF" w:rsidRPr="00E40D26" w:rsidRDefault="009A45CF" w:rsidP="009A45CF">
            <w:pPr>
              <w:tabs>
                <w:tab w:val="left" w:pos="720"/>
              </w:tabs>
              <w:jc w:val="left"/>
              <w:rPr>
                <w:rFonts w:eastAsia="Times New Roman"/>
                <w:color w:val="0070C0"/>
                <w:sz w:val="16"/>
                <w:szCs w:val="16"/>
              </w:rPr>
            </w:pPr>
            <w:r w:rsidRPr="00E40D26">
              <w:rPr>
                <w:bCs/>
                <w:sz w:val="16"/>
                <w:szCs w:val="16"/>
              </w:rPr>
              <w:t>Licence to Import/Export/Transship Animals, Birds, Eggs and Biologics</w:t>
            </w:r>
          </w:p>
        </w:tc>
        <w:tc>
          <w:tcPr>
            <w:tcW w:w="945" w:type="pct"/>
            <w:hideMark/>
          </w:tcPr>
          <w:p w14:paraId="42CA371B" w14:textId="538A0E46" w:rsidR="009A45CF" w:rsidRPr="00E40D26" w:rsidRDefault="009A45CF" w:rsidP="009A45CF">
            <w:pPr>
              <w:tabs>
                <w:tab w:val="left" w:pos="720"/>
              </w:tabs>
              <w:jc w:val="left"/>
              <w:rPr>
                <w:sz w:val="16"/>
                <w:szCs w:val="16"/>
                <w:lang w:eastAsia="en-US"/>
              </w:rPr>
            </w:pPr>
            <w:r w:rsidRPr="00E40D26">
              <w:rPr>
                <w:bCs/>
                <w:sz w:val="16"/>
                <w:szCs w:val="16"/>
              </w:rPr>
              <w:t>S$87 per consignment</w:t>
            </w:r>
          </w:p>
        </w:tc>
      </w:tr>
      <w:tr w:rsidR="009A45CF" w:rsidRPr="00E40D26" w14:paraId="59E01F00" w14:textId="77777777" w:rsidTr="00A712AE">
        <w:trPr>
          <w:trHeight w:val="84"/>
          <w:jc w:val="center"/>
        </w:trPr>
        <w:tc>
          <w:tcPr>
            <w:tcW w:w="1578" w:type="pct"/>
            <w:hideMark/>
          </w:tcPr>
          <w:p w14:paraId="378747E4" w14:textId="62BA7942" w:rsidR="009A45CF" w:rsidRPr="00E40D26" w:rsidRDefault="009A45CF" w:rsidP="009A45CF">
            <w:pPr>
              <w:tabs>
                <w:tab w:val="left" w:pos="720"/>
              </w:tabs>
              <w:jc w:val="left"/>
              <w:rPr>
                <w:sz w:val="16"/>
                <w:szCs w:val="16"/>
                <w:lang w:eastAsia="en-US"/>
              </w:rPr>
            </w:pPr>
            <w:r w:rsidRPr="00E40D26">
              <w:rPr>
                <w:bCs/>
                <w:sz w:val="16"/>
                <w:szCs w:val="16"/>
              </w:rPr>
              <w:t>Day-old-chicks</w:t>
            </w:r>
          </w:p>
        </w:tc>
        <w:tc>
          <w:tcPr>
            <w:tcW w:w="2477" w:type="pct"/>
            <w:hideMark/>
          </w:tcPr>
          <w:p w14:paraId="5BDDC0AE" w14:textId="4B573549" w:rsidR="009A45CF" w:rsidRPr="00E40D26" w:rsidRDefault="009A45CF" w:rsidP="009A45CF">
            <w:pPr>
              <w:tabs>
                <w:tab w:val="left" w:pos="720"/>
              </w:tabs>
              <w:jc w:val="left"/>
              <w:rPr>
                <w:rFonts w:eastAsia="Times New Roman"/>
                <w:color w:val="0070C0"/>
                <w:sz w:val="16"/>
                <w:szCs w:val="16"/>
              </w:rPr>
            </w:pPr>
            <w:r w:rsidRPr="00E40D26">
              <w:rPr>
                <w:bCs/>
                <w:sz w:val="16"/>
                <w:szCs w:val="16"/>
              </w:rPr>
              <w:t>Licence to Import/Export/Transship Animals, Birds, Eggs and Biologics</w:t>
            </w:r>
          </w:p>
        </w:tc>
        <w:tc>
          <w:tcPr>
            <w:tcW w:w="945" w:type="pct"/>
            <w:hideMark/>
          </w:tcPr>
          <w:p w14:paraId="6535BEA8" w14:textId="0E23E7CE" w:rsidR="009A45CF" w:rsidRPr="00E40D26" w:rsidRDefault="009A45CF" w:rsidP="009A45CF">
            <w:pPr>
              <w:tabs>
                <w:tab w:val="left" w:pos="720"/>
              </w:tabs>
              <w:jc w:val="left"/>
              <w:rPr>
                <w:sz w:val="16"/>
                <w:szCs w:val="16"/>
                <w:lang w:eastAsia="en-US"/>
              </w:rPr>
            </w:pPr>
            <w:r w:rsidRPr="00E40D26">
              <w:rPr>
                <w:bCs/>
                <w:sz w:val="16"/>
                <w:szCs w:val="16"/>
              </w:rPr>
              <w:t>S$62 per consignment</w:t>
            </w:r>
          </w:p>
        </w:tc>
      </w:tr>
      <w:tr w:rsidR="009A45CF" w:rsidRPr="00E40D26" w14:paraId="5CD8210D" w14:textId="77777777" w:rsidTr="00A712AE">
        <w:trPr>
          <w:jc w:val="center"/>
        </w:trPr>
        <w:tc>
          <w:tcPr>
            <w:tcW w:w="1578" w:type="pct"/>
          </w:tcPr>
          <w:p w14:paraId="06123964" w14:textId="687C1EE7" w:rsidR="009A45CF" w:rsidRPr="00E40D26" w:rsidRDefault="009A45CF" w:rsidP="009A45CF">
            <w:pPr>
              <w:rPr>
                <w:bCs/>
                <w:sz w:val="16"/>
                <w:szCs w:val="16"/>
                <w:lang w:eastAsia="en-US"/>
              </w:rPr>
            </w:pPr>
            <w:r w:rsidRPr="00E40D26">
              <w:rPr>
                <w:bCs/>
                <w:sz w:val="16"/>
                <w:szCs w:val="16"/>
              </w:rPr>
              <w:t>Sheep and Goat</w:t>
            </w:r>
          </w:p>
        </w:tc>
        <w:tc>
          <w:tcPr>
            <w:tcW w:w="2477" w:type="pct"/>
          </w:tcPr>
          <w:p w14:paraId="04306482" w14:textId="16C25519" w:rsidR="009A45CF" w:rsidRPr="00E40D26" w:rsidRDefault="009A45CF" w:rsidP="009A45CF">
            <w:pPr>
              <w:rPr>
                <w:bCs/>
                <w:sz w:val="16"/>
                <w:szCs w:val="16"/>
              </w:rPr>
            </w:pPr>
            <w:r w:rsidRPr="00E40D26">
              <w:rPr>
                <w:bCs/>
                <w:sz w:val="16"/>
                <w:szCs w:val="16"/>
              </w:rPr>
              <w:t>Licence to Import Sheep and Goat</w:t>
            </w:r>
          </w:p>
        </w:tc>
        <w:tc>
          <w:tcPr>
            <w:tcW w:w="945" w:type="pct"/>
          </w:tcPr>
          <w:p w14:paraId="4F8C8506" w14:textId="2368E61B" w:rsidR="009A45CF" w:rsidRPr="00E40D26" w:rsidRDefault="009A45CF" w:rsidP="009A45CF">
            <w:pPr>
              <w:rPr>
                <w:bCs/>
                <w:sz w:val="16"/>
                <w:szCs w:val="16"/>
                <w:lang w:eastAsia="en-US"/>
              </w:rPr>
            </w:pPr>
            <w:r w:rsidRPr="00E40D26">
              <w:rPr>
                <w:bCs/>
                <w:sz w:val="16"/>
                <w:szCs w:val="16"/>
              </w:rPr>
              <w:t>Free</w:t>
            </w:r>
          </w:p>
        </w:tc>
      </w:tr>
      <w:tr w:rsidR="009A45CF" w:rsidRPr="00E40D26" w14:paraId="01273FC0" w14:textId="77777777" w:rsidTr="00A712AE">
        <w:trPr>
          <w:trHeight w:val="192"/>
          <w:jc w:val="center"/>
        </w:trPr>
        <w:tc>
          <w:tcPr>
            <w:tcW w:w="1578" w:type="pct"/>
            <w:vAlign w:val="center"/>
          </w:tcPr>
          <w:p w14:paraId="6A78E2CF" w14:textId="48E7D634" w:rsidR="009A45CF" w:rsidRPr="00E40D26" w:rsidRDefault="009A45CF" w:rsidP="009A45CF">
            <w:pPr>
              <w:rPr>
                <w:bCs/>
                <w:sz w:val="16"/>
                <w:szCs w:val="16"/>
                <w:lang w:eastAsia="en-US"/>
              </w:rPr>
            </w:pPr>
            <w:r w:rsidRPr="00E40D26">
              <w:rPr>
                <w:bCs/>
                <w:sz w:val="16"/>
                <w:szCs w:val="16"/>
              </w:rPr>
              <w:t>Broiler Chickens and Broiler Ducks</w:t>
            </w:r>
          </w:p>
        </w:tc>
        <w:tc>
          <w:tcPr>
            <w:tcW w:w="2477" w:type="pct"/>
            <w:vAlign w:val="center"/>
          </w:tcPr>
          <w:p w14:paraId="148C6005" w14:textId="77777777" w:rsidR="009A45CF" w:rsidRPr="00E40D26" w:rsidRDefault="009A45CF" w:rsidP="009A45CF">
            <w:pPr>
              <w:rPr>
                <w:bCs/>
                <w:sz w:val="16"/>
                <w:szCs w:val="16"/>
              </w:rPr>
            </w:pPr>
            <w:r w:rsidRPr="00E40D26">
              <w:rPr>
                <w:bCs/>
                <w:sz w:val="16"/>
                <w:szCs w:val="16"/>
              </w:rPr>
              <w:t>Licence to Import Poultry</w:t>
            </w:r>
          </w:p>
          <w:p w14:paraId="3AA21F67" w14:textId="01116CED" w:rsidR="009A45CF" w:rsidRPr="00E40D26" w:rsidRDefault="009A45CF" w:rsidP="009A45CF">
            <w:pPr>
              <w:rPr>
                <w:bCs/>
                <w:sz w:val="16"/>
                <w:szCs w:val="16"/>
              </w:rPr>
            </w:pPr>
          </w:p>
        </w:tc>
        <w:tc>
          <w:tcPr>
            <w:tcW w:w="945" w:type="pct"/>
            <w:vAlign w:val="center"/>
          </w:tcPr>
          <w:p w14:paraId="789B8416" w14:textId="5551E854" w:rsidR="009A45CF" w:rsidRPr="00E40D26" w:rsidRDefault="009A45CF" w:rsidP="009A45CF">
            <w:pPr>
              <w:rPr>
                <w:bCs/>
                <w:sz w:val="16"/>
                <w:szCs w:val="16"/>
                <w:lang w:eastAsia="en-US"/>
              </w:rPr>
            </w:pPr>
            <w:r w:rsidRPr="00E40D26">
              <w:rPr>
                <w:bCs/>
                <w:sz w:val="16"/>
                <w:szCs w:val="16"/>
              </w:rPr>
              <w:t>Free</w:t>
            </w:r>
          </w:p>
        </w:tc>
      </w:tr>
      <w:tr w:rsidR="009A45CF" w:rsidRPr="00E40D26" w14:paraId="08B2E5BA" w14:textId="77777777" w:rsidTr="00A712AE">
        <w:trPr>
          <w:jc w:val="center"/>
        </w:trPr>
        <w:tc>
          <w:tcPr>
            <w:tcW w:w="1578" w:type="pct"/>
          </w:tcPr>
          <w:p w14:paraId="59C550AF" w14:textId="4A9A49AF" w:rsidR="009A45CF" w:rsidRPr="00E40D26" w:rsidRDefault="009A45CF" w:rsidP="009A45CF">
            <w:pPr>
              <w:rPr>
                <w:bCs/>
                <w:sz w:val="16"/>
                <w:szCs w:val="16"/>
                <w:lang w:eastAsia="en-US"/>
              </w:rPr>
            </w:pPr>
            <w:r w:rsidRPr="00E40D26">
              <w:rPr>
                <w:bCs/>
                <w:sz w:val="16"/>
                <w:szCs w:val="16"/>
              </w:rPr>
              <w:t>Animal feed</w:t>
            </w:r>
          </w:p>
        </w:tc>
        <w:tc>
          <w:tcPr>
            <w:tcW w:w="2477" w:type="pct"/>
          </w:tcPr>
          <w:p w14:paraId="01B542AA" w14:textId="3673D454" w:rsidR="009A45CF" w:rsidRPr="00E40D26" w:rsidRDefault="009A45CF" w:rsidP="009A45CF">
            <w:pPr>
              <w:rPr>
                <w:bCs/>
                <w:sz w:val="16"/>
                <w:szCs w:val="16"/>
                <w:lang w:eastAsia="en-US"/>
              </w:rPr>
            </w:pPr>
            <w:r w:rsidRPr="00E40D26">
              <w:rPr>
                <w:bCs/>
                <w:sz w:val="16"/>
                <w:szCs w:val="16"/>
              </w:rPr>
              <w:t>Registration to Import Animal Feed</w:t>
            </w:r>
          </w:p>
        </w:tc>
        <w:tc>
          <w:tcPr>
            <w:tcW w:w="945" w:type="pct"/>
          </w:tcPr>
          <w:p w14:paraId="21CB20B8" w14:textId="290648E6" w:rsidR="009A45CF" w:rsidRPr="00E40D26" w:rsidRDefault="009A45CF" w:rsidP="009A45CF">
            <w:pPr>
              <w:rPr>
                <w:bCs/>
                <w:sz w:val="16"/>
                <w:szCs w:val="16"/>
                <w:lang w:eastAsia="en-US"/>
              </w:rPr>
            </w:pPr>
            <w:r w:rsidRPr="00E40D26">
              <w:rPr>
                <w:bCs/>
                <w:sz w:val="16"/>
                <w:szCs w:val="16"/>
              </w:rPr>
              <w:t>Free</w:t>
            </w:r>
          </w:p>
        </w:tc>
      </w:tr>
      <w:tr w:rsidR="009A45CF" w:rsidRPr="00E40D26" w14:paraId="1E2D5C4C" w14:textId="77777777" w:rsidTr="00A712AE">
        <w:trPr>
          <w:jc w:val="center"/>
        </w:trPr>
        <w:tc>
          <w:tcPr>
            <w:tcW w:w="1578" w:type="pct"/>
          </w:tcPr>
          <w:p w14:paraId="52E9B5D1" w14:textId="4D3A9897" w:rsidR="009A45CF" w:rsidRPr="00E40D26" w:rsidRDefault="009A45CF" w:rsidP="009A45CF">
            <w:pPr>
              <w:rPr>
                <w:bCs/>
                <w:sz w:val="16"/>
                <w:szCs w:val="16"/>
              </w:rPr>
            </w:pPr>
            <w:r w:rsidRPr="00E40D26">
              <w:rPr>
                <w:bCs/>
                <w:sz w:val="16"/>
                <w:szCs w:val="16"/>
              </w:rPr>
              <w:t>Live frog</w:t>
            </w:r>
          </w:p>
        </w:tc>
        <w:tc>
          <w:tcPr>
            <w:tcW w:w="2477" w:type="pct"/>
          </w:tcPr>
          <w:p w14:paraId="6AF0EBB7" w14:textId="5BFCAF8C" w:rsidR="009A45CF" w:rsidRPr="00E40D26" w:rsidRDefault="009A45CF" w:rsidP="009A45CF">
            <w:pPr>
              <w:rPr>
                <w:bCs/>
                <w:sz w:val="16"/>
                <w:szCs w:val="16"/>
              </w:rPr>
            </w:pPr>
            <w:r w:rsidRPr="00E40D26">
              <w:rPr>
                <w:bCs/>
                <w:sz w:val="16"/>
                <w:szCs w:val="16"/>
              </w:rPr>
              <w:t xml:space="preserve">Registration to Import Live Frogs for Consumption </w:t>
            </w:r>
          </w:p>
        </w:tc>
        <w:tc>
          <w:tcPr>
            <w:tcW w:w="945" w:type="pct"/>
          </w:tcPr>
          <w:p w14:paraId="378FAEB0" w14:textId="07E76DC5" w:rsidR="009A45CF" w:rsidRPr="00E40D26" w:rsidRDefault="009A45CF" w:rsidP="009A45CF">
            <w:pPr>
              <w:rPr>
                <w:bCs/>
                <w:sz w:val="16"/>
                <w:szCs w:val="16"/>
              </w:rPr>
            </w:pPr>
            <w:r w:rsidRPr="00E40D26">
              <w:rPr>
                <w:bCs/>
                <w:sz w:val="16"/>
                <w:szCs w:val="16"/>
              </w:rPr>
              <w:t>Free</w:t>
            </w:r>
          </w:p>
        </w:tc>
      </w:tr>
    </w:tbl>
    <w:p w14:paraId="3CE8226D" w14:textId="77777777" w:rsidR="000A1288" w:rsidRPr="00E40D26" w:rsidRDefault="000A1288" w:rsidP="000A1288">
      <w:pPr>
        <w:pStyle w:val="NormalWeb"/>
        <w:rPr>
          <w:rFonts w:ascii="Verdana" w:hAnsi="Verdana"/>
          <w:sz w:val="18"/>
          <w:szCs w:val="18"/>
        </w:rPr>
      </w:pPr>
    </w:p>
    <w:p w14:paraId="307D92E1" w14:textId="77777777" w:rsidR="000A1288" w:rsidRPr="00E40D26" w:rsidRDefault="000A1288" w:rsidP="00FB5E34">
      <w:pPr>
        <w:keepNext/>
      </w:pPr>
      <w:r w:rsidRPr="00E40D26">
        <w:lastRenderedPageBreak/>
        <w:t>The CCP fees for the import of various types of food are provided in the table below.</w:t>
      </w:r>
    </w:p>
    <w:p w14:paraId="5C788F10" w14:textId="77777777" w:rsidR="000A1288" w:rsidRPr="00E40D26" w:rsidRDefault="000A1288" w:rsidP="000A1288">
      <w:pPr>
        <w:pStyle w:val="NormalWeb"/>
        <w:rPr>
          <w:rFonts w:ascii="Verdana" w:hAnsi="Verdana"/>
          <w:sz w:val="18"/>
          <w:szCs w:val="18"/>
        </w:rPr>
      </w:pPr>
    </w:p>
    <w:tbl>
      <w:tblPr>
        <w:tblStyle w:val="WTOTable2"/>
        <w:tblW w:w="5000" w:type="pct"/>
        <w:tblBorders>
          <w:top w:val="double" w:sz="6" w:space="0" w:color="auto"/>
          <w:bottom w:val="double" w:sz="6" w:space="0" w:color="auto"/>
          <w:insideH w:val="single" w:sz="6" w:space="0" w:color="auto"/>
          <w:insideV w:val="single" w:sz="6" w:space="0" w:color="auto"/>
        </w:tblBorders>
        <w:tblLook w:val="04A0" w:firstRow="1" w:lastRow="0" w:firstColumn="1" w:lastColumn="0" w:noHBand="0" w:noVBand="1"/>
      </w:tblPr>
      <w:tblGrid>
        <w:gridCol w:w="5753"/>
        <w:gridCol w:w="3227"/>
      </w:tblGrid>
      <w:tr w:rsidR="000A1288" w:rsidRPr="00E40D26" w14:paraId="624793A1" w14:textId="77777777" w:rsidTr="00A712AE">
        <w:trPr>
          <w:cnfStyle w:val="100000000000" w:firstRow="1" w:lastRow="0" w:firstColumn="0" w:lastColumn="0" w:oddVBand="0" w:evenVBand="0" w:oddHBand="0" w:evenHBand="0" w:firstRowFirstColumn="0" w:firstRowLastColumn="0" w:lastRowFirstColumn="0" w:lastRowLastColumn="0"/>
          <w:trHeight w:val="20"/>
          <w:tblHeader/>
        </w:trPr>
        <w:tc>
          <w:tcPr>
            <w:tcW w:w="3203" w:type="pct"/>
            <w:tcBorders>
              <w:left w:val="none" w:sz="0" w:space="0" w:color="auto"/>
              <w:bottom w:val="single" w:sz="6" w:space="0" w:color="auto"/>
              <w:right w:val="none" w:sz="0" w:space="0" w:color="auto"/>
              <w:tl2br w:val="none" w:sz="0" w:space="0" w:color="auto"/>
              <w:tr2bl w:val="none" w:sz="0" w:space="0" w:color="auto"/>
            </w:tcBorders>
            <w:shd w:val="clear" w:color="auto" w:fill="FFFFFF" w:themeFill="background1"/>
            <w:hideMark/>
          </w:tcPr>
          <w:p w14:paraId="1815440A" w14:textId="77777777" w:rsidR="000A1288" w:rsidRPr="00E40D26" w:rsidRDefault="000A1288" w:rsidP="003C1976">
            <w:pPr>
              <w:tabs>
                <w:tab w:val="left" w:pos="720"/>
              </w:tabs>
              <w:jc w:val="center"/>
              <w:rPr>
                <w:b/>
                <w:sz w:val="16"/>
                <w:szCs w:val="16"/>
                <w:lang w:eastAsia="en-US"/>
              </w:rPr>
            </w:pPr>
            <w:r w:rsidRPr="00E40D26">
              <w:rPr>
                <w:b/>
                <w:sz w:val="16"/>
                <w:szCs w:val="16"/>
                <w:lang w:eastAsia="en-US"/>
              </w:rPr>
              <w:t>Type of Food</w:t>
            </w:r>
          </w:p>
        </w:tc>
        <w:tc>
          <w:tcPr>
            <w:tcW w:w="1797" w:type="pct"/>
            <w:tcBorders>
              <w:left w:val="none" w:sz="0" w:space="0" w:color="auto"/>
              <w:bottom w:val="single" w:sz="6" w:space="0" w:color="auto"/>
              <w:right w:val="none" w:sz="0" w:space="0" w:color="auto"/>
              <w:tl2br w:val="none" w:sz="0" w:space="0" w:color="auto"/>
              <w:tr2bl w:val="none" w:sz="0" w:space="0" w:color="auto"/>
            </w:tcBorders>
            <w:shd w:val="clear" w:color="auto" w:fill="FFFFFF" w:themeFill="background1"/>
            <w:hideMark/>
          </w:tcPr>
          <w:p w14:paraId="02DFE457" w14:textId="77777777" w:rsidR="000A1288" w:rsidRPr="00E40D26" w:rsidRDefault="000A1288" w:rsidP="003C1976">
            <w:pPr>
              <w:tabs>
                <w:tab w:val="left" w:pos="720"/>
              </w:tabs>
              <w:jc w:val="center"/>
              <w:rPr>
                <w:b/>
                <w:sz w:val="16"/>
                <w:szCs w:val="16"/>
                <w:lang w:eastAsia="en-US"/>
              </w:rPr>
            </w:pPr>
            <w:r w:rsidRPr="00E40D26">
              <w:rPr>
                <w:b/>
                <w:sz w:val="16"/>
                <w:szCs w:val="16"/>
                <w:lang w:eastAsia="en-US"/>
              </w:rPr>
              <w:t>Fees</w:t>
            </w:r>
          </w:p>
        </w:tc>
      </w:tr>
      <w:tr w:rsidR="000A1288" w:rsidRPr="00E40D26" w14:paraId="2ECF985A" w14:textId="77777777" w:rsidTr="00A712AE">
        <w:trPr>
          <w:trHeight w:val="20"/>
        </w:trPr>
        <w:tc>
          <w:tcPr>
            <w:tcW w:w="3203" w:type="pct"/>
            <w:tcBorders>
              <w:top w:val="single" w:sz="6" w:space="0" w:color="auto"/>
            </w:tcBorders>
            <w:hideMark/>
          </w:tcPr>
          <w:p w14:paraId="6EF75FE7" w14:textId="77777777" w:rsidR="000A1288" w:rsidRPr="00E40D26" w:rsidRDefault="000A1288" w:rsidP="003C1976">
            <w:pPr>
              <w:tabs>
                <w:tab w:val="left" w:pos="720"/>
              </w:tabs>
              <w:jc w:val="left"/>
              <w:rPr>
                <w:sz w:val="16"/>
                <w:szCs w:val="16"/>
                <w:lang w:eastAsia="en-US"/>
              </w:rPr>
            </w:pPr>
            <w:r w:rsidRPr="00E40D26">
              <w:rPr>
                <w:sz w:val="16"/>
                <w:szCs w:val="16"/>
                <w:lang w:eastAsia="en-US"/>
              </w:rPr>
              <w:t>Meat (chille</w:t>
            </w:r>
            <w:r w:rsidR="00071816" w:rsidRPr="00E40D26">
              <w:rPr>
                <w:sz w:val="16"/>
                <w:szCs w:val="16"/>
                <w:lang w:eastAsia="en-US"/>
              </w:rPr>
              <w:t>d</w:t>
            </w:r>
            <w:r w:rsidRPr="00E40D26">
              <w:rPr>
                <w:sz w:val="16"/>
                <w:szCs w:val="16"/>
                <w:lang w:eastAsia="en-US"/>
              </w:rPr>
              <w:t>, frozen or processed)</w:t>
            </w:r>
          </w:p>
        </w:tc>
        <w:tc>
          <w:tcPr>
            <w:tcW w:w="1797" w:type="pct"/>
            <w:tcBorders>
              <w:top w:val="single" w:sz="6" w:space="0" w:color="auto"/>
            </w:tcBorders>
            <w:hideMark/>
          </w:tcPr>
          <w:p w14:paraId="23271EA6" w14:textId="77777777" w:rsidR="000A1288" w:rsidRPr="00E40D26" w:rsidRDefault="000A1288" w:rsidP="003C1976">
            <w:pPr>
              <w:tabs>
                <w:tab w:val="left" w:pos="720"/>
              </w:tabs>
              <w:jc w:val="left"/>
              <w:rPr>
                <w:sz w:val="16"/>
                <w:szCs w:val="16"/>
                <w:lang w:eastAsia="en-US"/>
              </w:rPr>
            </w:pPr>
            <w:r w:rsidRPr="00E40D26">
              <w:rPr>
                <w:sz w:val="16"/>
                <w:szCs w:val="16"/>
                <w:lang w:eastAsia="en-US"/>
              </w:rPr>
              <w:t>S$4.60 per 100 kg or part thereof</w:t>
            </w:r>
          </w:p>
        </w:tc>
      </w:tr>
      <w:tr w:rsidR="000A1288" w:rsidRPr="00E40D26" w14:paraId="58D6AF4F" w14:textId="77777777" w:rsidTr="00A712AE">
        <w:trPr>
          <w:trHeight w:val="20"/>
        </w:trPr>
        <w:tc>
          <w:tcPr>
            <w:tcW w:w="3203" w:type="pct"/>
            <w:hideMark/>
          </w:tcPr>
          <w:p w14:paraId="6D148A90" w14:textId="77777777" w:rsidR="000A1288" w:rsidRPr="00E40D26" w:rsidRDefault="000A1288" w:rsidP="003C1976">
            <w:pPr>
              <w:tabs>
                <w:tab w:val="left" w:pos="720"/>
              </w:tabs>
              <w:jc w:val="left"/>
              <w:rPr>
                <w:sz w:val="16"/>
                <w:szCs w:val="16"/>
                <w:lang w:eastAsia="en-US"/>
              </w:rPr>
            </w:pPr>
            <w:r w:rsidRPr="00E40D26">
              <w:rPr>
                <w:sz w:val="16"/>
                <w:szCs w:val="16"/>
                <w:lang w:eastAsia="en-US"/>
              </w:rPr>
              <w:t>Meat (canned)</w:t>
            </w:r>
          </w:p>
        </w:tc>
        <w:tc>
          <w:tcPr>
            <w:tcW w:w="1797" w:type="pct"/>
            <w:hideMark/>
          </w:tcPr>
          <w:p w14:paraId="4814964C" w14:textId="77777777" w:rsidR="000A1288" w:rsidRPr="00E40D26" w:rsidRDefault="000A1288" w:rsidP="003C1976">
            <w:pPr>
              <w:tabs>
                <w:tab w:val="left" w:pos="720"/>
              </w:tabs>
              <w:jc w:val="left"/>
              <w:rPr>
                <w:sz w:val="16"/>
                <w:szCs w:val="16"/>
                <w:lang w:eastAsia="en-US"/>
              </w:rPr>
            </w:pPr>
            <w:r w:rsidRPr="00E40D26">
              <w:rPr>
                <w:sz w:val="16"/>
                <w:szCs w:val="16"/>
                <w:lang w:eastAsia="en-US"/>
              </w:rPr>
              <w:t>S$77 per consignment</w:t>
            </w:r>
          </w:p>
        </w:tc>
      </w:tr>
      <w:tr w:rsidR="000A1288" w:rsidRPr="00E40D26" w14:paraId="224EFC00" w14:textId="77777777" w:rsidTr="00A712AE">
        <w:trPr>
          <w:trHeight w:val="20"/>
        </w:trPr>
        <w:tc>
          <w:tcPr>
            <w:tcW w:w="3203" w:type="pct"/>
            <w:hideMark/>
          </w:tcPr>
          <w:p w14:paraId="3F105166" w14:textId="77777777" w:rsidR="000A1288" w:rsidRPr="00E40D26" w:rsidRDefault="000A1288" w:rsidP="002E294C">
            <w:pPr>
              <w:tabs>
                <w:tab w:val="left" w:pos="720"/>
              </w:tabs>
              <w:jc w:val="left"/>
              <w:rPr>
                <w:sz w:val="16"/>
                <w:szCs w:val="16"/>
                <w:lang w:eastAsia="en-US"/>
              </w:rPr>
            </w:pPr>
            <w:r w:rsidRPr="00E40D26">
              <w:rPr>
                <w:sz w:val="16"/>
                <w:szCs w:val="16"/>
                <w:lang w:eastAsia="en-US"/>
              </w:rPr>
              <w:t>Fish</w:t>
            </w:r>
          </w:p>
        </w:tc>
        <w:tc>
          <w:tcPr>
            <w:tcW w:w="1797" w:type="pct"/>
            <w:hideMark/>
          </w:tcPr>
          <w:p w14:paraId="700F9EE0" w14:textId="77777777" w:rsidR="000A1288" w:rsidRPr="00E40D26" w:rsidRDefault="000A1288" w:rsidP="003C1976">
            <w:pPr>
              <w:tabs>
                <w:tab w:val="left" w:pos="720"/>
              </w:tabs>
              <w:jc w:val="left"/>
              <w:rPr>
                <w:sz w:val="16"/>
                <w:szCs w:val="16"/>
                <w:lang w:eastAsia="en-US"/>
              </w:rPr>
            </w:pPr>
            <w:r w:rsidRPr="00E40D26">
              <w:rPr>
                <w:sz w:val="16"/>
                <w:szCs w:val="16"/>
                <w:lang w:eastAsia="en-US"/>
              </w:rPr>
              <w:t>S$3 per consignment</w:t>
            </w:r>
          </w:p>
        </w:tc>
      </w:tr>
      <w:tr w:rsidR="000A1288" w:rsidRPr="00E40D26" w14:paraId="5143013C" w14:textId="77777777" w:rsidTr="00A712AE">
        <w:trPr>
          <w:trHeight w:val="20"/>
        </w:trPr>
        <w:tc>
          <w:tcPr>
            <w:tcW w:w="3203" w:type="pct"/>
            <w:hideMark/>
          </w:tcPr>
          <w:p w14:paraId="4B2652F5" w14:textId="77777777" w:rsidR="000A1288" w:rsidRPr="00E40D26" w:rsidRDefault="000A1288" w:rsidP="003C1976">
            <w:pPr>
              <w:tabs>
                <w:tab w:val="left" w:pos="720"/>
              </w:tabs>
              <w:jc w:val="left"/>
              <w:rPr>
                <w:sz w:val="16"/>
                <w:szCs w:val="16"/>
                <w:lang w:eastAsia="en-US"/>
              </w:rPr>
            </w:pPr>
            <w:r w:rsidRPr="00E40D26">
              <w:rPr>
                <w:sz w:val="16"/>
                <w:szCs w:val="16"/>
                <w:lang w:eastAsia="en-US"/>
              </w:rPr>
              <w:t>Fresh fruits and vegetables</w:t>
            </w:r>
          </w:p>
        </w:tc>
        <w:tc>
          <w:tcPr>
            <w:tcW w:w="1797" w:type="pct"/>
            <w:hideMark/>
          </w:tcPr>
          <w:p w14:paraId="18495B5F" w14:textId="77777777" w:rsidR="000A1288" w:rsidRPr="00E40D26" w:rsidRDefault="000A1288" w:rsidP="003C1976">
            <w:pPr>
              <w:tabs>
                <w:tab w:val="left" w:pos="720"/>
              </w:tabs>
              <w:jc w:val="left"/>
              <w:rPr>
                <w:sz w:val="16"/>
                <w:szCs w:val="16"/>
                <w:lang w:eastAsia="en-US"/>
              </w:rPr>
            </w:pPr>
            <w:r w:rsidRPr="00E40D26">
              <w:rPr>
                <w:sz w:val="16"/>
                <w:szCs w:val="16"/>
                <w:lang w:eastAsia="en-US"/>
              </w:rPr>
              <w:t>S$3 per consignment</w:t>
            </w:r>
          </w:p>
        </w:tc>
      </w:tr>
      <w:tr w:rsidR="000A1288" w:rsidRPr="00E40D26" w14:paraId="2D2A44A0" w14:textId="77777777" w:rsidTr="00A712AE">
        <w:trPr>
          <w:trHeight w:val="20"/>
        </w:trPr>
        <w:tc>
          <w:tcPr>
            <w:tcW w:w="3203" w:type="pct"/>
            <w:hideMark/>
          </w:tcPr>
          <w:p w14:paraId="12933DB5" w14:textId="77777777" w:rsidR="000A1288" w:rsidRPr="00E40D26" w:rsidRDefault="000A1288" w:rsidP="003C1976">
            <w:pPr>
              <w:tabs>
                <w:tab w:val="left" w:pos="720"/>
              </w:tabs>
              <w:jc w:val="left"/>
              <w:rPr>
                <w:sz w:val="16"/>
                <w:szCs w:val="16"/>
                <w:lang w:eastAsia="en-US"/>
              </w:rPr>
            </w:pPr>
            <w:r w:rsidRPr="00E40D26">
              <w:rPr>
                <w:sz w:val="16"/>
                <w:szCs w:val="16"/>
                <w:lang w:eastAsia="en-US"/>
              </w:rPr>
              <w:t>Fresh eggs</w:t>
            </w:r>
          </w:p>
        </w:tc>
        <w:tc>
          <w:tcPr>
            <w:tcW w:w="1797" w:type="pct"/>
            <w:hideMark/>
          </w:tcPr>
          <w:p w14:paraId="35B2F33D" w14:textId="77777777" w:rsidR="000A1288" w:rsidRPr="00E40D26" w:rsidRDefault="000A1288" w:rsidP="003C1976">
            <w:pPr>
              <w:tabs>
                <w:tab w:val="left" w:pos="720"/>
              </w:tabs>
              <w:jc w:val="left"/>
              <w:rPr>
                <w:sz w:val="16"/>
                <w:szCs w:val="16"/>
                <w:lang w:eastAsia="en-US"/>
              </w:rPr>
            </w:pPr>
            <w:r w:rsidRPr="00E40D26">
              <w:rPr>
                <w:sz w:val="16"/>
                <w:szCs w:val="16"/>
                <w:lang w:eastAsia="en-US"/>
              </w:rPr>
              <w:t>S$62 per consignment</w:t>
            </w:r>
          </w:p>
        </w:tc>
      </w:tr>
      <w:tr w:rsidR="000A1288" w:rsidRPr="00E40D26" w14:paraId="0C6B0397" w14:textId="77777777" w:rsidTr="00A712AE">
        <w:trPr>
          <w:trHeight w:val="20"/>
        </w:trPr>
        <w:tc>
          <w:tcPr>
            <w:tcW w:w="3203" w:type="pct"/>
            <w:hideMark/>
          </w:tcPr>
          <w:p w14:paraId="49978351" w14:textId="77777777" w:rsidR="000A1288" w:rsidRPr="00E40D26" w:rsidRDefault="000A1288" w:rsidP="003C1976">
            <w:pPr>
              <w:tabs>
                <w:tab w:val="left" w:pos="720"/>
              </w:tabs>
              <w:jc w:val="left"/>
              <w:rPr>
                <w:sz w:val="16"/>
                <w:szCs w:val="16"/>
                <w:lang w:eastAsia="en-US"/>
              </w:rPr>
            </w:pPr>
            <w:r w:rsidRPr="00E40D26">
              <w:rPr>
                <w:sz w:val="16"/>
                <w:szCs w:val="16"/>
                <w:lang w:eastAsia="en-US"/>
              </w:rPr>
              <w:t>Processed eggs (salted/preserved eggs)</w:t>
            </w:r>
          </w:p>
        </w:tc>
        <w:tc>
          <w:tcPr>
            <w:tcW w:w="1797" w:type="pct"/>
            <w:hideMark/>
          </w:tcPr>
          <w:p w14:paraId="5495A86B" w14:textId="77777777" w:rsidR="000A1288" w:rsidRPr="00E40D26" w:rsidRDefault="000A1288" w:rsidP="003C1976">
            <w:pPr>
              <w:tabs>
                <w:tab w:val="left" w:pos="720"/>
              </w:tabs>
              <w:jc w:val="left"/>
              <w:rPr>
                <w:sz w:val="16"/>
                <w:szCs w:val="16"/>
                <w:lang w:eastAsia="en-US"/>
              </w:rPr>
            </w:pPr>
            <w:r w:rsidRPr="00E40D26">
              <w:rPr>
                <w:sz w:val="16"/>
                <w:szCs w:val="16"/>
                <w:lang w:eastAsia="en-US"/>
              </w:rPr>
              <w:t>S$62 per consignment</w:t>
            </w:r>
          </w:p>
        </w:tc>
      </w:tr>
      <w:tr w:rsidR="000A1288" w:rsidRPr="00E40D26" w14:paraId="5E9C0479" w14:textId="77777777" w:rsidTr="00A712AE">
        <w:trPr>
          <w:trHeight w:val="20"/>
        </w:trPr>
        <w:tc>
          <w:tcPr>
            <w:tcW w:w="3203" w:type="pct"/>
            <w:hideMark/>
          </w:tcPr>
          <w:p w14:paraId="00756EDB" w14:textId="77777777" w:rsidR="000A1288" w:rsidRPr="00E40D26" w:rsidRDefault="000A1288" w:rsidP="00514C83">
            <w:pPr>
              <w:rPr>
                <w:bCs/>
                <w:sz w:val="16"/>
                <w:szCs w:val="16"/>
              </w:rPr>
            </w:pPr>
            <w:r w:rsidRPr="00E40D26">
              <w:rPr>
                <w:bCs/>
                <w:sz w:val="16"/>
                <w:szCs w:val="16"/>
              </w:rPr>
              <w:t>Other processed egg products</w:t>
            </w:r>
          </w:p>
        </w:tc>
        <w:tc>
          <w:tcPr>
            <w:tcW w:w="1797" w:type="pct"/>
            <w:hideMark/>
          </w:tcPr>
          <w:p w14:paraId="342A8779" w14:textId="77777777" w:rsidR="000A1288" w:rsidRPr="00E40D26" w:rsidRDefault="000A1288" w:rsidP="00514C83">
            <w:pPr>
              <w:rPr>
                <w:bCs/>
                <w:sz w:val="16"/>
                <w:szCs w:val="16"/>
              </w:rPr>
            </w:pPr>
            <w:r w:rsidRPr="00E40D26">
              <w:rPr>
                <w:bCs/>
                <w:sz w:val="16"/>
                <w:szCs w:val="16"/>
              </w:rPr>
              <w:t>S$22 per consignment</w:t>
            </w:r>
          </w:p>
        </w:tc>
      </w:tr>
      <w:tr w:rsidR="000A1288" w:rsidRPr="00E40D26" w14:paraId="77A8F573" w14:textId="77777777" w:rsidTr="00A712AE">
        <w:trPr>
          <w:trHeight w:val="20"/>
        </w:trPr>
        <w:tc>
          <w:tcPr>
            <w:tcW w:w="3203" w:type="pct"/>
            <w:hideMark/>
          </w:tcPr>
          <w:p w14:paraId="2264814B" w14:textId="77777777" w:rsidR="000A1288" w:rsidRPr="00E40D26" w:rsidRDefault="000A1288" w:rsidP="003C1976">
            <w:pPr>
              <w:tabs>
                <w:tab w:val="left" w:pos="720"/>
              </w:tabs>
              <w:jc w:val="left"/>
              <w:rPr>
                <w:sz w:val="16"/>
                <w:szCs w:val="16"/>
                <w:lang w:eastAsia="en-US"/>
              </w:rPr>
            </w:pPr>
            <w:r w:rsidRPr="00E40D26">
              <w:rPr>
                <w:sz w:val="16"/>
                <w:szCs w:val="16"/>
                <w:lang w:eastAsia="en-US"/>
              </w:rPr>
              <w:t>Live poultry</w:t>
            </w:r>
          </w:p>
        </w:tc>
        <w:tc>
          <w:tcPr>
            <w:tcW w:w="1797" w:type="pct"/>
            <w:hideMark/>
          </w:tcPr>
          <w:p w14:paraId="04C0E8A0" w14:textId="77777777" w:rsidR="000A1288" w:rsidRPr="00E40D26" w:rsidRDefault="000A1288" w:rsidP="003C1976">
            <w:pPr>
              <w:tabs>
                <w:tab w:val="left" w:pos="720"/>
              </w:tabs>
              <w:jc w:val="left"/>
              <w:rPr>
                <w:sz w:val="16"/>
                <w:szCs w:val="16"/>
                <w:lang w:eastAsia="en-US"/>
              </w:rPr>
            </w:pPr>
            <w:r w:rsidRPr="00E40D26">
              <w:rPr>
                <w:sz w:val="16"/>
                <w:szCs w:val="16"/>
                <w:lang w:eastAsia="en-US"/>
              </w:rPr>
              <w:t>S$62 per consignment</w:t>
            </w:r>
          </w:p>
        </w:tc>
      </w:tr>
      <w:tr w:rsidR="000A1288" w:rsidRPr="00E40D26" w14:paraId="4BAFB734" w14:textId="77777777" w:rsidTr="00A712AE">
        <w:trPr>
          <w:trHeight w:val="20"/>
        </w:trPr>
        <w:tc>
          <w:tcPr>
            <w:tcW w:w="3203" w:type="pct"/>
            <w:hideMark/>
          </w:tcPr>
          <w:p w14:paraId="27DD26E1" w14:textId="77777777" w:rsidR="000A1288" w:rsidRPr="00E40D26" w:rsidRDefault="000A1288" w:rsidP="003C1976">
            <w:pPr>
              <w:tabs>
                <w:tab w:val="left" w:pos="720"/>
              </w:tabs>
              <w:jc w:val="left"/>
              <w:rPr>
                <w:sz w:val="16"/>
                <w:szCs w:val="16"/>
                <w:lang w:eastAsia="en-US"/>
              </w:rPr>
            </w:pPr>
            <w:r w:rsidRPr="00E40D26">
              <w:rPr>
                <w:sz w:val="16"/>
                <w:szCs w:val="16"/>
                <w:lang w:eastAsia="en-US"/>
              </w:rPr>
              <w:t>Live pigs</w:t>
            </w:r>
          </w:p>
        </w:tc>
        <w:tc>
          <w:tcPr>
            <w:tcW w:w="1797" w:type="pct"/>
            <w:vAlign w:val="center"/>
            <w:hideMark/>
          </w:tcPr>
          <w:p w14:paraId="6A294101" w14:textId="77777777" w:rsidR="000A1288" w:rsidRPr="00E40D26" w:rsidRDefault="000A1288" w:rsidP="002E294C">
            <w:pPr>
              <w:tabs>
                <w:tab w:val="left" w:pos="720"/>
              </w:tabs>
              <w:jc w:val="left"/>
              <w:rPr>
                <w:sz w:val="16"/>
                <w:szCs w:val="16"/>
                <w:lang w:eastAsia="en-US"/>
              </w:rPr>
            </w:pPr>
            <w:r w:rsidRPr="00E40D26">
              <w:rPr>
                <w:sz w:val="16"/>
                <w:szCs w:val="16"/>
                <w:lang w:eastAsia="en-US"/>
              </w:rPr>
              <w:t>S$87 per consignment</w:t>
            </w:r>
          </w:p>
        </w:tc>
      </w:tr>
      <w:tr w:rsidR="000A1288" w:rsidRPr="00E40D26" w14:paraId="7DB8A3F9" w14:textId="77777777" w:rsidTr="00A712AE">
        <w:trPr>
          <w:trHeight w:val="20"/>
        </w:trPr>
        <w:tc>
          <w:tcPr>
            <w:tcW w:w="3203" w:type="pct"/>
            <w:hideMark/>
          </w:tcPr>
          <w:p w14:paraId="2F1418B0" w14:textId="77777777" w:rsidR="000A1288" w:rsidRPr="00E40D26" w:rsidRDefault="000A1288" w:rsidP="00514C83">
            <w:pPr>
              <w:rPr>
                <w:bCs/>
                <w:sz w:val="16"/>
                <w:szCs w:val="16"/>
              </w:rPr>
            </w:pPr>
            <w:r w:rsidRPr="00E40D26">
              <w:rPr>
                <w:bCs/>
                <w:sz w:val="16"/>
                <w:szCs w:val="16"/>
              </w:rPr>
              <w:t>Animal feed for food producing animals (livestock or aquaculture)</w:t>
            </w:r>
          </w:p>
        </w:tc>
        <w:tc>
          <w:tcPr>
            <w:tcW w:w="1797" w:type="pct"/>
            <w:vAlign w:val="center"/>
            <w:hideMark/>
          </w:tcPr>
          <w:p w14:paraId="3103E6C3" w14:textId="77777777" w:rsidR="000A1288" w:rsidRPr="00E40D26" w:rsidRDefault="000A1288" w:rsidP="00514C83">
            <w:pPr>
              <w:rPr>
                <w:bCs/>
                <w:sz w:val="16"/>
                <w:szCs w:val="16"/>
              </w:rPr>
            </w:pPr>
            <w:r w:rsidRPr="00E40D26">
              <w:rPr>
                <w:bCs/>
                <w:sz w:val="16"/>
                <w:szCs w:val="16"/>
              </w:rPr>
              <w:t>S$22 per consignment</w:t>
            </w:r>
          </w:p>
        </w:tc>
      </w:tr>
      <w:tr w:rsidR="000A1288" w:rsidRPr="00E40D26" w14:paraId="30DDD7AA" w14:textId="77777777" w:rsidTr="00A712AE">
        <w:trPr>
          <w:trHeight w:val="20"/>
        </w:trPr>
        <w:tc>
          <w:tcPr>
            <w:tcW w:w="3203" w:type="pct"/>
            <w:hideMark/>
          </w:tcPr>
          <w:p w14:paraId="2F777F32" w14:textId="77777777" w:rsidR="000A1288" w:rsidRPr="00E40D26" w:rsidRDefault="000A1288" w:rsidP="003C1976">
            <w:pPr>
              <w:tabs>
                <w:tab w:val="left" w:pos="720"/>
              </w:tabs>
              <w:jc w:val="left"/>
              <w:rPr>
                <w:sz w:val="16"/>
                <w:szCs w:val="16"/>
                <w:lang w:eastAsia="en-US"/>
              </w:rPr>
            </w:pPr>
            <w:r w:rsidRPr="00E40D26">
              <w:rPr>
                <w:sz w:val="16"/>
                <w:szCs w:val="16"/>
                <w:lang w:eastAsia="en-US"/>
              </w:rPr>
              <w:t>Processed food</w:t>
            </w:r>
          </w:p>
        </w:tc>
        <w:tc>
          <w:tcPr>
            <w:tcW w:w="1797" w:type="pct"/>
            <w:hideMark/>
          </w:tcPr>
          <w:p w14:paraId="16575ED5" w14:textId="77777777" w:rsidR="000A1288" w:rsidRPr="00E40D26" w:rsidRDefault="000A1288" w:rsidP="003C1976">
            <w:pPr>
              <w:tabs>
                <w:tab w:val="left" w:pos="720"/>
              </w:tabs>
              <w:jc w:val="left"/>
              <w:rPr>
                <w:sz w:val="16"/>
                <w:szCs w:val="16"/>
                <w:lang w:eastAsia="en-US"/>
              </w:rPr>
            </w:pPr>
            <w:r w:rsidRPr="00E40D26">
              <w:rPr>
                <w:sz w:val="16"/>
                <w:szCs w:val="16"/>
                <w:lang w:eastAsia="en-US"/>
              </w:rPr>
              <w:t>Not applicable</w:t>
            </w:r>
          </w:p>
        </w:tc>
      </w:tr>
      <w:tr w:rsidR="000A1288" w:rsidRPr="00E40D26" w14:paraId="4CA0CEC5" w14:textId="77777777" w:rsidTr="00A712AE">
        <w:trPr>
          <w:trHeight w:val="20"/>
        </w:trPr>
        <w:tc>
          <w:tcPr>
            <w:tcW w:w="3203" w:type="pct"/>
            <w:hideMark/>
          </w:tcPr>
          <w:p w14:paraId="49A756C5" w14:textId="77777777" w:rsidR="000A1288" w:rsidRPr="00E40D26" w:rsidRDefault="000A1288" w:rsidP="003C1976">
            <w:pPr>
              <w:tabs>
                <w:tab w:val="left" w:pos="720"/>
              </w:tabs>
              <w:jc w:val="left"/>
              <w:rPr>
                <w:sz w:val="16"/>
                <w:szCs w:val="16"/>
                <w:lang w:eastAsia="en-US"/>
              </w:rPr>
            </w:pPr>
            <w:r w:rsidRPr="00E40D26">
              <w:rPr>
                <w:sz w:val="16"/>
                <w:szCs w:val="16"/>
                <w:lang w:eastAsia="en-US"/>
              </w:rPr>
              <w:t>Food appliances</w:t>
            </w:r>
          </w:p>
        </w:tc>
        <w:tc>
          <w:tcPr>
            <w:tcW w:w="1797" w:type="pct"/>
            <w:hideMark/>
          </w:tcPr>
          <w:p w14:paraId="33B89E61" w14:textId="77777777" w:rsidR="000A1288" w:rsidRPr="00E40D26" w:rsidRDefault="000A1288" w:rsidP="003C1976">
            <w:pPr>
              <w:tabs>
                <w:tab w:val="left" w:pos="720"/>
              </w:tabs>
              <w:jc w:val="left"/>
              <w:rPr>
                <w:sz w:val="16"/>
                <w:szCs w:val="16"/>
                <w:lang w:eastAsia="en-US"/>
              </w:rPr>
            </w:pPr>
            <w:r w:rsidRPr="00E40D26">
              <w:rPr>
                <w:sz w:val="16"/>
                <w:szCs w:val="16"/>
                <w:lang w:eastAsia="en-US"/>
              </w:rPr>
              <w:t>Not applicable</w:t>
            </w:r>
          </w:p>
        </w:tc>
      </w:tr>
    </w:tbl>
    <w:p w14:paraId="50294C1C" w14:textId="77777777" w:rsidR="000A1288" w:rsidRPr="00E40D26" w:rsidRDefault="000A1288" w:rsidP="000A1288">
      <w:pPr>
        <w:rPr>
          <w:szCs w:val="18"/>
        </w:rPr>
      </w:pPr>
    </w:p>
    <w:p w14:paraId="5B59A144" w14:textId="77777777" w:rsidR="000A1288" w:rsidRPr="00E40D26" w:rsidRDefault="00F41A7A" w:rsidP="003C1976">
      <w:r w:rsidRPr="00E40D26">
        <w:t xml:space="preserve">13. </w:t>
      </w:r>
      <w:r w:rsidR="000A1288" w:rsidRPr="00E40D26">
        <w:t>There are no deposit or advance payment requirements associated with the issuance of licences.</w:t>
      </w:r>
    </w:p>
    <w:p w14:paraId="188C9867" w14:textId="77777777" w:rsidR="000A1288" w:rsidRPr="00E40D26" w:rsidRDefault="000A1288" w:rsidP="000A1288">
      <w:pPr>
        <w:rPr>
          <w:bCs/>
          <w:szCs w:val="18"/>
        </w:rPr>
      </w:pPr>
    </w:p>
    <w:p w14:paraId="64BF7411" w14:textId="77777777" w:rsidR="000A1288" w:rsidRPr="00E40D26" w:rsidRDefault="000A1288" w:rsidP="000A1288">
      <w:pPr>
        <w:pStyle w:val="Heading7"/>
        <w:rPr>
          <w:szCs w:val="18"/>
          <w:lang w:val="en-GB"/>
        </w:rPr>
      </w:pPr>
      <w:r w:rsidRPr="00E40D26">
        <w:rPr>
          <w:szCs w:val="18"/>
          <w:lang w:val="en-GB"/>
        </w:rPr>
        <w:t>Conditions of licensing</w:t>
      </w:r>
    </w:p>
    <w:p w14:paraId="1FD4A969" w14:textId="617FE002" w:rsidR="000A1288" w:rsidRPr="00E40D26" w:rsidRDefault="00F41A7A" w:rsidP="003C1976">
      <w:pPr>
        <w:rPr>
          <w:bCs/>
        </w:rPr>
      </w:pPr>
      <w:r w:rsidRPr="00E40D26">
        <w:rPr>
          <w:bCs/>
        </w:rPr>
        <w:t xml:space="preserve">14. </w:t>
      </w:r>
      <w:r w:rsidR="00BC1719" w:rsidRPr="00E40D26">
        <w:rPr>
          <w:bCs/>
        </w:rPr>
        <w:t xml:space="preserve">Licences are valid for a year, unless sooner revoked or suspended. Licences may be renewed upon its expiry but cannot be extended. </w:t>
      </w:r>
    </w:p>
    <w:p w14:paraId="3C73F6F0" w14:textId="77777777" w:rsidR="000A1288" w:rsidRPr="00E40D26" w:rsidRDefault="000A1288" w:rsidP="003C1976"/>
    <w:p w14:paraId="47D52E34" w14:textId="39140D86" w:rsidR="000A1288" w:rsidRPr="00E40D26" w:rsidRDefault="00F41A7A" w:rsidP="003C1976">
      <w:r w:rsidRPr="00E40D26">
        <w:t xml:space="preserve">15. </w:t>
      </w:r>
      <w:r w:rsidR="000A1288" w:rsidRPr="00E40D26">
        <w:t>There is no penalty for the non-utilisation of licence or a portion of it.</w:t>
      </w:r>
    </w:p>
    <w:p w14:paraId="51579C21" w14:textId="77777777" w:rsidR="000E0245" w:rsidRPr="00E40D26" w:rsidRDefault="000E0245" w:rsidP="003C1976"/>
    <w:p w14:paraId="585A52A3" w14:textId="77777777" w:rsidR="000A1288" w:rsidRPr="00E40D26" w:rsidRDefault="00F41A7A" w:rsidP="003C1976">
      <w:r w:rsidRPr="00E40D26">
        <w:t xml:space="preserve">16. </w:t>
      </w:r>
      <w:r w:rsidR="000A1288" w:rsidRPr="00E40D26">
        <w:t xml:space="preserve">Licences are not transferable without the approval in writing from </w:t>
      </w:r>
      <w:r w:rsidR="00071816" w:rsidRPr="00E40D26">
        <w:t>SFA</w:t>
      </w:r>
      <w:r w:rsidR="000A1288" w:rsidRPr="00E40D26">
        <w:t>.</w:t>
      </w:r>
    </w:p>
    <w:p w14:paraId="1C211793" w14:textId="77777777" w:rsidR="000A1288" w:rsidRPr="00E40D26" w:rsidRDefault="000A1288" w:rsidP="003C1976"/>
    <w:p w14:paraId="3C922C82" w14:textId="77777777" w:rsidR="000A1288" w:rsidRPr="00E40D26" w:rsidRDefault="00F41A7A" w:rsidP="003C1976">
      <w:pPr>
        <w:rPr>
          <w:bCs/>
        </w:rPr>
      </w:pPr>
      <w:r w:rsidRPr="00E40D26">
        <w:rPr>
          <w:bCs/>
        </w:rPr>
        <w:t xml:space="preserve">17. </w:t>
      </w:r>
      <w:r w:rsidR="000A1288" w:rsidRPr="00E40D26">
        <w:rPr>
          <w:bCs/>
        </w:rPr>
        <w:t>Traders who wish to import food into Singapore must ensure that their products meet SFA</w:t>
      </w:r>
      <w:r w:rsidR="00A11149" w:rsidRPr="00E40D26">
        <w:rPr>
          <w:bCs/>
        </w:rPr>
        <w:t>'</w:t>
      </w:r>
      <w:r w:rsidR="000A1288" w:rsidRPr="00E40D26">
        <w:rPr>
          <w:bCs/>
        </w:rPr>
        <w:t xml:space="preserve">s </w:t>
      </w:r>
      <w:r w:rsidR="00071816" w:rsidRPr="00E40D26">
        <w:rPr>
          <w:bCs/>
        </w:rPr>
        <w:t xml:space="preserve">import </w:t>
      </w:r>
      <w:r w:rsidR="000A1288" w:rsidRPr="00E40D26">
        <w:rPr>
          <w:bCs/>
        </w:rPr>
        <w:t>conditions, including importing from approved sources, obtaining health certificates, providing required food labels, etc. Such information can be found on SFA</w:t>
      </w:r>
      <w:r w:rsidR="00A11149" w:rsidRPr="00E40D26">
        <w:rPr>
          <w:bCs/>
        </w:rPr>
        <w:t>'</w:t>
      </w:r>
      <w:r w:rsidR="000A1288" w:rsidRPr="00E40D26">
        <w:rPr>
          <w:bCs/>
        </w:rPr>
        <w:t>s website. Additional conditions for the following products are listed below:</w:t>
      </w:r>
    </w:p>
    <w:p w14:paraId="4EC2435A" w14:textId="77777777" w:rsidR="000A1288" w:rsidRPr="00E40D26" w:rsidRDefault="000A1288" w:rsidP="003C1976">
      <w:pPr>
        <w:rPr>
          <w:bCs/>
        </w:rPr>
      </w:pPr>
    </w:p>
    <w:p w14:paraId="0D9EC285" w14:textId="77777777" w:rsidR="000A1288" w:rsidRPr="00E40D26" w:rsidRDefault="000A1288" w:rsidP="00E0267A">
      <w:pPr>
        <w:pStyle w:val="ListParagraph"/>
        <w:numPr>
          <w:ilvl w:val="0"/>
          <w:numId w:val="22"/>
        </w:numPr>
        <w:rPr>
          <w:bCs/>
        </w:rPr>
      </w:pPr>
      <w:r w:rsidRPr="00E40D26">
        <w:rPr>
          <w:bCs/>
        </w:rPr>
        <w:t xml:space="preserve">To import </w:t>
      </w:r>
      <w:r w:rsidRPr="00E40D26">
        <w:rPr>
          <w:bCs/>
          <w:u w:val="single"/>
        </w:rPr>
        <w:t>sheep/goat</w:t>
      </w:r>
      <w:r w:rsidRPr="00E40D26">
        <w:rPr>
          <w:bCs/>
        </w:rPr>
        <w:t>, importers are required to obtain a Special Slaughter Permit from SFA for each consignment.</w:t>
      </w:r>
    </w:p>
    <w:p w14:paraId="1E990E3C" w14:textId="77777777" w:rsidR="000A1288" w:rsidRPr="00E40D26" w:rsidRDefault="000A1288" w:rsidP="003C1976"/>
    <w:p w14:paraId="70C3C3D3" w14:textId="77777777" w:rsidR="000A1288" w:rsidRPr="00E40D26" w:rsidRDefault="000A1288" w:rsidP="00E0267A">
      <w:pPr>
        <w:pStyle w:val="ListParagraph"/>
        <w:numPr>
          <w:ilvl w:val="0"/>
          <w:numId w:val="22"/>
        </w:numPr>
        <w:rPr>
          <w:bCs/>
        </w:rPr>
      </w:pPr>
      <w:r w:rsidRPr="00E40D26">
        <w:rPr>
          <w:bCs/>
        </w:rPr>
        <w:t xml:space="preserve">To import </w:t>
      </w:r>
      <w:r w:rsidRPr="00E40D26">
        <w:rPr>
          <w:bCs/>
          <w:u w:val="single"/>
        </w:rPr>
        <w:t>fresh table eggs</w:t>
      </w:r>
      <w:r w:rsidRPr="00E40D26">
        <w:rPr>
          <w:bCs/>
        </w:rPr>
        <w:t>, importers must have their egg storage premises inspected and approved by SFA to meet SFA</w:t>
      </w:r>
      <w:r w:rsidR="00A11149" w:rsidRPr="00E40D26">
        <w:rPr>
          <w:bCs/>
        </w:rPr>
        <w:t>'</w:t>
      </w:r>
      <w:r w:rsidRPr="00E40D26">
        <w:rPr>
          <w:bCs/>
        </w:rPr>
        <w:t>s requirements on hygiene and sanitation, location (i.e. away from heavy industries), storage conditions, etc. Importers are also required to submit a Business Continuity Plan (BCP) for approval prior to licence application and/or renewal. This BCP would detail preventive strategies adopted by the importer to mitigate the impact of supply disruptions.</w:t>
      </w:r>
    </w:p>
    <w:p w14:paraId="213C600D" w14:textId="77777777" w:rsidR="000A1288" w:rsidRPr="00E40D26" w:rsidRDefault="000A1288" w:rsidP="003C1976"/>
    <w:p w14:paraId="243DA9DE" w14:textId="77777777" w:rsidR="000A1288" w:rsidRPr="00E40D26" w:rsidRDefault="000A1288" w:rsidP="000A1288">
      <w:pPr>
        <w:pStyle w:val="Heading7"/>
        <w:rPr>
          <w:szCs w:val="18"/>
          <w:lang w:val="en-GB"/>
        </w:rPr>
      </w:pPr>
      <w:r w:rsidRPr="00E40D26">
        <w:rPr>
          <w:szCs w:val="18"/>
          <w:lang w:val="en-GB"/>
        </w:rPr>
        <w:t>Other procedural requirement</w:t>
      </w:r>
      <w:r w:rsidR="009C2532" w:rsidRPr="00E40D26">
        <w:rPr>
          <w:szCs w:val="18"/>
          <w:lang w:val="en-GB"/>
        </w:rPr>
        <w:t>s</w:t>
      </w:r>
    </w:p>
    <w:p w14:paraId="6CAA66A3" w14:textId="77777777" w:rsidR="000A1288" w:rsidRPr="00E40D26" w:rsidRDefault="00F41A7A" w:rsidP="003C1976">
      <w:r w:rsidRPr="00E40D26">
        <w:t xml:space="preserve">18. </w:t>
      </w:r>
      <w:r w:rsidR="000A1288" w:rsidRPr="00E40D26">
        <w:t xml:space="preserve">There are no other administrative procedures, apart from import licensing and similar administrative procedures, required prior to importation. </w:t>
      </w:r>
    </w:p>
    <w:p w14:paraId="603075DF" w14:textId="77777777" w:rsidR="000A1288" w:rsidRPr="00E40D26" w:rsidRDefault="000A1288" w:rsidP="003C1976"/>
    <w:p w14:paraId="3E26D330" w14:textId="77777777" w:rsidR="000A1288" w:rsidRPr="00E40D26" w:rsidRDefault="00F41A7A" w:rsidP="003C1976">
      <w:r w:rsidRPr="00E40D26">
        <w:t xml:space="preserve">19. </w:t>
      </w:r>
      <w:r w:rsidR="000A1288" w:rsidRPr="00E40D26">
        <w:t>Not applicable.</w:t>
      </w:r>
    </w:p>
    <w:p w14:paraId="7280B6D8" w14:textId="77777777" w:rsidR="000A1288" w:rsidRPr="00E40D26" w:rsidRDefault="000A1288" w:rsidP="00FB5E34"/>
    <w:p w14:paraId="11DB03AD" w14:textId="77777777" w:rsidR="000A1288" w:rsidRPr="00E40D26" w:rsidRDefault="000A1288" w:rsidP="000A1288">
      <w:pPr>
        <w:pStyle w:val="Heading1"/>
        <w:rPr>
          <w:szCs w:val="18"/>
        </w:rPr>
      </w:pPr>
      <w:bookmarkStart w:id="103" w:name="_Toc26974632"/>
      <w:bookmarkStart w:id="104" w:name="_Toc37942082"/>
      <w:bookmarkStart w:id="105" w:name="_Toc37942136"/>
      <w:bookmarkStart w:id="106" w:name="_Toc52385800"/>
      <w:bookmarkStart w:id="107" w:name="_Toc126930606"/>
      <w:r w:rsidRPr="00E40D26">
        <w:rPr>
          <w:szCs w:val="18"/>
        </w:rPr>
        <w:t>Arms, Explosives and Explosives Precursors</w:t>
      </w:r>
      <w:bookmarkEnd w:id="103"/>
      <w:bookmarkEnd w:id="104"/>
      <w:bookmarkEnd w:id="105"/>
      <w:bookmarkEnd w:id="106"/>
      <w:bookmarkEnd w:id="107"/>
    </w:p>
    <w:p w14:paraId="1A28AC89" w14:textId="77777777" w:rsidR="000A1288" w:rsidRPr="00E40D26" w:rsidRDefault="000A1288" w:rsidP="000A1288">
      <w:pPr>
        <w:pStyle w:val="Heading7"/>
        <w:rPr>
          <w:szCs w:val="18"/>
          <w:lang w:val="en-GB"/>
        </w:rPr>
      </w:pPr>
      <w:r w:rsidRPr="00E40D26">
        <w:rPr>
          <w:szCs w:val="18"/>
          <w:lang w:val="en-GB"/>
        </w:rPr>
        <w:t>Outline of system</w:t>
      </w:r>
    </w:p>
    <w:p w14:paraId="256FCF73" w14:textId="77777777" w:rsidR="000A1288" w:rsidRPr="00E40D26" w:rsidRDefault="00B91D78" w:rsidP="00AD60B2">
      <w:pPr>
        <w:rPr>
          <w:bCs/>
        </w:rPr>
      </w:pPr>
      <w:r w:rsidRPr="00E40D26">
        <w:rPr>
          <w:bCs/>
        </w:rPr>
        <w:t xml:space="preserve">1. </w:t>
      </w:r>
      <w:r w:rsidR="000A1288" w:rsidRPr="00E40D26">
        <w:rPr>
          <w:bCs/>
        </w:rPr>
        <w:t xml:space="preserve">The Singapore Police Force (SPF) regulates the import of </w:t>
      </w:r>
      <w:bookmarkStart w:id="108" w:name="OLE_LINK2"/>
      <w:r w:rsidR="000A1288" w:rsidRPr="00E40D26">
        <w:rPr>
          <w:bCs/>
        </w:rPr>
        <w:t>arms, explosives and explosives precursors</w:t>
      </w:r>
      <w:bookmarkEnd w:id="108"/>
      <w:r w:rsidR="000A1288" w:rsidRPr="00E40D26">
        <w:rPr>
          <w:bCs/>
        </w:rPr>
        <w:t>, and other controlled items such as replica guns/explosives, bulletproof vest, handcuffs, etc.</w:t>
      </w:r>
    </w:p>
    <w:p w14:paraId="4D7633C9" w14:textId="77777777" w:rsidR="000A1288" w:rsidRPr="00E40D26" w:rsidRDefault="000A1288" w:rsidP="000A1288">
      <w:pPr>
        <w:rPr>
          <w:szCs w:val="18"/>
        </w:rPr>
      </w:pPr>
    </w:p>
    <w:p w14:paraId="4AAD8B06" w14:textId="77777777" w:rsidR="000A1288" w:rsidRPr="00E40D26" w:rsidRDefault="000A1288" w:rsidP="000A1288">
      <w:pPr>
        <w:pStyle w:val="Heading7"/>
        <w:rPr>
          <w:szCs w:val="18"/>
          <w:lang w:val="en-GB"/>
        </w:rPr>
      </w:pPr>
      <w:r w:rsidRPr="00E40D26">
        <w:rPr>
          <w:szCs w:val="18"/>
          <w:lang w:val="en-GB"/>
        </w:rPr>
        <w:t>Purpose and coverage of licensing</w:t>
      </w:r>
    </w:p>
    <w:p w14:paraId="7EBB3952" w14:textId="77777777" w:rsidR="000A1288" w:rsidRPr="00E40D26" w:rsidRDefault="00B91D78" w:rsidP="00AD60B2">
      <w:r w:rsidRPr="00E40D26">
        <w:t xml:space="preserve">2. </w:t>
      </w:r>
      <w:r w:rsidR="000A1288" w:rsidRPr="00E40D26">
        <w:t>The products subject to SPF</w:t>
      </w:r>
      <w:r w:rsidR="00A11149" w:rsidRPr="00E40D26">
        <w:t>'</w:t>
      </w:r>
      <w:r w:rsidR="000A1288" w:rsidRPr="00E40D26">
        <w:t>s import licensing scheme are listed the following table.</w:t>
      </w:r>
    </w:p>
    <w:p w14:paraId="6F92FE50" w14:textId="77777777" w:rsidR="000A1288" w:rsidRPr="00E40D26" w:rsidRDefault="000A1288" w:rsidP="000A1288">
      <w:pPr>
        <w:rPr>
          <w:szCs w:val="18"/>
        </w:rPr>
      </w:pPr>
    </w:p>
    <w:tbl>
      <w:tblPr>
        <w:tblW w:w="0" w:type="auto"/>
        <w:jc w:val="center"/>
        <w:tblBorders>
          <w:top w:val="double" w:sz="4" w:space="0" w:color="auto"/>
          <w:left w:val="double" w:sz="4" w:space="0" w:color="auto"/>
          <w:bottom w:val="single" w:sz="4" w:space="0" w:color="auto"/>
          <w:right w:val="double" w:sz="4" w:space="0" w:color="auto"/>
          <w:insideH w:val="single" w:sz="6" w:space="0" w:color="auto"/>
          <w:insideV w:val="single" w:sz="6" w:space="0" w:color="auto"/>
        </w:tblBorders>
        <w:tblLayout w:type="fixed"/>
        <w:tblLook w:val="00A0" w:firstRow="1" w:lastRow="0" w:firstColumn="1" w:lastColumn="0" w:noHBand="0" w:noVBand="0"/>
      </w:tblPr>
      <w:tblGrid>
        <w:gridCol w:w="6068"/>
        <w:gridCol w:w="2385"/>
      </w:tblGrid>
      <w:tr w:rsidR="000A1288" w:rsidRPr="00E40D26" w14:paraId="2D7D8877" w14:textId="77777777" w:rsidTr="0079772F">
        <w:trPr>
          <w:trHeight w:val="20"/>
          <w:tblHeader/>
          <w:jc w:val="center"/>
        </w:trPr>
        <w:tc>
          <w:tcPr>
            <w:tcW w:w="6068" w:type="dxa"/>
            <w:tcBorders>
              <w:top w:val="double" w:sz="4" w:space="0" w:color="auto"/>
              <w:bottom w:val="single" w:sz="6" w:space="0" w:color="auto"/>
            </w:tcBorders>
            <w:shd w:val="clear" w:color="auto" w:fill="FFFFFF" w:themeFill="background1"/>
          </w:tcPr>
          <w:p w14:paraId="75334942" w14:textId="77777777" w:rsidR="000A1288" w:rsidRPr="00E40D26" w:rsidRDefault="000A1288" w:rsidP="002E294C">
            <w:pPr>
              <w:jc w:val="center"/>
              <w:rPr>
                <w:b/>
                <w:sz w:val="16"/>
                <w:szCs w:val="16"/>
              </w:rPr>
            </w:pPr>
            <w:r w:rsidRPr="00E40D26">
              <w:rPr>
                <w:b/>
                <w:sz w:val="16"/>
                <w:szCs w:val="16"/>
              </w:rPr>
              <w:lastRenderedPageBreak/>
              <w:t>Product</w:t>
            </w:r>
          </w:p>
        </w:tc>
        <w:tc>
          <w:tcPr>
            <w:tcW w:w="2385" w:type="dxa"/>
            <w:tcBorders>
              <w:top w:val="double" w:sz="4" w:space="0" w:color="auto"/>
              <w:bottom w:val="single" w:sz="6" w:space="0" w:color="auto"/>
            </w:tcBorders>
            <w:shd w:val="clear" w:color="auto" w:fill="FFFFFF" w:themeFill="background1"/>
          </w:tcPr>
          <w:p w14:paraId="4B8E4F1A" w14:textId="77777777" w:rsidR="000A1288" w:rsidRPr="00E40D26" w:rsidRDefault="000A1288" w:rsidP="002E294C">
            <w:pPr>
              <w:jc w:val="center"/>
              <w:rPr>
                <w:b/>
                <w:sz w:val="16"/>
                <w:szCs w:val="16"/>
              </w:rPr>
            </w:pPr>
            <w:r w:rsidRPr="00E40D26">
              <w:rPr>
                <w:b/>
                <w:sz w:val="16"/>
                <w:szCs w:val="16"/>
              </w:rPr>
              <w:t>Laws/Regulations</w:t>
            </w:r>
          </w:p>
        </w:tc>
      </w:tr>
      <w:tr w:rsidR="000A1288" w:rsidRPr="00E40D26" w14:paraId="7E9DC8EC" w14:textId="77777777" w:rsidTr="0079772F">
        <w:trPr>
          <w:trHeight w:val="7509"/>
          <w:jc w:val="center"/>
        </w:trPr>
        <w:tc>
          <w:tcPr>
            <w:tcW w:w="6068" w:type="dxa"/>
            <w:tcBorders>
              <w:top w:val="single" w:sz="6" w:space="0" w:color="auto"/>
              <w:bottom w:val="single" w:sz="6" w:space="0" w:color="auto"/>
            </w:tcBorders>
            <w:shd w:val="clear" w:color="auto" w:fill="auto"/>
          </w:tcPr>
          <w:p w14:paraId="5D949CD3" w14:textId="77777777" w:rsidR="000A1288" w:rsidRPr="00E40D26" w:rsidRDefault="00A11149" w:rsidP="002E294C">
            <w:pPr>
              <w:rPr>
                <w:bCs/>
                <w:sz w:val="16"/>
                <w:szCs w:val="16"/>
              </w:rPr>
            </w:pPr>
            <w:r w:rsidRPr="00E40D26">
              <w:rPr>
                <w:bCs/>
                <w:sz w:val="16"/>
                <w:szCs w:val="16"/>
              </w:rPr>
              <w:t>"</w:t>
            </w:r>
            <w:r w:rsidR="000A1288" w:rsidRPr="00E40D26">
              <w:rPr>
                <w:bCs/>
                <w:sz w:val="16"/>
                <w:szCs w:val="16"/>
              </w:rPr>
              <w:t>Arms</w:t>
            </w:r>
            <w:r w:rsidRPr="00E40D26">
              <w:rPr>
                <w:bCs/>
                <w:sz w:val="16"/>
                <w:szCs w:val="16"/>
              </w:rPr>
              <w:t>"</w:t>
            </w:r>
            <w:r w:rsidR="000A1288" w:rsidRPr="00E40D26">
              <w:rPr>
                <w:bCs/>
                <w:sz w:val="16"/>
                <w:szCs w:val="16"/>
              </w:rPr>
              <w:t xml:space="preserve"> are defined as:</w:t>
            </w:r>
          </w:p>
          <w:p w14:paraId="29513B0C" w14:textId="77777777" w:rsidR="000A1288" w:rsidRPr="00E40D26" w:rsidRDefault="000A1288" w:rsidP="002E294C">
            <w:pPr>
              <w:rPr>
                <w:bCs/>
                <w:sz w:val="16"/>
                <w:szCs w:val="16"/>
              </w:rPr>
            </w:pPr>
          </w:p>
          <w:p w14:paraId="2C530085" w14:textId="77777777" w:rsidR="000A1288" w:rsidRPr="00E40D26" w:rsidRDefault="000A1288" w:rsidP="00207AA4">
            <w:pPr>
              <w:pStyle w:val="ListParagraph"/>
              <w:numPr>
                <w:ilvl w:val="0"/>
                <w:numId w:val="12"/>
              </w:numPr>
              <w:rPr>
                <w:bCs/>
                <w:sz w:val="16"/>
                <w:szCs w:val="16"/>
              </w:rPr>
            </w:pPr>
            <w:r w:rsidRPr="00E40D26">
              <w:rPr>
                <w:bCs/>
                <w:sz w:val="16"/>
                <w:szCs w:val="16"/>
              </w:rPr>
              <w:t xml:space="preserve">Firearms, air-guns, air-pistols, stun guns, electronic dart guns, automatic guns, automatic pistols, guns or any other kind of gun from which any shot, bullet or other missiles can be discharged or noxious fumes or noxious substance can be emitted, and any component part of any such arms; </w:t>
            </w:r>
          </w:p>
          <w:p w14:paraId="0747BAE6" w14:textId="77777777" w:rsidR="000A1288" w:rsidRPr="00E40D26" w:rsidRDefault="000A1288" w:rsidP="002E294C">
            <w:pPr>
              <w:rPr>
                <w:bCs/>
                <w:sz w:val="16"/>
                <w:szCs w:val="16"/>
              </w:rPr>
            </w:pPr>
          </w:p>
          <w:p w14:paraId="65D9AF17" w14:textId="77777777" w:rsidR="000A1288" w:rsidRPr="00E40D26" w:rsidRDefault="000A1288" w:rsidP="00207AA4">
            <w:pPr>
              <w:pStyle w:val="ListParagraph"/>
              <w:numPr>
                <w:ilvl w:val="0"/>
                <w:numId w:val="12"/>
              </w:numPr>
              <w:rPr>
                <w:bCs/>
                <w:sz w:val="16"/>
                <w:szCs w:val="16"/>
              </w:rPr>
            </w:pPr>
            <w:r w:rsidRPr="00E40D26">
              <w:rPr>
                <w:bCs/>
                <w:sz w:val="16"/>
                <w:szCs w:val="16"/>
              </w:rPr>
              <w:t>bayonets, swords, daggers, spears and spearheads; and</w:t>
            </w:r>
          </w:p>
          <w:p w14:paraId="6B1F05A1" w14:textId="77777777" w:rsidR="00414956" w:rsidRPr="00E40D26" w:rsidRDefault="00414956" w:rsidP="00414956">
            <w:pPr>
              <w:pStyle w:val="ListParagraph"/>
              <w:rPr>
                <w:bCs/>
                <w:sz w:val="16"/>
                <w:szCs w:val="16"/>
              </w:rPr>
            </w:pPr>
          </w:p>
          <w:p w14:paraId="2027F07E" w14:textId="77777777" w:rsidR="00414956" w:rsidRPr="00E40D26" w:rsidRDefault="00414956" w:rsidP="00207AA4">
            <w:pPr>
              <w:pStyle w:val="ListParagraph"/>
              <w:numPr>
                <w:ilvl w:val="0"/>
                <w:numId w:val="12"/>
              </w:numPr>
              <w:rPr>
                <w:sz w:val="16"/>
                <w:szCs w:val="16"/>
              </w:rPr>
            </w:pPr>
            <w:r w:rsidRPr="00E40D26">
              <w:rPr>
                <w:sz w:val="16"/>
                <w:szCs w:val="16"/>
              </w:rPr>
              <w:t xml:space="preserve">An arrow with (a) a broadhead tip; (b) a field arrow tip; (c) a blunt arrow tip; (d) a grabbing arrow tip; (e) a fishing arrow tip; </w:t>
            </w:r>
          </w:p>
          <w:p w14:paraId="3741E71E" w14:textId="77777777" w:rsidR="00414956" w:rsidRPr="00E40D26" w:rsidRDefault="00414956" w:rsidP="00414956">
            <w:pPr>
              <w:pStyle w:val="ListParagraph"/>
              <w:rPr>
                <w:sz w:val="16"/>
                <w:szCs w:val="16"/>
              </w:rPr>
            </w:pPr>
          </w:p>
          <w:p w14:paraId="764C3F77" w14:textId="77777777" w:rsidR="00414956" w:rsidRPr="00E40D26" w:rsidRDefault="00414956" w:rsidP="00207AA4">
            <w:pPr>
              <w:pStyle w:val="ListParagraph"/>
              <w:numPr>
                <w:ilvl w:val="0"/>
                <w:numId w:val="12"/>
              </w:numPr>
              <w:rPr>
                <w:sz w:val="16"/>
                <w:szCs w:val="16"/>
              </w:rPr>
            </w:pPr>
            <w:r w:rsidRPr="00E40D26">
              <w:rPr>
                <w:sz w:val="16"/>
                <w:szCs w:val="16"/>
              </w:rPr>
              <w:t>Heavy Bows such as (a) an arbalest; (b) a device (commonly called a crossbow) consisting of a bow fitted transversely on a stock that has a groove or barrel, designed to direct an arrow or a bolt; (c) a bow with a draw weight of more than 27.215 kilograms;</w:t>
            </w:r>
          </w:p>
          <w:p w14:paraId="662BA2B4" w14:textId="77777777" w:rsidR="000A1288" w:rsidRPr="00E40D26" w:rsidRDefault="000A1288" w:rsidP="002E294C">
            <w:pPr>
              <w:rPr>
                <w:sz w:val="16"/>
                <w:szCs w:val="16"/>
              </w:rPr>
            </w:pPr>
          </w:p>
          <w:p w14:paraId="330DB194" w14:textId="77777777" w:rsidR="000A1288" w:rsidRPr="00E40D26" w:rsidRDefault="000A1288" w:rsidP="00207AA4">
            <w:pPr>
              <w:pStyle w:val="ListParagraph"/>
              <w:numPr>
                <w:ilvl w:val="0"/>
                <w:numId w:val="12"/>
              </w:numPr>
              <w:rPr>
                <w:bCs/>
                <w:sz w:val="16"/>
                <w:szCs w:val="16"/>
              </w:rPr>
            </w:pPr>
            <w:r w:rsidRPr="00E40D26">
              <w:rPr>
                <w:rFonts w:eastAsia="Times New Roman"/>
                <w:bCs/>
                <w:sz w:val="16"/>
                <w:szCs w:val="16"/>
                <w:lang w:eastAsia="en-GB"/>
              </w:rPr>
              <w:t xml:space="preserve">such weapon, accessory, or other article or thing, as the Minister may, by notification in the </w:t>
            </w:r>
            <w:r w:rsidRPr="00E40D26">
              <w:rPr>
                <w:rFonts w:eastAsia="Times New Roman"/>
                <w:bCs/>
                <w:i/>
                <w:iCs/>
                <w:sz w:val="16"/>
                <w:szCs w:val="16"/>
                <w:lang w:eastAsia="en-GB"/>
              </w:rPr>
              <w:t>Gazette</w:t>
            </w:r>
            <w:r w:rsidRPr="00E40D26">
              <w:rPr>
                <w:rFonts w:eastAsia="Times New Roman"/>
                <w:bCs/>
                <w:sz w:val="16"/>
                <w:szCs w:val="16"/>
                <w:lang w:eastAsia="en-GB"/>
              </w:rPr>
              <w:t>, specify to be arms for the purposes of this Act or any part thereof</w:t>
            </w:r>
            <w:r w:rsidRPr="00E40D26">
              <w:rPr>
                <w:bCs/>
                <w:sz w:val="16"/>
                <w:szCs w:val="16"/>
              </w:rPr>
              <w:t>.</w:t>
            </w:r>
          </w:p>
          <w:p w14:paraId="2F623A9B" w14:textId="77777777" w:rsidR="000A1288" w:rsidRPr="00E40D26" w:rsidRDefault="000A1288" w:rsidP="002E294C">
            <w:pPr>
              <w:rPr>
                <w:bCs/>
                <w:sz w:val="16"/>
                <w:szCs w:val="16"/>
              </w:rPr>
            </w:pPr>
          </w:p>
          <w:p w14:paraId="666F1CDB" w14:textId="77777777" w:rsidR="000A1288" w:rsidRPr="00E40D26" w:rsidRDefault="00A11149" w:rsidP="002E294C">
            <w:pPr>
              <w:rPr>
                <w:bCs/>
                <w:sz w:val="16"/>
                <w:szCs w:val="16"/>
              </w:rPr>
            </w:pPr>
            <w:r w:rsidRPr="00E40D26">
              <w:rPr>
                <w:bCs/>
                <w:sz w:val="16"/>
                <w:szCs w:val="16"/>
              </w:rPr>
              <w:t>"</w:t>
            </w:r>
            <w:r w:rsidR="000A1288" w:rsidRPr="00E40D26">
              <w:rPr>
                <w:bCs/>
                <w:sz w:val="16"/>
                <w:szCs w:val="16"/>
              </w:rPr>
              <w:t>Explosives</w:t>
            </w:r>
            <w:r w:rsidRPr="00E40D26">
              <w:rPr>
                <w:bCs/>
                <w:sz w:val="16"/>
                <w:szCs w:val="16"/>
              </w:rPr>
              <w:t>"</w:t>
            </w:r>
            <w:r w:rsidR="000A1288" w:rsidRPr="00E40D26">
              <w:rPr>
                <w:bCs/>
                <w:sz w:val="16"/>
                <w:szCs w:val="16"/>
              </w:rPr>
              <w:t xml:space="preserve"> are defined as:</w:t>
            </w:r>
          </w:p>
          <w:p w14:paraId="4FB2E183" w14:textId="77777777" w:rsidR="000A1288" w:rsidRPr="00E40D26" w:rsidRDefault="000A1288" w:rsidP="002E294C">
            <w:pPr>
              <w:rPr>
                <w:bCs/>
                <w:sz w:val="16"/>
                <w:szCs w:val="16"/>
              </w:rPr>
            </w:pPr>
          </w:p>
          <w:p w14:paraId="1C824445" w14:textId="77777777" w:rsidR="000A1288" w:rsidRPr="00E40D26" w:rsidRDefault="000A1288" w:rsidP="00207AA4">
            <w:pPr>
              <w:pStyle w:val="ListParagraph"/>
              <w:numPr>
                <w:ilvl w:val="0"/>
                <w:numId w:val="13"/>
              </w:numPr>
              <w:rPr>
                <w:bCs/>
                <w:sz w:val="16"/>
                <w:szCs w:val="16"/>
              </w:rPr>
            </w:pPr>
            <w:r w:rsidRPr="00E40D26">
              <w:rPr>
                <w:bCs/>
                <w:sz w:val="16"/>
                <w:szCs w:val="16"/>
              </w:rPr>
              <w:t>Gunpowder, nitro-glycerine, dynamite, gun-cotton, blasting powder, fulminate of mercury or of other metals, coloured fires and every other substance, whether similar to those abovementioned or not, used or manufactured with a view to produce a practical effect by explosion or a pyrotechnic effect;</w:t>
            </w:r>
          </w:p>
          <w:p w14:paraId="4C81D133" w14:textId="77777777" w:rsidR="000A1288" w:rsidRPr="00E40D26" w:rsidRDefault="000A1288" w:rsidP="002E294C">
            <w:pPr>
              <w:rPr>
                <w:bCs/>
                <w:sz w:val="16"/>
                <w:szCs w:val="16"/>
              </w:rPr>
            </w:pPr>
          </w:p>
          <w:p w14:paraId="2B436BF8" w14:textId="77777777" w:rsidR="000A1288" w:rsidRPr="00E40D26" w:rsidRDefault="000A1288" w:rsidP="00207AA4">
            <w:pPr>
              <w:pStyle w:val="ListParagraph"/>
              <w:numPr>
                <w:ilvl w:val="0"/>
                <w:numId w:val="13"/>
              </w:numPr>
              <w:rPr>
                <w:bCs/>
                <w:sz w:val="16"/>
                <w:szCs w:val="16"/>
              </w:rPr>
            </w:pPr>
            <w:r w:rsidRPr="00E40D26">
              <w:rPr>
                <w:bCs/>
                <w:sz w:val="16"/>
                <w:szCs w:val="16"/>
              </w:rPr>
              <w:t xml:space="preserve">includes fog signals, fireworks, fuses, rockets, percussion-caps, detonators, cartridges and ammunition of all descriptions, and every adaptation of preparation of an explosive as above defined; and </w:t>
            </w:r>
          </w:p>
          <w:p w14:paraId="5491C5C9" w14:textId="77777777" w:rsidR="000A1288" w:rsidRPr="00E40D26" w:rsidRDefault="000A1288" w:rsidP="002E294C">
            <w:pPr>
              <w:rPr>
                <w:bCs/>
                <w:sz w:val="16"/>
                <w:szCs w:val="16"/>
              </w:rPr>
            </w:pPr>
          </w:p>
          <w:p w14:paraId="775D8ECD" w14:textId="77777777" w:rsidR="000A1288" w:rsidRPr="00E40D26" w:rsidRDefault="000A1288" w:rsidP="00207AA4">
            <w:pPr>
              <w:pStyle w:val="ListParagraph"/>
              <w:numPr>
                <w:ilvl w:val="0"/>
                <w:numId w:val="13"/>
              </w:numPr>
              <w:rPr>
                <w:bCs/>
                <w:sz w:val="16"/>
                <w:szCs w:val="16"/>
              </w:rPr>
            </w:pPr>
            <w:r w:rsidRPr="00E40D26">
              <w:rPr>
                <w:bCs/>
                <w:sz w:val="16"/>
                <w:szCs w:val="16"/>
              </w:rPr>
              <w:t>includes sand crackers, and any substance declared to be deemed an explosive by notification under section 10(1)(a) of the Arms and Explosives Act.</w:t>
            </w:r>
          </w:p>
          <w:p w14:paraId="5B3C460F" w14:textId="77777777" w:rsidR="000A1288" w:rsidRPr="00E40D26" w:rsidRDefault="000A1288" w:rsidP="002E294C">
            <w:pPr>
              <w:rPr>
                <w:bCs/>
                <w:sz w:val="16"/>
                <w:szCs w:val="16"/>
              </w:rPr>
            </w:pPr>
          </w:p>
          <w:p w14:paraId="08B57A49" w14:textId="1DAE2F5D" w:rsidR="000A1288" w:rsidRPr="00E40D26" w:rsidRDefault="000A1288" w:rsidP="002E294C">
            <w:pPr>
              <w:rPr>
                <w:bCs/>
                <w:sz w:val="16"/>
                <w:szCs w:val="16"/>
              </w:rPr>
            </w:pPr>
            <w:r w:rsidRPr="00E40D26">
              <w:rPr>
                <w:bCs/>
                <w:sz w:val="16"/>
                <w:szCs w:val="16"/>
              </w:rPr>
              <w:t>The definition of "explosive precursors" are defined as any substance specified in the Second Schedule of the Arms and Explosives Act.</w:t>
            </w:r>
          </w:p>
        </w:tc>
        <w:tc>
          <w:tcPr>
            <w:tcW w:w="2385" w:type="dxa"/>
            <w:tcBorders>
              <w:top w:val="single" w:sz="6" w:space="0" w:color="auto"/>
              <w:bottom w:val="single" w:sz="6" w:space="0" w:color="auto"/>
            </w:tcBorders>
            <w:shd w:val="clear" w:color="auto" w:fill="auto"/>
          </w:tcPr>
          <w:p w14:paraId="4A176580" w14:textId="6998C58E" w:rsidR="000A1288" w:rsidRPr="00E40D26" w:rsidRDefault="000A1288" w:rsidP="002E294C">
            <w:pPr>
              <w:rPr>
                <w:sz w:val="16"/>
                <w:szCs w:val="16"/>
              </w:rPr>
            </w:pPr>
            <w:r w:rsidRPr="00E40D26">
              <w:rPr>
                <w:sz w:val="16"/>
                <w:szCs w:val="16"/>
              </w:rPr>
              <w:t xml:space="preserve">Arms and Explosives Act, </w:t>
            </w:r>
            <w:r w:rsidR="00431EA4" w:rsidRPr="00E40D26">
              <w:rPr>
                <w:sz w:val="16"/>
                <w:szCs w:val="16"/>
              </w:rPr>
              <w:t>1913</w:t>
            </w:r>
          </w:p>
        </w:tc>
      </w:tr>
      <w:tr w:rsidR="000A1288" w:rsidRPr="00E40D26" w14:paraId="1A3E48FE" w14:textId="77777777" w:rsidTr="0079772F">
        <w:trPr>
          <w:trHeight w:val="20"/>
          <w:jc w:val="center"/>
        </w:trPr>
        <w:tc>
          <w:tcPr>
            <w:tcW w:w="6068" w:type="dxa"/>
            <w:tcBorders>
              <w:top w:val="single" w:sz="6" w:space="0" w:color="auto"/>
              <w:bottom w:val="double" w:sz="4" w:space="0" w:color="auto"/>
            </w:tcBorders>
            <w:shd w:val="clear" w:color="auto" w:fill="auto"/>
          </w:tcPr>
          <w:p w14:paraId="21C7BA4B" w14:textId="145F1FE4" w:rsidR="006D6265" w:rsidRPr="00E40D26" w:rsidRDefault="006D6265" w:rsidP="006D6265">
            <w:pPr>
              <w:rPr>
                <w:sz w:val="16"/>
                <w:szCs w:val="16"/>
              </w:rPr>
            </w:pPr>
            <w:r w:rsidRPr="00E40D26">
              <w:rPr>
                <w:sz w:val="16"/>
                <w:szCs w:val="16"/>
              </w:rPr>
              <w:t xml:space="preserve">Other controlled items include: </w:t>
            </w:r>
          </w:p>
          <w:p w14:paraId="20573B88" w14:textId="4D9391BE" w:rsidR="009A3DC4" w:rsidRPr="00E40D26" w:rsidRDefault="009A3DC4" w:rsidP="006D6265">
            <w:pPr>
              <w:rPr>
                <w:sz w:val="16"/>
                <w:szCs w:val="16"/>
              </w:rPr>
            </w:pPr>
          </w:p>
          <w:p w14:paraId="2BA25DF6" w14:textId="77777777" w:rsidR="009A3DC4" w:rsidRPr="00E40D26" w:rsidRDefault="000A1288" w:rsidP="009A3DC4">
            <w:pPr>
              <w:pStyle w:val="ListParagraph"/>
              <w:numPr>
                <w:ilvl w:val="0"/>
                <w:numId w:val="55"/>
              </w:numPr>
              <w:rPr>
                <w:sz w:val="16"/>
                <w:szCs w:val="16"/>
              </w:rPr>
            </w:pPr>
            <w:r w:rsidRPr="00E40D26">
              <w:rPr>
                <w:sz w:val="16"/>
                <w:szCs w:val="16"/>
              </w:rPr>
              <w:t>Articles of clothing intended as protection against attack, including bullet-proof vest</w:t>
            </w:r>
          </w:p>
          <w:p w14:paraId="71E8C866" w14:textId="77777777" w:rsidR="009A3DC4" w:rsidRPr="00E40D26" w:rsidRDefault="009A3DC4" w:rsidP="009A3DC4">
            <w:pPr>
              <w:pStyle w:val="ListParagraph"/>
              <w:rPr>
                <w:sz w:val="16"/>
                <w:szCs w:val="16"/>
              </w:rPr>
            </w:pPr>
            <w:r w:rsidRPr="00E40D26">
              <w:rPr>
                <w:sz w:val="16"/>
                <w:szCs w:val="16"/>
              </w:rPr>
              <w:t xml:space="preserve"> </w:t>
            </w:r>
          </w:p>
          <w:p w14:paraId="279E2BDE" w14:textId="77777777" w:rsidR="009A3DC4" w:rsidRPr="00E40D26" w:rsidRDefault="000A1288" w:rsidP="009A3DC4">
            <w:pPr>
              <w:pStyle w:val="ListParagraph"/>
              <w:numPr>
                <w:ilvl w:val="0"/>
                <w:numId w:val="55"/>
              </w:numPr>
              <w:rPr>
                <w:sz w:val="16"/>
                <w:szCs w:val="16"/>
              </w:rPr>
            </w:pPr>
            <w:r w:rsidRPr="00E40D26">
              <w:rPr>
                <w:sz w:val="16"/>
                <w:szCs w:val="16"/>
              </w:rPr>
              <w:t>Helmets intended as protection in military combat</w:t>
            </w:r>
          </w:p>
          <w:p w14:paraId="7A05989F" w14:textId="77777777" w:rsidR="009A3DC4" w:rsidRPr="00E40D26" w:rsidRDefault="009A3DC4" w:rsidP="009A3DC4">
            <w:pPr>
              <w:pStyle w:val="ListParagraph"/>
              <w:rPr>
                <w:sz w:val="16"/>
                <w:szCs w:val="16"/>
              </w:rPr>
            </w:pPr>
          </w:p>
          <w:p w14:paraId="4D76657C" w14:textId="77777777" w:rsidR="009A3DC4" w:rsidRPr="00E40D26" w:rsidRDefault="000A1288" w:rsidP="009A3DC4">
            <w:pPr>
              <w:pStyle w:val="ListParagraph"/>
              <w:numPr>
                <w:ilvl w:val="0"/>
                <w:numId w:val="55"/>
              </w:numPr>
              <w:rPr>
                <w:sz w:val="16"/>
                <w:szCs w:val="16"/>
              </w:rPr>
            </w:pPr>
            <w:r w:rsidRPr="00E40D26">
              <w:rPr>
                <w:sz w:val="16"/>
                <w:szCs w:val="16"/>
              </w:rPr>
              <w:t>Toy or replica guns</w:t>
            </w:r>
          </w:p>
          <w:p w14:paraId="522011CC" w14:textId="77777777" w:rsidR="009A3DC4" w:rsidRPr="00E40D26" w:rsidRDefault="009A3DC4" w:rsidP="009A3DC4">
            <w:pPr>
              <w:pStyle w:val="ListParagraph"/>
              <w:rPr>
                <w:sz w:val="16"/>
                <w:szCs w:val="16"/>
              </w:rPr>
            </w:pPr>
          </w:p>
          <w:p w14:paraId="32246350" w14:textId="77777777" w:rsidR="009A3DC4" w:rsidRPr="00E40D26" w:rsidRDefault="000A1288" w:rsidP="009A3DC4">
            <w:pPr>
              <w:pStyle w:val="ListParagraph"/>
              <w:numPr>
                <w:ilvl w:val="0"/>
                <w:numId w:val="55"/>
              </w:numPr>
              <w:rPr>
                <w:sz w:val="16"/>
                <w:szCs w:val="16"/>
              </w:rPr>
            </w:pPr>
            <w:r w:rsidRPr="00E40D26">
              <w:rPr>
                <w:sz w:val="16"/>
                <w:szCs w:val="16"/>
              </w:rPr>
              <w:t>Toy or replica explosives, grenades, ammunitions or improvised explosive devices (IED)</w:t>
            </w:r>
          </w:p>
          <w:p w14:paraId="3902CF67" w14:textId="77777777" w:rsidR="009A3DC4" w:rsidRPr="00E40D26" w:rsidRDefault="009A3DC4" w:rsidP="009A3DC4">
            <w:pPr>
              <w:pStyle w:val="ListParagraph"/>
              <w:rPr>
                <w:sz w:val="16"/>
                <w:szCs w:val="16"/>
              </w:rPr>
            </w:pPr>
          </w:p>
          <w:p w14:paraId="69AE4CDE" w14:textId="10401EB4" w:rsidR="000A1288" w:rsidRPr="00E40D26" w:rsidRDefault="000A1288" w:rsidP="009A3DC4">
            <w:pPr>
              <w:pStyle w:val="ListParagraph"/>
              <w:numPr>
                <w:ilvl w:val="0"/>
                <w:numId w:val="55"/>
              </w:numPr>
              <w:rPr>
                <w:sz w:val="16"/>
                <w:szCs w:val="16"/>
              </w:rPr>
            </w:pPr>
            <w:r w:rsidRPr="00E40D26">
              <w:rPr>
                <w:sz w:val="16"/>
                <w:szCs w:val="16"/>
              </w:rPr>
              <w:t>Handcuffs</w:t>
            </w:r>
            <w:r w:rsidR="00934866">
              <w:rPr>
                <w:sz w:val="16"/>
                <w:szCs w:val="16"/>
              </w:rPr>
              <w:t xml:space="preserve">  </w:t>
            </w:r>
          </w:p>
        </w:tc>
        <w:tc>
          <w:tcPr>
            <w:tcW w:w="2385" w:type="dxa"/>
            <w:tcBorders>
              <w:top w:val="single" w:sz="6" w:space="0" w:color="auto"/>
              <w:bottom w:val="double" w:sz="4" w:space="0" w:color="auto"/>
            </w:tcBorders>
            <w:shd w:val="clear" w:color="auto" w:fill="auto"/>
          </w:tcPr>
          <w:p w14:paraId="2FCE5922" w14:textId="77777777" w:rsidR="000A1288" w:rsidRPr="00E40D26" w:rsidRDefault="000A1288" w:rsidP="002E294C">
            <w:pPr>
              <w:rPr>
                <w:sz w:val="16"/>
                <w:szCs w:val="16"/>
              </w:rPr>
            </w:pPr>
            <w:r w:rsidRPr="00E40D26">
              <w:rPr>
                <w:sz w:val="16"/>
                <w:szCs w:val="16"/>
              </w:rPr>
              <w:t>Regulation of Imports and Exports Regulations</w:t>
            </w:r>
          </w:p>
        </w:tc>
      </w:tr>
    </w:tbl>
    <w:p w14:paraId="6282F15E" w14:textId="77777777" w:rsidR="000A1288" w:rsidRPr="00E40D26" w:rsidRDefault="000A1288" w:rsidP="000A1288">
      <w:pPr>
        <w:rPr>
          <w:szCs w:val="18"/>
        </w:rPr>
      </w:pPr>
    </w:p>
    <w:p w14:paraId="54728CB9" w14:textId="77777777" w:rsidR="000A1288" w:rsidRPr="00E40D26" w:rsidRDefault="00B91D78" w:rsidP="00AD60B2">
      <w:r w:rsidRPr="00E40D26">
        <w:t xml:space="preserve">3. </w:t>
      </w:r>
      <w:r w:rsidR="000A1288" w:rsidRPr="00E40D26">
        <w:t>The licensing system applies to products originating in and coming from all countries.</w:t>
      </w:r>
    </w:p>
    <w:p w14:paraId="498D6C6C" w14:textId="77777777" w:rsidR="000A1288" w:rsidRPr="00E40D26" w:rsidRDefault="000A1288" w:rsidP="00AD60B2"/>
    <w:p w14:paraId="5185558F" w14:textId="77777777" w:rsidR="000A1288" w:rsidRPr="00E40D26" w:rsidRDefault="00B91D78" w:rsidP="00AD60B2">
      <w:r w:rsidRPr="00E40D26">
        <w:t xml:space="preserve">4. </w:t>
      </w:r>
      <w:r w:rsidR="000A1288" w:rsidRPr="00E40D26">
        <w:t>SPF's import licensing procedures are not intended to restrict the quantity or value of imports. They are maintained for public safety and security reasons.</w:t>
      </w:r>
    </w:p>
    <w:p w14:paraId="03301F20" w14:textId="77777777" w:rsidR="000A1288" w:rsidRPr="00E40D26" w:rsidRDefault="000A1288" w:rsidP="00AD60B2"/>
    <w:p w14:paraId="6826CFBC" w14:textId="77777777" w:rsidR="000A1288" w:rsidRPr="00E40D26" w:rsidRDefault="00B91D78" w:rsidP="00AD60B2">
      <w:r w:rsidRPr="00E40D26">
        <w:t xml:space="preserve">5. </w:t>
      </w:r>
      <w:r w:rsidR="000A1288" w:rsidRPr="00E40D26">
        <w:t>The laws, regulations and/or administrative orders under which the licensing procedures are maintained are listed in Question 2. All import licensing procedures are statutorily required and published in government gazettes. While the administration of the licensing system is undertaken by SPF, the designation of products to be subjected to licensing and the abolishment of the licensing system require legislative approval.</w:t>
      </w:r>
    </w:p>
    <w:p w14:paraId="33FC5995" w14:textId="77777777" w:rsidR="000A1288" w:rsidRPr="00E40D26" w:rsidRDefault="000A1288" w:rsidP="000A1288">
      <w:pPr>
        <w:rPr>
          <w:szCs w:val="18"/>
        </w:rPr>
      </w:pPr>
    </w:p>
    <w:p w14:paraId="73058464" w14:textId="77777777" w:rsidR="000A1288" w:rsidRPr="00E40D26" w:rsidRDefault="000A1288" w:rsidP="000A1288">
      <w:pPr>
        <w:pStyle w:val="Heading7"/>
        <w:rPr>
          <w:szCs w:val="18"/>
          <w:lang w:val="en-GB"/>
        </w:rPr>
      </w:pPr>
      <w:r w:rsidRPr="00E40D26">
        <w:rPr>
          <w:szCs w:val="18"/>
          <w:lang w:val="en-GB"/>
        </w:rPr>
        <w:lastRenderedPageBreak/>
        <w:t>Procedures</w:t>
      </w:r>
    </w:p>
    <w:p w14:paraId="35B4D34F" w14:textId="77777777" w:rsidR="000A1288" w:rsidRPr="00E40D26" w:rsidRDefault="00B91D78" w:rsidP="00AD60B2">
      <w:r w:rsidRPr="00E40D26">
        <w:t xml:space="preserve">6. </w:t>
      </w:r>
      <w:r w:rsidR="000A1288" w:rsidRPr="00E40D26">
        <w:t>Not applicable.</w:t>
      </w:r>
    </w:p>
    <w:p w14:paraId="751B5596" w14:textId="77777777" w:rsidR="000A1288" w:rsidRPr="00E40D26" w:rsidRDefault="000A1288" w:rsidP="000A1288">
      <w:pPr>
        <w:tabs>
          <w:tab w:val="left" w:pos="0"/>
        </w:tabs>
        <w:rPr>
          <w:szCs w:val="18"/>
        </w:rPr>
      </w:pPr>
    </w:p>
    <w:p w14:paraId="34AF5E2B" w14:textId="20271E56" w:rsidR="000A1288" w:rsidRPr="00E40D26" w:rsidRDefault="00B91D78" w:rsidP="00A11149">
      <w:pPr>
        <w:ind w:left="567" w:hanging="567"/>
        <w:rPr>
          <w:bCs/>
        </w:rPr>
      </w:pPr>
      <w:r w:rsidRPr="00E40D26">
        <w:t>7.</w:t>
      </w:r>
      <w:r w:rsidR="00723C2F" w:rsidRPr="00E40D26">
        <w:t xml:space="preserve"> </w:t>
      </w:r>
      <w:r w:rsidR="000A1288" w:rsidRPr="00E40D26">
        <w:rPr>
          <w:bCs/>
        </w:rPr>
        <w:t>(a)</w:t>
      </w:r>
      <w:r w:rsidR="000A1288" w:rsidRPr="00E40D26">
        <w:rPr>
          <w:bCs/>
        </w:rPr>
        <w:tab/>
        <w:t>All permit applications received will be processed on first come, first serve basis. Importers of arms, explosives and explosive precursors are encouraged to submit their declarations early (at least 5 working days before the import) to avoid delay in the permit approval.</w:t>
      </w:r>
    </w:p>
    <w:p w14:paraId="67BB2A3D" w14:textId="17C38171" w:rsidR="006B0512" w:rsidRPr="00E40D26" w:rsidRDefault="006B0512" w:rsidP="00A11149">
      <w:pPr>
        <w:ind w:left="567" w:hanging="567"/>
        <w:rPr>
          <w:szCs w:val="18"/>
        </w:rPr>
      </w:pPr>
    </w:p>
    <w:p w14:paraId="017FB629" w14:textId="77777777" w:rsidR="00723C2F" w:rsidRPr="00E40D26" w:rsidRDefault="00723C2F" w:rsidP="00723C2F">
      <w:pPr>
        <w:ind w:left="567" w:hanging="315"/>
        <w:rPr>
          <w:bCs/>
        </w:rPr>
      </w:pPr>
      <w:r w:rsidRPr="00E40D26">
        <w:t>(b)</w:t>
      </w:r>
      <w:r w:rsidRPr="00E40D26">
        <w:tab/>
      </w:r>
      <w:r w:rsidR="000A1288" w:rsidRPr="00E40D26">
        <w:rPr>
          <w:bCs/>
        </w:rPr>
        <w:t>A licence cannot be granted immediately on request. Any application for an import licence has to be duly assessed before a decision is taken approve or reject the application by the Licensing Officer.</w:t>
      </w:r>
    </w:p>
    <w:p w14:paraId="2A40FD98" w14:textId="77777777" w:rsidR="00723C2F" w:rsidRPr="00E40D26" w:rsidRDefault="00723C2F" w:rsidP="00723C2F">
      <w:pPr>
        <w:ind w:left="567" w:hanging="315"/>
      </w:pPr>
    </w:p>
    <w:p w14:paraId="1C36CFCC" w14:textId="77777777" w:rsidR="00723C2F" w:rsidRPr="00E40D26" w:rsidRDefault="00723C2F" w:rsidP="00723C2F">
      <w:pPr>
        <w:ind w:left="567" w:hanging="315"/>
        <w:rPr>
          <w:bCs/>
        </w:rPr>
      </w:pPr>
      <w:r w:rsidRPr="00E40D26">
        <w:t>(c)</w:t>
      </w:r>
      <w:r w:rsidRPr="00E40D26">
        <w:tab/>
      </w:r>
      <w:r w:rsidR="000A1288" w:rsidRPr="00E40D26">
        <w:t>There are no limitations on the period of the year during which applications for licence and/or importation may be made.</w:t>
      </w:r>
    </w:p>
    <w:p w14:paraId="2B142466" w14:textId="77777777" w:rsidR="00723C2F" w:rsidRPr="00E40D26" w:rsidRDefault="00723C2F" w:rsidP="00723C2F">
      <w:pPr>
        <w:ind w:left="567" w:hanging="315"/>
      </w:pPr>
    </w:p>
    <w:p w14:paraId="453530B5" w14:textId="190A3F1A" w:rsidR="000A1288" w:rsidRPr="00E40D26" w:rsidRDefault="00723C2F" w:rsidP="00723C2F">
      <w:pPr>
        <w:ind w:left="567" w:hanging="315"/>
      </w:pPr>
      <w:r w:rsidRPr="00E40D26">
        <w:t xml:space="preserve">(d) </w:t>
      </w:r>
      <w:r w:rsidR="000A1288" w:rsidRPr="00E40D26">
        <w:t>Consideration of licence application</w:t>
      </w:r>
      <w:r w:rsidR="0041408A" w:rsidRPr="00E40D26">
        <w:t xml:space="preserve"> under the Arms and Explosives Act</w:t>
      </w:r>
      <w:r w:rsidR="000A1288" w:rsidRPr="00E40D26">
        <w:t xml:space="preserve"> is effected by a single administrative body, i.e. SPF. The</w:t>
      </w:r>
      <w:r w:rsidR="00A11149" w:rsidRPr="00E40D26">
        <w:t> </w:t>
      </w:r>
      <w:r w:rsidR="000A1288" w:rsidRPr="00E40D26">
        <w:t>importer does not have to approach more than one administrative body.</w:t>
      </w:r>
    </w:p>
    <w:p w14:paraId="249A61BA" w14:textId="77777777" w:rsidR="000A1288" w:rsidRPr="00E40D26" w:rsidRDefault="000A1288" w:rsidP="000A1288">
      <w:pPr>
        <w:tabs>
          <w:tab w:val="left" w:pos="0"/>
        </w:tabs>
        <w:rPr>
          <w:szCs w:val="18"/>
        </w:rPr>
      </w:pPr>
    </w:p>
    <w:p w14:paraId="51A3EB78" w14:textId="2007939A" w:rsidR="000A1288" w:rsidRPr="00E40D26" w:rsidRDefault="00B91D78" w:rsidP="00AD60B2">
      <w:pPr>
        <w:rPr>
          <w:bCs/>
        </w:rPr>
      </w:pPr>
      <w:r w:rsidRPr="00E40D26">
        <w:t xml:space="preserve">8. </w:t>
      </w:r>
      <w:r w:rsidR="000A1288" w:rsidRPr="00E40D26">
        <w:t>An application for an import licence is usually granted if it meets the stipulated criteria</w:t>
      </w:r>
      <w:r w:rsidR="0035366F" w:rsidRPr="00E40D26">
        <w:rPr>
          <w:b/>
          <w:bCs/>
        </w:rPr>
        <w:t xml:space="preserve"> and the applicant is a fit and proper person to hold the licence</w:t>
      </w:r>
      <w:r w:rsidR="000A1288" w:rsidRPr="00E40D26">
        <w:t xml:space="preserve">. SPF will generally provide the reason(s) in the event of a refusal to issue a licence. </w:t>
      </w:r>
      <w:r w:rsidR="000A1288" w:rsidRPr="00E40D26">
        <w:rPr>
          <w:bCs/>
        </w:rPr>
        <w:t>Under Sec. 21H of the Arms and Explosives Act, any person who is dissatisfied with any refusal by the Licensing Officer to issue him a licence under this Act may within 14 days of the decision appeal in writing to the Minister whose decision shall be final and conclusive.</w:t>
      </w:r>
    </w:p>
    <w:p w14:paraId="188D3EB3" w14:textId="77777777" w:rsidR="005D0AC9" w:rsidRPr="00E40D26" w:rsidRDefault="005D0AC9" w:rsidP="00AD60B2"/>
    <w:p w14:paraId="7DAB2646" w14:textId="77777777" w:rsidR="000A1288" w:rsidRPr="00E40D26" w:rsidRDefault="000A1288" w:rsidP="000A1288">
      <w:pPr>
        <w:pStyle w:val="Heading7"/>
        <w:rPr>
          <w:szCs w:val="18"/>
          <w:lang w:val="en-GB"/>
        </w:rPr>
      </w:pPr>
      <w:r w:rsidRPr="00E40D26">
        <w:rPr>
          <w:szCs w:val="18"/>
          <w:lang w:val="en-GB"/>
        </w:rPr>
        <w:t>Eligibility of importers to apply for a licence</w:t>
      </w:r>
    </w:p>
    <w:p w14:paraId="29E8560C" w14:textId="77777777" w:rsidR="000A1288" w:rsidRPr="00E40D26" w:rsidRDefault="00B91D78" w:rsidP="00AD60B2">
      <w:r w:rsidRPr="00E40D26">
        <w:t xml:space="preserve">9. </w:t>
      </w:r>
      <w:r w:rsidR="000A1288" w:rsidRPr="00E40D26">
        <w:t xml:space="preserve">Generally, all persons, registered firms and institutions are eligible to apply under the licensing system. </w:t>
      </w:r>
    </w:p>
    <w:p w14:paraId="5139E5B2" w14:textId="77777777" w:rsidR="000A1288" w:rsidRPr="00E40D26" w:rsidRDefault="000A1288" w:rsidP="000A1288">
      <w:pPr>
        <w:rPr>
          <w:szCs w:val="18"/>
        </w:rPr>
      </w:pPr>
    </w:p>
    <w:p w14:paraId="352DC79D" w14:textId="125057C1" w:rsidR="000A1288" w:rsidRPr="00E40D26" w:rsidRDefault="000A1288" w:rsidP="00A77E1F">
      <w:pPr>
        <w:tabs>
          <w:tab w:val="left" w:pos="0"/>
        </w:tabs>
        <w:rPr>
          <w:bCs/>
          <w:szCs w:val="18"/>
        </w:rPr>
      </w:pPr>
      <w:r w:rsidRPr="00E40D26">
        <w:rPr>
          <w:bCs/>
          <w:szCs w:val="18"/>
        </w:rPr>
        <w:t xml:space="preserve">For the import of </w:t>
      </w:r>
      <w:r w:rsidRPr="00E40D26">
        <w:rPr>
          <w:bCs/>
          <w:szCs w:val="18"/>
          <w:u w:val="single"/>
        </w:rPr>
        <w:t>arms or explosives or explosive precursors</w:t>
      </w:r>
      <w:r w:rsidRPr="00E40D26">
        <w:rPr>
          <w:bCs/>
          <w:szCs w:val="18"/>
        </w:rPr>
        <w:t>, the applicant must hold a dealer</w:t>
      </w:r>
      <w:r w:rsidR="00A11149" w:rsidRPr="00E40D26">
        <w:rPr>
          <w:bCs/>
          <w:szCs w:val="18"/>
        </w:rPr>
        <w:t>'</w:t>
      </w:r>
      <w:r w:rsidRPr="00E40D26">
        <w:rPr>
          <w:bCs/>
          <w:szCs w:val="18"/>
        </w:rPr>
        <w:t>s licence before he can apply for an import licence. The following criteria for dealer</w:t>
      </w:r>
      <w:r w:rsidR="00A11149" w:rsidRPr="00E40D26">
        <w:rPr>
          <w:bCs/>
          <w:szCs w:val="18"/>
        </w:rPr>
        <w:t>'</w:t>
      </w:r>
      <w:r w:rsidRPr="00E40D26">
        <w:rPr>
          <w:bCs/>
          <w:szCs w:val="18"/>
        </w:rPr>
        <w:t>s licence applies:</w:t>
      </w:r>
    </w:p>
    <w:p w14:paraId="2F4348AD" w14:textId="77777777" w:rsidR="006B0512" w:rsidRPr="00E40D26" w:rsidRDefault="006B0512" w:rsidP="00A77E1F">
      <w:pPr>
        <w:tabs>
          <w:tab w:val="left" w:pos="0"/>
        </w:tabs>
        <w:rPr>
          <w:bCs/>
          <w:szCs w:val="18"/>
        </w:rPr>
      </w:pPr>
    </w:p>
    <w:p w14:paraId="6295CCA6" w14:textId="34B94C88" w:rsidR="000A1288" w:rsidRPr="00E40D26" w:rsidRDefault="000A1288" w:rsidP="00207AA4">
      <w:pPr>
        <w:pStyle w:val="ListParagraph"/>
        <w:keepNext/>
        <w:numPr>
          <w:ilvl w:val="0"/>
          <w:numId w:val="15"/>
        </w:numPr>
        <w:tabs>
          <w:tab w:val="left" w:pos="-1440"/>
          <w:tab w:val="left" w:pos="-720"/>
        </w:tabs>
        <w:suppressAutoHyphens/>
        <w:spacing w:line="240" w:lineRule="atLeast"/>
        <w:ind w:left="851" w:hanging="284"/>
        <w:rPr>
          <w:bCs/>
          <w:szCs w:val="18"/>
        </w:rPr>
      </w:pPr>
      <w:r w:rsidRPr="00E40D26">
        <w:rPr>
          <w:bCs/>
          <w:szCs w:val="18"/>
        </w:rPr>
        <w:t xml:space="preserve">Criteria for applicant, </w:t>
      </w:r>
      <w:r w:rsidR="00785489" w:rsidRPr="00E40D26">
        <w:rPr>
          <w:bCs/>
          <w:szCs w:val="18"/>
        </w:rPr>
        <w:t xml:space="preserve">who is an individual, </w:t>
      </w:r>
      <w:r w:rsidRPr="00E40D26">
        <w:rPr>
          <w:bCs/>
          <w:szCs w:val="18"/>
        </w:rPr>
        <w:t>directors/partners and staff:</w:t>
      </w:r>
    </w:p>
    <w:p w14:paraId="27D8F4B7" w14:textId="77777777" w:rsidR="000A1288" w:rsidRPr="00E40D26" w:rsidRDefault="000A1288" w:rsidP="000A1288">
      <w:pPr>
        <w:jc w:val="left"/>
        <w:rPr>
          <w:bCs/>
          <w:szCs w:val="18"/>
        </w:rPr>
      </w:pPr>
    </w:p>
    <w:p w14:paraId="4930E659" w14:textId="77777777" w:rsidR="000A1288" w:rsidRPr="00E40D26" w:rsidRDefault="000A1288" w:rsidP="00207AA4">
      <w:pPr>
        <w:keepNext/>
        <w:numPr>
          <w:ilvl w:val="0"/>
          <w:numId w:val="17"/>
        </w:numPr>
        <w:tabs>
          <w:tab w:val="left" w:pos="-1440"/>
          <w:tab w:val="left" w:pos="-720"/>
        </w:tabs>
        <w:suppressAutoHyphens/>
        <w:spacing w:line="240" w:lineRule="atLeast"/>
        <w:ind w:left="1276"/>
        <w:rPr>
          <w:bCs/>
          <w:szCs w:val="18"/>
        </w:rPr>
      </w:pPr>
      <w:r w:rsidRPr="00E40D26">
        <w:rPr>
          <w:bCs/>
          <w:szCs w:val="18"/>
        </w:rPr>
        <w:t>The applicant must be:</w:t>
      </w:r>
    </w:p>
    <w:p w14:paraId="7401C450" w14:textId="77777777" w:rsidR="000A1288" w:rsidRPr="00E40D26" w:rsidRDefault="000A1288" w:rsidP="005D3F71">
      <w:pPr>
        <w:rPr>
          <w:bCs/>
        </w:rPr>
      </w:pPr>
    </w:p>
    <w:p w14:paraId="02D5250E" w14:textId="010D9CD0" w:rsidR="000A1288" w:rsidRPr="00E40D26" w:rsidRDefault="00B368E0" w:rsidP="00207AA4">
      <w:pPr>
        <w:pStyle w:val="ListParagraph"/>
        <w:numPr>
          <w:ilvl w:val="0"/>
          <w:numId w:val="19"/>
        </w:numPr>
        <w:ind w:left="1636"/>
        <w:jc w:val="left"/>
        <w:rPr>
          <w:bCs/>
          <w:szCs w:val="18"/>
        </w:rPr>
      </w:pPr>
      <w:r w:rsidRPr="00E40D26">
        <w:rPr>
          <w:bCs/>
          <w:szCs w:val="18"/>
        </w:rPr>
        <w:t>A</w:t>
      </w:r>
      <w:r w:rsidR="000A1288" w:rsidRPr="00E40D26">
        <w:rPr>
          <w:bCs/>
          <w:szCs w:val="18"/>
        </w:rPr>
        <w:t xml:space="preserve"> Singaporean or Permanent Resident of Singapore;</w:t>
      </w:r>
    </w:p>
    <w:p w14:paraId="45FB4474" w14:textId="77777777" w:rsidR="000A1288" w:rsidRPr="00E40D26" w:rsidRDefault="000A1288" w:rsidP="000A1288">
      <w:pPr>
        <w:pStyle w:val="ListParagraph"/>
        <w:ind w:left="1636"/>
        <w:jc w:val="left"/>
        <w:rPr>
          <w:bCs/>
          <w:szCs w:val="18"/>
        </w:rPr>
      </w:pPr>
    </w:p>
    <w:p w14:paraId="537E0316" w14:textId="3DDA7400" w:rsidR="000A1288" w:rsidRPr="00E40D26" w:rsidRDefault="00B368E0" w:rsidP="00207AA4">
      <w:pPr>
        <w:pStyle w:val="ListParagraph"/>
        <w:numPr>
          <w:ilvl w:val="0"/>
          <w:numId w:val="19"/>
        </w:numPr>
        <w:ind w:left="1636"/>
        <w:jc w:val="left"/>
        <w:rPr>
          <w:bCs/>
          <w:szCs w:val="18"/>
        </w:rPr>
      </w:pPr>
      <w:r w:rsidRPr="00E40D26">
        <w:rPr>
          <w:bCs/>
          <w:szCs w:val="18"/>
        </w:rPr>
        <w:t>A</w:t>
      </w:r>
      <w:r w:rsidR="000A1288" w:rsidRPr="00E40D26">
        <w:rPr>
          <w:bCs/>
          <w:szCs w:val="18"/>
        </w:rPr>
        <w:t>t least 21 years old at the time of application;</w:t>
      </w:r>
      <w:r w:rsidR="000A1288" w:rsidRPr="00E40D26">
        <w:rPr>
          <w:bCs/>
          <w:szCs w:val="18"/>
        </w:rPr>
        <w:br/>
      </w:r>
    </w:p>
    <w:p w14:paraId="244957E2" w14:textId="3AD97004" w:rsidR="000A1288" w:rsidRPr="00E40D26" w:rsidRDefault="00B368E0" w:rsidP="00207AA4">
      <w:pPr>
        <w:pStyle w:val="ListParagraph"/>
        <w:numPr>
          <w:ilvl w:val="0"/>
          <w:numId w:val="19"/>
        </w:numPr>
        <w:ind w:left="1636"/>
        <w:jc w:val="left"/>
        <w:rPr>
          <w:bCs/>
          <w:szCs w:val="18"/>
        </w:rPr>
      </w:pPr>
      <w:r w:rsidRPr="00E40D26">
        <w:rPr>
          <w:bCs/>
          <w:szCs w:val="18"/>
        </w:rPr>
        <w:t>M</w:t>
      </w:r>
      <w:r w:rsidR="000A1288" w:rsidRPr="00E40D26">
        <w:rPr>
          <w:bCs/>
          <w:szCs w:val="18"/>
        </w:rPr>
        <w:t>ust be the following business stakeholders as registered with the Accounting and Corporate Regulatory Authority (ACRA):</w:t>
      </w:r>
      <w:r w:rsidR="000A1288" w:rsidRPr="00E40D26">
        <w:rPr>
          <w:bCs/>
          <w:szCs w:val="18"/>
        </w:rPr>
        <w:br/>
      </w:r>
    </w:p>
    <w:p w14:paraId="2CBD3A5E" w14:textId="77777777" w:rsidR="000A1288" w:rsidRPr="00E40D26" w:rsidRDefault="000A1288" w:rsidP="00207AA4">
      <w:pPr>
        <w:numPr>
          <w:ilvl w:val="2"/>
          <w:numId w:val="20"/>
        </w:numPr>
        <w:jc w:val="left"/>
        <w:rPr>
          <w:bCs/>
          <w:szCs w:val="18"/>
        </w:rPr>
      </w:pPr>
      <w:r w:rsidRPr="00E40D26">
        <w:rPr>
          <w:bCs/>
          <w:szCs w:val="18"/>
        </w:rPr>
        <w:t>A Director - For companies</w:t>
      </w:r>
    </w:p>
    <w:p w14:paraId="7274E3A4" w14:textId="77777777" w:rsidR="000A1288" w:rsidRPr="00E40D26" w:rsidRDefault="000A1288" w:rsidP="000A1288">
      <w:pPr>
        <w:ind w:left="2421"/>
        <w:jc w:val="left"/>
        <w:rPr>
          <w:bCs/>
          <w:szCs w:val="18"/>
        </w:rPr>
      </w:pPr>
    </w:p>
    <w:p w14:paraId="094DECF6" w14:textId="77777777" w:rsidR="000A1288" w:rsidRPr="00E40D26" w:rsidRDefault="000A1288" w:rsidP="00207AA4">
      <w:pPr>
        <w:numPr>
          <w:ilvl w:val="2"/>
          <w:numId w:val="20"/>
        </w:numPr>
        <w:jc w:val="left"/>
        <w:rPr>
          <w:bCs/>
          <w:szCs w:val="18"/>
        </w:rPr>
      </w:pPr>
      <w:r w:rsidRPr="00E40D26">
        <w:rPr>
          <w:bCs/>
          <w:szCs w:val="18"/>
        </w:rPr>
        <w:t>A Partner - For Partnerships, Limited Partnerships (LP) and Limited Liability Partnerships (LLP)</w:t>
      </w:r>
    </w:p>
    <w:p w14:paraId="0D885FE1" w14:textId="77777777" w:rsidR="000A1288" w:rsidRPr="00E40D26" w:rsidRDefault="000A1288" w:rsidP="000A1288">
      <w:pPr>
        <w:ind w:left="2421"/>
        <w:jc w:val="left"/>
        <w:rPr>
          <w:bCs/>
          <w:szCs w:val="18"/>
        </w:rPr>
      </w:pPr>
    </w:p>
    <w:p w14:paraId="43D2EB4B" w14:textId="77777777" w:rsidR="000A1288" w:rsidRPr="00E40D26" w:rsidRDefault="000A1288" w:rsidP="00207AA4">
      <w:pPr>
        <w:numPr>
          <w:ilvl w:val="2"/>
          <w:numId w:val="20"/>
        </w:numPr>
        <w:jc w:val="left"/>
        <w:rPr>
          <w:bCs/>
          <w:szCs w:val="18"/>
        </w:rPr>
      </w:pPr>
      <w:r w:rsidRPr="00E40D26">
        <w:rPr>
          <w:bCs/>
          <w:szCs w:val="18"/>
        </w:rPr>
        <w:t>The Sole Proprietor - For Sole Proprietorships</w:t>
      </w:r>
    </w:p>
    <w:p w14:paraId="0D996AB3" w14:textId="77777777" w:rsidR="000A1288" w:rsidRPr="00E40D26" w:rsidRDefault="000A1288" w:rsidP="000A1288">
      <w:pPr>
        <w:ind w:left="2160"/>
        <w:jc w:val="left"/>
        <w:rPr>
          <w:bCs/>
          <w:szCs w:val="18"/>
        </w:rPr>
      </w:pPr>
    </w:p>
    <w:p w14:paraId="519F0F52" w14:textId="77777777" w:rsidR="000A1288" w:rsidRPr="00E40D26" w:rsidRDefault="000A1288" w:rsidP="00207AA4">
      <w:pPr>
        <w:keepNext/>
        <w:numPr>
          <w:ilvl w:val="0"/>
          <w:numId w:val="17"/>
        </w:numPr>
        <w:tabs>
          <w:tab w:val="left" w:pos="-1440"/>
          <w:tab w:val="left" w:pos="-720"/>
        </w:tabs>
        <w:suppressAutoHyphens/>
        <w:spacing w:line="240" w:lineRule="atLeast"/>
        <w:ind w:left="1276"/>
        <w:rPr>
          <w:bCs/>
          <w:szCs w:val="18"/>
        </w:rPr>
      </w:pPr>
      <w:r w:rsidRPr="00E40D26">
        <w:rPr>
          <w:bCs/>
          <w:szCs w:val="18"/>
        </w:rPr>
        <w:t>The applicant, directors/partners and staff who will be directly involved in the handling of arms or explosives must fulfil the following criteria:</w:t>
      </w:r>
    </w:p>
    <w:p w14:paraId="5E1BA2C4" w14:textId="77777777" w:rsidR="000A1288" w:rsidRPr="00E40D26" w:rsidRDefault="000A1288" w:rsidP="005D3F71">
      <w:pPr>
        <w:rPr>
          <w:bCs/>
        </w:rPr>
      </w:pPr>
    </w:p>
    <w:p w14:paraId="65401B35" w14:textId="39593E30" w:rsidR="000A1288" w:rsidRPr="00E40D26" w:rsidRDefault="00B368E0" w:rsidP="00207AA4">
      <w:pPr>
        <w:pStyle w:val="ListParagraph"/>
        <w:numPr>
          <w:ilvl w:val="0"/>
          <w:numId w:val="21"/>
        </w:numPr>
        <w:ind w:left="1636"/>
        <w:jc w:val="left"/>
        <w:rPr>
          <w:bCs/>
          <w:szCs w:val="18"/>
        </w:rPr>
      </w:pPr>
      <w:r w:rsidRPr="00E40D26">
        <w:rPr>
          <w:bCs/>
          <w:szCs w:val="18"/>
        </w:rPr>
        <w:t>B</w:t>
      </w:r>
      <w:r w:rsidR="000A1288" w:rsidRPr="00E40D26">
        <w:rPr>
          <w:bCs/>
          <w:szCs w:val="18"/>
        </w:rPr>
        <w:t>e a </w:t>
      </w:r>
      <w:r w:rsidR="00A11149" w:rsidRPr="00E40D26">
        <w:rPr>
          <w:bCs/>
          <w:szCs w:val="18"/>
        </w:rPr>
        <w:t>"</w:t>
      </w:r>
      <w:r w:rsidR="000A1288" w:rsidRPr="00E40D26">
        <w:rPr>
          <w:bCs/>
          <w:szCs w:val="18"/>
        </w:rPr>
        <w:t>fit and proper person</w:t>
      </w:r>
      <w:r w:rsidR="00A11149" w:rsidRPr="00E40D26">
        <w:rPr>
          <w:bCs/>
          <w:szCs w:val="18"/>
        </w:rPr>
        <w:t>"</w:t>
      </w:r>
      <w:r w:rsidR="00414956" w:rsidRPr="00E40D26">
        <w:rPr>
          <w:bCs/>
          <w:szCs w:val="18"/>
        </w:rPr>
        <w:t xml:space="preserve"> – the criteria and requirements for a person to be considered fit and proper are (but not limited to) whether the person has honesty, integrity, a good reputation, competence and capability</w:t>
      </w:r>
      <w:r w:rsidR="000A1288" w:rsidRPr="00E40D26">
        <w:rPr>
          <w:bCs/>
          <w:szCs w:val="18"/>
        </w:rPr>
        <w:t>; and</w:t>
      </w:r>
      <w:r w:rsidR="000A1288" w:rsidRPr="00E40D26">
        <w:rPr>
          <w:bCs/>
          <w:szCs w:val="18"/>
        </w:rPr>
        <w:br/>
      </w:r>
    </w:p>
    <w:p w14:paraId="6760B092" w14:textId="2BD85D7D" w:rsidR="000A1288" w:rsidRPr="00E40D26" w:rsidRDefault="00B368E0" w:rsidP="00207AA4">
      <w:pPr>
        <w:pStyle w:val="ListParagraph"/>
        <w:numPr>
          <w:ilvl w:val="0"/>
          <w:numId w:val="21"/>
        </w:numPr>
        <w:ind w:left="1636"/>
        <w:jc w:val="left"/>
        <w:rPr>
          <w:bCs/>
          <w:szCs w:val="18"/>
        </w:rPr>
      </w:pPr>
      <w:r w:rsidRPr="00E40D26">
        <w:rPr>
          <w:bCs/>
          <w:szCs w:val="18"/>
        </w:rPr>
        <w:t>H</w:t>
      </w:r>
      <w:r w:rsidR="000A1288" w:rsidRPr="00E40D26">
        <w:rPr>
          <w:bCs/>
          <w:szCs w:val="18"/>
        </w:rPr>
        <w:t>ave the relevant experience and knowledge in the handling of arms or explosives.</w:t>
      </w:r>
      <w:r w:rsidR="00934866">
        <w:rPr>
          <w:bCs/>
          <w:szCs w:val="18"/>
        </w:rPr>
        <w:t xml:space="preserve"> </w:t>
      </w:r>
    </w:p>
    <w:p w14:paraId="0362B599" w14:textId="77777777" w:rsidR="000A1288" w:rsidRPr="00E40D26" w:rsidRDefault="000A1288" w:rsidP="000A1288">
      <w:pPr>
        <w:jc w:val="left"/>
        <w:rPr>
          <w:bCs/>
          <w:szCs w:val="18"/>
        </w:rPr>
      </w:pPr>
    </w:p>
    <w:p w14:paraId="7CDD58EA" w14:textId="069B2031" w:rsidR="000A1288" w:rsidRPr="00E40D26" w:rsidRDefault="00660620" w:rsidP="00207AA4">
      <w:pPr>
        <w:pStyle w:val="ListParagraph"/>
        <w:keepNext/>
        <w:numPr>
          <w:ilvl w:val="0"/>
          <w:numId w:val="15"/>
        </w:numPr>
        <w:tabs>
          <w:tab w:val="left" w:pos="-1440"/>
          <w:tab w:val="left" w:pos="-720"/>
        </w:tabs>
        <w:suppressAutoHyphens/>
        <w:spacing w:line="240" w:lineRule="atLeast"/>
        <w:ind w:left="851" w:hanging="284"/>
        <w:rPr>
          <w:bCs/>
          <w:szCs w:val="18"/>
        </w:rPr>
      </w:pPr>
      <w:r w:rsidRPr="00E40D26">
        <w:rPr>
          <w:bCs/>
          <w:szCs w:val="18"/>
        </w:rPr>
        <w:lastRenderedPageBreak/>
        <w:t xml:space="preserve">In </w:t>
      </w:r>
      <w:r w:rsidR="00D26694" w:rsidRPr="00E40D26">
        <w:rPr>
          <w:bCs/>
          <w:szCs w:val="18"/>
        </w:rPr>
        <w:t>addition,</w:t>
      </w:r>
      <w:r w:rsidRPr="00E40D26">
        <w:rPr>
          <w:bCs/>
          <w:szCs w:val="18"/>
        </w:rPr>
        <w:t xml:space="preserve"> the c</w:t>
      </w:r>
      <w:r w:rsidR="000A1288" w:rsidRPr="00E40D26">
        <w:rPr>
          <w:bCs/>
          <w:szCs w:val="18"/>
        </w:rPr>
        <w:t>riteria for company:</w:t>
      </w:r>
    </w:p>
    <w:p w14:paraId="52A8FAE6" w14:textId="77777777" w:rsidR="000A1288" w:rsidRPr="00E40D26" w:rsidRDefault="000A1288" w:rsidP="000A1288">
      <w:pPr>
        <w:jc w:val="left"/>
        <w:rPr>
          <w:bCs/>
          <w:szCs w:val="18"/>
        </w:rPr>
      </w:pPr>
    </w:p>
    <w:p w14:paraId="37AE26FE" w14:textId="77777777" w:rsidR="000A1288" w:rsidRPr="00E40D26" w:rsidRDefault="000A1288" w:rsidP="00207AA4">
      <w:pPr>
        <w:keepNext/>
        <w:numPr>
          <w:ilvl w:val="0"/>
          <w:numId w:val="18"/>
        </w:numPr>
        <w:tabs>
          <w:tab w:val="left" w:pos="-1440"/>
          <w:tab w:val="left" w:pos="-720"/>
        </w:tabs>
        <w:suppressAutoHyphens/>
        <w:spacing w:line="240" w:lineRule="atLeast"/>
        <w:ind w:left="1276"/>
        <w:rPr>
          <w:bCs/>
          <w:szCs w:val="18"/>
        </w:rPr>
      </w:pPr>
      <w:r w:rsidRPr="00E40D26">
        <w:rPr>
          <w:bCs/>
          <w:szCs w:val="18"/>
        </w:rPr>
        <w:t xml:space="preserve">The company must be registered with the Registry of Companies and Businesses. </w:t>
      </w:r>
    </w:p>
    <w:p w14:paraId="2F1AA528" w14:textId="77777777" w:rsidR="000A1288" w:rsidRPr="00E40D26" w:rsidRDefault="000A1288" w:rsidP="000A1288">
      <w:pPr>
        <w:jc w:val="left"/>
        <w:rPr>
          <w:szCs w:val="18"/>
        </w:rPr>
      </w:pPr>
    </w:p>
    <w:p w14:paraId="2C3EC2EE" w14:textId="2893AB3A" w:rsidR="000A1288" w:rsidRPr="00E40D26" w:rsidRDefault="000A1288" w:rsidP="000A1288">
      <w:pPr>
        <w:pStyle w:val="Heading7"/>
        <w:rPr>
          <w:szCs w:val="18"/>
          <w:lang w:val="en-GB"/>
        </w:rPr>
      </w:pPr>
      <w:r w:rsidRPr="00E40D26">
        <w:rPr>
          <w:szCs w:val="18"/>
          <w:lang w:val="en-GB"/>
        </w:rPr>
        <w:t xml:space="preserve">Documentation and other requirements for application for </w:t>
      </w:r>
      <w:r w:rsidR="005000C8" w:rsidRPr="00E40D26">
        <w:rPr>
          <w:szCs w:val="18"/>
          <w:lang w:val="en-GB"/>
        </w:rPr>
        <w:t>licence</w:t>
      </w:r>
    </w:p>
    <w:p w14:paraId="7EC8DE4D" w14:textId="0599ECC0" w:rsidR="000A1288" w:rsidRPr="00E40D26" w:rsidRDefault="00B91D78" w:rsidP="00C30A71">
      <w:pPr>
        <w:rPr>
          <w:bCs/>
        </w:rPr>
      </w:pPr>
      <w:r w:rsidRPr="00E40D26">
        <w:rPr>
          <w:bCs/>
        </w:rPr>
        <w:t xml:space="preserve">10. </w:t>
      </w:r>
      <w:r w:rsidR="000A1288" w:rsidRPr="00E40D26">
        <w:rPr>
          <w:bCs/>
        </w:rPr>
        <w:t xml:space="preserve">The applicant is required to submit the following documents to SPF following the submission of an application for an import licence for </w:t>
      </w:r>
      <w:r w:rsidR="000A1288" w:rsidRPr="00E40D26">
        <w:rPr>
          <w:bCs/>
          <w:u w:val="single"/>
        </w:rPr>
        <w:t>arms or explosives or explosive precursors</w:t>
      </w:r>
      <w:r w:rsidR="000A1288" w:rsidRPr="00E40D26">
        <w:rPr>
          <w:bCs/>
        </w:rPr>
        <w:t>:</w:t>
      </w:r>
    </w:p>
    <w:p w14:paraId="7D1C24E3" w14:textId="63739332" w:rsidR="000E0245" w:rsidRPr="00E40D26" w:rsidRDefault="000E0245" w:rsidP="00C30A71">
      <w:pPr>
        <w:rPr>
          <w:bCs/>
        </w:rPr>
      </w:pPr>
    </w:p>
    <w:p w14:paraId="23CF81BD" w14:textId="77777777" w:rsidR="00964009" w:rsidRPr="00E40D26" w:rsidRDefault="0023549E">
      <w:pPr>
        <w:pStyle w:val="ListParagraph"/>
        <w:numPr>
          <w:ilvl w:val="0"/>
          <w:numId w:val="47"/>
        </w:numPr>
        <w:rPr>
          <w:bCs/>
        </w:rPr>
      </w:pPr>
      <w:r w:rsidRPr="00E40D26">
        <w:rPr>
          <w:bCs/>
        </w:rPr>
        <w:t>A</w:t>
      </w:r>
      <w:r w:rsidR="000A1288" w:rsidRPr="00E40D26">
        <w:rPr>
          <w:bCs/>
        </w:rPr>
        <w:t xml:space="preserve"> catalogue or brochure or Safety Data Sheet showing the type of arms or explosives or explosive precursors to be imported;</w:t>
      </w:r>
    </w:p>
    <w:p w14:paraId="79D2C84B" w14:textId="77777777" w:rsidR="00964009" w:rsidRPr="00E40D26" w:rsidRDefault="00964009" w:rsidP="00964009">
      <w:pPr>
        <w:pStyle w:val="ListParagraph"/>
        <w:ind w:left="612"/>
        <w:rPr>
          <w:bCs/>
        </w:rPr>
      </w:pPr>
      <w:r w:rsidRPr="00E40D26">
        <w:rPr>
          <w:bCs/>
        </w:rPr>
        <w:t xml:space="preserve"> </w:t>
      </w:r>
    </w:p>
    <w:p w14:paraId="601BD572" w14:textId="77777777" w:rsidR="00964009" w:rsidRPr="00E40D26" w:rsidRDefault="0023549E">
      <w:pPr>
        <w:pStyle w:val="ListParagraph"/>
        <w:numPr>
          <w:ilvl w:val="0"/>
          <w:numId w:val="47"/>
        </w:numPr>
        <w:rPr>
          <w:bCs/>
        </w:rPr>
      </w:pPr>
      <w:r w:rsidRPr="00E40D26">
        <w:rPr>
          <w:bCs/>
        </w:rPr>
        <w:t>T</w:t>
      </w:r>
      <w:r w:rsidR="000A1288" w:rsidRPr="00E40D26">
        <w:rPr>
          <w:bCs/>
        </w:rPr>
        <w:t>he Purchase Order or End User Certificate (EUC) from the government department that is making the purchase;</w:t>
      </w:r>
    </w:p>
    <w:p w14:paraId="26D86190" w14:textId="77777777" w:rsidR="00964009" w:rsidRPr="00E40D26" w:rsidRDefault="00964009" w:rsidP="00964009">
      <w:pPr>
        <w:pStyle w:val="ListParagraph"/>
        <w:rPr>
          <w:bCs/>
        </w:rPr>
      </w:pPr>
    </w:p>
    <w:p w14:paraId="6F61FA9E" w14:textId="77777777" w:rsidR="00964009" w:rsidRPr="00E40D26" w:rsidRDefault="000A1288">
      <w:pPr>
        <w:pStyle w:val="ListParagraph"/>
        <w:numPr>
          <w:ilvl w:val="0"/>
          <w:numId w:val="47"/>
        </w:numPr>
        <w:rPr>
          <w:bCs/>
        </w:rPr>
      </w:pPr>
      <w:r w:rsidRPr="00E40D26">
        <w:rPr>
          <w:bCs/>
        </w:rPr>
        <w:t>Export Licence/approval from the country of origin;</w:t>
      </w:r>
    </w:p>
    <w:p w14:paraId="1CD882C0" w14:textId="77777777" w:rsidR="00964009" w:rsidRPr="00E40D26" w:rsidRDefault="00964009" w:rsidP="00964009">
      <w:pPr>
        <w:pStyle w:val="ListParagraph"/>
        <w:rPr>
          <w:bCs/>
        </w:rPr>
      </w:pPr>
    </w:p>
    <w:p w14:paraId="363B1C1C" w14:textId="77777777" w:rsidR="00964009" w:rsidRPr="00E40D26" w:rsidRDefault="000A1288">
      <w:pPr>
        <w:pStyle w:val="ListParagraph"/>
        <w:numPr>
          <w:ilvl w:val="0"/>
          <w:numId w:val="47"/>
        </w:numPr>
        <w:rPr>
          <w:bCs/>
        </w:rPr>
      </w:pPr>
      <w:r w:rsidRPr="00E40D26">
        <w:rPr>
          <w:bCs/>
        </w:rPr>
        <w:t>Bill of Lading or Airway Bill; and</w:t>
      </w:r>
    </w:p>
    <w:p w14:paraId="14B22428" w14:textId="77777777" w:rsidR="00964009" w:rsidRPr="00E40D26" w:rsidRDefault="00964009" w:rsidP="00964009">
      <w:pPr>
        <w:pStyle w:val="ListParagraph"/>
        <w:rPr>
          <w:bCs/>
        </w:rPr>
      </w:pPr>
    </w:p>
    <w:p w14:paraId="2FD5965A" w14:textId="22912B69" w:rsidR="000A1288" w:rsidRPr="00E40D26" w:rsidRDefault="000A1288">
      <w:pPr>
        <w:pStyle w:val="ListParagraph"/>
        <w:numPr>
          <w:ilvl w:val="0"/>
          <w:numId w:val="47"/>
        </w:numPr>
        <w:rPr>
          <w:bCs/>
        </w:rPr>
      </w:pPr>
      <w:r w:rsidRPr="00E40D26">
        <w:rPr>
          <w:bCs/>
        </w:rPr>
        <w:t>Invoice from the supplier.</w:t>
      </w:r>
    </w:p>
    <w:p w14:paraId="2FF5CC85" w14:textId="77777777" w:rsidR="0023549E" w:rsidRPr="00E40D26" w:rsidRDefault="0023549E">
      <w:pPr>
        <w:jc w:val="left"/>
        <w:rPr>
          <w:b/>
          <w:bCs/>
        </w:rPr>
      </w:pPr>
    </w:p>
    <w:p w14:paraId="03B3CB49" w14:textId="77777777" w:rsidR="000A1288" w:rsidRPr="00E40D26" w:rsidRDefault="000A1288" w:rsidP="00C30A71">
      <w:pPr>
        <w:rPr>
          <w:bCs/>
        </w:rPr>
      </w:pPr>
      <w:r w:rsidRPr="00E40D26">
        <w:rPr>
          <w:bCs/>
        </w:rPr>
        <w:t xml:space="preserve">For the application for </w:t>
      </w:r>
      <w:r w:rsidRPr="00E40D26">
        <w:rPr>
          <w:bCs/>
          <w:u w:val="single"/>
        </w:rPr>
        <w:t>dealer</w:t>
      </w:r>
      <w:r w:rsidR="00A11149" w:rsidRPr="00E40D26">
        <w:rPr>
          <w:bCs/>
          <w:u w:val="single"/>
        </w:rPr>
        <w:t>'</w:t>
      </w:r>
      <w:r w:rsidRPr="00E40D26">
        <w:rPr>
          <w:bCs/>
          <w:u w:val="single"/>
        </w:rPr>
        <w:t>s licence</w:t>
      </w:r>
      <w:r w:rsidRPr="00E40D26">
        <w:rPr>
          <w:bCs/>
        </w:rPr>
        <w:t>, the following documents are required:</w:t>
      </w:r>
    </w:p>
    <w:p w14:paraId="238A4F24" w14:textId="13D1079C" w:rsidR="0023549E" w:rsidRPr="00E40D26" w:rsidRDefault="0023549E" w:rsidP="00C30A71">
      <w:pPr>
        <w:rPr>
          <w:bCs/>
        </w:rPr>
      </w:pPr>
    </w:p>
    <w:p w14:paraId="2A8C39A9" w14:textId="77777777" w:rsidR="00964009" w:rsidRPr="00E40D26" w:rsidRDefault="0023549E">
      <w:pPr>
        <w:pStyle w:val="ListParagraph"/>
        <w:numPr>
          <w:ilvl w:val="0"/>
          <w:numId w:val="48"/>
        </w:numPr>
        <w:rPr>
          <w:bCs/>
        </w:rPr>
      </w:pPr>
      <w:r w:rsidRPr="00E40D26">
        <w:rPr>
          <w:bCs/>
        </w:rPr>
        <w:t>A</w:t>
      </w:r>
      <w:r w:rsidR="000A1288" w:rsidRPr="00E40D26">
        <w:rPr>
          <w:bCs/>
        </w:rPr>
        <w:t xml:space="preserve"> catalogue or brochure showing the type of arms or explosives that he intends to deal in/manufacture/repair; and</w:t>
      </w:r>
    </w:p>
    <w:p w14:paraId="1603FE2A" w14:textId="77777777" w:rsidR="00964009" w:rsidRPr="00E40D26" w:rsidRDefault="00964009" w:rsidP="00964009">
      <w:pPr>
        <w:pStyle w:val="ListParagraph"/>
        <w:ind w:left="612"/>
        <w:rPr>
          <w:bCs/>
        </w:rPr>
      </w:pPr>
    </w:p>
    <w:p w14:paraId="47665CD9" w14:textId="608CD63E" w:rsidR="000A1288" w:rsidRPr="00E40D26" w:rsidRDefault="0023549E">
      <w:pPr>
        <w:pStyle w:val="ListParagraph"/>
        <w:numPr>
          <w:ilvl w:val="0"/>
          <w:numId w:val="48"/>
        </w:numPr>
        <w:rPr>
          <w:bCs/>
        </w:rPr>
      </w:pPr>
      <w:r w:rsidRPr="00E40D26">
        <w:rPr>
          <w:bCs/>
        </w:rPr>
        <w:t>D</w:t>
      </w:r>
      <w:r w:rsidR="000A1288" w:rsidRPr="00E40D26">
        <w:rPr>
          <w:bCs/>
        </w:rPr>
        <w:t>ocumentary proof showing his experience in handling arms or explosives.</w:t>
      </w:r>
    </w:p>
    <w:p w14:paraId="3D04C919" w14:textId="77777777" w:rsidR="000A1288" w:rsidRPr="00E40D26" w:rsidRDefault="000A1288" w:rsidP="000A1288">
      <w:pPr>
        <w:rPr>
          <w:szCs w:val="18"/>
        </w:rPr>
      </w:pPr>
    </w:p>
    <w:p w14:paraId="7BA39CDE" w14:textId="77777777" w:rsidR="000A1288" w:rsidRPr="00E40D26" w:rsidRDefault="00B91D78" w:rsidP="009B2774">
      <w:r w:rsidRPr="00E40D26">
        <w:t xml:space="preserve">11. </w:t>
      </w:r>
      <w:r w:rsidR="000A1288" w:rsidRPr="00E40D26">
        <w:t xml:space="preserve">Upon actual importation, importers are required to make an Inward Declaration showing the correct description and quantities of each consignment made electronically through </w:t>
      </w:r>
      <w:r w:rsidR="00414956" w:rsidRPr="00E40D26">
        <w:t>the Singapore Customs</w:t>
      </w:r>
      <w:r w:rsidR="00A11149" w:rsidRPr="00E40D26">
        <w:t>'</w:t>
      </w:r>
      <w:r w:rsidR="00414956" w:rsidRPr="00E40D26">
        <w:t xml:space="preserve"> </w:t>
      </w:r>
      <w:r w:rsidR="000A1288" w:rsidRPr="00E40D26">
        <w:t>TradeNet</w:t>
      </w:r>
      <w:r w:rsidR="00414956" w:rsidRPr="00E40D26">
        <w:t xml:space="preserve"> System</w:t>
      </w:r>
      <w:r w:rsidR="000A1288" w:rsidRPr="00E40D26">
        <w:t xml:space="preserve">. Shipping documents such as the Bill of Lading/Airway Bill and invoice are also required. For </w:t>
      </w:r>
      <w:r w:rsidR="000A1288" w:rsidRPr="00E40D26">
        <w:rPr>
          <w:u w:val="single"/>
        </w:rPr>
        <w:t>arms, explosives and explosive precursors</w:t>
      </w:r>
      <w:r w:rsidR="000A1288" w:rsidRPr="00E40D26">
        <w:t>, imported goods may have to be produced for further inspection at the Police Licensing &amp; Regulatory Department immediately after customs clearance.</w:t>
      </w:r>
    </w:p>
    <w:p w14:paraId="4EC5FA37" w14:textId="77777777" w:rsidR="000A1288" w:rsidRPr="00E40D26" w:rsidRDefault="000A1288" w:rsidP="009B2774"/>
    <w:p w14:paraId="1C1CFCB4" w14:textId="77777777" w:rsidR="000A1288" w:rsidRPr="00E40D26" w:rsidRDefault="00B91D78" w:rsidP="009B2774">
      <w:r w:rsidRPr="00E40D26">
        <w:t xml:space="preserve">12. </w:t>
      </w:r>
      <w:r w:rsidR="000A1288" w:rsidRPr="00E40D26">
        <w:t>SPF charges a licence fee of S$22 per consignment for import of arms, explosives and explosive precursors; and a maximum duration of 2-year dealer</w:t>
      </w:r>
      <w:r w:rsidR="00A11149" w:rsidRPr="00E40D26">
        <w:t>'</w:t>
      </w:r>
      <w:r w:rsidR="000A1288" w:rsidRPr="00E40D26">
        <w:t>s licence fee ranging from S$285 - S$1,850 for arms, explosives and explosive precursors.</w:t>
      </w:r>
    </w:p>
    <w:p w14:paraId="1F174E60" w14:textId="77777777" w:rsidR="000A1288" w:rsidRPr="00E40D26" w:rsidRDefault="000A1288" w:rsidP="009B2774"/>
    <w:p w14:paraId="5C266934" w14:textId="77777777" w:rsidR="000A1288" w:rsidRPr="00E40D26" w:rsidRDefault="00B91D78" w:rsidP="009B2774">
      <w:r w:rsidRPr="00E40D26">
        <w:t xml:space="preserve">13. </w:t>
      </w:r>
      <w:r w:rsidR="000A1288" w:rsidRPr="00E40D26">
        <w:t>There are no deposit or advance payment requirements associated with the issuance of licences.</w:t>
      </w:r>
    </w:p>
    <w:p w14:paraId="489ECFCC" w14:textId="77777777" w:rsidR="000A1288" w:rsidRPr="00E40D26" w:rsidRDefault="000A1288" w:rsidP="000A1288">
      <w:pPr>
        <w:rPr>
          <w:bCs/>
          <w:szCs w:val="18"/>
        </w:rPr>
      </w:pPr>
    </w:p>
    <w:p w14:paraId="0F96B222" w14:textId="77777777" w:rsidR="000A1288" w:rsidRPr="00E40D26" w:rsidRDefault="000A1288" w:rsidP="000A1288">
      <w:pPr>
        <w:pStyle w:val="Heading7"/>
        <w:rPr>
          <w:szCs w:val="18"/>
          <w:lang w:val="en-GB"/>
        </w:rPr>
      </w:pPr>
      <w:r w:rsidRPr="00E40D26">
        <w:rPr>
          <w:szCs w:val="18"/>
          <w:lang w:val="en-GB"/>
        </w:rPr>
        <w:t>Conditions of licensing</w:t>
      </w:r>
    </w:p>
    <w:p w14:paraId="233C80D8" w14:textId="77777777" w:rsidR="000A1288" w:rsidRPr="00E40D26" w:rsidRDefault="00B91D78" w:rsidP="009B2774">
      <w:r w:rsidRPr="00E40D26">
        <w:rPr>
          <w:bCs/>
        </w:rPr>
        <w:t xml:space="preserve">14. </w:t>
      </w:r>
      <w:r w:rsidR="000A1288" w:rsidRPr="00E40D26">
        <w:rPr>
          <w:bCs/>
        </w:rPr>
        <w:t xml:space="preserve">Import Licences are valid for </w:t>
      </w:r>
      <w:r w:rsidR="00414956" w:rsidRPr="00E40D26">
        <w:rPr>
          <w:bCs/>
        </w:rPr>
        <w:t>30</w:t>
      </w:r>
      <w:r w:rsidR="000A1288" w:rsidRPr="00E40D26">
        <w:rPr>
          <w:bCs/>
        </w:rPr>
        <w:t xml:space="preserve"> days. </w:t>
      </w:r>
      <w:r w:rsidR="000A1288" w:rsidRPr="00E40D26">
        <w:t>The validity of a licence cannot be extended. A new import licence can be applied by the importer.</w:t>
      </w:r>
    </w:p>
    <w:p w14:paraId="6327A4AD" w14:textId="77777777" w:rsidR="000A1288" w:rsidRPr="00E40D26" w:rsidRDefault="000A1288" w:rsidP="009B2774"/>
    <w:p w14:paraId="02E56242" w14:textId="77777777" w:rsidR="000A1288" w:rsidRPr="00E40D26" w:rsidRDefault="00B91D78" w:rsidP="009B2774">
      <w:r w:rsidRPr="00E40D26">
        <w:t xml:space="preserve">15. </w:t>
      </w:r>
      <w:r w:rsidR="000A1288" w:rsidRPr="00E40D26">
        <w:t>There is no penalty for the non-utilisation of licence or a portion of it.</w:t>
      </w:r>
    </w:p>
    <w:p w14:paraId="34F7368C" w14:textId="77777777" w:rsidR="000A1288" w:rsidRPr="00E40D26" w:rsidRDefault="000A1288" w:rsidP="009B2774"/>
    <w:p w14:paraId="0AF47806" w14:textId="77777777" w:rsidR="000A1288" w:rsidRPr="00E40D26" w:rsidRDefault="00B91D78" w:rsidP="009B2774">
      <w:r w:rsidRPr="00E40D26">
        <w:t xml:space="preserve">16. </w:t>
      </w:r>
      <w:r w:rsidR="000A1288" w:rsidRPr="00E40D26">
        <w:t>Licences are not transferable.</w:t>
      </w:r>
    </w:p>
    <w:p w14:paraId="5FAD3C85" w14:textId="77777777" w:rsidR="000A1288" w:rsidRPr="00E40D26" w:rsidRDefault="000A1288" w:rsidP="009B2774"/>
    <w:p w14:paraId="13F798F4" w14:textId="77777777" w:rsidR="000A1288" w:rsidRPr="00E40D26" w:rsidRDefault="00B91D78" w:rsidP="009B2774">
      <w:pPr>
        <w:rPr>
          <w:bCs/>
        </w:rPr>
      </w:pPr>
      <w:r w:rsidRPr="00E40D26">
        <w:rPr>
          <w:bCs/>
        </w:rPr>
        <w:t xml:space="preserve">17. </w:t>
      </w:r>
      <w:r w:rsidR="000A1288" w:rsidRPr="00E40D26">
        <w:rPr>
          <w:bCs/>
        </w:rPr>
        <w:t>The following conditions are attached to the issuance of a licence:</w:t>
      </w:r>
    </w:p>
    <w:p w14:paraId="1CB38BEE" w14:textId="016E380E" w:rsidR="000A1288" w:rsidRPr="00E40D26" w:rsidRDefault="000A1288" w:rsidP="009B2774"/>
    <w:p w14:paraId="2A803872" w14:textId="77777777" w:rsidR="00C77219" w:rsidRPr="00E40D26" w:rsidRDefault="000A1288">
      <w:pPr>
        <w:pStyle w:val="ListParagraph"/>
        <w:numPr>
          <w:ilvl w:val="0"/>
          <w:numId w:val="49"/>
        </w:numPr>
        <w:rPr>
          <w:bCs/>
        </w:rPr>
      </w:pPr>
      <w:r w:rsidRPr="00E40D26">
        <w:rPr>
          <w:bCs/>
        </w:rPr>
        <w:t xml:space="preserve">For the import of </w:t>
      </w:r>
      <w:r w:rsidRPr="00E40D26">
        <w:rPr>
          <w:bCs/>
          <w:u w:val="single"/>
        </w:rPr>
        <w:t>arms or explosives</w:t>
      </w:r>
      <w:r w:rsidRPr="00E40D26">
        <w:rPr>
          <w:bCs/>
        </w:rPr>
        <w:t>, the licence is issued subject to all the provisions of the Arms and Explosives Act</w:t>
      </w:r>
      <w:r w:rsidR="00431EA4" w:rsidRPr="00E40D26">
        <w:rPr>
          <w:bCs/>
        </w:rPr>
        <w:t xml:space="preserve"> 1913</w:t>
      </w:r>
      <w:r w:rsidRPr="00E40D26">
        <w:rPr>
          <w:bCs/>
        </w:rPr>
        <w:t xml:space="preserve"> and of the Rules made thereunder. For transportation of firearms and explosives, armed escort by Auxiliary Police Officers will be required.</w:t>
      </w:r>
    </w:p>
    <w:p w14:paraId="4E6FE383" w14:textId="77777777" w:rsidR="00C77219" w:rsidRPr="00E40D26" w:rsidRDefault="00C77219" w:rsidP="00C77219">
      <w:pPr>
        <w:pStyle w:val="ListParagraph"/>
        <w:ind w:left="612"/>
        <w:rPr>
          <w:bCs/>
        </w:rPr>
      </w:pPr>
      <w:r w:rsidRPr="00E40D26">
        <w:rPr>
          <w:bCs/>
        </w:rPr>
        <w:t xml:space="preserve"> </w:t>
      </w:r>
    </w:p>
    <w:p w14:paraId="1485A050" w14:textId="6DB20C8C" w:rsidR="00C77219" w:rsidRPr="00E40D26" w:rsidRDefault="000A1288" w:rsidP="00FB5E34">
      <w:pPr>
        <w:pStyle w:val="ListParagraph"/>
        <w:numPr>
          <w:ilvl w:val="0"/>
          <w:numId w:val="49"/>
        </w:numPr>
        <w:spacing w:after="240"/>
        <w:ind w:left="606" w:hanging="357"/>
        <w:contextualSpacing w:val="0"/>
        <w:rPr>
          <w:bCs/>
        </w:rPr>
      </w:pPr>
      <w:r w:rsidRPr="00E40D26">
        <w:rPr>
          <w:bCs/>
          <w:szCs w:val="18"/>
        </w:rPr>
        <w:t xml:space="preserve">For the import of </w:t>
      </w:r>
      <w:r w:rsidRPr="00E40D26">
        <w:rPr>
          <w:bCs/>
          <w:szCs w:val="18"/>
          <w:u w:val="single"/>
        </w:rPr>
        <w:t>explosive precursors</w:t>
      </w:r>
      <w:r w:rsidRPr="00E40D26">
        <w:rPr>
          <w:bCs/>
          <w:szCs w:val="18"/>
        </w:rPr>
        <w:t xml:space="preserve">, it shall be for the supply to </w:t>
      </w:r>
      <w:r w:rsidR="00247899" w:rsidRPr="00E40D26">
        <w:rPr>
          <w:bCs/>
          <w:szCs w:val="18"/>
        </w:rPr>
        <w:t>licenced</w:t>
      </w:r>
      <w:r w:rsidRPr="00E40D26">
        <w:rPr>
          <w:bCs/>
          <w:szCs w:val="18"/>
        </w:rPr>
        <w:t xml:space="preserve"> companies only. Upon </w:t>
      </w:r>
      <w:r w:rsidRPr="00E40D26">
        <w:rPr>
          <w:bCs/>
        </w:rPr>
        <w:t>import</w:t>
      </w:r>
      <w:r w:rsidRPr="00E40D26">
        <w:rPr>
          <w:bCs/>
          <w:szCs w:val="18"/>
        </w:rPr>
        <w:t>, all consignment shall be immediately delivered to approved storage facilities. The licensee shall ensure that the container security seal is intact upon discharge from the vessel/aircraft. The licensee shall also ensure that the transportation of explosive precursors meets all of SPF</w:t>
      </w:r>
      <w:r w:rsidR="00A11149" w:rsidRPr="00E40D26">
        <w:rPr>
          <w:bCs/>
          <w:szCs w:val="18"/>
        </w:rPr>
        <w:t>'</w:t>
      </w:r>
      <w:r w:rsidRPr="00E40D26">
        <w:rPr>
          <w:bCs/>
          <w:szCs w:val="18"/>
        </w:rPr>
        <w:t>s conditions and the Singapore Civil Defence Force</w:t>
      </w:r>
      <w:r w:rsidR="00A11149" w:rsidRPr="00E40D26">
        <w:rPr>
          <w:bCs/>
          <w:szCs w:val="18"/>
        </w:rPr>
        <w:t>'</w:t>
      </w:r>
      <w:r w:rsidRPr="00E40D26">
        <w:rPr>
          <w:bCs/>
          <w:szCs w:val="18"/>
        </w:rPr>
        <w:t>s requirements on Road Transportation of Hazardous Materials (HazMat).</w:t>
      </w:r>
    </w:p>
    <w:p w14:paraId="655BE9E8" w14:textId="3D8E3B4C" w:rsidR="000A1288" w:rsidRPr="00E40D26" w:rsidRDefault="000A1288">
      <w:pPr>
        <w:pStyle w:val="ListParagraph"/>
        <w:numPr>
          <w:ilvl w:val="0"/>
          <w:numId w:val="49"/>
        </w:numPr>
        <w:rPr>
          <w:bCs/>
        </w:rPr>
      </w:pPr>
      <w:r w:rsidRPr="00E40D26">
        <w:rPr>
          <w:bCs/>
          <w:szCs w:val="18"/>
        </w:rPr>
        <w:lastRenderedPageBreak/>
        <w:t xml:space="preserve">For </w:t>
      </w:r>
      <w:r w:rsidRPr="00E40D26">
        <w:rPr>
          <w:bCs/>
          <w:szCs w:val="18"/>
          <w:u w:val="single"/>
        </w:rPr>
        <w:t>dealer</w:t>
      </w:r>
      <w:r w:rsidR="00A11149" w:rsidRPr="00E40D26">
        <w:rPr>
          <w:bCs/>
          <w:szCs w:val="18"/>
          <w:u w:val="single"/>
        </w:rPr>
        <w:t>'</w:t>
      </w:r>
      <w:r w:rsidRPr="00E40D26">
        <w:rPr>
          <w:bCs/>
          <w:szCs w:val="18"/>
          <w:u w:val="single"/>
        </w:rPr>
        <w:t>s licence for arms or explosives</w:t>
      </w:r>
      <w:r w:rsidRPr="00E40D26">
        <w:rPr>
          <w:bCs/>
          <w:szCs w:val="18"/>
        </w:rPr>
        <w:t>, the licensee is required to maintain stock books/records that meets SPF</w:t>
      </w:r>
      <w:r w:rsidR="00A11149" w:rsidRPr="00E40D26">
        <w:rPr>
          <w:bCs/>
          <w:szCs w:val="18"/>
        </w:rPr>
        <w:t>'</w:t>
      </w:r>
      <w:r w:rsidRPr="00E40D26">
        <w:rPr>
          <w:bCs/>
          <w:szCs w:val="18"/>
        </w:rPr>
        <w:t>s requirements. The licensee is also required to make prior notification to SPF of any change of address, employment of new employees and cessation of employment.</w:t>
      </w:r>
    </w:p>
    <w:p w14:paraId="122951A9" w14:textId="77777777" w:rsidR="000A1288" w:rsidRPr="00E40D26" w:rsidRDefault="000A1288" w:rsidP="009B2774">
      <w:pPr>
        <w:ind w:left="567" w:hanging="567"/>
        <w:rPr>
          <w:szCs w:val="18"/>
        </w:rPr>
      </w:pPr>
    </w:p>
    <w:p w14:paraId="562E74D8" w14:textId="77777777" w:rsidR="000A1288" w:rsidRPr="00E40D26" w:rsidRDefault="000A1288" w:rsidP="000A1288">
      <w:pPr>
        <w:pStyle w:val="Heading7"/>
        <w:rPr>
          <w:szCs w:val="18"/>
          <w:lang w:val="en-GB"/>
        </w:rPr>
      </w:pPr>
      <w:r w:rsidRPr="00E40D26">
        <w:rPr>
          <w:szCs w:val="18"/>
          <w:lang w:val="en-GB"/>
        </w:rPr>
        <w:t>Other procedural requirement</w:t>
      </w:r>
      <w:r w:rsidR="009C2532" w:rsidRPr="00E40D26">
        <w:rPr>
          <w:szCs w:val="18"/>
          <w:lang w:val="en-GB"/>
        </w:rPr>
        <w:t>s</w:t>
      </w:r>
    </w:p>
    <w:p w14:paraId="4F456200" w14:textId="0BAD9142" w:rsidR="000A1288" w:rsidRPr="00E40D26" w:rsidRDefault="00B91D78" w:rsidP="009B2774">
      <w:r w:rsidRPr="00E40D26">
        <w:t xml:space="preserve">18. </w:t>
      </w:r>
      <w:r w:rsidR="000A1288" w:rsidRPr="00E40D26">
        <w:t>There are no other administrative procedures, apart from import licensing and similar administrative procedures, required prior to importation.</w:t>
      </w:r>
      <w:r w:rsidR="00934866">
        <w:t xml:space="preserve"> </w:t>
      </w:r>
    </w:p>
    <w:p w14:paraId="33CD8A8B" w14:textId="77777777" w:rsidR="000A1288" w:rsidRPr="00E40D26" w:rsidRDefault="000A1288" w:rsidP="009B2774"/>
    <w:p w14:paraId="6F48C997" w14:textId="77777777" w:rsidR="000A1288" w:rsidRPr="00E40D26" w:rsidRDefault="00B91D78" w:rsidP="009B2774">
      <w:r w:rsidRPr="00E40D26">
        <w:t xml:space="preserve">19. </w:t>
      </w:r>
      <w:r w:rsidR="000A1288" w:rsidRPr="00E40D26">
        <w:t>Not applicable.</w:t>
      </w:r>
    </w:p>
    <w:p w14:paraId="68F89479" w14:textId="77777777" w:rsidR="00D25848" w:rsidRPr="00E40D26" w:rsidRDefault="00D25848" w:rsidP="00B91D78"/>
    <w:p w14:paraId="5138643D" w14:textId="77777777" w:rsidR="000A1288" w:rsidRPr="00E40D26" w:rsidRDefault="000A1288" w:rsidP="000A1288">
      <w:pPr>
        <w:pStyle w:val="Heading1"/>
        <w:rPr>
          <w:szCs w:val="18"/>
        </w:rPr>
      </w:pPr>
      <w:bookmarkStart w:id="109" w:name="_Toc26974633"/>
      <w:bookmarkStart w:id="110" w:name="_Toc37942083"/>
      <w:bookmarkStart w:id="111" w:name="_Toc37942137"/>
      <w:bookmarkStart w:id="112" w:name="_Toc52385801"/>
      <w:bookmarkStart w:id="113" w:name="_Toc126930607"/>
      <w:r w:rsidRPr="00E40D26">
        <w:rPr>
          <w:szCs w:val="18"/>
        </w:rPr>
        <w:t>Amusement Gaming machines</w:t>
      </w:r>
      <w:bookmarkEnd w:id="109"/>
      <w:bookmarkEnd w:id="110"/>
      <w:bookmarkEnd w:id="111"/>
      <w:bookmarkEnd w:id="112"/>
      <w:bookmarkEnd w:id="113"/>
    </w:p>
    <w:p w14:paraId="7B6A4B07" w14:textId="77777777" w:rsidR="000A1288" w:rsidRPr="00E40D26" w:rsidRDefault="000A1288" w:rsidP="000A1288">
      <w:pPr>
        <w:pStyle w:val="Heading7"/>
        <w:rPr>
          <w:szCs w:val="18"/>
          <w:lang w:val="en-GB"/>
        </w:rPr>
      </w:pPr>
      <w:r w:rsidRPr="00E40D26">
        <w:rPr>
          <w:szCs w:val="18"/>
          <w:lang w:val="en-GB"/>
        </w:rPr>
        <w:t>Outline of system</w:t>
      </w:r>
    </w:p>
    <w:p w14:paraId="37CD47B3" w14:textId="77777777" w:rsidR="000A1288" w:rsidRPr="00E40D26" w:rsidRDefault="00B91D78" w:rsidP="009B2774">
      <w:pPr>
        <w:rPr>
          <w:bCs/>
        </w:rPr>
      </w:pPr>
      <w:r w:rsidRPr="00E40D26">
        <w:rPr>
          <w:bCs/>
        </w:rPr>
        <w:t xml:space="preserve">1. </w:t>
      </w:r>
      <w:r w:rsidR="000A1288" w:rsidRPr="00E40D26">
        <w:rPr>
          <w:bCs/>
        </w:rPr>
        <w:t>The Singapore Police Force (SPF) regulates the import of amusement gaming machines. SPF</w:t>
      </w:r>
      <w:r w:rsidR="00A11149" w:rsidRPr="00E40D26">
        <w:rPr>
          <w:bCs/>
        </w:rPr>
        <w:t>'</w:t>
      </w:r>
      <w:r w:rsidR="000A1288" w:rsidRPr="00E40D26">
        <w:rPr>
          <w:bCs/>
        </w:rPr>
        <w:t>s approval to import and operate such machines is required before an import permit can issued for their entry into Singapore.</w:t>
      </w:r>
    </w:p>
    <w:p w14:paraId="5944771E" w14:textId="77777777" w:rsidR="00414956" w:rsidRPr="00E40D26" w:rsidRDefault="00414956" w:rsidP="009B2774">
      <w:pPr>
        <w:rPr>
          <w:bCs/>
        </w:rPr>
      </w:pPr>
    </w:p>
    <w:p w14:paraId="329A929D" w14:textId="77777777" w:rsidR="000A1288" w:rsidRPr="00E40D26" w:rsidRDefault="000A1288" w:rsidP="000A1288">
      <w:pPr>
        <w:pStyle w:val="Heading7"/>
        <w:rPr>
          <w:szCs w:val="18"/>
          <w:lang w:val="en-GB"/>
        </w:rPr>
      </w:pPr>
      <w:r w:rsidRPr="00E40D26">
        <w:rPr>
          <w:szCs w:val="18"/>
          <w:lang w:val="en-GB"/>
        </w:rPr>
        <w:t>Purpose and coverage of licensing</w:t>
      </w:r>
    </w:p>
    <w:p w14:paraId="6EF76D45" w14:textId="77777777" w:rsidR="000A1288" w:rsidRPr="00E40D26" w:rsidRDefault="00B91D78" w:rsidP="009B2774">
      <w:r w:rsidRPr="00E40D26">
        <w:t xml:space="preserve">2. </w:t>
      </w:r>
      <w:r w:rsidR="000A1288" w:rsidRPr="00E40D26">
        <w:t>The import licensing scheme covers amusement machines, coin or disc operated, including pin</w:t>
      </w:r>
      <w:r w:rsidR="00190D80" w:rsidRPr="00E40D26">
        <w:softHyphen/>
      </w:r>
      <w:r w:rsidR="000A1288" w:rsidRPr="00E40D26">
        <w:t>tables, shooting galleries and cinematography machines.</w:t>
      </w:r>
    </w:p>
    <w:p w14:paraId="2527E0E9" w14:textId="77777777" w:rsidR="000A1288" w:rsidRPr="00E40D26" w:rsidRDefault="000A1288" w:rsidP="009B2774"/>
    <w:p w14:paraId="05EC1367" w14:textId="77777777" w:rsidR="000A1288" w:rsidRPr="00E40D26" w:rsidRDefault="00B91D78" w:rsidP="009B2774">
      <w:r w:rsidRPr="00E40D26">
        <w:t xml:space="preserve">3. </w:t>
      </w:r>
      <w:r w:rsidR="000A1288" w:rsidRPr="00E40D26">
        <w:t>The licensing system applies to products originating in and coming from all countries.</w:t>
      </w:r>
    </w:p>
    <w:p w14:paraId="4CB11834" w14:textId="77777777" w:rsidR="000A1288" w:rsidRPr="00E40D26" w:rsidRDefault="000A1288" w:rsidP="009B2774"/>
    <w:p w14:paraId="40FA6F2A" w14:textId="77777777" w:rsidR="000A1288" w:rsidRPr="00E40D26" w:rsidRDefault="00B91D78" w:rsidP="009B2774">
      <w:r w:rsidRPr="00E40D26">
        <w:t xml:space="preserve">4. </w:t>
      </w:r>
      <w:r w:rsidR="000A1288" w:rsidRPr="00E40D26">
        <w:t>The import licensing procedures are not intended to restrict the quantity or value of imports. They are maintained for public safety reasons.</w:t>
      </w:r>
    </w:p>
    <w:p w14:paraId="628763CA" w14:textId="77777777" w:rsidR="000A1288" w:rsidRPr="00E40D26" w:rsidRDefault="000A1288" w:rsidP="009B2774"/>
    <w:p w14:paraId="7F0C2BCC" w14:textId="77777777" w:rsidR="000A1288" w:rsidRPr="00E40D26" w:rsidRDefault="00B91D78" w:rsidP="009B2774">
      <w:r w:rsidRPr="00E40D26">
        <w:t xml:space="preserve">5. </w:t>
      </w:r>
      <w:r w:rsidR="000A1288" w:rsidRPr="00E40D26">
        <w:t>The licensing procedures are maintained under the Regulation of Imports and Exports Regulations. All import licensing procedures are statutorily required and published in government gazettes. While the administration of the licensing system is undertaken by SPF, the designation of products to be subjected to licensing and the abolishment of the licensing system require legislative approval.</w:t>
      </w:r>
    </w:p>
    <w:p w14:paraId="10F93523" w14:textId="77777777" w:rsidR="000A1288" w:rsidRPr="00E40D26" w:rsidRDefault="000A1288" w:rsidP="009B2774"/>
    <w:p w14:paraId="4378354A" w14:textId="77777777" w:rsidR="000A1288" w:rsidRPr="00E40D26" w:rsidRDefault="000A1288" w:rsidP="000A1288">
      <w:pPr>
        <w:pStyle w:val="Heading7"/>
        <w:rPr>
          <w:szCs w:val="18"/>
          <w:lang w:val="en-GB"/>
        </w:rPr>
      </w:pPr>
      <w:r w:rsidRPr="00E40D26">
        <w:rPr>
          <w:szCs w:val="18"/>
          <w:lang w:val="en-GB"/>
        </w:rPr>
        <w:t>Procedures</w:t>
      </w:r>
    </w:p>
    <w:p w14:paraId="75A12CD9" w14:textId="77777777" w:rsidR="000A1288" w:rsidRPr="00E40D26" w:rsidRDefault="00B91D78" w:rsidP="009B2774">
      <w:r w:rsidRPr="00E40D26">
        <w:t xml:space="preserve">6. </w:t>
      </w:r>
      <w:r w:rsidR="000A1288" w:rsidRPr="00E40D26">
        <w:t>Not applicable.</w:t>
      </w:r>
    </w:p>
    <w:p w14:paraId="43428049" w14:textId="77777777" w:rsidR="000A1288" w:rsidRPr="00E40D26" w:rsidRDefault="000A1288" w:rsidP="000A1288">
      <w:pPr>
        <w:tabs>
          <w:tab w:val="left" w:pos="0"/>
        </w:tabs>
        <w:rPr>
          <w:szCs w:val="18"/>
        </w:rPr>
      </w:pPr>
    </w:p>
    <w:p w14:paraId="6940494F" w14:textId="48403364" w:rsidR="000A1288" w:rsidRPr="00E40D26" w:rsidRDefault="00B91D78" w:rsidP="009B2774">
      <w:pPr>
        <w:ind w:left="567" w:hanging="567"/>
        <w:rPr>
          <w:bCs/>
        </w:rPr>
      </w:pPr>
      <w:r w:rsidRPr="00E40D26">
        <w:t>7.</w:t>
      </w:r>
      <w:r w:rsidR="0003555B" w:rsidRPr="00E40D26">
        <w:t xml:space="preserve"> </w:t>
      </w:r>
      <w:r w:rsidR="000A1288" w:rsidRPr="00E40D26">
        <w:rPr>
          <w:bCs/>
        </w:rPr>
        <w:t>(a)</w:t>
      </w:r>
      <w:r w:rsidR="000A1288" w:rsidRPr="00E40D26">
        <w:rPr>
          <w:bCs/>
        </w:rPr>
        <w:tab/>
        <w:t>All applications received will be processed on first come, first serve basis. Importers are required to submit their applications for approval at least six weeks before the arrival of the goods in Singapore.</w:t>
      </w:r>
    </w:p>
    <w:p w14:paraId="62493EE7" w14:textId="62005573" w:rsidR="000A1288" w:rsidRPr="00E40D26" w:rsidRDefault="000A1288" w:rsidP="000A1288">
      <w:pPr>
        <w:pStyle w:val="ListParagraph"/>
        <w:tabs>
          <w:tab w:val="left" w:pos="0"/>
        </w:tabs>
        <w:rPr>
          <w:bCs/>
          <w:szCs w:val="18"/>
        </w:rPr>
      </w:pPr>
    </w:p>
    <w:p w14:paraId="63A75543" w14:textId="77777777" w:rsidR="0003555B" w:rsidRPr="00E40D26" w:rsidRDefault="0003555B" w:rsidP="0003555B">
      <w:pPr>
        <w:ind w:left="567" w:hanging="315"/>
        <w:rPr>
          <w:bCs/>
        </w:rPr>
      </w:pPr>
      <w:r w:rsidRPr="00E40D26">
        <w:t>(b)</w:t>
      </w:r>
      <w:r w:rsidRPr="00E40D26">
        <w:tab/>
      </w:r>
      <w:r w:rsidR="000A1288" w:rsidRPr="00E40D26">
        <w:rPr>
          <w:bCs/>
        </w:rPr>
        <w:t>An approval cannot be granted immediately on request. Any application has to be duly assessed by SPF before it undertakes the decision to approve or reject the application.</w:t>
      </w:r>
    </w:p>
    <w:p w14:paraId="6460C28D" w14:textId="77777777" w:rsidR="0003555B" w:rsidRPr="00E40D26" w:rsidRDefault="0003555B" w:rsidP="0003555B">
      <w:pPr>
        <w:ind w:left="567" w:hanging="315"/>
      </w:pPr>
    </w:p>
    <w:p w14:paraId="69F60A14" w14:textId="77777777" w:rsidR="0003555B" w:rsidRPr="00E40D26" w:rsidRDefault="0003555B" w:rsidP="0003555B">
      <w:pPr>
        <w:ind w:left="567" w:hanging="315"/>
        <w:rPr>
          <w:bCs/>
        </w:rPr>
      </w:pPr>
      <w:r w:rsidRPr="00E40D26">
        <w:t>(c)</w:t>
      </w:r>
      <w:r w:rsidRPr="00E40D26">
        <w:tab/>
      </w:r>
      <w:r w:rsidR="000A1288" w:rsidRPr="00E40D26">
        <w:t>There are no limitations on the period of the year during which applications for approval and/or importation may be made.</w:t>
      </w:r>
    </w:p>
    <w:p w14:paraId="5B22B152" w14:textId="77777777" w:rsidR="0003555B" w:rsidRPr="00E40D26" w:rsidRDefault="0003555B" w:rsidP="0003555B">
      <w:pPr>
        <w:ind w:left="567" w:hanging="315"/>
      </w:pPr>
    </w:p>
    <w:p w14:paraId="662E8911" w14:textId="15F0C418" w:rsidR="000A1288" w:rsidRPr="00E40D26" w:rsidRDefault="000A1288">
      <w:pPr>
        <w:pStyle w:val="ListParagraph"/>
        <w:numPr>
          <w:ilvl w:val="0"/>
          <w:numId w:val="49"/>
        </w:numPr>
        <w:rPr>
          <w:bCs/>
        </w:rPr>
      </w:pPr>
      <w:r w:rsidRPr="00E40D26">
        <w:t>Consideration of approval application is effected by a single administrative body, i.e. SPF. The</w:t>
      </w:r>
      <w:r w:rsidR="00A11149" w:rsidRPr="00E40D26">
        <w:t> </w:t>
      </w:r>
      <w:r w:rsidRPr="00E40D26">
        <w:t>importer does not have to approach more than one administrative body.</w:t>
      </w:r>
    </w:p>
    <w:p w14:paraId="224D361B" w14:textId="77777777" w:rsidR="000A1288" w:rsidRPr="00E40D26" w:rsidRDefault="000A1288" w:rsidP="000A1288">
      <w:pPr>
        <w:tabs>
          <w:tab w:val="left" w:pos="0"/>
        </w:tabs>
        <w:rPr>
          <w:szCs w:val="18"/>
        </w:rPr>
      </w:pPr>
    </w:p>
    <w:p w14:paraId="072176FD" w14:textId="77777777" w:rsidR="000A1288" w:rsidRPr="00E40D26" w:rsidRDefault="00B91D78" w:rsidP="009B2774">
      <w:r w:rsidRPr="00E40D26">
        <w:t xml:space="preserve">8. </w:t>
      </w:r>
      <w:r w:rsidR="000A1288" w:rsidRPr="00E40D26">
        <w:t>An application for an approval is usually granted if it meets the stipulated criteria. SPF will generally provide the reason(s) in the event of a refusal to issue an approval.</w:t>
      </w:r>
    </w:p>
    <w:p w14:paraId="29DE7ED6" w14:textId="77777777" w:rsidR="000A1288" w:rsidRPr="00E40D26" w:rsidRDefault="000A1288" w:rsidP="000A1288">
      <w:pPr>
        <w:rPr>
          <w:szCs w:val="18"/>
        </w:rPr>
      </w:pPr>
    </w:p>
    <w:p w14:paraId="57B490B0" w14:textId="77777777" w:rsidR="000A1288" w:rsidRPr="00E40D26" w:rsidRDefault="000A1288" w:rsidP="000A1288">
      <w:pPr>
        <w:pStyle w:val="Heading7"/>
        <w:rPr>
          <w:szCs w:val="18"/>
          <w:lang w:val="en-GB"/>
        </w:rPr>
      </w:pPr>
      <w:r w:rsidRPr="00E40D26">
        <w:rPr>
          <w:szCs w:val="18"/>
          <w:lang w:val="en-GB"/>
        </w:rPr>
        <w:t>Eligibility of importers to apply for a licence</w:t>
      </w:r>
    </w:p>
    <w:p w14:paraId="451F8B93" w14:textId="77777777" w:rsidR="000A1288" w:rsidRPr="00E40D26" w:rsidRDefault="00B91D78" w:rsidP="009B2774">
      <w:r w:rsidRPr="00E40D26">
        <w:t xml:space="preserve">9. </w:t>
      </w:r>
      <w:r w:rsidR="000A1288" w:rsidRPr="00E40D26">
        <w:t xml:space="preserve">Generally, all persons, registered firms and institutions are eligible to apply under the licensing system. </w:t>
      </w:r>
    </w:p>
    <w:p w14:paraId="663A65DC" w14:textId="77777777" w:rsidR="000A1288" w:rsidRPr="00E40D26" w:rsidRDefault="000A1288" w:rsidP="000A1288">
      <w:pPr>
        <w:jc w:val="left"/>
        <w:rPr>
          <w:szCs w:val="18"/>
        </w:rPr>
      </w:pPr>
    </w:p>
    <w:p w14:paraId="6962927E" w14:textId="161A5616" w:rsidR="000A1288" w:rsidRPr="00E40D26" w:rsidRDefault="000A1288" w:rsidP="000A1288">
      <w:pPr>
        <w:pStyle w:val="Heading7"/>
        <w:rPr>
          <w:szCs w:val="18"/>
          <w:lang w:val="en-GB"/>
        </w:rPr>
      </w:pPr>
      <w:r w:rsidRPr="00E40D26">
        <w:rPr>
          <w:szCs w:val="18"/>
          <w:lang w:val="en-GB"/>
        </w:rPr>
        <w:lastRenderedPageBreak/>
        <w:t xml:space="preserve">Documentation and other requirements for application for </w:t>
      </w:r>
      <w:r w:rsidR="005000C8" w:rsidRPr="00E40D26">
        <w:rPr>
          <w:szCs w:val="18"/>
          <w:lang w:val="en-GB"/>
        </w:rPr>
        <w:t>licence</w:t>
      </w:r>
    </w:p>
    <w:p w14:paraId="059AE95B" w14:textId="77777777" w:rsidR="000A1288" w:rsidRPr="00E40D26" w:rsidRDefault="00B91D78" w:rsidP="009B2774">
      <w:pPr>
        <w:rPr>
          <w:bCs/>
        </w:rPr>
      </w:pPr>
      <w:r w:rsidRPr="00E40D26">
        <w:rPr>
          <w:bCs/>
        </w:rPr>
        <w:t xml:space="preserve">10. </w:t>
      </w:r>
      <w:r w:rsidR="000A1288" w:rsidRPr="00E40D26">
        <w:rPr>
          <w:bCs/>
        </w:rPr>
        <w:t xml:space="preserve">Application for </w:t>
      </w:r>
      <w:r w:rsidR="000A1288" w:rsidRPr="00E40D26">
        <w:rPr>
          <w:bCs/>
          <w:u w:val="single"/>
        </w:rPr>
        <w:t>SPF</w:t>
      </w:r>
      <w:r w:rsidR="00A11149" w:rsidRPr="00E40D26">
        <w:rPr>
          <w:bCs/>
          <w:u w:val="single"/>
        </w:rPr>
        <w:t>'</w:t>
      </w:r>
      <w:r w:rsidR="000A1288" w:rsidRPr="00E40D26">
        <w:rPr>
          <w:bCs/>
          <w:u w:val="single"/>
        </w:rPr>
        <w:t>s approval</w:t>
      </w:r>
      <w:r w:rsidR="000A1288" w:rsidRPr="00E40D26">
        <w:rPr>
          <w:bCs/>
        </w:rPr>
        <w:t xml:space="preserve"> must be supported with as much information about the item as possible, e.g. brochures (in English) with pictures of game machines, description of the objectives and modes of play.</w:t>
      </w:r>
    </w:p>
    <w:p w14:paraId="22F70C05" w14:textId="77777777" w:rsidR="000A1288" w:rsidRPr="00E40D26" w:rsidRDefault="000A1288" w:rsidP="000A1288">
      <w:pPr>
        <w:pStyle w:val="ListParagraph"/>
        <w:ind w:left="426"/>
        <w:rPr>
          <w:szCs w:val="18"/>
        </w:rPr>
      </w:pPr>
    </w:p>
    <w:p w14:paraId="7A94EBFD" w14:textId="77777777" w:rsidR="000A1288" w:rsidRPr="00E40D26" w:rsidRDefault="000A1288" w:rsidP="009B2774">
      <w:r w:rsidRPr="00E40D26">
        <w:t xml:space="preserve">For applications for </w:t>
      </w:r>
      <w:r w:rsidRPr="00E40D26">
        <w:rPr>
          <w:u w:val="single"/>
        </w:rPr>
        <w:t>import permits</w:t>
      </w:r>
      <w:r w:rsidRPr="00E40D26">
        <w:t>, the following information is required: particulars of importer, company registration certificate issued by the Singapore Registry of Companies and Businesses, product description, product quantity, mode of transport, port of shipment/transport, product brand/serial number/model/make and country of origin.</w:t>
      </w:r>
    </w:p>
    <w:p w14:paraId="3E2E3063" w14:textId="77777777" w:rsidR="000A1288" w:rsidRPr="00E40D26" w:rsidRDefault="000A1288" w:rsidP="000A1288">
      <w:pPr>
        <w:rPr>
          <w:szCs w:val="18"/>
        </w:rPr>
      </w:pPr>
    </w:p>
    <w:p w14:paraId="0D0319F7" w14:textId="77777777" w:rsidR="000A1288" w:rsidRPr="00E40D26" w:rsidRDefault="00B91D78" w:rsidP="009B2774">
      <w:r w:rsidRPr="00E40D26">
        <w:t xml:space="preserve">11. </w:t>
      </w:r>
      <w:r w:rsidR="000A1288" w:rsidRPr="00E40D26">
        <w:t xml:space="preserve">Upon actual importation, importers are required to make an Inward Declaration showing the correct description and quantities of each consignment made electronically through TradeNet. Shipping documents such as the Bill of Lading/Airway Bill and invoice are also required. </w:t>
      </w:r>
    </w:p>
    <w:p w14:paraId="4B07BD98" w14:textId="77777777" w:rsidR="007D34CD" w:rsidRPr="00E40D26" w:rsidRDefault="007D34CD" w:rsidP="009B2774"/>
    <w:p w14:paraId="03015826" w14:textId="77777777" w:rsidR="000A1288" w:rsidRPr="00E40D26" w:rsidRDefault="00B91D78" w:rsidP="009B2774">
      <w:r w:rsidRPr="00E40D26">
        <w:t xml:space="preserve">12. </w:t>
      </w:r>
      <w:r w:rsidR="000A1288" w:rsidRPr="00E40D26">
        <w:t>SPF does not charge any licensing or administrative fees for the importation of amusement machines.</w:t>
      </w:r>
    </w:p>
    <w:p w14:paraId="659F5ACE" w14:textId="77777777" w:rsidR="000A1288" w:rsidRPr="00E40D26" w:rsidRDefault="000A1288" w:rsidP="009B2774"/>
    <w:p w14:paraId="2D6B891A" w14:textId="77777777" w:rsidR="007413E1" w:rsidRPr="00E40D26" w:rsidRDefault="00B91D78" w:rsidP="009B2774">
      <w:r w:rsidRPr="00E40D26">
        <w:t xml:space="preserve">13. </w:t>
      </w:r>
      <w:r w:rsidR="000A1288" w:rsidRPr="00E40D26">
        <w:t>There are no deposit or advance payment requirements associated with the issuance of licences.</w:t>
      </w:r>
    </w:p>
    <w:p w14:paraId="11776305" w14:textId="77777777" w:rsidR="000A1288" w:rsidRPr="00E40D26" w:rsidRDefault="000A1288" w:rsidP="009B2774">
      <w:pPr>
        <w:rPr>
          <w:bCs/>
        </w:rPr>
      </w:pPr>
    </w:p>
    <w:p w14:paraId="2C1E6F9D" w14:textId="77777777" w:rsidR="000A1288" w:rsidRPr="00E40D26" w:rsidRDefault="000A1288" w:rsidP="000A1288">
      <w:pPr>
        <w:pStyle w:val="Heading7"/>
        <w:rPr>
          <w:szCs w:val="18"/>
          <w:lang w:val="en-GB"/>
        </w:rPr>
      </w:pPr>
      <w:r w:rsidRPr="00E40D26">
        <w:rPr>
          <w:szCs w:val="18"/>
          <w:lang w:val="en-GB"/>
        </w:rPr>
        <w:t>Conditions of licensing</w:t>
      </w:r>
    </w:p>
    <w:p w14:paraId="26ACA7BD" w14:textId="77777777" w:rsidR="000A1288" w:rsidRPr="00E40D26" w:rsidRDefault="00B91D78" w:rsidP="009B2774">
      <w:r w:rsidRPr="00E40D26">
        <w:t xml:space="preserve">14. </w:t>
      </w:r>
      <w:r w:rsidR="000A1288" w:rsidRPr="00E40D26">
        <w:t>The import permit ceases to be valid once the importation of the concerned amusement gaming machine is effected. The validity of the permit may be extended by renewal.</w:t>
      </w:r>
    </w:p>
    <w:p w14:paraId="48ABBEFF" w14:textId="77777777" w:rsidR="000A1288" w:rsidRPr="00E40D26" w:rsidRDefault="000A1288" w:rsidP="009B2774"/>
    <w:p w14:paraId="7FCB2575" w14:textId="77777777" w:rsidR="000A1288" w:rsidRPr="00E40D26" w:rsidRDefault="00B91D78" w:rsidP="009B2774">
      <w:r w:rsidRPr="00E40D26">
        <w:t xml:space="preserve">15. </w:t>
      </w:r>
      <w:r w:rsidR="000A1288" w:rsidRPr="00E40D26">
        <w:t>There is no penalty for the non-utilisation of licence or a portion of it.</w:t>
      </w:r>
    </w:p>
    <w:p w14:paraId="2F68FE21" w14:textId="77777777" w:rsidR="000A1288" w:rsidRPr="00E40D26" w:rsidRDefault="000A1288" w:rsidP="009B2774"/>
    <w:p w14:paraId="69E9FEF1" w14:textId="77777777" w:rsidR="000A1288" w:rsidRPr="00E40D26" w:rsidRDefault="00B91D78" w:rsidP="009B2774">
      <w:r w:rsidRPr="00E40D26">
        <w:t xml:space="preserve">16. </w:t>
      </w:r>
      <w:r w:rsidR="000A1288" w:rsidRPr="00E40D26">
        <w:t>Licences are not transferable.</w:t>
      </w:r>
    </w:p>
    <w:p w14:paraId="50E66447" w14:textId="77777777" w:rsidR="000A1288" w:rsidRPr="00E40D26" w:rsidRDefault="000A1288" w:rsidP="009B2774"/>
    <w:p w14:paraId="31A1D3E2" w14:textId="10FD006B" w:rsidR="000A1288" w:rsidRPr="00E40D26" w:rsidRDefault="00B91D78" w:rsidP="009B2774">
      <w:pPr>
        <w:rPr>
          <w:bCs/>
        </w:rPr>
      </w:pPr>
      <w:r w:rsidRPr="00E40D26">
        <w:rPr>
          <w:bCs/>
        </w:rPr>
        <w:t xml:space="preserve">17. </w:t>
      </w:r>
      <w:r w:rsidR="00431EA4" w:rsidRPr="00E40D26">
        <w:rPr>
          <w:bCs/>
        </w:rPr>
        <w:t xml:space="preserve">Not applicable. </w:t>
      </w:r>
    </w:p>
    <w:p w14:paraId="284A41A5" w14:textId="77777777" w:rsidR="000A1288" w:rsidRPr="00E40D26" w:rsidRDefault="000A1288" w:rsidP="009B2774"/>
    <w:p w14:paraId="43C527CA" w14:textId="77777777" w:rsidR="000A1288" w:rsidRPr="00E40D26" w:rsidRDefault="000A1288" w:rsidP="000A1288">
      <w:pPr>
        <w:pStyle w:val="Heading7"/>
        <w:rPr>
          <w:szCs w:val="18"/>
          <w:lang w:val="en-GB"/>
        </w:rPr>
      </w:pPr>
      <w:r w:rsidRPr="00E40D26">
        <w:rPr>
          <w:szCs w:val="18"/>
          <w:lang w:val="en-GB"/>
        </w:rPr>
        <w:t>Other procedural requirement</w:t>
      </w:r>
      <w:r w:rsidR="009C2532" w:rsidRPr="00E40D26">
        <w:rPr>
          <w:szCs w:val="18"/>
          <w:lang w:val="en-GB"/>
        </w:rPr>
        <w:t>s</w:t>
      </w:r>
    </w:p>
    <w:p w14:paraId="7D9449D8" w14:textId="4B83E2A4" w:rsidR="000A1288" w:rsidRPr="00E40D26" w:rsidRDefault="00B91D78" w:rsidP="009B2774">
      <w:r w:rsidRPr="00E40D26">
        <w:t xml:space="preserve">18. </w:t>
      </w:r>
      <w:r w:rsidR="000A1288" w:rsidRPr="00E40D26">
        <w:t>There are no other administrative procedures, apart from import licensing and similar administrative procedures, required prior to importation.</w:t>
      </w:r>
      <w:r w:rsidR="00934866">
        <w:t xml:space="preserve"> </w:t>
      </w:r>
    </w:p>
    <w:p w14:paraId="3CE1DF07" w14:textId="77777777" w:rsidR="000A1288" w:rsidRPr="00E40D26" w:rsidRDefault="000A1288" w:rsidP="009B2774"/>
    <w:p w14:paraId="6C8F8591" w14:textId="2C566670" w:rsidR="007413E1" w:rsidRPr="00E40D26" w:rsidRDefault="00B91D78" w:rsidP="009B2774">
      <w:r w:rsidRPr="00E40D26">
        <w:t xml:space="preserve">19. </w:t>
      </w:r>
      <w:r w:rsidR="000A1288" w:rsidRPr="00E40D26">
        <w:t>Not applicable.</w:t>
      </w:r>
    </w:p>
    <w:p w14:paraId="7F221A55" w14:textId="5A593992" w:rsidR="00355AB0" w:rsidRPr="00E40D26" w:rsidRDefault="00355AB0" w:rsidP="00B61624"/>
    <w:p w14:paraId="2EFBC053" w14:textId="0B0DEA1D" w:rsidR="009C6851" w:rsidRPr="00E40D26" w:rsidRDefault="009C6851" w:rsidP="009C6851">
      <w:pPr>
        <w:jc w:val="center"/>
      </w:pPr>
      <w:r w:rsidRPr="00E40D26">
        <w:rPr>
          <w:b/>
        </w:rPr>
        <w:t>__________</w:t>
      </w:r>
    </w:p>
    <w:sectPr w:rsidR="009C6851" w:rsidRPr="00E40D26" w:rsidSect="00182F5A">
      <w:headerReference w:type="even" r:id="rId20"/>
      <w:headerReference w:type="default" r:id="rId21"/>
      <w:footerReference w:type="even" r:id="rId22"/>
      <w:footerReference w:type="default" r:id="rId23"/>
      <w:headerReference w:type="first" r:id="rId24"/>
      <w:footerReference w:type="first" r:id="rId2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67B5A" w14:textId="77777777" w:rsidR="004F0E82" w:rsidRDefault="004F0E82" w:rsidP="00ED54E0">
      <w:r>
        <w:separator/>
      </w:r>
    </w:p>
  </w:endnote>
  <w:endnote w:type="continuationSeparator" w:id="0">
    <w:p w14:paraId="66504989" w14:textId="77777777" w:rsidR="004F0E82" w:rsidRDefault="004F0E82"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CCDE" w14:textId="77777777" w:rsidR="00440CC4" w:rsidRPr="00182F5A" w:rsidRDefault="00440CC4" w:rsidP="00182F5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47392" w14:textId="77777777" w:rsidR="00440CC4" w:rsidRPr="00182F5A" w:rsidRDefault="00440CC4" w:rsidP="00182F5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8600" w14:textId="2D9120F8" w:rsidR="00BB3C45" w:rsidRPr="00BB3C45" w:rsidRDefault="00BB3C45">
    <w:pPr>
      <w:pStyle w:val="Footer"/>
      <w:rPr>
        <w:lang w:val="en-GB"/>
      </w:rPr>
    </w:pPr>
    <w:r>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1A169" w14:textId="77777777" w:rsidR="004F0E82" w:rsidRDefault="004F0E82" w:rsidP="00ED54E0">
      <w:r>
        <w:separator/>
      </w:r>
    </w:p>
  </w:footnote>
  <w:footnote w:type="continuationSeparator" w:id="0">
    <w:p w14:paraId="17B5B47D" w14:textId="77777777" w:rsidR="004F0E82" w:rsidRDefault="004F0E82" w:rsidP="00ED54E0">
      <w:r>
        <w:continuationSeparator/>
      </w:r>
    </w:p>
  </w:footnote>
  <w:footnote w:id="1">
    <w:p w14:paraId="69481EEA" w14:textId="77777777" w:rsidR="00440CC4" w:rsidRPr="00D3138B" w:rsidRDefault="00440CC4" w:rsidP="00386460">
      <w:pPr>
        <w:pStyle w:val="FootnoteText"/>
        <w:rPr>
          <w:lang w:val="en-GB"/>
        </w:rPr>
      </w:pPr>
      <w:r w:rsidRPr="00D3138B">
        <w:rPr>
          <w:rStyle w:val="FootnoteReference"/>
          <w:lang w:val="en-GB"/>
        </w:rPr>
        <w:footnoteRef/>
      </w:r>
      <w:r w:rsidRPr="00D3138B">
        <w:rPr>
          <w:lang w:val="en-GB"/>
        </w:rPr>
        <w:t xml:space="preserve"> See document G/LIC/3, Annex, for the Questionnaire.</w:t>
      </w:r>
    </w:p>
  </w:footnote>
  <w:footnote w:id="2">
    <w:p w14:paraId="2A361979" w14:textId="657F0253" w:rsidR="0077764B" w:rsidRPr="00D3138B" w:rsidRDefault="0077764B" w:rsidP="0077764B">
      <w:pPr>
        <w:pStyle w:val="FootnoteText"/>
        <w:rPr>
          <w:lang w:val="en-GB"/>
        </w:rPr>
      </w:pPr>
      <w:r w:rsidRPr="00D3138B">
        <w:rPr>
          <w:rStyle w:val="FootnoteReference"/>
          <w:lang w:val="en-GB"/>
        </w:rPr>
        <w:footnoteRef/>
      </w:r>
      <w:r w:rsidRPr="00D3138B">
        <w:rPr>
          <w:lang w:val="en-GB"/>
        </w:rPr>
        <w:t xml:space="preserve"> Modifications introduced in this submission are in bold for the easy reference of Members.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7E8B2" w14:textId="55CC6DBB" w:rsidR="00440CC4" w:rsidRPr="0090762F" w:rsidRDefault="00440CC4" w:rsidP="00182F5A">
    <w:pPr>
      <w:pStyle w:val="Header"/>
      <w:pBdr>
        <w:bottom w:val="single" w:sz="4" w:space="1" w:color="auto"/>
      </w:pBdr>
      <w:tabs>
        <w:tab w:val="clear" w:pos="4513"/>
        <w:tab w:val="clear" w:pos="9027"/>
      </w:tabs>
      <w:jc w:val="center"/>
      <w:rPr>
        <w:lang w:val="en-US"/>
      </w:rPr>
    </w:pPr>
    <w:r w:rsidRPr="00182F5A">
      <w:t>G/LIC/N/3/</w:t>
    </w:r>
    <w:proofErr w:type="spellStart"/>
    <w:r w:rsidRPr="00182F5A">
      <w:t>SGP</w:t>
    </w:r>
    <w:proofErr w:type="spellEnd"/>
    <w:r w:rsidRPr="00182F5A">
      <w:t>/1</w:t>
    </w:r>
    <w:r w:rsidR="0090762F">
      <w:rPr>
        <w:lang w:val="en-US"/>
      </w:rPr>
      <w:t>8</w:t>
    </w:r>
  </w:p>
  <w:p w14:paraId="2CB6E0A3" w14:textId="77777777" w:rsidR="00440CC4" w:rsidRPr="00182F5A" w:rsidRDefault="00440CC4" w:rsidP="00182F5A">
    <w:pPr>
      <w:pStyle w:val="Header"/>
      <w:pBdr>
        <w:bottom w:val="single" w:sz="4" w:space="1" w:color="auto"/>
      </w:pBdr>
      <w:tabs>
        <w:tab w:val="clear" w:pos="4513"/>
        <w:tab w:val="clear" w:pos="9027"/>
      </w:tabs>
      <w:jc w:val="center"/>
    </w:pPr>
  </w:p>
  <w:p w14:paraId="7ED49D3C" w14:textId="77777777" w:rsidR="00440CC4" w:rsidRPr="00182F5A" w:rsidRDefault="00440CC4" w:rsidP="00182F5A">
    <w:pPr>
      <w:pStyle w:val="Header"/>
      <w:pBdr>
        <w:bottom w:val="single" w:sz="4" w:space="1" w:color="auto"/>
      </w:pBdr>
      <w:tabs>
        <w:tab w:val="clear" w:pos="4513"/>
        <w:tab w:val="clear" w:pos="9027"/>
      </w:tabs>
      <w:jc w:val="center"/>
    </w:pPr>
    <w:r w:rsidRPr="00182F5A">
      <w:t xml:space="preserve">- </w:t>
    </w:r>
    <w:r w:rsidRPr="00182F5A">
      <w:fldChar w:fldCharType="begin"/>
    </w:r>
    <w:r w:rsidRPr="00182F5A">
      <w:instrText xml:space="preserve"> PAGE </w:instrText>
    </w:r>
    <w:r w:rsidRPr="00182F5A">
      <w:fldChar w:fldCharType="separate"/>
    </w:r>
    <w:r w:rsidRPr="00182F5A">
      <w:rPr>
        <w:noProof/>
      </w:rPr>
      <w:t>2</w:t>
    </w:r>
    <w:r w:rsidRPr="00182F5A">
      <w:fldChar w:fldCharType="end"/>
    </w:r>
    <w:r w:rsidRPr="00182F5A">
      <w:t xml:space="preserve"> -</w:t>
    </w:r>
  </w:p>
  <w:p w14:paraId="3DA106B3" w14:textId="77777777" w:rsidR="00440CC4" w:rsidRPr="00182F5A" w:rsidRDefault="00440CC4" w:rsidP="00182F5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442F" w14:textId="57927947" w:rsidR="00440CC4" w:rsidRPr="00300120" w:rsidRDefault="00440CC4" w:rsidP="00182F5A">
    <w:pPr>
      <w:pStyle w:val="Header"/>
      <w:pBdr>
        <w:bottom w:val="single" w:sz="4" w:space="1" w:color="auto"/>
      </w:pBdr>
      <w:tabs>
        <w:tab w:val="clear" w:pos="4513"/>
        <w:tab w:val="clear" w:pos="9027"/>
      </w:tabs>
      <w:jc w:val="center"/>
      <w:rPr>
        <w:lang w:val="en-US"/>
      </w:rPr>
    </w:pPr>
    <w:r w:rsidRPr="00182F5A">
      <w:t>G/LIC/N/3/</w:t>
    </w:r>
    <w:proofErr w:type="spellStart"/>
    <w:r w:rsidRPr="00182F5A">
      <w:t>SGP</w:t>
    </w:r>
    <w:proofErr w:type="spellEnd"/>
    <w:r w:rsidRPr="00182F5A">
      <w:t>/1</w:t>
    </w:r>
    <w:r w:rsidR="00300120">
      <w:rPr>
        <w:lang w:val="en-US"/>
      </w:rPr>
      <w:t>8</w:t>
    </w:r>
  </w:p>
  <w:p w14:paraId="7DDF87AD" w14:textId="77777777" w:rsidR="00440CC4" w:rsidRPr="00182F5A" w:rsidRDefault="00440CC4" w:rsidP="00182F5A">
    <w:pPr>
      <w:pStyle w:val="Header"/>
      <w:pBdr>
        <w:bottom w:val="single" w:sz="4" w:space="1" w:color="auto"/>
      </w:pBdr>
      <w:tabs>
        <w:tab w:val="clear" w:pos="4513"/>
        <w:tab w:val="clear" w:pos="9027"/>
      </w:tabs>
      <w:jc w:val="center"/>
    </w:pPr>
  </w:p>
  <w:p w14:paraId="0364F86E" w14:textId="77777777" w:rsidR="00440CC4" w:rsidRPr="00182F5A" w:rsidRDefault="00440CC4" w:rsidP="00182F5A">
    <w:pPr>
      <w:pStyle w:val="Header"/>
      <w:pBdr>
        <w:bottom w:val="single" w:sz="4" w:space="1" w:color="auto"/>
      </w:pBdr>
      <w:tabs>
        <w:tab w:val="clear" w:pos="4513"/>
        <w:tab w:val="clear" w:pos="9027"/>
      </w:tabs>
      <w:jc w:val="center"/>
    </w:pPr>
    <w:r w:rsidRPr="00182F5A">
      <w:t xml:space="preserve">- </w:t>
    </w:r>
    <w:r w:rsidRPr="00182F5A">
      <w:fldChar w:fldCharType="begin"/>
    </w:r>
    <w:r w:rsidRPr="00182F5A">
      <w:instrText xml:space="preserve"> PAGE </w:instrText>
    </w:r>
    <w:r w:rsidRPr="00182F5A">
      <w:fldChar w:fldCharType="separate"/>
    </w:r>
    <w:r w:rsidRPr="00182F5A">
      <w:rPr>
        <w:noProof/>
      </w:rPr>
      <w:t>3</w:t>
    </w:r>
    <w:r w:rsidRPr="00182F5A">
      <w:fldChar w:fldCharType="end"/>
    </w:r>
    <w:r w:rsidRPr="00182F5A">
      <w:t xml:space="preserve"> -</w:t>
    </w:r>
  </w:p>
  <w:p w14:paraId="539B3BBF" w14:textId="77777777" w:rsidR="00440CC4" w:rsidRPr="00182F5A" w:rsidRDefault="00440CC4" w:rsidP="00182F5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723D7" w:rsidRPr="00072790" w14:paraId="26EEEF42" w14:textId="77777777" w:rsidTr="00A20A06">
      <w:trPr>
        <w:trHeight w:val="240"/>
        <w:jc w:val="center"/>
      </w:trPr>
      <w:tc>
        <w:tcPr>
          <w:tcW w:w="3794" w:type="dxa"/>
          <w:shd w:val="clear" w:color="auto" w:fill="FFFFFF"/>
          <w:tcMar>
            <w:left w:w="108" w:type="dxa"/>
            <w:right w:w="108" w:type="dxa"/>
          </w:tcMar>
          <w:vAlign w:val="center"/>
        </w:tcPr>
        <w:p w14:paraId="603B51B3" w14:textId="77777777" w:rsidR="003723D7" w:rsidRPr="00072790" w:rsidRDefault="003723D7" w:rsidP="003723D7">
          <w:pPr>
            <w:rPr>
              <w:noProof/>
              <w:lang w:eastAsia="en-GB"/>
            </w:rPr>
          </w:pPr>
          <w:bookmarkStart w:id="114" w:name="bmkRestricted" w:colFirst="1" w:colLast="1"/>
        </w:p>
      </w:tc>
      <w:tc>
        <w:tcPr>
          <w:tcW w:w="5448" w:type="dxa"/>
          <w:gridSpan w:val="2"/>
          <w:shd w:val="clear" w:color="auto" w:fill="FFFFFF"/>
          <w:tcMar>
            <w:left w:w="108" w:type="dxa"/>
            <w:right w:w="108" w:type="dxa"/>
          </w:tcMar>
          <w:vAlign w:val="center"/>
        </w:tcPr>
        <w:p w14:paraId="5EBA2A20" w14:textId="77777777" w:rsidR="003723D7" w:rsidRPr="00072790" w:rsidRDefault="003723D7" w:rsidP="003723D7">
          <w:pPr>
            <w:jc w:val="right"/>
            <w:rPr>
              <w:b/>
              <w:color w:val="FF0000"/>
              <w:szCs w:val="16"/>
            </w:rPr>
          </w:pPr>
          <w:r>
            <w:rPr>
              <w:b/>
              <w:color w:val="FF0000"/>
              <w:szCs w:val="16"/>
            </w:rPr>
            <w:t xml:space="preserve"> </w:t>
          </w:r>
        </w:p>
      </w:tc>
    </w:tr>
    <w:bookmarkEnd w:id="114"/>
    <w:tr w:rsidR="003723D7" w:rsidRPr="00072790" w14:paraId="6FC24E02" w14:textId="77777777" w:rsidTr="00A20A06">
      <w:trPr>
        <w:trHeight w:val="213"/>
        <w:jc w:val="center"/>
      </w:trPr>
      <w:tc>
        <w:tcPr>
          <w:tcW w:w="3794" w:type="dxa"/>
          <w:vMerge w:val="restart"/>
          <w:shd w:val="clear" w:color="auto" w:fill="FFFFFF"/>
          <w:tcMar>
            <w:left w:w="0" w:type="dxa"/>
            <w:right w:w="0" w:type="dxa"/>
          </w:tcMar>
        </w:tcPr>
        <w:p w14:paraId="375D8474" w14:textId="77777777" w:rsidR="003723D7" w:rsidRPr="00072790" w:rsidRDefault="003723D7" w:rsidP="003723D7">
          <w:pPr>
            <w:jc w:val="left"/>
          </w:pPr>
          <w:r>
            <w:rPr>
              <w:noProof/>
              <w:lang w:val="en-SG" w:eastAsia="en-SG"/>
            </w:rPr>
            <w:drawing>
              <wp:inline distT="0" distB="0" distL="0" distR="0" wp14:anchorId="39E548E9" wp14:editId="2C2AD422">
                <wp:extent cx="2399030" cy="717550"/>
                <wp:effectExtent l="0" t="0" r="127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755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9AF28F0" w14:textId="77777777" w:rsidR="003723D7" w:rsidRPr="00072790" w:rsidRDefault="003723D7" w:rsidP="003723D7">
          <w:pPr>
            <w:jc w:val="right"/>
            <w:rPr>
              <w:b/>
              <w:szCs w:val="16"/>
            </w:rPr>
          </w:pPr>
        </w:p>
      </w:tc>
    </w:tr>
    <w:tr w:rsidR="003723D7" w:rsidRPr="00072790" w14:paraId="7C1B8D0F" w14:textId="77777777" w:rsidTr="00A20A06">
      <w:trPr>
        <w:trHeight w:val="868"/>
        <w:jc w:val="center"/>
      </w:trPr>
      <w:tc>
        <w:tcPr>
          <w:tcW w:w="3794" w:type="dxa"/>
          <w:vMerge/>
          <w:shd w:val="clear" w:color="auto" w:fill="FFFFFF"/>
          <w:tcMar>
            <w:left w:w="108" w:type="dxa"/>
            <w:right w:w="108" w:type="dxa"/>
          </w:tcMar>
        </w:tcPr>
        <w:p w14:paraId="0C37A63B" w14:textId="77777777" w:rsidR="003723D7" w:rsidRPr="00072790" w:rsidRDefault="003723D7" w:rsidP="003723D7">
          <w:pPr>
            <w:jc w:val="left"/>
            <w:rPr>
              <w:noProof/>
              <w:lang w:eastAsia="en-GB"/>
            </w:rPr>
          </w:pPr>
        </w:p>
      </w:tc>
      <w:tc>
        <w:tcPr>
          <w:tcW w:w="5448" w:type="dxa"/>
          <w:gridSpan w:val="2"/>
          <w:shd w:val="clear" w:color="auto" w:fill="FFFFFF"/>
          <w:tcMar>
            <w:left w:w="108" w:type="dxa"/>
            <w:right w:w="108" w:type="dxa"/>
          </w:tcMar>
        </w:tcPr>
        <w:p w14:paraId="4DF0D084" w14:textId="7666B13A" w:rsidR="003723D7" w:rsidRDefault="003723D7" w:rsidP="003723D7">
          <w:pPr>
            <w:jc w:val="right"/>
            <w:rPr>
              <w:b/>
              <w:szCs w:val="16"/>
            </w:rPr>
          </w:pPr>
          <w:bookmarkStart w:id="115" w:name="bmkSymbols"/>
          <w:r>
            <w:rPr>
              <w:b/>
              <w:szCs w:val="16"/>
            </w:rPr>
            <w:t>G/LIC/N/3/SGP/</w:t>
          </w:r>
          <w:r w:rsidR="0090762F">
            <w:rPr>
              <w:b/>
              <w:szCs w:val="16"/>
            </w:rPr>
            <w:t>18</w:t>
          </w:r>
        </w:p>
        <w:bookmarkEnd w:id="115"/>
        <w:p w14:paraId="2A7C42CD" w14:textId="77777777" w:rsidR="003723D7" w:rsidRPr="00072790" w:rsidRDefault="003723D7" w:rsidP="003723D7">
          <w:pPr>
            <w:jc w:val="right"/>
            <w:rPr>
              <w:b/>
              <w:szCs w:val="16"/>
            </w:rPr>
          </w:pPr>
        </w:p>
      </w:tc>
    </w:tr>
    <w:tr w:rsidR="003723D7" w:rsidRPr="00072790" w14:paraId="4F409B31" w14:textId="77777777" w:rsidTr="00A20A06">
      <w:trPr>
        <w:trHeight w:val="240"/>
        <w:jc w:val="center"/>
      </w:trPr>
      <w:tc>
        <w:tcPr>
          <w:tcW w:w="3794" w:type="dxa"/>
          <w:vMerge/>
          <w:shd w:val="clear" w:color="auto" w:fill="FFFFFF"/>
          <w:tcMar>
            <w:left w:w="108" w:type="dxa"/>
            <w:right w:w="108" w:type="dxa"/>
          </w:tcMar>
          <w:vAlign w:val="center"/>
        </w:tcPr>
        <w:p w14:paraId="47FF6971" w14:textId="77777777" w:rsidR="003723D7" w:rsidRPr="00072790" w:rsidRDefault="003723D7" w:rsidP="003723D7"/>
      </w:tc>
      <w:tc>
        <w:tcPr>
          <w:tcW w:w="5448" w:type="dxa"/>
          <w:gridSpan w:val="2"/>
          <w:shd w:val="clear" w:color="auto" w:fill="FFFFFF"/>
          <w:tcMar>
            <w:left w:w="108" w:type="dxa"/>
            <w:right w:w="108" w:type="dxa"/>
          </w:tcMar>
          <w:vAlign w:val="center"/>
        </w:tcPr>
        <w:p w14:paraId="2C7CEA98" w14:textId="1619BF99" w:rsidR="003723D7" w:rsidRPr="00072790" w:rsidRDefault="009C6851" w:rsidP="003723D7">
          <w:pPr>
            <w:jc w:val="right"/>
            <w:rPr>
              <w:szCs w:val="16"/>
            </w:rPr>
          </w:pPr>
          <w:r>
            <w:rPr>
              <w:szCs w:val="16"/>
            </w:rPr>
            <w:t>10</w:t>
          </w:r>
          <w:r w:rsidR="003723D7">
            <w:rPr>
              <w:szCs w:val="16"/>
            </w:rPr>
            <w:t xml:space="preserve"> </w:t>
          </w:r>
          <w:r w:rsidR="004332FE">
            <w:rPr>
              <w:szCs w:val="16"/>
            </w:rPr>
            <w:t>February</w:t>
          </w:r>
          <w:r w:rsidR="003723D7">
            <w:rPr>
              <w:szCs w:val="16"/>
            </w:rPr>
            <w:t xml:space="preserve"> 202</w:t>
          </w:r>
          <w:r w:rsidR="0090762F">
            <w:rPr>
              <w:szCs w:val="16"/>
            </w:rPr>
            <w:t>3</w:t>
          </w:r>
        </w:p>
      </w:tc>
    </w:tr>
    <w:tr w:rsidR="003723D7" w:rsidRPr="00072790" w14:paraId="20E43D9B" w14:textId="77777777" w:rsidTr="009C6851">
      <w:trPr>
        <w:trHeight w:val="412"/>
        <w:jc w:val="center"/>
      </w:trPr>
      <w:tc>
        <w:tcPr>
          <w:tcW w:w="5917" w:type="dxa"/>
          <w:gridSpan w:val="2"/>
          <w:tcBorders>
            <w:bottom w:val="single" w:sz="4" w:space="0" w:color="auto"/>
          </w:tcBorders>
          <w:shd w:val="clear" w:color="auto" w:fill="auto"/>
          <w:tcMar>
            <w:top w:w="0" w:type="dxa"/>
            <w:left w:w="108" w:type="dxa"/>
            <w:bottom w:w="57" w:type="dxa"/>
            <w:right w:w="108" w:type="dxa"/>
          </w:tcMar>
          <w:vAlign w:val="bottom"/>
        </w:tcPr>
        <w:p w14:paraId="7C8E75B2" w14:textId="3947E71D" w:rsidR="003723D7" w:rsidRPr="00330541" w:rsidRDefault="003723D7" w:rsidP="003723D7">
          <w:pPr>
            <w:jc w:val="left"/>
            <w:rPr>
              <w:b/>
              <w:color w:val="FF0000"/>
            </w:rPr>
          </w:pPr>
          <w:bookmarkStart w:id="116" w:name="bmkSerial" w:colFirst="0" w:colLast="0"/>
          <w:r w:rsidRPr="00330541">
            <w:rPr>
              <w:color w:val="FF0000"/>
              <w:szCs w:val="16"/>
            </w:rPr>
            <w:t>(</w:t>
          </w:r>
          <w:r w:rsidR="00330541">
            <w:rPr>
              <w:color w:val="FF0000"/>
              <w:szCs w:val="16"/>
            </w:rPr>
            <w:t>23</w:t>
          </w:r>
          <w:r w:rsidRPr="00330541">
            <w:rPr>
              <w:color w:val="FF0000"/>
              <w:szCs w:val="16"/>
            </w:rPr>
            <w:t>-</w:t>
          </w:r>
          <w:r w:rsidR="006517BA">
            <w:rPr>
              <w:color w:val="FF0000"/>
              <w:szCs w:val="16"/>
            </w:rPr>
            <w:t>1000</w:t>
          </w:r>
          <w:r w:rsidRPr="00330541">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00463823" w14:textId="77777777" w:rsidR="003723D7" w:rsidRPr="00072790" w:rsidRDefault="003723D7" w:rsidP="003723D7">
          <w:pPr>
            <w:jc w:val="right"/>
            <w:rPr>
              <w:szCs w:val="16"/>
            </w:rPr>
          </w:pPr>
          <w:bookmarkStart w:id="117" w:name="bmkTotPages"/>
          <w:r w:rsidRPr="00072790">
            <w:rPr>
              <w:bCs/>
              <w:szCs w:val="16"/>
            </w:rPr>
            <w:t xml:space="preserve">Page: </w:t>
          </w:r>
          <w:r w:rsidRPr="00072790">
            <w:rPr>
              <w:bCs/>
              <w:szCs w:val="16"/>
            </w:rPr>
            <w:fldChar w:fldCharType="begin"/>
          </w:r>
          <w:r w:rsidRPr="00072790">
            <w:rPr>
              <w:bCs/>
              <w:szCs w:val="16"/>
            </w:rPr>
            <w:instrText xml:space="preserve"> PAGE  \* Arabic  \* MERGEFORMAT </w:instrText>
          </w:r>
          <w:r w:rsidRPr="00072790">
            <w:rPr>
              <w:bCs/>
              <w:szCs w:val="16"/>
            </w:rPr>
            <w:fldChar w:fldCharType="separate"/>
          </w:r>
          <w:r>
            <w:rPr>
              <w:bCs/>
              <w:szCs w:val="16"/>
            </w:rPr>
            <w:t>1</w:t>
          </w:r>
          <w:r w:rsidRPr="00072790">
            <w:rPr>
              <w:bCs/>
              <w:szCs w:val="16"/>
            </w:rPr>
            <w:fldChar w:fldCharType="end"/>
          </w:r>
          <w:r w:rsidRPr="00072790">
            <w:rPr>
              <w:bCs/>
              <w:szCs w:val="16"/>
            </w:rPr>
            <w:t>/</w:t>
          </w:r>
          <w:r w:rsidRPr="00072790">
            <w:rPr>
              <w:bCs/>
              <w:szCs w:val="16"/>
            </w:rPr>
            <w:fldChar w:fldCharType="begin"/>
          </w:r>
          <w:r w:rsidRPr="00072790">
            <w:rPr>
              <w:bCs/>
              <w:szCs w:val="16"/>
            </w:rPr>
            <w:instrText xml:space="preserve"> NUMPAGES  \* Arabic  \* MERGEFORMAT </w:instrText>
          </w:r>
          <w:r w:rsidRPr="00072790">
            <w:rPr>
              <w:bCs/>
              <w:szCs w:val="16"/>
            </w:rPr>
            <w:fldChar w:fldCharType="separate"/>
          </w:r>
          <w:r>
            <w:rPr>
              <w:bCs/>
              <w:szCs w:val="16"/>
            </w:rPr>
            <w:t>6</w:t>
          </w:r>
          <w:r w:rsidRPr="00072790">
            <w:rPr>
              <w:bCs/>
              <w:szCs w:val="16"/>
            </w:rPr>
            <w:fldChar w:fldCharType="end"/>
          </w:r>
          <w:bookmarkEnd w:id="117"/>
        </w:p>
      </w:tc>
    </w:tr>
    <w:tr w:rsidR="003723D7" w:rsidRPr="00072790" w14:paraId="1F0F3BBD" w14:textId="77777777" w:rsidTr="00A20A0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F1C2133" w14:textId="77777777" w:rsidR="003723D7" w:rsidRPr="00072790" w:rsidRDefault="003723D7" w:rsidP="003723D7">
          <w:pPr>
            <w:jc w:val="left"/>
            <w:rPr>
              <w:sz w:val="14"/>
              <w:szCs w:val="16"/>
            </w:rPr>
          </w:pPr>
          <w:bookmarkStart w:id="118" w:name="bmkCommittee"/>
          <w:bookmarkStart w:id="119" w:name="bmkLanguage" w:colFirst="1" w:colLast="1"/>
          <w:bookmarkEnd w:id="116"/>
          <w:r>
            <w:rPr>
              <w:b/>
            </w:rPr>
            <w:t>Committee on Import Licensing</w:t>
          </w:r>
          <w:bookmarkEnd w:id="118"/>
        </w:p>
      </w:tc>
      <w:tc>
        <w:tcPr>
          <w:tcW w:w="3325" w:type="dxa"/>
          <w:tcBorders>
            <w:top w:val="single" w:sz="4" w:space="0" w:color="auto"/>
          </w:tcBorders>
          <w:tcMar>
            <w:top w:w="113" w:type="dxa"/>
            <w:left w:w="108" w:type="dxa"/>
            <w:bottom w:w="57" w:type="dxa"/>
            <w:right w:w="108" w:type="dxa"/>
          </w:tcMar>
          <w:vAlign w:val="center"/>
        </w:tcPr>
        <w:p w14:paraId="25328B1A" w14:textId="77777777" w:rsidR="003723D7" w:rsidRPr="00072790" w:rsidRDefault="003723D7" w:rsidP="003723D7">
          <w:pPr>
            <w:jc w:val="right"/>
            <w:rPr>
              <w:bCs/>
              <w:szCs w:val="18"/>
            </w:rPr>
          </w:pPr>
          <w:r>
            <w:rPr>
              <w:szCs w:val="18"/>
            </w:rPr>
            <w:t>Original: English</w:t>
          </w:r>
        </w:p>
      </w:tc>
    </w:tr>
    <w:bookmarkEnd w:id="119"/>
  </w:tbl>
  <w:p w14:paraId="7B9FE458" w14:textId="77777777" w:rsidR="003723D7" w:rsidRDefault="00372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5" w15:restartNumberingAfterBreak="0">
    <w:nsid w:val="00000007"/>
    <w:multiLevelType w:val="multilevel"/>
    <w:tmpl w:val="00000007"/>
    <w:name w:val="WW8Num7"/>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3946AF6"/>
    <w:multiLevelType w:val="hybridMultilevel"/>
    <w:tmpl w:val="97BA539A"/>
    <w:lvl w:ilvl="0" w:tplc="48090001">
      <w:start w:val="1"/>
      <w:numFmt w:val="bullet"/>
      <w:lvlText w:val=""/>
      <w:lvlJc w:val="left"/>
      <w:pPr>
        <w:ind w:left="927" w:hanging="360"/>
      </w:pPr>
      <w:rPr>
        <w:rFonts w:ascii="Symbol" w:hAnsi="Symbol" w:hint="default"/>
      </w:rPr>
    </w:lvl>
    <w:lvl w:ilvl="1" w:tplc="48090003" w:tentative="1">
      <w:start w:val="1"/>
      <w:numFmt w:val="bullet"/>
      <w:lvlText w:val="o"/>
      <w:lvlJc w:val="left"/>
      <w:pPr>
        <w:ind w:left="1647" w:hanging="360"/>
      </w:pPr>
      <w:rPr>
        <w:rFonts w:ascii="Courier New" w:hAnsi="Courier New" w:cs="Courier New" w:hint="default"/>
      </w:rPr>
    </w:lvl>
    <w:lvl w:ilvl="2" w:tplc="48090005" w:tentative="1">
      <w:start w:val="1"/>
      <w:numFmt w:val="bullet"/>
      <w:lvlText w:val=""/>
      <w:lvlJc w:val="left"/>
      <w:pPr>
        <w:ind w:left="2367" w:hanging="360"/>
      </w:pPr>
      <w:rPr>
        <w:rFonts w:ascii="Wingdings" w:hAnsi="Wingdings" w:hint="default"/>
      </w:rPr>
    </w:lvl>
    <w:lvl w:ilvl="3" w:tplc="48090001" w:tentative="1">
      <w:start w:val="1"/>
      <w:numFmt w:val="bullet"/>
      <w:lvlText w:val=""/>
      <w:lvlJc w:val="left"/>
      <w:pPr>
        <w:ind w:left="3087" w:hanging="360"/>
      </w:pPr>
      <w:rPr>
        <w:rFonts w:ascii="Symbol" w:hAnsi="Symbol" w:hint="default"/>
      </w:rPr>
    </w:lvl>
    <w:lvl w:ilvl="4" w:tplc="48090003" w:tentative="1">
      <w:start w:val="1"/>
      <w:numFmt w:val="bullet"/>
      <w:lvlText w:val="o"/>
      <w:lvlJc w:val="left"/>
      <w:pPr>
        <w:ind w:left="3807" w:hanging="360"/>
      </w:pPr>
      <w:rPr>
        <w:rFonts w:ascii="Courier New" w:hAnsi="Courier New" w:cs="Courier New" w:hint="default"/>
      </w:rPr>
    </w:lvl>
    <w:lvl w:ilvl="5" w:tplc="48090005" w:tentative="1">
      <w:start w:val="1"/>
      <w:numFmt w:val="bullet"/>
      <w:lvlText w:val=""/>
      <w:lvlJc w:val="left"/>
      <w:pPr>
        <w:ind w:left="4527" w:hanging="360"/>
      </w:pPr>
      <w:rPr>
        <w:rFonts w:ascii="Wingdings" w:hAnsi="Wingdings" w:hint="default"/>
      </w:rPr>
    </w:lvl>
    <w:lvl w:ilvl="6" w:tplc="48090001" w:tentative="1">
      <w:start w:val="1"/>
      <w:numFmt w:val="bullet"/>
      <w:lvlText w:val=""/>
      <w:lvlJc w:val="left"/>
      <w:pPr>
        <w:ind w:left="5247" w:hanging="360"/>
      </w:pPr>
      <w:rPr>
        <w:rFonts w:ascii="Symbol" w:hAnsi="Symbol" w:hint="default"/>
      </w:rPr>
    </w:lvl>
    <w:lvl w:ilvl="7" w:tplc="48090003" w:tentative="1">
      <w:start w:val="1"/>
      <w:numFmt w:val="bullet"/>
      <w:lvlText w:val="o"/>
      <w:lvlJc w:val="left"/>
      <w:pPr>
        <w:ind w:left="5967" w:hanging="360"/>
      </w:pPr>
      <w:rPr>
        <w:rFonts w:ascii="Courier New" w:hAnsi="Courier New" w:cs="Courier New" w:hint="default"/>
      </w:rPr>
    </w:lvl>
    <w:lvl w:ilvl="8" w:tplc="48090005" w:tentative="1">
      <w:start w:val="1"/>
      <w:numFmt w:val="bullet"/>
      <w:lvlText w:val=""/>
      <w:lvlJc w:val="left"/>
      <w:pPr>
        <w:ind w:left="6687" w:hanging="360"/>
      </w:pPr>
      <w:rPr>
        <w:rFonts w:ascii="Wingdings" w:hAnsi="Wingdings" w:hint="default"/>
      </w:rPr>
    </w:lvl>
  </w:abstractNum>
  <w:abstractNum w:abstractNumId="7" w15:restartNumberingAfterBreak="0">
    <w:nsid w:val="04EB5B59"/>
    <w:multiLevelType w:val="hybridMultilevel"/>
    <w:tmpl w:val="E1062D10"/>
    <w:lvl w:ilvl="0" w:tplc="6B36884E">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04F43BED"/>
    <w:multiLevelType w:val="hybridMultilevel"/>
    <w:tmpl w:val="6E8ED938"/>
    <w:lvl w:ilvl="0" w:tplc="F7A05F64">
      <w:start w:val="1"/>
      <w:numFmt w:val="lowerLetter"/>
      <w:lvlText w:val="(%1)"/>
      <w:lvlJc w:val="left"/>
      <w:pPr>
        <w:ind w:left="612" w:hanging="360"/>
      </w:pPr>
      <w:rPr>
        <w:rFonts w:hint="default"/>
        <w:b/>
        <w:bCs/>
      </w:rPr>
    </w:lvl>
    <w:lvl w:ilvl="1" w:tplc="48090019" w:tentative="1">
      <w:start w:val="1"/>
      <w:numFmt w:val="lowerLetter"/>
      <w:lvlText w:val="%2."/>
      <w:lvlJc w:val="left"/>
      <w:pPr>
        <w:ind w:left="1332" w:hanging="360"/>
      </w:pPr>
    </w:lvl>
    <w:lvl w:ilvl="2" w:tplc="4809001B" w:tentative="1">
      <w:start w:val="1"/>
      <w:numFmt w:val="lowerRoman"/>
      <w:lvlText w:val="%3."/>
      <w:lvlJc w:val="right"/>
      <w:pPr>
        <w:ind w:left="2052" w:hanging="180"/>
      </w:pPr>
    </w:lvl>
    <w:lvl w:ilvl="3" w:tplc="4809000F" w:tentative="1">
      <w:start w:val="1"/>
      <w:numFmt w:val="decimal"/>
      <w:lvlText w:val="%4."/>
      <w:lvlJc w:val="left"/>
      <w:pPr>
        <w:ind w:left="2772" w:hanging="360"/>
      </w:pPr>
    </w:lvl>
    <w:lvl w:ilvl="4" w:tplc="48090019" w:tentative="1">
      <w:start w:val="1"/>
      <w:numFmt w:val="lowerLetter"/>
      <w:lvlText w:val="%5."/>
      <w:lvlJc w:val="left"/>
      <w:pPr>
        <w:ind w:left="3492" w:hanging="360"/>
      </w:pPr>
    </w:lvl>
    <w:lvl w:ilvl="5" w:tplc="4809001B" w:tentative="1">
      <w:start w:val="1"/>
      <w:numFmt w:val="lowerRoman"/>
      <w:lvlText w:val="%6."/>
      <w:lvlJc w:val="right"/>
      <w:pPr>
        <w:ind w:left="4212" w:hanging="180"/>
      </w:pPr>
    </w:lvl>
    <w:lvl w:ilvl="6" w:tplc="4809000F" w:tentative="1">
      <w:start w:val="1"/>
      <w:numFmt w:val="decimal"/>
      <w:lvlText w:val="%7."/>
      <w:lvlJc w:val="left"/>
      <w:pPr>
        <w:ind w:left="4932" w:hanging="360"/>
      </w:pPr>
    </w:lvl>
    <w:lvl w:ilvl="7" w:tplc="48090019" w:tentative="1">
      <w:start w:val="1"/>
      <w:numFmt w:val="lowerLetter"/>
      <w:lvlText w:val="%8."/>
      <w:lvlJc w:val="left"/>
      <w:pPr>
        <w:ind w:left="5652" w:hanging="360"/>
      </w:pPr>
    </w:lvl>
    <w:lvl w:ilvl="8" w:tplc="4809001B" w:tentative="1">
      <w:start w:val="1"/>
      <w:numFmt w:val="lowerRoman"/>
      <w:lvlText w:val="%9."/>
      <w:lvlJc w:val="right"/>
      <w:pPr>
        <w:ind w:left="6372" w:hanging="180"/>
      </w:pPr>
    </w:lvl>
  </w:abstractNum>
  <w:abstractNum w:abstractNumId="9" w15:restartNumberingAfterBreak="0">
    <w:nsid w:val="05B65980"/>
    <w:multiLevelType w:val="hybridMultilevel"/>
    <w:tmpl w:val="9FF27DA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09077FE4"/>
    <w:multiLevelType w:val="hybridMultilevel"/>
    <w:tmpl w:val="D82C9226"/>
    <w:lvl w:ilvl="0" w:tplc="828E1EC6">
      <w:start w:val="1"/>
      <w:numFmt w:val="lowerLetter"/>
      <w:lvlText w:val="(%1)"/>
      <w:lvlJc w:val="left"/>
      <w:pPr>
        <w:ind w:left="612" w:hanging="360"/>
      </w:pPr>
      <w:rPr>
        <w:rFonts w:hint="default"/>
      </w:rPr>
    </w:lvl>
    <w:lvl w:ilvl="1" w:tplc="48090019" w:tentative="1">
      <w:start w:val="1"/>
      <w:numFmt w:val="lowerLetter"/>
      <w:lvlText w:val="%2."/>
      <w:lvlJc w:val="left"/>
      <w:pPr>
        <w:ind w:left="1332" w:hanging="360"/>
      </w:pPr>
    </w:lvl>
    <w:lvl w:ilvl="2" w:tplc="4809001B" w:tentative="1">
      <w:start w:val="1"/>
      <w:numFmt w:val="lowerRoman"/>
      <w:lvlText w:val="%3."/>
      <w:lvlJc w:val="right"/>
      <w:pPr>
        <w:ind w:left="2052" w:hanging="180"/>
      </w:pPr>
    </w:lvl>
    <w:lvl w:ilvl="3" w:tplc="4809000F" w:tentative="1">
      <w:start w:val="1"/>
      <w:numFmt w:val="decimal"/>
      <w:lvlText w:val="%4."/>
      <w:lvlJc w:val="left"/>
      <w:pPr>
        <w:ind w:left="2772" w:hanging="360"/>
      </w:pPr>
    </w:lvl>
    <w:lvl w:ilvl="4" w:tplc="48090019" w:tentative="1">
      <w:start w:val="1"/>
      <w:numFmt w:val="lowerLetter"/>
      <w:lvlText w:val="%5."/>
      <w:lvlJc w:val="left"/>
      <w:pPr>
        <w:ind w:left="3492" w:hanging="360"/>
      </w:pPr>
    </w:lvl>
    <w:lvl w:ilvl="5" w:tplc="4809001B" w:tentative="1">
      <w:start w:val="1"/>
      <w:numFmt w:val="lowerRoman"/>
      <w:lvlText w:val="%6."/>
      <w:lvlJc w:val="right"/>
      <w:pPr>
        <w:ind w:left="4212" w:hanging="180"/>
      </w:pPr>
    </w:lvl>
    <w:lvl w:ilvl="6" w:tplc="4809000F" w:tentative="1">
      <w:start w:val="1"/>
      <w:numFmt w:val="decimal"/>
      <w:lvlText w:val="%7."/>
      <w:lvlJc w:val="left"/>
      <w:pPr>
        <w:ind w:left="4932" w:hanging="360"/>
      </w:pPr>
    </w:lvl>
    <w:lvl w:ilvl="7" w:tplc="48090019" w:tentative="1">
      <w:start w:val="1"/>
      <w:numFmt w:val="lowerLetter"/>
      <w:lvlText w:val="%8."/>
      <w:lvlJc w:val="left"/>
      <w:pPr>
        <w:ind w:left="5652" w:hanging="360"/>
      </w:pPr>
    </w:lvl>
    <w:lvl w:ilvl="8" w:tplc="4809001B" w:tentative="1">
      <w:start w:val="1"/>
      <w:numFmt w:val="lowerRoman"/>
      <w:lvlText w:val="%9."/>
      <w:lvlJc w:val="right"/>
      <w:pPr>
        <w:ind w:left="6372" w:hanging="180"/>
      </w:pPr>
    </w:lvl>
  </w:abstractNum>
  <w:abstractNum w:abstractNumId="11" w15:restartNumberingAfterBreak="0">
    <w:nsid w:val="0BBE1E86"/>
    <w:multiLevelType w:val="hybridMultilevel"/>
    <w:tmpl w:val="63426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BD0A46"/>
    <w:multiLevelType w:val="hybridMultilevel"/>
    <w:tmpl w:val="55C83948"/>
    <w:lvl w:ilvl="0" w:tplc="FFFFFFFF">
      <w:start w:val="1"/>
      <w:numFmt w:val="lowerLetter"/>
      <w:lvlText w:val="(%1)"/>
      <w:lvlJc w:val="left"/>
      <w:pPr>
        <w:ind w:left="612" w:hanging="360"/>
      </w:pPr>
      <w:rPr>
        <w:rFonts w:hint="default"/>
      </w:rPr>
    </w:lvl>
    <w:lvl w:ilvl="1" w:tplc="48090019" w:tentative="1">
      <w:start w:val="1"/>
      <w:numFmt w:val="lowerLetter"/>
      <w:lvlText w:val="%2."/>
      <w:lvlJc w:val="left"/>
      <w:pPr>
        <w:ind w:left="1332" w:hanging="360"/>
      </w:pPr>
    </w:lvl>
    <w:lvl w:ilvl="2" w:tplc="4809001B" w:tentative="1">
      <w:start w:val="1"/>
      <w:numFmt w:val="lowerRoman"/>
      <w:lvlText w:val="%3."/>
      <w:lvlJc w:val="right"/>
      <w:pPr>
        <w:ind w:left="2052" w:hanging="180"/>
      </w:pPr>
    </w:lvl>
    <w:lvl w:ilvl="3" w:tplc="4809000F" w:tentative="1">
      <w:start w:val="1"/>
      <w:numFmt w:val="decimal"/>
      <w:lvlText w:val="%4."/>
      <w:lvlJc w:val="left"/>
      <w:pPr>
        <w:ind w:left="2772" w:hanging="360"/>
      </w:pPr>
    </w:lvl>
    <w:lvl w:ilvl="4" w:tplc="48090019" w:tentative="1">
      <w:start w:val="1"/>
      <w:numFmt w:val="lowerLetter"/>
      <w:lvlText w:val="%5."/>
      <w:lvlJc w:val="left"/>
      <w:pPr>
        <w:ind w:left="3492" w:hanging="360"/>
      </w:pPr>
    </w:lvl>
    <w:lvl w:ilvl="5" w:tplc="4809001B" w:tentative="1">
      <w:start w:val="1"/>
      <w:numFmt w:val="lowerRoman"/>
      <w:lvlText w:val="%6."/>
      <w:lvlJc w:val="right"/>
      <w:pPr>
        <w:ind w:left="4212" w:hanging="180"/>
      </w:pPr>
    </w:lvl>
    <w:lvl w:ilvl="6" w:tplc="4809000F" w:tentative="1">
      <w:start w:val="1"/>
      <w:numFmt w:val="decimal"/>
      <w:lvlText w:val="%7."/>
      <w:lvlJc w:val="left"/>
      <w:pPr>
        <w:ind w:left="4932" w:hanging="360"/>
      </w:pPr>
    </w:lvl>
    <w:lvl w:ilvl="7" w:tplc="48090019" w:tentative="1">
      <w:start w:val="1"/>
      <w:numFmt w:val="lowerLetter"/>
      <w:lvlText w:val="%8."/>
      <w:lvlJc w:val="left"/>
      <w:pPr>
        <w:ind w:left="5652" w:hanging="360"/>
      </w:pPr>
    </w:lvl>
    <w:lvl w:ilvl="8" w:tplc="4809001B" w:tentative="1">
      <w:start w:val="1"/>
      <w:numFmt w:val="lowerRoman"/>
      <w:lvlText w:val="%9."/>
      <w:lvlJc w:val="right"/>
      <w:pPr>
        <w:ind w:left="6372" w:hanging="180"/>
      </w:pPr>
    </w:lvl>
  </w:abstractNum>
  <w:abstractNum w:abstractNumId="13" w15:restartNumberingAfterBreak="0">
    <w:nsid w:val="136371E1"/>
    <w:multiLevelType w:val="hybridMultilevel"/>
    <w:tmpl w:val="3DC8AF84"/>
    <w:lvl w:ilvl="0" w:tplc="FFFFFFFF">
      <w:start w:val="1"/>
      <w:numFmt w:val="lowerLetter"/>
      <w:lvlText w:val="(%1)"/>
      <w:lvlJc w:val="left"/>
      <w:pPr>
        <w:ind w:left="612" w:hanging="360"/>
      </w:pPr>
      <w:rPr>
        <w:rFonts w:hint="default"/>
      </w:rPr>
    </w:lvl>
    <w:lvl w:ilvl="1" w:tplc="48090019" w:tentative="1">
      <w:start w:val="1"/>
      <w:numFmt w:val="lowerLetter"/>
      <w:lvlText w:val="%2."/>
      <w:lvlJc w:val="left"/>
      <w:pPr>
        <w:ind w:left="1332" w:hanging="360"/>
      </w:pPr>
    </w:lvl>
    <w:lvl w:ilvl="2" w:tplc="4809001B" w:tentative="1">
      <w:start w:val="1"/>
      <w:numFmt w:val="lowerRoman"/>
      <w:lvlText w:val="%3."/>
      <w:lvlJc w:val="right"/>
      <w:pPr>
        <w:ind w:left="2052" w:hanging="180"/>
      </w:pPr>
    </w:lvl>
    <w:lvl w:ilvl="3" w:tplc="4809000F" w:tentative="1">
      <w:start w:val="1"/>
      <w:numFmt w:val="decimal"/>
      <w:lvlText w:val="%4."/>
      <w:lvlJc w:val="left"/>
      <w:pPr>
        <w:ind w:left="2772" w:hanging="360"/>
      </w:pPr>
    </w:lvl>
    <w:lvl w:ilvl="4" w:tplc="48090019" w:tentative="1">
      <w:start w:val="1"/>
      <w:numFmt w:val="lowerLetter"/>
      <w:lvlText w:val="%5."/>
      <w:lvlJc w:val="left"/>
      <w:pPr>
        <w:ind w:left="3492" w:hanging="360"/>
      </w:pPr>
    </w:lvl>
    <w:lvl w:ilvl="5" w:tplc="4809001B" w:tentative="1">
      <w:start w:val="1"/>
      <w:numFmt w:val="lowerRoman"/>
      <w:lvlText w:val="%6."/>
      <w:lvlJc w:val="right"/>
      <w:pPr>
        <w:ind w:left="4212" w:hanging="180"/>
      </w:pPr>
    </w:lvl>
    <w:lvl w:ilvl="6" w:tplc="4809000F" w:tentative="1">
      <w:start w:val="1"/>
      <w:numFmt w:val="decimal"/>
      <w:lvlText w:val="%7."/>
      <w:lvlJc w:val="left"/>
      <w:pPr>
        <w:ind w:left="4932" w:hanging="360"/>
      </w:pPr>
    </w:lvl>
    <w:lvl w:ilvl="7" w:tplc="48090019" w:tentative="1">
      <w:start w:val="1"/>
      <w:numFmt w:val="lowerLetter"/>
      <w:lvlText w:val="%8."/>
      <w:lvlJc w:val="left"/>
      <w:pPr>
        <w:ind w:left="5652" w:hanging="360"/>
      </w:pPr>
    </w:lvl>
    <w:lvl w:ilvl="8" w:tplc="4809001B" w:tentative="1">
      <w:start w:val="1"/>
      <w:numFmt w:val="lowerRoman"/>
      <w:lvlText w:val="%9."/>
      <w:lvlJc w:val="right"/>
      <w:pPr>
        <w:ind w:left="6372" w:hanging="180"/>
      </w:pPr>
    </w:lvl>
  </w:abstractNum>
  <w:abstractNum w:abstractNumId="14" w15:restartNumberingAfterBreak="0">
    <w:nsid w:val="159242B8"/>
    <w:multiLevelType w:val="hybridMultilevel"/>
    <w:tmpl w:val="7D021BAE"/>
    <w:lvl w:ilvl="0" w:tplc="6036723A">
      <w:start w:val="1"/>
      <w:numFmt w:val="lowerLetter"/>
      <w:lvlText w:val="%1)"/>
      <w:lvlJc w:val="left"/>
      <w:pPr>
        <w:ind w:left="924" w:hanging="564"/>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174F719C"/>
    <w:multiLevelType w:val="hybridMultilevel"/>
    <w:tmpl w:val="6E22A71A"/>
    <w:lvl w:ilvl="0" w:tplc="0E646B04">
      <w:start w:val="1"/>
      <w:numFmt w:val="lowerRoman"/>
      <w:lvlText w:val="(%1)"/>
      <w:lvlJc w:val="left"/>
      <w:pPr>
        <w:ind w:left="1996" w:hanging="360"/>
      </w:pPr>
      <w:rPr>
        <w:rFonts w:hint="default"/>
      </w:rPr>
    </w:lvl>
    <w:lvl w:ilvl="1" w:tplc="48090019" w:tentative="1">
      <w:start w:val="1"/>
      <w:numFmt w:val="lowerLetter"/>
      <w:lvlText w:val="%2."/>
      <w:lvlJc w:val="left"/>
      <w:pPr>
        <w:ind w:left="2716" w:hanging="360"/>
      </w:pPr>
    </w:lvl>
    <w:lvl w:ilvl="2" w:tplc="4809001B" w:tentative="1">
      <w:start w:val="1"/>
      <w:numFmt w:val="lowerRoman"/>
      <w:lvlText w:val="%3."/>
      <w:lvlJc w:val="right"/>
      <w:pPr>
        <w:ind w:left="3436" w:hanging="180"/>
      </w:pPr>
    </w:lvl>
    <w:lvl w:ilvl="3" w:tplc="4809000F" w:tentative="1">
      <w:start w:val="1"/>
      <w:numFmt w:val="decimal"/>
      <w:lvlText w:val="%4."/>
      <w:lvlJc w:val="left"/>
      <w:pPr>
        <w:ind w:left="4156" w:hanging="360"/>
      </w:pPr>
    </w:lvl>
    <w:lvl w:ilvl="4" w:tplc="48090019" w:tentative="1">
      <w:start w:val="1"/>
      <w:numFmt w:val="lowerLetter"/>
      <w:lvlText w:val="%5."/>
      <w:lvlJc w:val="left"/>
      <w:pPr>
        <w:ind w:left="4876" w:hanging="360"/>
      </w:pPr>
    </w:lvl>
    <w:lvl w:ilvl="5" w:tplc="4809001B" w:tentative="1">
      <w:start w:val="1"/>
      <w:numFmt w:val="lowerRoman"/>
      <w:lvlText w:val="%6."/>
      <w:lvlJc w:val="right"/>
      <w:pPr>
        <w:ind w:left="5596" w:hanging="180"/>
      </w:pPr>
    </w:lvl>
    <w:lvl w:ilvl="6" w:tplc="4809000F" w:tentative="1">
      <w:start w:val="1"/>
      <w:numFmt w:val="decimal"/>
      <w:lvlText w:val="%7."/>
      <w:lvlJc w:val="left"/>
      <w:pPr>
        <w:ind w:left="6316" w:hanging="360"/>
      </w:pPr>
    </w:lvl>
    <w:lvl w:ilvl="7" w:tplc="48090019" w:tentative="1">
      <w:start w:val="1"/>
      <w:numFmt w:val="lowerLetter"/>
      <w:lvlText w:val="%8."/>
      <w:lvlJc w:val="left"/>
      <w:pPr>
        <w:ind w:left="7036" w:hanging="360"/>
      </w:pPr>
    </w:lvl>
    <w:lvl w:ilvl="8" w:tplc="4809001B" w:tentative="1">
      <w:start w:val="1"/>
      <w:numFmt w:val="lowerRoman"/>
      <w:lvlText w:val="%9."/>
      <w:lvlJc w:val="right"/>
      <w:pPr>
        <w:ind w:left="7756" w:hanging="180"/>
      </w:pPr>
    </w:lvl>
  </w:abstractNum>
  <w:abstractNum w:abstractNumId="16" w15:restartNumberingAfterBreak="0">
    <w:nsid w:val="194D4909"/>
    <w:multiLevelType w:val="hybridMultilevel"/>
    <w:tmpl w:val="D82C9226"/>
    <w:lvl w:ilvl="0" w:tplc="FFFFFFFF">
      <w:start w:val="1"/>
      <w:numFmt w:val="lowerLetter"/>
      <w:lvlText w:val="(%1)"/>
      <w:lvlJc w:val="left"/>
      <w:pPr>
        <w:ind w:left="612" w:hanging="360"/>
      </w:pPr>
      <w:rPr>
        <w:rFonts w:hint="default"/>
      </w:rPr>
    </w:lvl>
    <w:lvl w:ilvl="1" w:tplc="FFFFFFFF" w:tentative="1">
      <w:start w:val="1"/>
      <w:numFmt w:val="lowerLetter"/>
      <w:lvlText w:val="%2."/>
      <w:lvlJc w:val="left"/>
      <w:pPr>
        <w:ind w:left="1332" w:hanging="360"/>
      </w:pPr>
    </w:lvl>
    <w:lvl w:ilvl="2" w:tplc="FFFFFFFF" w:tentative="1">
      <w:start w:val="1"/>
      <w:numFmt w:val="lowerRoman"/>
      <w:lvlText w:val="%3."/>
      <w:lvlJc w:val="right"/>
      <w:pPr>
        <w:ind w:left="2052" w:hanging="180"/>
      </w:pPr>
    </w:lvl>
    <w:lvl w:ilvl="3" w:tplc="FFFFFFFF" w:tentative="1">
      <w:start w:val="1"/>
      <w:numFmt w:val="decimal"/>
      <w:lvlText w:val="%4."/>
      <w:lvlJc w:val="left"/>
      <w:pPr>
        <w:ind w:left="2772" w:hanging="360"/>
      </w:pPr>
    </w:lvl>
    <w:lvl w:ilvl="4" w:tplc="FFFFFFFF" w:tentative="1">
      <w:start w:val="1"/>
      <w:numFmt w:val="lowerLetter"/>
      <w:lvlText w:val="%5."/>
      <w:lvlJc w:val="left"/>
      <w:pPr>
        <w:ind w:left="3492" w:hanging="360"/>
      </w:pPr>
    </w:lvl>
    <w:lvl w:ilvl="5" w:tplc="FFFFFFFF" w:tentative="1">
      <w:start w:val="1"/>
      <w:numFmt w:val="lowerRoman"/>
      <w:lvlText w:val="%6."/>
      <w:lvlJc w:val="right"/>
      <w:pPr>
        <w:ind w:left="4212" w:hanging="180"/>
      </w:pPr>
    </w:lvl>
    <w:lvl w:ilvl="6" w:tplc="FFFFFFFF" w:tentative="1">
      <w:start w:val="1"/>
      <w:numFmt w:val="decimal"/>
      <w:lvlText w:val="%7."/>
      <w:lvlJc w:val="left"/>
      <w:pPr>
        <w:ind w:left="4932" w:hanging="360"/>
      </w:pPr>
    </w:lvl>
    <w:lvl w:ilvl="7" w:tplc="FFFFFFFF" w:tentative="1">
      <w:start w:val="1"/>
      <w:numFmt w:val="lowerLetter"/>
      <w:lvlText w:val="%8."/>
      <w:lvlJc w:val="left"/>
      <w:pPr>
        <w:ind w:left="5652" w:hanging="360"/>
      </w:pPr>
    </w:lvl>
    <w:lvl w:ilvl="8" w:tplc="FFFFFFFF" w:tentative="1">
      <w:start w:val="1"/>
      <w:numFmt w:val="lowerRoman"/>
      <w:lvlText w:val="%9."/>
      <w:lvlJc w:val="right"/>
      <w:pPr>
        <w:ind w:left="6372" w:hanging="180"/>
      </w:pPr>
    </w:lvl>
  </w:abstractNum>
  <w:abstractNum w:abstractNumId="17" w15:restartNumberingAfterBreak="0">
    <w:nsid w:val="1C9A0989"/>
    <w:multiLevelType w:val="hybridMultilevel"/>
    <w:tmpl w:val="4EEC2EA0"/>
    <w:lvl w:ilvl="0" w:tplc="FFFFFFFF">
      <w:start w:val="1"/>
      <w:numFmt w:val="lowerLetter"/>
      <w:lvlText w:val="(%1)"/>
      <w:lvlJc w:val="left"/>
      <w:pPr>
        <w:ind w:left="612" w:hanging="360"/>
      </w:pPr>
      <w:rPr>
        <w:rFonts w:hint="default"/>
      </w:rPr>
    </w:lvl>
    <w:lvl w:ilvl="1" w:tplc="48090019" w:tentative="1">
      <w:start w:val="1"/>
      <w:numFmt w:val="lowerLetter"/>
      <w:lvlText w:val="%2."/>
      <w:lvlJc w:val="left"/>
      <w:pPr>
        <w:ind w:left="1332" w:hanging="360"/>
      </w:pPr>
    </w:lvl>
    <w:lvl w:ilvl="2" w:tplc="4809001B" w:tentative="1">
      <w:start w:val="1"/>
      <w:numFmt w:val="lowerRoman"/>
      <w:lvlText w:val="%3."/>
      <w:lvlJc w:val="right"/>
      <w:pPr>
        <w:ind w:left="2052" w:hanging="180"/>
      </w:pPr>
    </w:lvl>
    <w:lvl w:ilvl="3" w:tplc="4809000F" w:tentative="1">
      <w:start w:val="1"/>
      <w:numFmt w:val="decimal"/>
      <w:lvlText w:val="%4."/>
      <w:lvlJc w:val="left"/>
      <w:pPr>
        <w:ind w:left="2772" w:hanging="360"/>
      </w:pPr>
    </w:lvl>
    <w:lvl w:ilvl="4" w:tplc="48090019" w:tentative="1">
      <w:start w:val="1"/>
      <w:numFmt w:val="lowerLetter"/>
      <w:lvlText w:val="%5."/>
      <w:lvlJc w:val="left"/>
      <w:pPr>
        <w:ind w:left="3492" w:hanging="360"/>
      </w:pPr>
    </w:lvl>
    <w:lvl w:ilvl="5" w:tplc="4809001B" w:tentative="1">
      <w:start w:val="1"/>
      <w:numFmt w:val="lowerRoman"/>
      <w:lvlText w:val="%6."/>
      <w:lvlJc w:val="right"/>
      <w:pPr>
        <w:ind w:left="4212" w:hanging="180"/>
      </w:pPr>
    </w:lvl>
    <w:lvl w:ilvl="6" w:tplc="4809000F" w:tentative="1">
      <w:start w:val="1"/>
      <w:numFmt w:val="decimal"/>
      <w:lvlText w:val="%7."/>
      <w:lvlJc w:val="left"/>
      <w:pPr>
        <w:ind w:left="4932" w:hanging="360"/>
      </w:pPr>
    </w:lvl>
    <w:lvl w:ilvl="7" w:tplc="48090019" w:tentative="1">
      <w:start w:val="1"/>
      <w:numFmt w:val="lowerLetter"/>
      <w:lvlText w:val="%8."/>
      <w:lvlJc w:val="left"/>
      <w:pPr>
        <w:ind w:left="5652" w:hanging="360"/>
      </w:pPr>
    </w:lvl>
    <w:lvl w:ilvl="8" w:tplc="4809001B" w:tentative="1">
      <w:start w:val="1"/>
      <w:numFmt w:val="lowerRoman"/>
      <w:lvlText w:val="%9."/>
      <w:lvlJc w:val="right"/>
      <w:pPr>
        <w:ind w:left="6372" w:hanging="180"/>
      </w:pPr>
    </w:lvl>
  </w:abstractNum>
  <w:abstractNum w:abstractNumId="18" w15:restartNumberingAfterBreak="0">
    <w:nsid w:val="1D68529B"/>
    <w:multiLevelType w:val="hybridMultilevel"/>
    <w:tmpl w:val="D82C9226"/>
    <w:lvl w:ilvl="0" w:tplc="FFFFFFFF">
      <w:start w:val="1"/>
      <w:numFmt w:val="lowerLetter"/>
      <w:lvlText w:val="(%1)"/>
      <w:lvlJc w:val="left"/>
      <w:pPr>
        <w:ind w:left="612" w:hanging="360"/>
      </w:pPr>
      <w:rPr>
        <w:rFonts w:hint="default"/>
      </w:rPr>
    </w:lvl>
    <w:lvl w:ilvl="1" w:tplc="FFFFFFFF" w:tentative="1">
      <w:start w:val="1"/>
      <w:numFmt w:val="lowerLetter"/>
      <w:lvlText w:val="%2."/>
      <w:lvlJc w:val="left"/>
      <w:pPr>
        <w:ind w:left="1332" w:hanging="360"/>
      </w:pPr>
    </w:lvl>
    <w:lvl w:ilvl="2" w:tplc="FFFFFFFF" w:tentative="1">
      <w:start w:val="1"/>
      <w:numFmt w:val="lowerRoman"/>
      <w:lvlText w:val="%3."/>
      <w:lvlJc w:val="right"/>
      <w:pPr>
        <w:ind w:left="2052" w:hanging="180"/>
      </w:pPr>
    </w:lvl>
    <w:lvl w:ilvl="3" w:tplc="FFFFFFFF" w:tentative="1">
      <w:start w:val="1"/>
      <w:numFmt w:val="decimal"/>
      <w:lvlText w:val="%4."/>
      <w:lvlJc w:val="left"/>
      <w:pPr>
        <w:ind w:left="2772" w:hanging="360"/>
      </w:pPr>
    </w:lvl>
    <w:lvl w:ilvl="4" w:tplc="FFFFFFFF" w:tentative="1">
      <w:start w:val="1"/>
      <w:numFmt w:val="lowerLetter"/>
      <w:lvlText w:val="%5."/>
      <w:lvlJc w:val="left"/>
      <w:pPr>
        <w:ind w:left="3492" w:hanging="360"/>
      </w:pPr>
    </w:lvl>
    <w:lvl w:ilvl="5" w:tplc="FFFFFFFF" w:tentative="1">
      <w:start w:val="1"/>
      <w:numFmt w:val="lowerRoman"/>
      <w:lvlText w:val="%6."/>
      <w:lvlJc w:val="right"/>
      <w:pPr>
        <w:ind w:left="4212" w:hanging="180"/>
      </w:pPr>
    </w:lvl>
    <w:lvl w:ilvl="6" w:tplc="FFFFFFFF" w:tentative="1">
      <w:start w:val="1"/>
      <w:numFmt w:val="decimal"/>
      <w:lvlText w:val="%7."/>
      <w:lvlJc w:val="left"/>
      <w:pPr>
        <w:ind w:left="4932" w:hanging="360"/>
      </w:pPr>
    </w:lvl>
    <w:lvl w:ilvl="7" w:tplc="FFFFFFFF" w:tentative="1">
      <w:start w:val="1"/>
      <w:numFmt w:val="lowerLetter"/>
      <w:lvlText w:val="%8."/>
      <w:lvlJc w:val="left"/>
      <w:pPr>
        <w:ind w:left="5652" w:hanging="360"/>
      </w:pPr>
    </w:lvl>
    <w:lvl w:ilvl="8" w:tplc="FFFFFFFF" w:tentative="1">
      <w:start w:val="1"/>
      <w:numFmt w:val="lowerRoman"/>
      <w:lvlText w:val="%9."/>
      <w:lvlJc w:val="right"/>
      <w:pPr>
        <w:ind w:left="6372" w:hanging="180"/>
      </w:pPr>
    </w:lvl>
  </w:abstractNum>
  <w:abstractNum w:abstractNumId="19" w15:restartNumberingAfterBreak="0">
    <w:nsid w:val="1F194B25"/>
    <w:multiLevelType w:val="hybridMultilevel"/>
    <w:tmpl w:val="D032A376"/>
    <w:lvl w:ilvl="0" w:tplc="FFFFFFFF">
      <w:start w:val="1"/>
      <w:numFmt w:val="lowerLetter"/>
      <w:lvlText w:val="(%1)"/>
      <w:lvlJc w:val="left"/>
      <w:pPr>
        <w:ind w:left="612" w:hanging="360"/>
      </w:pPr>
      <w:rPr>
        <w:rFonts w:hint="default"/>
      </w:rPr>
    </w:lvl>
    <w:lvl w:ilvl="1" w:tplc="48090019" w:tentative="1">
      <w:start w:val="1"/>
      <w:numFmt w:val="lowerLetter"/>
      <w:lvlText w:val="%2."/>
      <w:lvlJc w:val="left"/>
      <w:pPr>
        <w:ind w:left="1332" w:hanging="360"/>
      </w:pPr>
    </w:lvl>
    <w:lvl w:ilvl="2" w:tplc="4809001B" w:tentative="1">
      <w:start w:val="1"/>
      <w:numFmt w:val="lowerRoman"/>
      <w:lvlText w:val="%3."/>
      <w:lvlJc w:val="right"/>
      <w:pPr>
        <w:ind w:left="2052" w:hanging="180"/>
      </w:pPr>
    </w:lvl>
    <w:lvl w:ilvl="3" w:tplc="4809000F" w:tentative="1">
      <w:start w:val="1"/>
      <w:numFmt w:val="decimal"/>
      <w:lvlText w:val="%4."/>
      <w:lvlJc w:val="left"/>
      <w:pPr>
        <w:ind w:left="2772" w:hanging="360"/>
      </w:pPr>
    </w:lvl>
    <w:lvl w:ilvl="4" w:tplc="48090019" w:tentative="1">
      <w:start w:val="1"/>
      <w:numFmt w:val="lowerLetter"/>
      <w:lvlText w:val="%5."/>
      <w:lvlJc w:val="left"/>
      <w:pPr>
        <w:ind w:left="3492" w:hanging="360"/>
      </w:pPr>
    </w:lvl>
    <w:lvl w:ilvl="5" w:tplc="4809001B" w:tentative="1">
      <w:start w:val="1"/>
      <w:numFmt w:val="lowerRoman"/>
      <w:lvlText w:val="%6."/>
      <w:lvlJc w:val="right"/>
      <w:pPr>
        <w:ind w:left="4212" w:hanging="180"/>
      </w:pPr>
    </w:lvl>
    <w:lvl w:ilvl="6" w:tplc="4809000F" w:tentative="1">
      <w:start w:val="1"/>
      <w:numFmt w:val="decimal"/>
      <w:lvlText w:val="%7."/>
      <w:lvlJc w:val="left"/>
      <w:pPr>
        <w:ind w:left="4932" w:hanging="360"/>
      </w:pPr>
    </w:lvl>
    <w:lvl w:ilvl="7" w:tplc="48090019" w:tentative="1">
      <w:start w:val="1"/>
      <w:numFmt w:val="lowerLetter"/>
      <w:lvlText w:val="%8."/>
      <w:lvlJc w:val="left"/>
      <w:pPr>
        <w:ind w:left="5652" w:hanging="360"/>
      </w:pPr>
    </w:lvl>
    <w:lvl w:ilvl="8" w:tplc="4809001B" w:tentative="1">
      <w:start w:val="1"/>
      <w:numFmt w:val="lowerRoman"/>
      <w:lvlText w:val="%9."/>
      <w:lvlJc w:val="right"/>
      <w:pPr>
        <w:ind w:left="6372" w:hanging="180"/>
      </w:pPr>
    </w:lvl>
  </w:abstractNum>
  <w:abstractNum w:abstractNumId="20" w15:restartNumberingAfterBreak="0">
    <w:nsid w:val="1FAA6B53"/>
    <w:multiLevelType w:val="hybridMultilevel"/>
    <w:tmpl w:val="CFACB308"/>
    <w:lvl w:ilvl="0" w:tplc="6B36884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217944FE"/>
    <w:multiLevelType w:val="hybridMultilevel"/>
    <w:tmpl w:val="D82C9226"/>
    <w:lvl w:ilvl="0" w:tplc="FFFFFFFF">
      <w:start w:val="1"/>
      <w:numFmt w:val="lowerLetter"/>
      <w:lvlText w:val="(%1)"/>
      <w:lvlJc w:val="left"/>
      <w:pPr>
        <w:ind w:left="612" w:hanging="360"/>
      </w:pPr>
      <w:rPr>
        <w:rFonts w:hint="default"/>
      </w:rPr>
    </w:lvl>
    <w:lvl w:ilvl="1" w:tplc="FFFFFFFF" w:tentative="1">
      <w:start w:val="1"/>
      <w:numFmt w:val="lowerLetter"/>
      <w:lvlText w:val="%2."/>
      <w:lvlJc w:val="left"/>
      <w:pPr>
        <w:ind w:left="1332" w:hanging="360"/>
      </w:pPr>
    </w:lvl>
    <w:lvl w:ilvl="2" w:tplc="FFFFFFFF" w:tentative="1">
      <w:start w:val="1"/>
      <w:numFmt w:val="lowerRoman"/>
      <w:lvlText w:val="%3."/>
      <w:lvlJc w:val="right"/>
      <w:pPr>
        <w:ind w:left="2052" w:hanging="180"/>
      </w:pPr>
    </w:lvl>
    <w:lvl w:ilvl="3" w:tplc="FFFFFFFF" w:tentative="1">
      <w:start w:val="1"/>
      <w:numFmt w:val="decimal"/>
      <w:lvlText w:val="%4."/>
      <w:lvlJc w:val="left"/>
      <w:pPr>
        <w:ind w:left="2772" w:hanging="360"/>
      </w:pPr>
    </w:lvl>
    <w:lvl w:ilvl="4" w:tplc="FFFFFFFF" w:tentative="1">
      <w:start w:val="1"/>
      <w:numFmt w:val="lowerLetter"/>
      <w:lvlText w:val="%5."/>
      <w:lvlJc w:val="left"/>
      <w:pPr>
        <w:ind w:left="3492" w:hanging="360"/>
      </w:pPr>
    </w:lvl>
    <w:lvl w:ilvl="5" w:tplc="FFFFFFFF" w:tentative="1">
      <w:start w:val="1"/>
      <w:numFmt w:val="lowerRoman"/>
      <w:lvlText w:val="%6."/>
      <w:lvlJc w:val="right"/>
      <w:pPr>
        <w:ind w:left="4212" w:hanging="180"/>
      </w:pPr>
    </w:lvl>
    <w:lvl w:ilvl="6" w:tplc="FFFFFFFF" w:tentative="1">
      <w:start w:val="1"/>
      <w:numFmt w:val="decimal"/>
      <w:lvlText w:val="%7."/>
      <w:lvlJc w:val="left"/>
      <w:pPr>
        <w:ind w:left="4932" w:hanging="360"/>
      </w:pPr>
    </w:lvl>
    <w:lvl w:ilvl="7" w:tplc="FFFFFFFF" w:tentative="1">
      <w:start w:val="1"/>
      <w:numFmt w:val="lowerLetter"/>
      <w:lvlText w:val="%8."/>
      <w:lvlJc w:val="left"/>
      <w:pPr>
        <w:ind w:left="5652" w:hanging="360"/>
      </w:pPr>
    </w:lvl>
    <w:lvl w:ilvl="8" w:tplc="FFFFFFFF" w:tentative="1">
      <w:start w:val="1"/>
      <w:numFmt w:val="lowerRoman"/>
      <w:lvlText w:val="%9."/>
      <w:lvlJc w:val="right"/>
      <w:pPr>
        <w:ind w:left="6372" w:hanging="180"/>
      </w:pPr>
    </w:lvl>
  </w:abstractNum>
  <w:abstractNum w:abstractNumId="22" w15:restartNumberingAfterBreak="0">
    <w:nsid w:val="22B001BB"/>
    <w:multiLevelType w:val="hybridMultilevel"/>
    <w:tmpl w:val="054A6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5052C8"/>
    <w:multiLevelType w:val="hybridMultilevel"/>
    <w:tmpl w:val="3508E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7C0214"/>
    <w:multiLevelType w:val="hybridMultilevel"/>
    <w:tmpl w:val="E59626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2D793F54"/>
    <w:multiLevelType w:val="hybridMultilevel"/>
    <w:tmpl w:val="D82C9226"/>
    <w:lvl w:ilvl="0" w:tplc="FFFFFFFF">
      <w:start w:val="1"/>
      <w:numFmt w:val="lowerLetter"/>
      <w:lvlText w:val="(%1)"/>
      <w:lvlJc w:val="left"/>
      <w:pPr>
        <w:ind w:left="612" w:hanging="360"/>
      </w:pPr>
      <w:rPr>
        <w:rFonts w:hint="default"/>
      </w:rPr>
    </w:lvl>
    <w:lvl w:ilvl="1" w:tplc="FFFFFFFF" w:tentative="1">
      <w:start w:val="1"/>
      <w:numFmt w:val="lowerLetter"/>
      <w:lvlText w:val="%2."/>
      <w:lvlJc w:val="left"/>
      <w:pPr>
        <w:ind w:left="1332" w:hanging="360"/>
      </w:pPr>
    </w:lvl>
    <w:lvl w:ilvl="2" w:tplc="FFFFFFFF" w:tentative="1">
      <w:start w:val="1"/>
      <w:numFmt w:val="lowerRoman"/>
      <w:lvlText w:val="%3."/>
      <w:lvlJc w:val="right"/>
      <w:pPr>
        <w:ind w:left="2052" w:hanging="180"/>
      </w:pPr>
    </w:lvl>
    <w:lvl w:ilvl="3" w:tplc="FFFFFFFF" w:tentative="1">
      <w:start w:val="1"/>
      <w:numFmt w:val="decimal"/>
      <w:lvlText w:val="%4."/>
      <w:lvlJc w:val="left"/>
      <w:pPr>
        <w:ind w:left="2772" w:hanging="360"/>
      </w:pPr>
    </w:lvl>
    <w:lvl w:ilvl="4" w:tplc="FFFFFFFF" w:tentative="1">
      <w:start w:val="1"/>
      <w:numFmt w:val="lowerLetter"/>
      <w:lvlText w:val="%5."/>
      <w:lvlJc w:val="left"/>
      <w:pPr>
        <w:ind w:left="3492" w:hanging="360"/>
      </w:pPr>
    </w:lvl>
    <w:lvl w:ilvl="5" w:tplc="FFFFFFFF" w:tentative="1">
      <w:start w:val="1"/>
      <w:numFmt w:val="lowerRoman"/>
      <w:lvlText w:val="%6."/>
      <w:lvlJc w:val="right"/>
      <w:pPr>
        <w:ind w:left="4212" w:hanging="180"/>
      </w:pPr>
    </w:lvl>
    <w:lvl w:ilvl="6" w:tplc="FFFFFFFF" w:tentative="1">
      <w:start w:val="1"/>
      <w:numFmt w:val="decimal"/>
      <w:lvlText w:val="%7."/>
      <w:lvlJc w:val="left"/>
      <w:pPr>
        <w:ind w:left="4932" w:hanging="360"/>
      </w:pPr>
    </w:lvl>
    <w:lvl w:ilvl="7" w:tplc="FFFFFFFF" w:tentative="1">
      <w:start w:val="1"/>
      <w:numFmt w:val="lowerLetter"/>
      <w:lvlText w:val="%8."/>
      <w:lvlJc w:val="left"/>
      <w:pPr>
        <w:ind w:left="5652" w:hanging="360"/>
      </w:pPr>
    </w:lvl>
    <w:lvl w:ilvl="8" w:tplc="FFFFFFFF" w:tentative="1">
      <w:start w:val="1"/>
      <w:numFmt w:val="lowerRoman"/>
      <w:lvlText w:val="%9."/>
      <w:lvlJc w:val="right"/>
      <w:pPr>
        <w:ind w:left="6372" w:hanging="180"/>
      </w:pPr>
    </w:lvl>
  </w:abstractNum>
  <w:abstractNum w:abstractNumId="26" w15:restartNumberingAfterBreak="0">
    <w:nsid w:val="2EC43F8E"/>
    <w:multiLevelType w:val="hybridMultilevel"/>
    <w:tmpl w:val="67DE0776"/>
    <w:lvl w:ilvl="0" w:tplc="FFFFFFFF">
      <w:start w:val="1"/>
      <w:numFmt w:val="lowerLetter"/>
      <w:lvlText w:val="(%1)"/>
      <w:lvlJc w:val="left"/>
      <w:pPr>
        <w:ind w:left="612" w:hanging="360"/>
      </w:pPr>
      <w:rPr>
        <w:rFonts w:hint="default"/>
      </w:rPr>
    </w:lvl>
    <w:lvl w:ilvl="1" w:tplc="48090019" w:tentative="1">
      <w:start w:val="1"/>
      <w:numFmt w:val="lowerLetter"/>
      <w:lvlText w:val="%2."/>
      <w:lvlJc w:val="left"/>
      <w:pPr>
        <w:ind w:left="1332" w:hanging="360"/>
      </w:pPr>
    </w:lvl>
    <w:lvl w:ilvl="2" w:tplc="4809001B" w:tentative="1">
      <w:start w:val="1"/>
      <w:numFmt w:val="lowerRoman"/>
      <w:lvlText w:val="%3."/>
      <w:lvlJc w:val="right"/>
      <w:pPr>
        <w:ind w:left="2052" w:hanging="180"/>
      </w:pPr>
    </w:lvl>
    <w:lvl w:ilvl="3" w:tplc="4809000F" w:tentative="1">
      <w:start w:val="1"/>
      <w:numFmt w:val="decimal"/>
      <w:lvlText w:val="%4."/>
      <w:lvlJc w:val="left"/>
      <w:pPr>
        <w:ind w:left="2772" w:hanging="360"/>
      </w:pPr>
    </w:lvl>
    <w:lvl w:ilvl="4" w:tplc="48090019" w:tentative="1">
      <w:start w:val="1"/>
      <w:numFmt w:val="lowerLetter"/>
      <w:lvlText w:val="%5."/>
      <w:lvlJc w:val="left"/>
      <w:pPr>
        <w:ind w:left="3492" w:hanging="360"/>
      </w:pPr>
    </w:lvl>
    <w:lvl w:ilvl="5" w:tplc="4809001B" w:tentative="1">
      <w:start w:val="1"/>
      <w:numFmt w:val="lowerRoman"/>
      <w:lvlText w:val="%6."/>
      <w:lvlJc w:val="right"/>
      <w:pPr>
        <w:ind w:left="4212" w:hanging="180"/>
      </w:pPr>
    </w:lvl>
    <w:lvl w:ilvl="6" w:tplc="4809000F" w:tentative="1">
      <w:start w:val="1"/>
      <w:numFmt w:val="decimal"/>
      <w:lvlText w:val="%7."/>
      <w:lvlJc w:val="left"/>
      <w:pPr>
        <w:ind w:left="4932" w:hanging="360"/>
      </w:pPr>
    </w:lvl>
    <w:lvl w:ilvl="7" w:tplc="48090019" w:tentative="1">
      <w:start w:val="1"/>
      <w:numFmt w:val="lowerLetter"/>
      <w:lvlText w:val="%8."/>
      <w:lvlJc w:val="left"/>
      <w:pPr>
        <w:ind w:left="5652" w:hanging="360"/>
      </w:pPr>
    </w:lvl>
    <w:lvl w:ilvl="8" w:tplc="4809001B" w:tentative="1">
      <w:start w:val="1"/>
      <w:numFmt w:val="lowerRoman"/>
      <w:lvlText w:val="%9."/>
      <w:lvlJc w:val="right"/>
      <w:pPr>
        <w:ind w:left="6372" w:hanging="180"/>
      </w:pPr>
    </w:lvl>
  </w:abstractNum>
  <w:abstractNum w:abstractNumId="27" w15:restartNumberingAfterBreak="0">
    <w:nsid w:val="31FE229E"/>
    <w:multiLevelType w:val="hybridMultilevel"/>
    <w:tmpl w:val="7D8E2682"/>
    <w:lvl w:ilvl="0" w:tplc="FFFFFFFF">
      <w:start w:val="1"/>
      <w:numFmt w:val="lowerLetter"/>
      <w:lvlText w:val="(%1)"/>
      <w:lvlJc w:val="left"/>
      <w:pPr>
        <w:ind w:left="612" w:hanging="360"/>
      </w:pPr>
      <w:rPr>
        <w:rFonts w:hint="default"/>
      </w:rPr>
    </w:lvl>
    <w:lvl w:ilvl="1" w:tplc="48090019" w:tentative="1">
      <w:start w:val="1"/>
      <w:numFmt w:val="lowerLetter"/>
      <w:lvlText w:val="%2."/>
      <w:lvlJc w:val="left"/>
      <w:pPr>
        <w:ind w:left="1332" w:hanging="360"/>
      </w:pPr>
    </w:lvl>
    <w:lvl w:ilvl="2" w:tplc="4809001B" w:tentative="1">
      <w:start w:val="1"/>
      <w:numFmt w:val="lowerRoman"/>
      <w:lvlText w:val="%3."/>
      <w:lvlJc w:val="right"/>
      <w:pPr>
        <w:ind w:left="2052" w:hanging="180"/>
      </w:pPr>
    </w:lvl>
    <w:lvl w:ilvl="3" w:tplc="4809000F" w:tentative="1">
      <w:start w:val="1"/>
      <w:numFmt w:val="decimal"/>
      <w:lvlText w:val="%4."/>
      <w:lvlJc w:val="left"/>
      <w:pPr>
        <w:ind w:left="2772" w:hanging="360"/>
      </w:pPr>
    </w:lvl>
    <w:lvl w:ilvl="4" w:tplc="48090019" w:tentative="1">
      <w:start w:val="1"/>
      <w:numFmt w:val="lowerLetter"/>
      <w:lvlText w:val="%5."/>
      <w:lvlJc w:val="left"/>
      <w:pPr>
        <w:ind w:left="3492" w:hanging="360"/>
      </w:pPr>
    </w:lvl>
    <w:lvl w:ilvl="5" w:tplc="4809001B" w:tentative="1">
      <w:start w:val="1"/>
      <w:numFmt w:val="lowerRoman"/>
      <w:lvlText w:val="%6."/>
      <w:lvlJc w:val="right"/>
      <w:pPr>
        <w:ind w:left="4212" w:hanging="180"/>
      </w:pPr>
    </w:lvl>
    <w:lvl w:ilvl="6" w:tplc="4809000F" w:tentative="1">
      <w:start w:val="1"/>
      <w:numFmt w:val="decimal"/>
      <w:lvlText w:val="%7."/>
      <w:lvlJc w:val="left"/>
      <w:pPr>
        <w:ind w:left="4932" w:hanging="360"/>
      </w:pPr>
    </w:lvl>
    <w:lvl w:ilvl="7" w:tplc="48090019" w:tentative="1">
      <w:start w:val="1"/>
      <w:numFmt w:val="lowerLetter"/>
      <w:lvlText w:val="%8."/>
      <w:lvlJc w:val="left"/>
      <w:pPr>
        <w:ind w:left="5652" w:hanging="360"/>
      </w:pPr>
    </w:lvl>
    <w:lvl w:ilvl="8" w:tplc="4809001B" w:tentative="1">
      <w:start w:val="1"/>
      <w:numFmt w:val="lowerRoman"/>
      <w:lvlText w:val="%9."/>
      <w:lvlJc w:val="right"/>
      <w:pPr>
        <w:ind w:left="6372" w:hanging="180"/>
      </w:pPr>
    </w:lvl>
  </w:abstractNum>
  <w:abstractNum w:abstractNumId="28" w15:restartNumberingAfterBreak="0">
    <w:nsid w:val="360177A1"/>
    <w:multiLevelType w:val="hybridMultilevel"/>
    <w:tmpl w:val="A50665A8"/>
    <w:lvl w:ilvl="0" w:tplc="F3BC36D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37DD4A2E"/>
    <w:multiLevelType w:val="hybridMultilevel"/>
    <w:tmpl w:val="D82C9226"/>
    <w:lvl w:ilvl="0" w:tplc="FFFFFFFF">
      <w:start w:val="1"/>
      <w:numFmt w:val="lowerLetter"/>
      <w:lvlText w:val="(%1)"/>
      <w:lvlJc w:val="left"/>
      <w:pPr>
        <w:ind w:left="612" w:hanging="360"/>
      </w:pPr>
      <w:rPr>
        <w:rFonts w:hint="default"/>
      </w:rPr>
    </w:lvl>
    <w:lvl w:ilvl="1" w:tplc="FFFFFFFF" w:tentative="1">
      <w:start w:val="1"/>
      <w:numFmt w:val="lowerLetter"/>
      <w:lvlText w:val="%2."/>
      <w:lvlJc w:val="left"/>
      <w:pPr>
        <w:ind w:left="1332" w:hanging="360"/>
      </w:pPr>
    </w:lvl>
    <w:lvl w:ilvl="2" w:tplc="FFFFFFFF" w:tentative="1">
      <w:start w:val="1"/>
      <w:numFmt w:val="lowerRoman"/>
      <w:lvlText w:val="%3."/>
      <w:lvlJc w:val="right"/>
      <w:pPr>
        <w:ind w:left="2052" w:hanging="180"/>
      </w:pPr>
    </w:lvl>
    <w:lvl w:ilvl="3" w:tplc="FFFFFFFF" w:tentative="1">
      <w:start w:val="1"/>
      <w:numFmt w:val="decimal"/>
      <w:lvlText w:val="%4."/>
      <w:lvlJc w:val="left"/>
      <w:pPr>
        <w:ind w:left="2772" w:hanging="360"/>
      </w:pPr>
    </w:lvl>
    <w:lvl w:ilvl="4" w:tplc="FFFFFFFF" w:tentative="1">
      <w:start w:val="1"/>
      <w:numFmt w:val="lowerLetter"/>
      <w:lvlText w:val="%5."/>
      <w:lvlJc w:val="left"/>
      <w:pPr>
        <w:ind w:left="3492" w:hanging="360"/>
      </w:pPr>
    </w:lvl>
    <w:lvl w:ilvl="5" w:tplc="FFFFFFFF" w:tentative="1">
      <w:start w:val="1"/>
      <w:numFmt w:val="lowerRoman"/>
      <w:lvlText w:val="%6."/>
      <w:lvlJc w:val="right"/>
      <w:pPr>
        <w:ind w:left="4212" w:hanging="180"/>
      </w:pPr>
    </w:lvl>
    <w:lvl w:ilvl="6" w:tplc="FFFFFFFF" w:tentative="1">
      <w:start w:val="1"/>
      <w:numFmt w:val="decimal"/>
      <w:lvlText w:val="%7."/>
      <w:lvlJc w:val="left"/>
      <w:pPr>
        <w:ind w:left="4932" w:hanging="360"/>
      </w:pPr>
    </w:lvl>
    <w:lvl w:ilvl="7" w:tplc="FFFFFFFF" w:tentative="1">
      <w:start w:val="1"/>
      <w:numFmt w:val="lowerLetter"/>
      <w:lvlText w:val="%8."/>
      <w:lvlJc w:val="left"/>
      <w:pPr>
        <w:ind w:left="5652" w:hanging="360"/>
      </w:pPr>
    </w:lvl>
    <w:lvl w:ilvl="8" w:tplc="FFFFFFFF" w:tentative="1">
      <w:start w:val="1"/>
      <w:numFmt w:val="lowerRoman"/>
      <w:lvlText w:val="%9."/>
      <w:lvlJc w:val="right"/>
      <w:pPr>
        <w:ind w:left="6372" w:hanging="180"/>
      </w:pPr>
    </w:lvl>
  </w:abstractNum>
  <w:abstractNum w:abstractNumId="30" w15:restartNumberingAfterBreak="0">
    <w:nsid w:val="39B76545"/>
    <w:multiLevelType w:val="hybridMultilevel"/>
    <w:tmpl w:val="A66883AA"/>
    <w:lvl w:ilvl="0" w:tplc="FFFFFFFF">
      <w:start w:val="1"/>
      <w:numFmt w:val="lowerLetter"/>
      <w:lvlText w:val="(%1)"/>
      <w:lvlJc w:val="left"/>
      <w:pPr>
        <w:ind w:left="612" w:hanging="360"/>
      </w:pPr>
      <w:rPr>
        <w:rFonts w:hint="default"/>
      </w:rPr>
    </w:lvl>
    <w:lvl w:ilvl="1" w:tplc="48090019" w:tentative="1">
      <w:start w:val="1"/>
      <w:numFmt w:val="lowerLetter"/>
      <w:lvlText w:val="%2."/>
      <w:lvlJc w:val="left"/>
      <w:pPr>
        <w:ind w:left="1332" w:hanging="360"/>
      </w:pPr>
    </w:lvl>
    <w:lvl w:ilvl="2" w:tplc="4809001B" w:tentative="1">
      <w:start w:val="1"/>
      <w:numFmt w:val="lowerRoman"/>
      <w:lvlText w:val="%3."/>
      <w:lvlJc w:val="right"/>
      <w:pPr>
        <w:ind w:left="2052" w:hanging="180"/>
      </w:pPr>
    </w:lvl>
    <w:lvl w:ilvl="3" w:tplc="4809000F" w:tentative="1">
      <w:start w:val="1"/>
      <w:numFmt w:val="decimal"/>
      <w:lvlText w:val="%4."/>
      <w:lvlJc w:val="left"/>
      <w:pPr>
        <w:ind w:left="2772" w:hanging="360"/>
      </w:pPr>
    </w:lvl>
    <w:lvl w:ilvl="4" w:tplc="48090019" w:tentative="1">
      <w:start w:val="1"/>
      <w:numFmt w:val="lowerLetter"/>
      <w:lvlText w:val="%5."/>
      <w:lvlJc w:val="left"/>
      <w:pPr>
        <w:ind w:left="3492" w:hanging="360"/>
      </w:pPr>
    </w:lvl>
    <w:lvl w:ilvl="5" w:tplc="4809001B" w:tentative="1">
      <w:start w:val="1"/>
      <w:numFmt w:val="lowerRoman"/>
      <w:lvlText w:val="%6."/>
      <w:lvlJc w:val="right"/>
      <w:pPr>
        <w:ind w:left="4212" w:hanging="180"/>
      </w:pPr>
    </w:lvl>
    <w:lvl w:ilvl="6" w:tplc="4809000F" w:tentative="1">
      <w:start w:val="1"/>
      <w:numFmt w:val="decimal"/>
      <w:lvlText w:val="%7."/>
      <w:lvlJc w:val="left"/>
      <w:pPr>
        <w:ind w:left="4932" w:hanging="360"/>
      </w:pPr>
    </w:lvl>
    <w:lvl w:ilvl="7" w:tplc="48090019" w:tentative="1">
      <w:start w:val="1"/>
      <w:numFmt w:val="lowerLetter"/>
      <w:lvlText w:val="%8."/>
      <w:lvlJc w:val="left"/>
      <w:pPr>
        <w:ind w:left="5652" w:hanging="360"/>
      </w:pPr>
    </w:lvl>
    <w:lvl w:ilvl="8" w:tplc="4809001B" w:tentative="1">
      <w:start w:val="1"/>
      <w:numFmt w:val="lowerRoman"/>
      <w:lvlText w:val="%9."/>
      <w:lvlJc w:val="right"/>
      <w:pPr>
        <w:ind w:left="6372" w:hanging="180"/>
      </w:pPr>
    </w:lvl>
  </w:abstractNum>
  <w:abstractNum w:abstractNumId="31" w15:restartNumberingAfterBreak="0">
    <w:nsid w:val="39EA0883"/>
    <w:multiLevelType w:val="hybridMultilevel"/>
    <w:tmpl w:val="3F2CCC72"/>
    <w:lvl w:ilvl="0" w:tplc="FFFFFFFF">
      <w:start w:val="1"/>
      <w:numFmt w:val="lowerLetter"/>
      <w:lvlText w:val="(%1)"/>
      <w:lvlJc w:val="left"/>
      <w:pPr>
        <w:ind w:left="612" w:hanging="360"/>
      </w:pPr>
      <w:rPr>
        <w:rFonts w:hint="default"/>
        <w:b w:val="0"/>
      </w:rPr>
    </w:lvl>
    <w:lvl w:ilvl="1" w:tplc="48090019" w:tentative="1">
      <w:start w:val="1"/>
      <w:numFmt w:val="lowerLetter"/>
      <w:lvlText w:val="%2."/>
      <w:lvlJc w:val="left"/>
      <w:pPr>
        <w:ind w:left="1332" w:hanging="360"/>
      </w:pPr>
    </w:lvl>
    <w:lvl w:ilvl="2" w:tplc="4809001B" w:tentative="1">
      <w:start w:val="1"/>
      <w:numFmt w:val="lowerRoman"/>
      <w:lvlText w:val="%3."/>
      <w:lvlJc w:val="right"/>
      <w:pPr>
        <w:ind w:left="2052" w:hanging="180"/>
      </w:pPr>
    </w:lvl>
    <w:lvl w:ilvl="3" w:tplc="4809000F" w:tentative="1">
      <w:start w:val="1"/>
      <w:numFmt w:val="decimal"/>
      <w:lvlText w:val="%4."/>
      <w:lvlJc w:val="left"/>
      <w:pPr>
        <w:ind w:left="2772" w:hanging="360"/>
      </w:pPr>
    </w:lvl>
    <w:lvl w:ilvl="4" w:tplc="48090019" w:tentative="1">
      <w:start w:val="1"/>
      <w:numFmt w:val="lowerLetter"/>
      <w:lvlText w:val="%5."/>
      <w:lvlJc w:val="left"/>
      <w:pPr>
        <w:ind w:left="3492" w:hanging="360"/>
      </w:pPr>
    </w:lvl>
    <w:lvl w:ilvl="5" w:tplc="4809001B" w:tentative="1">
      <w:start w:val="1"/>
      <w:numFmt w:val="lowerRoman"/>
      <w:lvlText w:val="%6."/>
      <w:lvlJc w:val="right"/>
      <w:pPr>
        <w:ind w:left="4212" w:hanging="180"/>
      </w:pPr>
    </w:lvl>
    <w:lvl w:ilvl="6" w:tplc="4809000F" w:tentative="1">
      <w:start w:val="1"/>
      <w:numFmt w:val="decimal"/>
      <w:lvlText w:val="%7."/>
      <w:lvlJc w:val="left"/>
      <w:pPr>
        <w:ind w:left="4932" w:hanging="360"/>
      </w:pPr>
    </w:lvl>
    <w:lvl w:ilvl="7" w:tplc="48090019" w:tentative="1">
      <w:start w:val="1"/>
      <w:numFmt w:val="lowerLetter"/>
      <w:lvlText w:val="%8."/>
      <w:lvlJc w:val="left"/>
      <w:pPr>
        <w:ind w:left="5652" w:hanging="360"/>
      </w:pPr>
    </w:lvl>
    <w:lvl w:ilvl="8" w:tplc="4809001B" w:tentative="1">
      <w:start w:val="1"/>
      <w:numFmt w:val="lowerRoman"/>
      <w:lvlText w:val="%9."/>
      <w:lvlJc w:val="right"/>
      <w:pPr>
        <w:ind w:left="6372" w:hanging="180"/>
      </w:pPr>
    </w:lvl>
  </w:abstractNum>
  <w:abstractNum w:abstractNumId="32" w15:restartNumberingAfterBreak="0">
    <w:nsid w:val="3B0976B2"/>
    <w:multiLevelType w:val="hybridMultilevel"/>
    <w:tmpl w:val="A67C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682ABF"/>
    <w:multiLevelType w:val="singleLevel"/>
    <w:tmpl w:val="48090001"/>
    <w:lvl w:ilvl="0">
      <w:start w:val="1"/>
      <w:numFmt w:val="bullet"/>
      <w:lvlText w:val=""/>
      <w:lvlJc w:val="left"/>
      <w:pPr>
        <w:ind w:left="720" w:hanging="360"/>
      </w:pPr>
      <w:rPr>
        <w:rFonts w:ascii="Symbol" w:hAnsi="Symbol" w:hint="default"/>
      </w:rPr>
    </w:lvl>
  </w:abstractNum>
  <w:abstractNum w:abstractNumId="34" w15:restartNumberingAfterBreak="0">
    <w:nsid w:val="40C058A4"/>
    <w:multiLevelType w:val="hybridMultilevel"/>
    <w:tmpl w:val="4C3E7452"/>
    <w:lvl w:ilvl="0" w:tplc="FFFFFFFF">
      <w:start w:val="1"/>
      <w:numFmt w:val="lowerLetter"/>
      <w:lvlText w:val="(%1)"/>
      <w:lvlJc w:val="left"/>
      <w:pPr>
        <w:ind w:left="612" w:hanging="360"/>
      </w:pPr>
      <w:rPr>
        <w:rFonts w:hint="default"/>
      </w:rPr>
    </w:lvl>
    <w:lvl w:ilvl="1" w:tplc="48090019" w:tentative="1">
      <w:start w:val="1"/>
      <w:numFmt w:val="lowerLetter"/>
      <w:lvlText w:val="%2."/>
      <w:lvlJc w:val="left"/>
      <w:pPr>
        <w:ind w:left="1332" w:hanging="360"/>
      </w:pPr>
    </w:lvl>
    <w:lvl w:ilvl="2" w:tplc="4809001B" w:tentative="1">
      <w:start w:val="1"/>
      <w:numFmt w:val="lowerRoman"/>
      <w:lvlText w:val="%3."/>
      <w:lvlJc w:val="right"/>
      <w:pPr>
        <w:ind w:left="2052" w:hanging="180"/>
      </w:pPr>
    </w:lvl>
    <w:lvl w:ilvl="3" w:tplc="4809000F" w:tentative="1">
      <w:start w:val="1"/>
      <w:numFmt w:val="decimal"/>
      <w:lvlText w:val="%4."/>
      <w:lvlJc w:val="left"/>
      <w:pPr>
        <w:ind w:left="2772" w:hanging="360"/>
      </w:pPr>
    </w:lvl>
    <w:lvl w:ilvl="4" w:tplc="48090019" w:tentative="1">
      <w:start w:val="1"/>
      <w:numFmt w:val="lowerLetter"/>
      <w:lvlText w:val="%5."/>
      <w:lvlJc w:val="left"/>
      <w:pPr>
        <w:ind w:left="3492" w:hanging="360"/>
      </w:pPr>
    </w:lvl>
    <w:lvl w:ilvl="5" w:tplc="4809001B" w:tentative="1">
      <w:start w:val="1"/>
      <w:numFmt w:val="lowerRoman"/>
      <w:lvlText w:val="%6."/>
      <w:lvlJc w:val="right"/>
      <w:pPr>
        <w:ind w:left="4212" w:hanging="180"/>
      </w:pPr>
    </w:lvl>
    <w:lvl w:ilvl="6" w:tplc="4809000F" w:tentative="1">
      <w:start w:val="1"/>
      <w:numFmt w:val="decimal"/>
      <w:lvlText w:val="%7."/>
      <w:lvlJc w:val="left"/>
      <w:pPr>
        <w:ind w:left="4932" w:hanging="360"/>
      </w:pPr>
    </w:lvl>
    <w:lvl w:ilvl="7" w:tplc="48090019" w:tentative="1">
      <w:start w:val="1"/>
      <w:numFmt w:val="lowerLetter"/>
      <w:lvlText w:val="%8."/>
      <w:lvlJc w:val="left"/>
      <w:pPr>
        <w:ind w:left="5652" w:hanging="360"/>
      </w:pPr>
    </w:lvl>
    <w:lvl w:ilvl="8" w:tplc="4809001B" w:tentative="1">
      <w:start w:val="1"/>
      <w:numFmt w:val="lowerRoman"/>
      <w:lvlText w:val="%9."/>
      <w:lvlJc w:val="right"/>
      <w:pPr>
        <w:ind w:left="6372" w:hanging="180"/>
      </w:pPr>
    </w:lvl>
  </w:abstractNum>
  <w:abstractNum w:abstractNumId="35" w15:restartNumberingAfterBreak="0">
    <w:nsid w:val="45953318"/>
    <w:multiLevelType w:val="hybridMultilevel"/>
    <w:tmpl w:val="3DF085BA"/>
    <w:lvl w:ilvl="0" w:tplc="86E21F9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46A86AD2"/>
    <w:multiLevelType w:val="hybridMultilevel"/>
    <w:tmpl w:val="95543E3E"/>
    <w:lvl w:ilvl="0" w:tplc="48090001">
      <w:start w:val="1"/>
      <w:numFmt w:val="bullet"/>
      <w:lvlText w:val=""/>
      <w:lvlJc w:val="left"/>
      <w:pPr>
        <w:ind w:left="568" w:hanging="360"/>
      </w:pPr>
      <w:rPr>
        <w:rFonts w:ascii="Symbol" w:hAnsi="Symbol" w:hint="default"/>
      </w:rPr>
    </w:lvl>
    <w:lvl w:ilvl="1" w:tplc="48090003" w:tentative="1">
      <w:start w:val="1"/>
      <w:numFmt w:val="bullet"/>
      <w:lvlText w:val="o"/>
      <w:lvlJc w:val="left"/>
      <w:pPr>
        <w:ind w:left="1288" w:hanging="360"/>
      </w:pPr>
      <w:rPr>
        <w:rFonts w:ascii="Courier New" w:hAnsi="Courier New" w:cs="Courier New" w:hint="default"/>
      </w:rPr>
    </w:lvl>
    <w:lvl w:ilvl="2" w:tplc="48090005" w:tentative="1">
      <w:start w:val="1"/>
      <w:numFmt w:val="bullet"/>
      <w:lvlText w:val=""/>
      <w:lvlJc w:val="left"/>
      <w:pPr>
        <w:ind w:left="2008" w:hanging="360"/>
      </w:pPr>
      <w:rPr>
        <w:rFonts w:ascii="Wingdings" w:hAnsi="Wingdings" w:hint="default"/>
      </w:rPr>
    </w:lvl>
    <w:lvl w:ilvl="3" w:tplc="48090001" w:tentative="1">
      <w:start w:val="1"/>
      <w:numFmt w:val="bullet"/>
      <w:lvlText w:val=""/>
      <w:lvlJc w:val="left"/>
      <w:pPr>
        <w:ind w:left="2728" w:hanging="360"/>
      </w:pPr>
      <w:rPr>
        <w:rFonts w:ascii="Symbol" w:hAnsi="Symbol" w:hint="default"/>
      </w:rPr>
    </w:lvl>
    <w:lvl w:ilvl="4" w:tplc="48090003" w:tentative="1">
      <w:start w:val="1"/>
      <w:numFmt w:val="bullet"/>
      <w:lvlText w:val="o"/>
      <w:lvlJc w:val="left"/>
      <w:pPr>
        <w:ind w:left="3448" w:hanging="360"/>
      </w:pPr>
      <w:rPr>
        <w:rFonts w:ascii="Courier New" w:hAnsi="Courier New" w:cs="Courier New" w:hint="default"/>
      </w:rPr>
    </w:lvl>
    <w:lvl w:ilvl="5" w:tplc="48090005" w:tentative="1">
      <w:start w:val="1"/>
      <w:numFmt w:val="bullet"/>
      <w:lvlText w:val=""/>
      <w:lvlJc w:val="left"/>
      <w:pPr>
        <w:ind w:left="4168" w:hanging="360"/>
      </w:pPr>
      <w:rPr>
        <w:rFonts w:ascii="Wingdings" w:hAnsi="Wingdings" w:hint="default"/>
      </w:rPr>
    </w:lvl>
    <w:lvl w:ilvl="6" w:tplc="48090001" w:tentative="1">
      <w:start w:val="1"/>
      <w:numFmt w:val="bullet"/>
      <w:lvlText w:val=""/>
      <w:lvlJc w:val="left"/>
      <w:pPr>
        <w:ind w:left="4888" w:hanging="360"/>
      </w:pPr>
      <w:rPr>
        <w:rFonts w:ascii="Symbol" w:hAnsi="Symbol" w:hint="default"/>
      </w:rPr>
    </w:lvl>
    <w:lvl w:ilvl="7" w:tplc="48090003" w:tentative="1">
      <w:start w:val="1"/>
      <w:numFmt w:val="bullet"/>
      <w:lvlText w:val="o"/>
      <w:lvlJc w:val="left"/>
      <w:pPr>
        <w:ind w:left="5608" w:hanging="360"/>
      </w:pPr>
      <w:rPr>
        <w:rFonts w:ascii="Courier New" w:hAnsi="Courier New" w:cs="Courier New" w:hint="default"/>
      </w:rPr>
    </w:lvl>
    <w:lvl w:ilvl="8" w:tplc="48090005" w:tentative="1">
      <w:start w:val="1"/>
      <w:numFmt w:val="bullet"/>
      <w:lvlText w:val=""/>
      <w:lvlJc w:val="left"/>
      <w:pPr>
        <w:ind w:left="6328" w:hanging="360"/>
      </w:pPr>
      <w:rPr>
        <w:rFonts w:ascii="Wingdings" w:hAnsi="Wingdings" w:hint="default"/>
      </w:rPr>
    </w:lvl>
  </w:abstractNum>
  <w:abstractNum w:abstractNumId="37" w15:restartNumberingAfterBreak="0">
    <w:nsid w:val="4DC118D8"/>
    <w:multiLevelType w:val="hybridMultilevel"/>
    <w:tmpl w:val="A826272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8" w15:restartNumberingAfterBreak="0">
    <w:nsid w:val="522F28A9"/>
    <w:multiLevelType w:val="hybridMultilevel"/>
    <w:tmpl w:val="88B066CA"/>
    <w:lvl w:ilvl="0" w:tplc="FFFFFFFF">
      <w:start w:val="1"/>
      <w:numFmt w:val="lowerLetter"/>
      <w:lvlText w:val="(%1)"/>
      <w:lvlJc w:val="left"/>
      <w:pPr>
        <w:ind w:left="612" w:hanging="360"/>
      </w:pPr>
      <w:rPr>
        <w:rFonts w:hint="default"/>
      </w:rPr>
    </w:lvl>
    <w:lvl w:ilvl="1" w:tplc="48090019" w:tentative="1">
      <w:start w:val="1"/>
      <w:numFmt w:val="lowerLetter"/>
      <w:lvlText w:val="%2."/>
      <w:lvlJc w:val="left"/>
      <w:pPr>
        <w:ind w:left="1332" w:hanging="360"/>
      </w:pPr>
    </w:lvl>
    <w:lvl w:ilvl="2" w:tplc="4809001B" w:tentative="1">
      <w:start w:val="1"/>
      <w:numFmt w:val="lowerRoman"/>
      <w:lvlText w:val="%3."/>
      <w:lvlJc w:val="right"/>
      <w:pPr>
        <w:ind w:left="2052" w:hanging="180"/>
      </w:pPr>
    </w:lvl>
    <w:lvl w:ilvl="3" w:tplc="4809000F" w:tentative="1">
      <w:start w:val="1"/>
      <w:numFmt w:val="decimal"/>
      <w:lvlText w:val="%4."/>
      <w:lvlJc w:val="left"/>
      <w:pPr>
        <w:ind w:left="2772" w:hanging="360"/>
      </w:pPr>
    </w:lvl>
    <w:lvl w:ilvl="4" w:tplc="48090019" w:tentative="1">
      <w:start w:val="1"/>
      <w:numFmt w:val="lowerLetter"/>
      <w:lvlText w:val="%5."/>
      <w:lvlJc w:val="left"/>
      <w:pPr>
        <w:ind w:left="3492" w:hanging="360"/>
      </w:pPr>
    </w:lvl>
    <w:lvl w:ilvl="5" w:tplc="4809001B" w:tentative="1">
      <w:start w:val="1"/>
      <w:numFmt w:val="lowerRoman"/>
      <w:lvlText w:val="%6."/>
      <w:lvlJc w:val="right"/>
      <w:pPr>
        <w:ind w:left="4212" w:hanging="180"/>
      </w:pPr>
    </w:lvl>
    <w:lvl w:ilvl="6" w:tplc="4809000F" w:tentative="1">
      <w:start w:val="1"/>
      <w:numFmt w:val="decimal"/>
      <w:lvlText w:val="%7."/>
      <w:lvlJc w:val="left"/>
      <w:pPr>
        <w:ind w:left="4932" w:hanging="360"/>
      </w:pPr>
    </w:lvl>
    <w:lvl w:ilvl="7" w:tplc="48090019" w:tentative="1">
      <w:start w:val="1"/>
      <w:numFmt w:val="lowerLetter"/>
      <w:lvlText w:val="%8."/>
      <w:lvlJc w:val="left"/>
      <w:pPr>
        <w:ind w:left="5652" w:hanging="360"/>
      </w:pPr>
    </w:lvl>
    <w:lvl w:ilvl="8" w:tplc="4809001B" w:tentative="1">
      <w:start w:val="1"/>
      <w:numFmt w:val="lowerRoman"/>
      <w:lvlText w:val="%9."/>
      <w:lvlJc w:val="right"/>
      <w:pPr>
        <w:ind w:left="6372" w:hanging="180"/>
      </w:pPr>
    </w:lvl>
  </w:abstractNum>
  <w:abstractNum w:abstractNumId="39" w15:restartNumberingAfterBreak="0">
    <w:nsid w:val="52956130"/>
    <w:multiLevelType w:val="hybridMultilevel"/>
    <w:tmpl w:val="8FF65F3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41" w15:restartNumberingAfterBreak="0">
    <w:nsid w:val="57454AB1"/>
    <w:multiLevelType w:val="multilevel"/>
    <w:tmpl w:val="075A666C"/>
    <w:numStyleLink w:val="LegalHeadings"/>
  </w:abstractNum>
  <w:abstractNum w:abstractNumId="4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43" w15:restartNumberingAfterBreak="0">
    <w:nsid w:val="5E094753"/>
    <w:multiLevelType w:val="hybridMultilevel"/>
    <w:tmpl w:val="B888D99A"/>
    <w:lvl w:ilvl="0" w:tplc="6B36884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64D458AE"/>
    <w:multiLevelType w:val="hybridMultilevel"/>
    <w:tmpl w:val="B772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696DF5"/>
    <w:multiLevelType w:val="hybridMultilevel"/>
    <w:tmpl w:val="32CE7E6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7" w15:restartNumberingAfterBreak="0">
    <w:nsid w:val="6A034965"/>
    <w:multiLevelType w:val="hybridMultilevel"/>
    <w:tmpl w:val="6E22A71A"/>
    <w:lvl w:ilvl="0" w:tplc="0E646B04">
      <w:start w:val="1"/>
      <w:numFmt w:val="lowerRoman"/>
      <w:lvlText w:val="(%1)"/>
      <w:lvlJc w:val="left"/>
      <w:pPr>
        <w:ind w:left="1996" w:hanging="360"/>
      </w:pPr>
      <w:rPr>
        <w:rFonts w:hint="default"/>
      </w:rPr>
    </w:lvl>
    <w:lvl w:ilvl="1" w:tplc="48090019" w:tentative="1">
      <w:start w:val="1"/>
      <w:numFmt w:val="lowerLetter"/>
      <w:lvlText w:val="%2."/>
      <w:lvlJc w:val="left"/>
      <w:pPr>
        <w:ind w:left="2716" w:hanging="360"/>
      </w:pPr>
    </w:lvl>
    <w:lvl w:ilvl="2" w:tplc="4809001B" w:tentative="1">
      <w:start w:val="1"/>
      <w:numFmt w:val="lowerRoman"/>
      <w:lvlText w:val="%3."/>
      <w:lvlJc w:val="right"/>
      <w:pPr>
        <w:ind w:left="3436" w:hanging="180"/>
      </w:pPr>
    </w:lvl>
    <w:lvl w:ilvl="3" w:tplc="4809000F" w:tentative="1">
      <w:start w:val="1"/>
      <w:numFmt w:val="decimal"/>
      <w:lvlText w:val="%4."/>
      <w:lvlJc w:val="left"/>
      <w:pPr>
        <w:ind w:left="4156" w:hanging="360"/>
      </w:pPr>
    </w:lvl>
    <w:lvl w:ilvl="4" w:tplc="48090019" w:tentative="1">
      <w:start w:val="1"/>
      <w:numFmt w:val="lowerLetter"/>
      <w:lvlText w:val="%5."/>
      <w:lvlJc w:val="left"/>
      <w:pPr>
        <w:ind w:left="4876" w:hanging="360"/>
      </w:pPr>
    </w:lvl>
    <w:lvl w:ilvl="5" w:tplc="4809001B" w:tentative="1">
      <w:start w:val="1"/>
      <w:numFmt w:val="lowerRoman"/>
      <w:lvlText w:val="%6."/>
      <w:lvlJc w:val="right"/>
      <w:pPr>
        <w:ind w:left="5596" w:hanging="180"/>
      </w:pPr>
    </w:lvl>
    <w:lvl w:ilvl="6" w:tplc="4809000F" w:tentative="1">
      <w:start w:val="1"/>
      <w:numFmt w:val="decimal"/>
      <w:lvlText w:val="%7."/>
      <w:lvlJc w:val="left"/>
      <w:pPr>
        <w:ind w:left="6316" w:hanging="360"/>
      </w:pPr>
    </w:lvl>
    <w:lvl w:ilvl="7" w:tplc="48090019" w:tentative="1">
      <w:start w:val="1"/>
      <w:numFmt w:val="lowerLetter"/>
      <w:lvlText w:val="%8."/>
      <w:lvlJc w:val="left"/>
      <w:pPr>
        <w:ind w:left="7036" w:hanging="360"/>
      </w:pPr>
    </w:lvl>
    <w:lvl w:ilvl="8" w:tplc="4809001B" w:tentative="1">
      <w:start w:val="1"/>
      <w:numFmt w:val="lowerRoman"/>
      <w:lvlText w:val="%9."/>
      <w:lvlJc w:val="right"/>
      <w:pPr>
        <w:ind w:left="7756" w:hanging="180"/>
      </w:pPr>
    </w:lvl>
  </w:abstractNum>
  <w:abstractNum w:abstractNumId="48" w15:restartNumberingAfterBreak="0">
    <w:nsid w:val="6D3A140A"/>
    <w:multiLevelType w:val="hybridMultilevel"/>
    <w:tmpl w:val="0B04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F6676A4"/>
    <w:multiLevelType w:val="hybridMultilevel"/>
    <w:tmpl w:val="3DF085BA"/>
    <w:lvl w:ilvl="0" w:tplc="86E21F9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0" w15:restartNumberingAfterBreak="0">
    <w:nsid w:val="73B549A7"/>
    <w:multiLevelType w:val="hybridMultilevel"/>
    <w:tmpl w:val="A82AF02C"/>
    <w:lvl w:ilvl="0" w:tplc="FFFFFFFF">
      <w:start w:val="1"/>
      <w:numFmt w:val="lowerLetter"/>
      <w:lvlText w:val="(%1)"/>
      <w:lvlJc w:val="left"/>
      <w:pPr>
        <w:ind w:left="612"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1" w15:restartNumberingAfterBreak="0">
    <w:nsid w:val="762D7804"/>
    <w:multiLevelType w:val="hybridMultilevel"/>
    <w:tmpl w:val="523C6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7124388"/>
    <w:multiLevelType w:val="hybridMultilevel"/>
    <w:tmpl w:val="15EA1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7705CF5"/>
    <w:multiLevelType w:val="hybridMultilevel"/>
    <w:tmpl w:val="D82C9226"/>
    <w:lvl w:ilvl="0" w:tplc="FFFFFFFF">
      <w:start w:val="1"/>
      <w:numFmt w:val="lowerLetter"/>
      <w:lvlText w:val="(%1)"/>
      <w:lvlJc w:val="left"/>
      <w:pPr>
        <w:ind w:left="612" w:hanging="360"/>
      </w:pPr>
      <w:rPr>
        <w:rFonts w:hint="default"/>
      </w:rPr>
    </w:lvl>
    <w:lvl w:ilvl="1" w:tplc="FFFFFFFF" w:tentative="1">
      <w:start w:val="1"/>
      <w:numFmt w:val="lowerLetter"/>
      <w:lvlText w:val="%2."/>
      <w:lvlJc w:val="left"/>
      <w:pPr>
        <w:ind w:left="1332" w:hanging="360"/>
      </w:pPr>
    </w:lvl>
    <w:lvl w:ilvl="2" w:tplc="FFFFFFFF" w:tentative="1">
      <w:start w:val="1"/>
      <w:numFmt w:val="lowerRoman"/>
      <w:lvlText w:val="%3."/>
      <w:lvlJc w:val="right"/>
      <w:pPr>
        <w:ind w:left="2052" w:hanging="180"/>
      </w:pPr>
    </w:lvl>
    <w:lvl w:ilvl="3" w:tplc="FFFFFFFF" w:tentative="1">
      <w:start w:val="1"/>
      <w:numFmt w:val="decimal"/>
      <w:lvlText w:val="%4."/>
      <w:lvlJc w:val="left"/>
      <w:pPr>
        <w:ind w:left="2772" w:hanging="360"/>
      </w:pPr>
    </w:lvl>
    <w:lvl w:ilvl="4" w:tplc="FFFFFFFF" w:tentative="1">
      <w:start w:val="1"/>
      <w:numFmt w:val="lowerLetter"/>
      <w:lvlText w:val="%5."/>
      <w:lvlJc w:val="left"/>
      <w:pPr>
        <w:ind w:left="3492" w:hanging="360"/>
      </w:pPr>
    </w:lvl>
    <w:lvl w:ilvl="5" w:tplc="FFFFFFFF" w:tentative="1">
      <w:start w:val="1"/>
      <w:numFmt w:val="lowerRoman"/>
      <w:lvlText w:val="%6."/>
      <w:lvlJc w:val="right"/>
      <w:pPr>
        <w:ind w:left="4212" w:hanging="180"/>
      </w:pPr>
    </w:lvl>
    <w:lvl w:ilvl="6" w:tplc="FFFFFFFF" w:tentative="1">
      <w:start w:val="1"/>
      <w:numFmt w:val="decimal"/>
      <w:lvlText w:val="%7."/>
      <w:lvlJc w:val="left"/>
      <w:pPr>
        <w:ind w:left="4932" w:hanging="360"/>
      </w:pPr>
    </w:lvl>
    <w:lvl w:ilvl="7" w:tplc="FFFFFFFF" w:tentative="1">
      <w:start w:val="1"/>
      <w:numFmt w:val="lowerLetter"/>
      <w:lvlText w:val="%8."/>
      <w:lvlJc w:val="left"/>
      <w:pPr>
        <w:ind w:left="5652" w:hanging="360"/>
      </w:pPr>
    </w:lvl>
    <w:lvl w:ilvl="8" w:tplc="FFFFFFFF" w:tentative="1">
      <w:start w:val="1"/>
      <w:numFmt w:val="lowerRoman"/>
      <w:lvlText w:val="%9."/>
      <w:lvlJc w:val="right"/>
      <w:pPr>
        <w:ind w:left="6372" w:hanging="180"/>
      </w:pPr>
    </w:lvl>
  </w:abstractNum>
  <w:abstractNum w:abstractNumId="54" w15:restartNumberingAfterBreak="0">
    <w:nsid w:val="7E380C75"/>
    <w:multiLevelType w:val="hybridMultilevel"/>
    <w:tmpl w:val="0F6A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5A29BB"/>
    <w:multiLevelType w:val="hybridMultilevel"/>
    <w:tmpl w:val="CFACB3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06351804">
    <w:abstractNumId w:val="42"/>
  </w:num>
  <w:num w:numId="2" w16cid:durableId="1507745152">
    <w:abstractNumId w:val="41"/>
  </w:num>
  <w:num w:numId="3" w16cid:durableId="402684467">
    <w:abstractNumId w:val="40"/>
  </w:num>
  <w:num w:numId="4" w16cid:durableId="593169891">
    <w:abstractNumId w:val="44"/>
  </w:num>
  <w:num w:numId="5" w16cid:durableId="1813594055">
    <w:abstractNumId w:val="4"/>
  </w:num>
  <w:num w:numId="6" w16cid:durableId="429088878">
    <w:abstractNumId w:val="3"/>
  </w:num>
  <w:num w:numId="7" w16cid:durableId="413749321">
    <w:abstractNumId w:val="2"/>
  </w:num>
  <w:num w:numId="8" w16cid:durableId="149029783">
    <w:abstractNumId w:val="1"/>
  </w:num>
  <w:num w:numId="9" w16cid:durableId="1124153045">
    <w:abstractNumId w:val="0"/>
  </w:num>
  <w:num w:numId="10" w16cid:durableId="1627663680">
    <w:abstractNumId w:val="33"/>
  </w:num>
  <w:num w:numId="11" w16cid:durableId="65692723">
    <w:abstractNumId w:val="6"/>
  </w:num>
  <w:num w:numId="12" w16cid:durableId="354384081">
    <w:abstractNumId w:val="43"/>
  </w:num>
  <w:num w:numId="13" w16cid:durableId="1229463093">
    <w:abstractNumId w:val="20"/>
  </w:num>
  <w:num w:numId="14" w16cid:durableId="176315693">
    <w:abstractNumId w:val="7"/>
  </w:num>
  <w:num w:numId="15" w16cid:durableId="380180148">
    <w:abstractNumId w:val="36"/>
  </w:num>
  <w:num w:numId="16" w16cid:durableId="958874217">
    <w:abstractNumId w:val="37"/>
  </w:num>
  <w:num w:numId="17" w16cid:durableId="882981933">
    <w:abstractNumId w:val="35"/>
  </w:num>
  <w:num w:numId="18" w16cid:durableId="1351297938">
    <w:abstractNumId w:val="49"/>
  </w:num>
  <w:num w:numId="19" w16cid:durableId="1667435095">
    <w:abstractNumId w:val="15"/>
  </w:num>
  <w:num w:numId="20" w16cid:durableId="2126071660">
    <w:abstractNumId w:val="9"/>
  </w:num>
  <w:num w:numId="21" w16cid:durableId="551039681">
    <w:abstractNumId w:val="47"/>
  </w:num>
  <w:num w:numId="22" w16cid:durableId="2002661313">
    <w:abstractNumId w:val="32"/>
  </w:num>
  <w:num w:numId="23" w16cid:durableId="843476022">
    <w:abstractNumId w:val="51"/>
  </w:num>
  <w:num w:numId="24" w16cid:durableId="891623457">
    <w:abstractNumId w:val="48"/>
  </w:num>
  <w:num w:numId="25" w16cid:durableId="947466526">
    <w:abstractNumId w:val="46"/>
  </w:num>
  <w:num w:numId="26" w16cid:durableId="1360004991">
    <w:abstractNumId w:val="22"/>
  </w:num>
  <w:num w:numId="27" w16cid:durableId="705299553">
    <w:abstractNumId w:val="45"/>
  </w:num>
  <w:num w:numId="28" w16cid:durableId="1276014116">
    <w:abstractNumId w:val="54"/>
  </w:num>
  <w:num w:numId="29" w16cid:durableId="2029942970">
    <w:abstractNumId w:val="52"/>
  </w:num>
  <w:num w:numId="30" w16cid:durableId="103770217">
    <w:abstractNumId w:val="11"/>
  </w:num>
  <w:num w:numId="31" w16cid:durableId="497430067">
    <w:abstractNumId w:val="23"/>
  </w:num>
  <w:num w:numId="32" w16cid:durableId="501556291">
    <w:abstractNumId w:val="39"/>
  </w:num>
  <w:num w:numId="33" w16cid:durableId="932590989">
    <w:abstractNumId w:val="24"/>
  </w:num>
  <w:num w:numId="34" w16cid:durableId="74933756">
    <w:abstractNumId w:val="10"/>
  </w:num>
  <w:num w:numId="35" w16cid:durableId="1221407878">
    <w:abstractNumId w:val="18"/>
  </w:num>
  <w:num w:numId="36" w16cid:durableId="1691760891">
    <w:abstractNumId w:val="53"/>
  </w:num>
  <w:num w:numId="37" w16cid:durableId="546187249">
    <w:abstractNumId w:val="16"/>
  </w:num>
  <w:num w:numId="38" w16cid:durableId="87058">
    <w:abstractNumId w:val="29"/>
  </w:num>
  <w:num w:numId="39" w16cid:durableId="812986740">
    <w:abstractNumId w:val="25"/>
  </w:num>
  <w:num w:numId="40" w16cid:durableId="236479006">
    <w:abstractNumId w:val="21"/>
  </w:num>
  <w:num w:numId="41" w16cid:durableId="1866746677">
    <w:abstractNumId w:val="19"/>
  </w:num>
  <w:num w:numId="42" w16cid:durableId="439032170">
    <w:abstractNumId w:val="13"/>
  </w:num>
  <w:num w:numId="43" w16cid:durableId="211577486">
    <w:abstractNumId w:val="34"/>
  </w:num>
  <w:num w:numId="44" w16cid:durableId="1329358789">
    <w:abstractNumId w:val="12"/>
  </w:num>
  <w:num w:numId="45" w16cid:durableId="1248462838">
    <w:abstractNumId w:val="17"/>
  </w:num>
  <w:num w:numId="46" w16cid:durableId="1643730486">
    <w:abstractNumId w:val="31"/>
  </w:num>
  <w:num w:numId="47" w16cid:durableId="483202924">
    <w:abstractNumId w:val="26"/>
  </w:num>
  <w:num w:numId="48" w16cid:durableId="1889023962">
    <w:abstractNumId w:val="30"/>
  </w:num>
  <w:num w:numId="49" w16cid:durableId="1227033505">
    <w:abstractNumId w:val="38"/>
  </w:num>
  <w:num w:numId="50" w16cid:durableId="1758089466">
    <w:abstractNumId w:val="27"/>
  </w:num>
  <w:num w:numId="51" w16cid:durableId="348215906">
    <w:abstractNumId w:val="8"/>
  </w:num>
  <w:num w:numId="52" w16cid:durableId="1406106795">
    <w:abstractNumId w:val="50"/>
  </w:num>
  <w:num w:numId="53" w16cid:durableId="1295332623">
    <w:abstractNumId w:val="14"/>
  </w:num>
  <w:num w:numId="54" w16cid:durableId="174419427">
    <w:abstractNumId w:val="28"/>
  </w:num>
  <w:num w:numId="55" w16cid:durableId="643044984">
    <w:abstractNumId w:val="5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790"/>
    <w:rsid w:val="000005C5"/>
    <w:rsid w:val="00002760"/>
    <w:rsid w:val="0000511F"/>
    <w:rsid w:val="0000529F"/>
    <w:rsid w:val="00005D6A"/>
    <w:rsid w:val="00006F4F"/>
    <w:rsid w:val="00010FCD"/>
    <w:rsid w:val="00011EFF"/>
    <w:rsid w:val="000137B1"/>
    <w:rsid w:val="00014AF4"/>
    <w:rsid w:val="0002168A"/>
    <w:rsid w:val="000218C7"/>
    <w:rsid w:val="00024E88"/>
    <w:rsid w:val="00025C0C"/>
    <w:rsid w:val="00025F50"/>
    <w:rsid w:val="000264C9"/>
    <w:rsid w:val="000272F6"/>
    <w:rsid w:val="000276C7"/>
    <w:rsid w:val="00030215"/>
    <w:rsid w:val="00032107"/>
    <w:rsid w:val="000324C8"/>
    <w:rsid w:val="000333EF"/>
    <w:rsid w:val="00034FD8"/>
    <w:rsid w:val="0003555B"/>
    <w:rsid w:val="00036C7E"/>
    <w:rsid w:val="00037AC4"/>
    <w:rsid w:val="000423BF"/>
    <w:rsid w:val="00044846"/>
    <w:rsid w:val="0004518C"/>
    <w:rsid w:val="00046231"/>
    <w:rsid w:val="000466D2"/>
    <w:rsid w:val="0004781C"/>
    <w:rsid w:val="00047CF8"/>
    <w:rsid w:val="0005140D"/>
    <w:rsid w:val="000544B2"/>
    <w:rsid w:val="00054593"/>
    <w:rsid w:val="00054A30"/>
    <w:rsid w:val="00055891"/>
    <w:rsid w:val="000565CE"/>
    <w:rsid w:val="00060175"/>
    <w:rsid w:val="00062814"/>
    <w:rsid w:val="00062FD1"/>
    <w:rsid w:val="00063662"/>
    <w:rsid w:val="00064F33"/>
    <w:rsid w:val="00067CAE"/>
    <w:rsid w:val="00067CE8"/>
    <w:rsid w:val="00070397"/>
    <w:rsid w:val="00071816"/>
    <w:rsid w:val="00072790"/>
    <w:rsid w:val="00073434"/>
    <w:rsid w:val="00073F33"/>
    <w:rsid w:val="00074827"/>
    <w:rsid w:val="00076A12"/>
    <w:rsid w:val="00077B87"/>
    <w:rsid w:val="00080883"/>
    <w:rsid w:val="000843D6"/>
    <w:rsid w:val="000851C5"/>
    <w:rsid w:val="00087149"/>
    <w:rsid w:val="00091207"/>
    <w:rsid w:val="000913DA"/>
    <w:rsid w:val="00092953"/>
    <w:rsid w:val="00093ADD"/>
    <w:rsid w:val="00094198"/>
    <w:rsid w:val="000A1288"/>
    <w:rsid w:val="000A3932"/>
    <w:rsid w:val="000A3F0E"/>
    <w:rsid w:val="000A4945"/>
    <w:rsid w:val="000A4BFD"/>
    <w:rsid w:val="000A5301"/>
    <w:rsid w:val="000A58B6"/>
    <w:rsid w:val="000A5F38"/>
    <w:rsid w:val="000A6BD2"/>
    <w:rsid w:val="000A7D44"/>
    <w:rsid w:val="000A7F32"/>
    <w:rsid w:val="000B0152"/>
    <w:rsid w:val="000B0420"/>
    <w:rsid w:val="000B0B2E"/>
    <w:rsid w:val="000B2B65"/>
    <w:rsid w:val="000B2D31"/>
    <w:rsid w:val="000B31E1"/>
    <w:rsid w:val="000B398B"/>
    <w:rsid w:val="000B64CE"/>
    <w:rsid w:val="000C0CBE"/>
    <w:rsid w:val="000C1410"/>
    <w:rsid w:val="000C3C1B"/>
    <w:rsid w:val="000C4C1B"/>
    <w:rsid w:val="000C5255"/>
    <w:rsid w:val="000C68AD"/>
    <w:rsid w:val="000C6B9D"/>
    <w:rsid w:val="000D2658"/>
    <w:rsid w:val="000D2E59"/>
    <w:rsid w:val="000D3E63"/>
    <w:rsid w:val="000D4E12"/>
    <w:rsid w:val="000D767A"/>
    <w:rsid w:val="000D7AC3"/>
    <w:rsid w:val="000E00D2"/>
    <w:rsid w:val="000E0245"/>
    <w:rsid w:val="000E0AF1"/>
    <w:rsid w:val="000E0F44"/>
    <w:rsid w:val="000E1A9F"/>
    <w:rsid w:val="000E388D"/>
    <w:rsid w:val="000E439C"/>
    <w:rsid w:val="000E443A"/>
    <w:rsid w:val="000E6E14"/>
    <w:rsid w:val="000E77CE"/>
    <w:rsid w:val="000F0294"/>
    <w:rsid w:val="000F03D3"/>
    <w:rsid w:val="000F1086"/>
    <w:rsid w:val="000F3F43"/>
    <w:rsid w:val="000F52EF"/>
    <w:rsid w:val="001019D3"/>
    <w:rsid w:val="00102825"/>
    <w:rsid w:val="00103EA2"/>
    <w:rsid w:val="00105553"/>
    <w:rsid w:val="001063B1"/>
    <w:rsid w:val="0011000D"/>
    <w:rsid w:val="001117CA"/>
    <w:rsid w:val="00111808"/>
    <w:rsid w:val="001127FA"/>
    <w:rsid w:val="00112FF2"/>
    <w:rsid w:val="0011356B"/>
    <w:rsid w:val="001147ED"/>
    <w:rsid w:val="00117FA0"/>
    <w:rsid w:val="0012027E"/>
    <w:rsid w:val="0012095B"/>
    <w:rsid w:val="00120ADB"/>
    <w:rsid w:val="001215BA"/>
    <w:rsid w:val="00122032"/>
    <w:rsid w:val="0012412C"/>
    <w:rsid w:val="001256BE"/>
    <w:rsid w:val="0012582B"/>
    <w:rsid w:val="00131096"/>
    <w:rsid w:val="00131191"/>
    <w:rsid w:val="00131617"/>
    <w:rsid w:val="0013337F"/>
    <w:rsid w:val="001348E9"/>
    <w:rsid w:val="00136258"/>
    <w:rsid w:val="00136CB8"/>
    <w:rsid w:val="001403D6"/>
    <w:rsid w:val="00141269"/>
    <w:rsid w:val="00141FB2"/>
    <w:rsid w:val="00142297"/>
    <w:rsid w:val="0014245F"/>
    <w:rsid w:val="001437DF"/>
    <w:rsid w:val="001442B9"/>
    <w:rsid w:val="001447A0"/>
    <w:rsid w:val="00147643"/>
    <w:rsid w:val="00150190"/>
    <w:rsid w:val="001513D1"/>
    <w:rsid w:val="0015184F"/>
    <w:rsid w:val="00151EC6"/>
    <w:rsid w:val="00152DAF"/>
    <w:rsid w:val="00152E72"/>
    <w:rsid w:val="00153D8F"/>
    <w:rsid w:val="001550C8"/>
    <w:rsid w:val="00157AF2"/>
    <w:rsid w:val="00157C2A"/>
    <w:rsid w:val="001607DB"/>
    <w:rsid w:val="00160A32"/>
    <w:rsid w:val="00165D97"/>
    <w:rsid w:val="00170210"/>
    <w:rsid w:val="0017181B"/>
    <w:rsid w:val="00171FFE"/>
    <w:rsid w:val="00172778"/>
    <w:rsid w:val="00173146"/>
    <w:rsid w:val="0017356E"/>
    <w:rsid w:val="00177D70"/>
    <w:rsid w:val="00182B84"/>
    <w:rsid w:val="00182C92"/>
    <w:rsid w:val="00182F5A"/>
    <w:rsid w:val="00184D47"/>
    <w:rsid w:val="00186E95"/>
    <w:rsid w:val="00186EC0"/>
    <w:rsid w:val="00190D80"/>
    <w:rsid w:val="0019161E"/>
    <w:rsid w:val="001933D8"/>
    <w:rsid w:val="00196DAC"/>
    <w:rsid w:val="00197151"/>
    <w:rsid w:val="001A3778"/>
    <w:rsid w:val="001A52C9"/>
    <w:rsid w:val="001A66BB"/>
    <w:rsid w:val="001A73BD"/>
    <w:rsid w:val="001B0E0E"/>
    <w:rsid w:val="001B2864"/>
    <w:rsid w:val="001B2A26"/>
    <w:rsid w:val="001B336B"/>
    <w:rsid w:val="001B6848"/>
    <w:rsid w:val="001B710B"/>
    <w:rsid w:val="001B75F5"/>
    <w:rsid w:val="001B761E"/>
    <w:rsid w:val="001C03D0"/>
    <w:rsid w:val="001C1136"/>
    <w:rsid w:val="001C3B8E"/>
    <w:rsid w:val="001C7727"/>
    <w:rsid w:val="001D074F"/>
    <w:rsid w:val="001D2751"/>
    <w:rsid w:val="001D28B8"/>
    <w:rsid w:val="001D2DE2"/>
    <w:rsid w:val="001D40D6"/>
    <w:rsid w:val="001D4480"/>
    <w:rsid w:val="001D45E9"/>
    <w:rsid w:val="001D6F4B"/>
    <w:rsid w:val="001D7A38"/>
    <w:rsid w:val="001E086E"/>
    <w:rsid w:val="001E1528"/>
    <w:rsid w:val="001E1D0B"/>
    <w:rsid w:val="001E22C3"/>
    <w:rsid w:val="001E291F"/>
    <w:rsid w:val="001E2D9F"/>
    <w:rsid w:val="001E36D2"/>
    <w:rsid w:val="001E6090"/>
    <w:rsid w:val="001E787E"/>
    <w:rsid w:val="001F0578"/>
    <w:rsid w:val="001F0B57"/>
    <w:rsid w:val="001F37E2"/>
    <w:rsid w:val="001F4DD5"/>
    <w:rsid w:val="00202DAD"/>
    <w:rsid w:val="002030DF"/>
    <w:rsid w:val="00204986"/>
    <w:rsid w:val="00205E57"/>
    <w:rsid w:val="00207AA4"/>
    <w:rsid w:val="00211CA2"/>
    <w:rsid w:val="002127F7"/>
    <w:rsid w:val="002129CA"/>
    <w:rsid w:val="002130A4"/>
    <w:rsid w:val="0021387F"/>
    <w:rsid w:val="00213EBC"/>
    <w:rsid w:val="00214033"/>
    <w:rsid w:val="00214455"/>
    <w:rsid w:val="00214660"/>
    <w:rsid w:val="002149C1"/>
    <w:rsid w:val="00214D27"/>
    <w:rsid w:val="00215F14"/>
    <w:rsid w:val="00216429"/>
    <w:rsid w:val="0022146D"/>
    <w:rsid w:val="0022223B"/>
    <w:rsid w:val="002238CC"/>
    <w:rsid w:val="00224C1B"/>
    <w:rsid w:val="00230B8F"/>
    <w:rsid w:val="00231869"/>
    <w:rsid w:val="002320AC"/>
    <w:rsid w:val="002326F3"/>
    <w:rsid w:val="00233408"/>
    <w:rsid w:val="00233F8B"/>
    <w:rsid w:val="0023549E"/>
    <w:rsid w:val="00240358"/>
    <w:rsid w:val="00240AA8"/>
    <w:rsid w:val="00241132"/>
    <w:rsid w:val="00241DF7"/>
    <w:rsid w:val="002437F5"/>
    <w:rsid w:val="00244769"/>
    <w:rsid w:val="00244A26"/>
    <w:rsid w:val="0024509E"/>
    <w:rsid w:val="00246640"/>
    <w:rsid w:val="00247899"/>
    <w:rsid w:val="00252E29"/>
    <w:rsid w:val="002538B9"/>
    <w:rsid w:val="00253E02"/>
    <w:rsid w:val="00254193"/>
    <w:rsid w:val="002552BE"/>
    <w:rsid w:val="00257DAF"/>
    <w:rsid w:val="00261E43"/>
    <w:rsid w:val="00262289"/>
    <w:rsid w:val="00266273"/>
    <w:rsid w:val="0026641E"/>
    <w:rsid w:val="0026714B"/>
    <w:rsid w:val="00267529"/>
    <w:rsid w:val="0027067B"/>
    <w:rsid w:val="0027138F"/>
    <w:rsid w:val="002754A8"/>
    <w:rsid w:val="002761F4"/>
    <w:rsid w:val="002803C7"/>
    <w:rsid w:val="0028112E"/>
    <w:rsid w:val="0028303C"/>
    <w:rsid w:val="00284944"/>
    <w:rsid w:val="0028598E"/>
    <w:rsid w:val="00291C97"/>
    <w:rsid w:val="00294607"/>
    <w:rsid w:val="00294CD8"/>
    <w:rsid w:val="00294EDA"/>
    <w:rsid w:val="00296CD5"/>
    <w:rsid w:val="00297658"/>
    <w:rsid w:val="002A2FFB"/>
    <w:rsid w:val="002A34B0"/>
    <w:rsid w:val="002A3682"/>
    <w:rsid w:val="002A36CD"/>
    <w:rsid w:val="002A40FC"/>
    <w:rsid w:val="002A46AB"/>
    <w:rsid w:val="002A476E"/>
    <w:rsid w:val="002A5FCA"/>
    <w:rsid w:val="002A7E3A"/>
    <w:rsid w:val="002B07F8"/>
    <w:rsid w:val="002B1019"/>
    <w:rsid w:val="002B133E"/>
    <w:rsid w:val="002B2ECB"/>
    <w:rsid w:val="002C05EE"/>
    <w:rsid w:val="002C0756"/>
    <w:rsid w:val="002C17E9"/>
    <w:rsid w:val="002C19A3"/>
    <w:rsid w:val="002C38C3"/>
    <w:rsid w:val="002D149D"/>
    <w:rsid w:val="002D4914"/>
    <w:rsid w:val="002D5B38"/>
    <w:rsid w:val="002D7752"/>
    <w:rsid w:val="002E294C"/>
    <w:rsid w:val="002E4055"/>
    <w:rsid w:val="002E42BC"/>
    <w:rsid w:val="002E4AD4"/>
    <w:rsid w:val="002E76B9"/>
    <w:rsid w:val="002F70B5"/>
    <w:rsid w:val="00300120"/>
    <w:rsid w:val="003033F6"/>
    <w:rsid w:val="003040A0"/>
    <w:rsid w:val="0030597E"/>
    <w:rsid w:val="00305EFD"/>
    <w:rsid w:val="00306C0C"/>
    <w:rsid w:val="00307E57"/>
    <w:rsid w:val="00310A18"/>
    <w:rsid w:val="00311166"/>
    <w:rsid w:val="00314804"/>
    <w:rsid w:val="003156C6"/>
    <w:rsid w:val="0031630D"/>
    <w:rsid w:val="00321476"/>
    <w:rsid w:val="0032233E"/>
    <w:rsid w:val="0032339D"/>
    <w:rsid w:val="00323EAE"/>
    <w:rsid w:val="00326062"/>
    <w:rsid w:val="00327728"/>
    <w:rsid w:val="00330037"/>
    <w:rsid w:val="00330541"/>
    <w:rsid w:val="00334EC8"/>
    <w:rsid w:val="003351D8"/>
    <w:rsid w:val="00343E69"/>
    <w:rsid w:val="00344C01"/>
    <w:rsid w:val="003527E6"/>
    <w:rsid w:val="0035366F"/>
    <w:rsid w:val="00353BD8"/>
    <w:rsid w:val="00354346"/>
    <w:rsid w:val="00355AB0"/>
    <w:rsid w:val="003572B4"/>
    <w:rsid w:val="003617F9"/>
    <w:rsid w:val="00362B31"/>
    <w:rsid w:val="003639AA"/>
    <w:rsid w:val="00364ADE"/>
    <w:rsid w:val="00367E3F"/>
    <w:rsid w:val="003707F8"/>
    <w:rsid w:val="003723D7"/>
    <w:rsid w:val="0037299D"/>
    <w:rsid w:val="003736B9"/>
    <w:rsid w:val="00375418"/>
    <w:rsid w:val="0038193F"/>
    <w:rsid w:val="00382002"/>
    <w:rsid w:val="00382B20"/>
    <w:rsid w:val="00386460"/>
    <w:rsid w:val="00387462"/>
    <w:rsid w:val="0039006F"/>
    <w:rsid w:val="0039030A"/>
    <w:rsid w:val="00394110"/>
    <w:rsid w:val="00394343"/>
    <w:rsid w:val="00395B0E"/>
    <w:rsid w:val="00397D19"/>
    <w:rsid w:val="003A2B9B"/>
    <w:rsid w:val="003A3C60"/>
    <w:rsid w:val="003A4104"/>
    <w:rsid w:val="003A43DE"/>
    <w:rsid w:val="003A58E9"/>
    <w:rsid w:val="003A5C2D"/>
    <w:rsid w:val="003B0142"/>
    <w:rsid w:val="003B0B52"/>
    <w:rsid w:val="003B1572"/>
    <w:rsid w:val="003B1DEE"/>
    <w:rsid w:val="003B4057"/>
    <w:rsid w:val="003B4158"/>
    <w:rsid w:val="003B47BD"/>
    <w:rsid w:val="003B6B8A"/>
    <w:rsid w:val="003B7CC4"/>
    <w:rsid w:val="003C0FE8"/>
    <w:rsid w:val="003C1976"/>
    <w:rsid w:val="003C3409"/>
    <w:rsid w:val="003C3B1A"/>
    <w:rsid w:val="003C569D"/>
    <w:rsid w:val="003C5CA2"/>
    <w:rsid w:val="003D1D7E"/>
    <w:rsid w:val="003D2A46"/>
    <w:rsid w:val="003D3C63"/>
    <w:rsid w:val="003D5C99"/>
    <w:rsid w:val="003D75D6"/>
    <w:rsid w:val="003D76EE"/>
    <w:rsid w:val="003D7AC8"/>
    <w:rsid w:val="003D7F75"/>
    <w:rsid w:val="003E1BB4"/>
    <w:rsid w:val="003E5248"/>
    <w:rsid w:val="003E5BF9"/>
    <w:rsid w:val="003E7562"/>
    <w:rsid w:val="003E77C4"/>
    <w:rsid w:val="003F1D03"/>
    <w:rsid w:val="003F21D5"/>
    <w:rsid w:val="003F255D"/>
    <w:rsid w:val="003F3196"/>
    <w:rsid w:val="003F6415"/>
    <w:rsid w:val="003F6C4D"/>
    <w:rsid w:val="003F7985"/>
    <w:rsid w:val="00400662"/>
    <w:rsid w:val="00403166"/>
    <w:rsid w:val="00403823"/>
    <w:rsid w:val="004041D0"/>
    <w:rsid w:val="004056F8"/>
    <w:rsid w:val="00405FC9"/>
    <w:rsid w:val="00406124"/>
    <w:rsid w:val="00406ABE"/>
    <w:rsid w:val="0041032B"/>
    <w:rsid w:val="004121DF"/>
    <w:rsid w:val="0041408A"/>
    <w:rsid w:val="00414581"/>
    <w:rsid w:val="00414956"/>
    <w:rsid w:val="00416BEE"/>
    <w:rsid w:val="004177F8"/>
    <w:rsid w:val="00420C2B"/>
    <w:rsid w:val="00423136"/>
    <w:rsid w:val="004255EF"/>
    <w:rsid w:val="0042688C"/>
    <w:rsid w:val="00426CE9"/>
    <w:rsid w:val="00426FD5"/>
    <w:rsid w:val="00430929"/>
    <w:rsid w:val="00431EA4"/>
    <w:rsid w:val="00432A2B"/>
    <w:rsid w:val="004332FE"/>
    <w:rsid w:val="00433F2F"/>
    <w:rsid w:val="00434DFA"/>
    <w:rsid w:val="004364A6"/>
    <w:rsid w:val="004368E2"/>
    <w:rsid w:val="00440315"/>
    <w:rsid w:val="00440CC4"/>
    <w:rsid w:val="00440EBD"/>
    <w:rsid w:val="00441074"/>
    <w:rsid w:val="004435C4"/>
    <w:rsid w:val="0044541E"/>
    <w:rsid w:val="004459D3"/>
    <w:rsid w:val="0044621D"/>
    <w:rsid w:val="00455957"/>
    <w:rsid w:val="00455EB5"/>
    <w:rsid w:val="0046081D"/>
    <w:rsid w:val="0046274B"/>
    <w:rsid w:val="00464A8E"/>
    <w:rsid w:val="00467032"/>
    <w:rsid w:val="0046754A"/>
    <w:rsid w:val="00467611"/>
    <w:rsid w:val="0046798E"/>
    <w:rsid w:val="004705B8"/>
    <w:rsid w:val="00473739"/>
    <w:rsid w:val="004738C2"/>
    <w:rsid w:val="00473B55"/>
    <w:rsid w:val="004761EB"/>
    <w:rsid w:val="0047765A"/>
    <w:rsid w:val="00480180"/>
    <w:rsid w:val="00480F20"/>
    <w:rsid w:val="00481084"/>
    <w:rsid w:val="00481C3D"/>
    <w:rsid w:val="0048344A"/>
    <w:rsid w:val="00483D8A"/>
    <w:rsid w:val="00483F80"/>
    <w:rsid w:val="00484D53"/>
    <w:rsid w:val="0049092B"/>
    <w:rsid w:val="00491D0E"/>
    <w:rsid w:val="00492463"/>
    <w:rsid w:val="0049389D"/>
    <w:rsid w:val="00494748"/>
    <w:rsid w:val="00497925"/>
    <w:rsid w:val="004A03EF"/>
    <w:rsid w:val="004A09E3"/>
    <w:rsid w:val="004A4078"/>
    <w:rsid w:val="004A4570"/>
    <w:rsid w:val="004A62F0"/>
    <w:rsid w:val="004B01CF"/>
    <w:rsid w:val="004B3461"/>
    <w:rsid w:val="004B42F2"/>
    <w:rsid w:val="004B597A"/>
    <w:rsid w:val="004B6151"/>
    <w:rsid w:val="004C17BF"/>
    <w:rsid w:val="004C2DB4"/>
    <w:rsid w:val="004C5017"/>
    <w:rsid w:val="004C7572"/>
    <w:rsid w:val="004D0E4C"/>
    <w:rsid w:val="004D1CDE"/>
    <w:rsid w:val="004D2B70"/>
    <w:rsid w:val="004D3119"/>
    <w:rsid w:val="004D3D7A"/>
    <w:rsid w:val="004D5891"/>
    <w:rsid w:val="004E15E9"/>
    <w:rsid w:val="004E196A"/>
    <w:rsid w:val="004E39E4"/>
    <w:rsid w:val="004E68CF"/>
    <w:rsid w:val="004F0E82"/>
    <w:rsid w:val="004F1B8F"/>
    <w:rsid w:val="004F203A"/>
    <w:rsid w:val="004F39B1"/>
    <w:rsid w:val="004F5374"/>
    <w:rsid w:val="004F686B"/>
    <w:rsid w:val="004F71A4"/>
    <w:rsid w:val="005000C8"/>
    <w:rsid w:val="00500E58"/>
    <w:rsid w:val="00501890"/>
    <w:rsid w:val="00502D0E"/>
    <w:rsid w:val="00503146"/>
    <w:rsid w:val="0050443B"/>
    <w:rsid w:val="00505472"/>
    <w:rsid w:val="0050705F"/>
    <w:rsid w:val="005108ED"/>
    <w:rsid w:val="005112E7"/>
    <w:rsid w:val="0051388A"/>
    <w:rsid w:val="00514C83"/>
    <w:rsid w:val="00516AF7"/>
    <w:rsid w:val="00516DB9"/>
    <w:rsid w:val="00516E60"/>
    <w:rsid w:val="00520140"/>
    <w:rsid w:val="00521D21"/>
    <w:rsid w:val="005227D0"/>
    <w:rsid w:val="0052309B"/>
    <w:rsid w:val="00523DC5"/>
    <w:rsid w:val="0052413E"/>
    <w:rsid w:val="00524FCC"/>
    <w:rsid w:val="00527487"/>
    <w:rsid w:val="0052785C"/>
    <w:rsid w:val="00530C19"/>
    <w:rsid w:val="005311BD"/>
    <w:rsid w:val="0053277B"/>
    <w:rsid w:val="00532B91"/>
    <w:rsid w:val="005336B8"/>
    <w:rsid w:val="005336C0"/>
    <w:rsid w:val="00533F51"/>
    <w:rsid w:val="00534F42"/>
    <w:rsid w:val="00535552"/>
    <w:rsid w:val="00535D4E"/>
    <w:rsid w:val="0053603B"/>
    <w:rsid w:val="00536C60"/>
    <w:rsid w:val="00537835"/>
    <w:rsid w:val="00542435"/>
    <w:rsid w:val="00544326"/>
    <w:rsid w:val="00547B5F"/>
    <w:rsid w:val="00551524"/>
    <w:rsid w:val="00552558"/>
    <w:rsid w:val="005537AD"/>
    <w:rsid w:val="00553999"/>
    <w:rsid w:val="00554DF5"/>
    <w:rsid w:val="005551AF"/>
    <w:rsid w:val="00555BE3"/>
    <w:rsid w:val="00555CC9"/>
    <w:rsid w:val="00556F74"/>
    <w:rsid w:val="00557AA9"/>
    <w:rsid w:val="00557C82"/>
    <w:rsid w:val="00557CD0"/>
    <w:rsid w:val="00560B97"/>
    <w:rsid w:val="00561EC6"/>
    <w:rsid w:val="00562CC3"/>
    <w:rsid w:val="005636BC"/>
    <w:rsid w:val="00567B72"/>
    <w:rsid w:val="00571B4F"/>
    <w:rsid w:val="00571D76"/>
    <w:rsid w:val="00572732"/>
    <w:rsid w:val="00572C4F"/>
    <w:rsid w:val="00584400"/>
    <w:rsid w:val="00584EB9"/>
    <w:rsid w:val="00585BB7"/>
    <w:rsid w:val="00587A42"/>
    <w:rsid w:val="0059036D"/>
    <w:rsid w:val="00591626"/>
    <w:rsid w:val="00591B43"/>
    <w:rsid w:val="005952DA"/>
    <w:rsid w:val="005967DD"/>
    <w:rsid w:val="005A10B4"/>
    <w:rsid w:val="005A1192"/>
    <w:rsid w:val="005A39F7"/>
    <w:rsid w:val="005A3C3E"/>
    <w:rsid w:val="005A45FE"/>
    <w:rsid w:val="005A477E"/>
    <w:rsid w:val="005A6266"/>
    <w:rsid w:val="005A6AE5"/>
    <w:rsid w:val="005A7043"/>
    <w:rsid w:val="005A7C7E"/>
    <w:rsid w:val="005A7D50"/>
    <w:rsid w:val="005B04A0"/>
    <w:rsid w:val="005B04B9"/>
    <w:rsid w:val="005B24DB"/>
    <w:rsid w:val="005B4897"/>
    <w:rsid w:val="005B68C7"/>
    <w:rsid w:val="005B6ABA"/>
    <w:rsid w:val="005B7054"/>
    <w:rsid w:val="005B70C9"/>
    <w:rsid w:val="005B7D2F"/>
    <w:rsid w:val="005C1856"/>
    <w:rsid w:val="005C363C"/>
    <w:rsid w:val="005C48C7"/>
    <w:rsid w:val="005D0AC9"/>
    <w:rsid w:val="005D0C0B"/>
    <w:rsid w:val="005D0D19"/>
    <w:rsid w:val="005D327C"/>
    <w:rsid w:val="005D3879"/>
    <w:rsid w:val="005D3F71"/>
    <w:rsid w:val="005D45F3"/>
    <w:rsid w:val="005D4A93"/>
    <w:rsid w:val="005D582A"/>
    <w:rsid w:val="005D5981"/>
    <w:rsid w:val="005D6685"/>
    <w:rsid w:val="005E12D5"/>
    <w:rsid w:val="005E27B6"/>
    <w:rsid w:val="005E2EAC"/>
    <w:rsid w:val="005E3235"/>
    <w:rsid w:val="005E35DA"/>
    <w:rsid w:val="005E48E4"/>
    <w:rsid w:val="005F02B7"/>
    <w:rsid w:val="005F2145"/>
    <w:rsid w:val="005F2A68"/>
    <w:rsid w:val="005F30CB"/>
    <w:rsid w:val="005F31CC"/>
    <w:rsid w:val="005F621E"/>
    <w:rsid w:val="00601020"/>
    <w:rsid w:val="00601C5E"/>
    <w:rsid w:val="006061B0"/>
    <w:rsid w:val="00612644"/>
    <w:rsid w:val="0061652D"/>
    <w:rsid w:val="006222A3"/>
    <w:rsid w:val="00624E6E"/>
    <w:rsid w:val="00625140"/>
    <w:rsid w:val="006269D8"/>
    <w:rsid w:val="0063031D"/>
    <w:rsid w:val="00630769"/>
    <w:rsid w:val="006317B1"/>
    <w:rsid w:val="00631EE1"/>
    <w:rsid w:val="00632F6B"/>
    <w:rsid w:val="0063796F"/>
    <w:rsid w:val="00637C22"/>
    <w:rsid w:val="00645D9E"/>
    <w:rsid w:val="006465DE"/>
    <w:rsid w:val="0064730F"/>
    <w:rsid w:val="00647F75"/>
    <w:rsid w:val="00650D05"/>
    <w:rsid w:val="006517BA"/>
    <w:rsid w:val="006548FA"/>
    <w:rsid w:val="00654958"/>
    <w:rsid w:val="0065535B"/>
    <w:rsid w:val="006573D6"/>
    <w:rsid w:val="00660620"/>
    <w:rsid w:val="006607D3"/>
    <w:rsid w:val="00660C9D"/>
    <w:rsid w:val="0066128A"/>
    <w:rsid w:val="0066244C"/>
    <w:rsid w:val="00662E6F"/>
    <w:rsid w:val="006635FB"/>
    <w:rsid w:val="00664C82"/>
    <w:rsid w:val="00671AEB"/>
    <w:rsid w:val="00672070"/>
    <w:rsid w:val="0067496A"/>
    <w:rsid w:val="00674CCD"/>
    <w:rsid w:val="00675405"/>
    <w:rsid w:val="0067549F"/>
    <w:rsid w:val="006764CD"/>
    <w:rsid w:val="00681677"/>
    <w:rsid w:val="00684C46"/>
    <w:rsid w:val="00685BE5"/>
    <w:rsid w:val="006928A9"/>
    <w:rsid w:val="0069702E"/>
    <w:rsid w:val="006A12A5"/>
    <w:rsid w:val="006A2316"/>
    <w:rsid w:val="006A3A8E"/>
    <w:rsid w:val="006A7E05"/>
    <w:rsid w:val="006B0512"/>
    <w:rsid w:val="006B0BE8"/>
    <w:rsid w:val="006B2049"/>
    <w:rsid w:val="006B223B"/>
    <w:rsid w:val="006B26B0"/>
    <w:rsid w:val="006B2C4F"/>
    <w:rsid w:val="006B38A8"/>
    <w:rsid w:val="006B7B66"/>
    <w:rsid w:val="006C6667"/>
    <w:rsid w:val="006C7A0A"/>
    <w:rsid w:val="006C7D90"/>
    <w:rsid w:val="006D068E"/>
    <w:rsid w:val="006D1C58"/>
    <w:rsid w:val="006D1CB7"/>
    <w:rsid w:val="006D5AB0"/>
    <w:rsid w:val="006D6265"/>
    <w:rsid w:val="006D7B8C"/>
    <w:rsid w:val="006D7D43"/>
    <w:rsid w:val="006E0840"/>
    <w:rsid w:val="006E3216"/>
    <w:rsid w:val="006F0E41"/>
    <w:rsid w:val="006F1295"/>
    <w:rsid w:val="006F4D0F"/>
    <w:rsid w:val="006F5826"/>
    <w:rsid w:val="006F71EB"/>
    <w:rsid w:val="00700181"/>
    <w:rsid w:val="00700392"/>
    <w:rsid w:val="007009FA"/>
    <w:rsid w:val="007013F9"/>
    <w:rsid w:val="00701842"/>
    <w:rsid w:val="007019A8"/>
    <w:rsid w:val="00702363"/>
    <w:rsid w:val="00702ECD"/>
    <w:rsid w:val="007034B2"/>
    <w:rsid w:val="00703722"/>
    <w:rsid w:val="00704E4E"/>
    <w:rsid w:val="00707058"/>
    <w:rsid w:val="00710E95"/>
    <w:rsid w:val="0071224F"/>
    <w:rsid w:val="00713019"/>
    <w:rsid w:val="00713A23"/>
    <w:rsid w:val="007141CF"/>
    <w:rsid w:val="007149F2"/>
    <w:rsid w:val="00715277"/>
    <w:rsid w:val="00717878"/>
    <w:rsid w:val="00722946"/>
    <w:rsid w:val="00722958"/>
    <w:rsid w:val="00723C2F"/>
    <w:rsid w:val="00723D02"/>
    <w:rsid w:val="00724819"/>
    <w:rsid w:val="00725148"/>
    <w:rsid w:val="00732277"/>
    <w:rsid w:val="00733F49"/>
    <w:rsid w:val="00735DDD"/>
    <w:rsid w:val="00736A26"/>
    <w:rsid w:val="00736C02"/>
    <w:rsid w:val="00740331"/>
    <w:rsid w:val="0074073A"/>
    <w:rsid w:val="007413E1"/>
    <w:rsid w:val="00741E99"/>
    <w:rsid w:val="00742109"/>
    <w:rsid w:val="00742260"/>
    <w:rsid w:val="007424F1"/>
    <w:rsid w:val="00742CED"/>
    <w:rsid w:val="007435AD"/>
    <w:rsid w:val="0074418C"/>
    <w:rsid w:val="00744DD2"/>
    <w:rsid w:val="00745146"/>
    <w:rsid w:val="00745E42"/>
    <w:rsid w:val="007463AB"/>
    <w:rsid w:val="00747483"/>
    <w:rsid w:val="00750C39"/>
    <w:rsid w:val="00750D84"/>
    <w:rsid w:val="007533F7"/>
    <w:rsid w:val="00753EEC"/>
    <w:rsid w:val="00754CC8"/>
    <w:rsid w:val="00755ADF"/>
    <w:rsid w:val="007577E3"/>
    <w:rsid w:val="00760DB3"/>
    <w:rsid w:val="007634C3"/>
    <w:rsid w:val="0076477D"/>
    <w:rsid w:val="007666E3"/>
    <w:rsid w:val="00766C00"/>
    <w:rsid w:val="00767499"/>
    <w:rsid w:val="00770216"/>
    <w:rsid w:val="00770C67"/>
    <w:rsid w:val="0077102C"/>
    <w:rsid w:val="00771F69"/>
    <w:rsid w:val="0077254E"/>
    <w:rsid w:val="00772B3D"/>
    <w:rsid w:val="0077340C"/>
    <w:rsid w:val="00775E2F"/>
    <w:rsid w:val="0077764B"/>
    <w:rsid w:val="00781554"/>
    <w:rsid w:val="0078202B"/>
    <w:rsid w:val="0078209B"/>
    <w:rsid w:val="007842B3"/>
    <w:rsid w:val="007847D3"/>
    <w:rsid w:val="00784A76"/>
    <w:rsid w:val="00785489"/>
    <w:rsid w:val="0078556A"/>
    <w:rsid w:val="0078613C"/>
    <w:rsid w:val="00786C98"/>
    <w:rsid w:val="007875AD"/>
    <w:rsid w:val="007914F3"/>
    <w:rsid w:val="00791BCC"/>
    <w:rsid w:val="00793E55"/>
    <w:rsid w:val="00794EE3"/>
    <w:rsid w:val="0079772F"/>
    <w:rsid w:val="007977A1"/>
    <w:rsid w:val="007A1ACB"/>
    <w:rsid w:val="007A2981"/>
    <w:rsid w:val="007A3716"/>
    <w:rsid w:val="007B162A"/>
    <w:rsid w:val="007B2766"/>
    <w:rsid w:val="007B2B06"/>
    <w:rsid w:val="007B3CD8"/>
    <w:rsid w:val="007B5779"/>
    <w:rsid w:val="007B5C00"/>
    <w:rsid w:val="007B5D5F"/>
    <w:rsid w:val="007C1FB7"/>
    <w:rsid w:val="007C23F1"/>
    <w:rsid w:val="007C6C9B"/>
    <w:rsid w:val="007D043E"/>
    <w:rsid w:val="007D34CD"/>
    <w:rsid w:val="007D35DD"/>
    <w:rsid w:val="007D3B0E"/>
    <w:rsid w:val="007D52A0"/>
    <w:rsid w:val="007D544E"/>
    <w:rsid w:val="007D5CBC"/>
    <w:rsid w:val="007D688F"/>
    <w:rsid w:val="007D7FAE"/>
    <w:rsid w:val="007E20E0"/>
    <w:rsid w:val="007E2296"/>
    <w:rsid w:val="007E2DF5"/>
    <w:rsid w:val="007E46E5"/>
    <w:rsid w:val="007E553E"/>
    <w:rsid w:val="007E6507"/>
    <w:rsid w:val="007F08A2"/>
    <w:rsid w:val="007F0CE5"/>
    <w:rsid w:val="007F2934"/>
    <w:rsid w:val="007F2B8E"/>
    <w:rsid w:val="007F2C53"/>
    <w:rsid w:val="007F3126"/>
    <w:rsid w:val="007F6258"/>
    <w:rsid w:val="007F69D7"/>
    <w:rsid w:val="00804F93"/>
    <w:rsid w:val="00805BF7"/>
    <w:rsid w:val="00807247"/>
    <w:rsid w:val="00811389"/>
    <w:rsid w:val="00812A34"/>
    <w:rsid w:val="00815359"/>
    <w:rsid w:val="0081542E"/>
    <w:rsid w:val="008156CD"/>
    <w:rsid w:val="0081645E"/>
    <w:rsid w:val="008164AC"/>
    <w:rsid w:val="00816531"/>
    <w:rsid w:val="008177B3"/>
    <w:rsid w:val="00817F3D"/>
    <w:rsid w:val="0082058B"/>
    <w:rsid w:val="008218DE"/>
    <w:rsid w:val="0082199A"/>
    <w:rsid w:val="00822292"/>
    <w:rsid w:val="00824A6B"/>
    <w:rsid w:val="008252F3"/>
    <w:rsid w:val="00825A20"/>
    <w:rsid w:val="00826693"/>
    <w:rsid w:val="00831E1B"/>
    <w:rsid w:val="00832B61"/>
    <w:rsid w:val="00832DF4"/>
    <w:rsid w:val="008331ED"/>
    <w:rsid w:val="00833280"/>
    <w:rsid w:val="008347E1"/>
    <w:rsid w:val="008356E5"/>
    <w:rsid w:val="00835BF6"/>
    <w:rsid w:val="00840C2B"/>
    <w:rsid w:val="008415ED"/>
    <w:rsid w:val="00841F58"/>
    <w:rsid w:val="0084238E"/>
    <w:rsid w:val="00842DED"/>
    <w:rsid w:val="00844F55"/>
    <w:rsid w:val="0084568A"/>
    <w:rsid w:val="008466FA"/>
    <w:rsid w:val="00847558"/>
    <w:rsid w:val="00850A18"/>
    <w:rsid w:val="00851DCB"/>
    <w:rsid w:val="00853133"/>
    <w:rsid w:val="008535D0"/>
    <w:rsid w:val="0085414F"/>
    <w:rsid w:val="0085477B"/>
    <w:rsid w:val="0085525F"/>
    <w:rsid w:val="00856D74"/>
    <w:rsid w:val="0085757C"/>
    <w:rsid w:val="00857FA9"/>
    <w:rsid w:val="00861268"/>
    <w:rsid w:val="00861612"/>
    <w:rsid w:val="00862D60"/>
    <w:rsid w:val="00863128"/>
    <w:rsid w:val="00863886"/>
    <w:rsid w:val="00863C75"/>
    <w:rsid w:val="00865430"/>
    <w:rsid w:val="008710D7"/>
    <w:rsid w:val="00871921"/>
    <w:rsid w:val="00871DC8"/>
    <w:rsid w:val="00873615"/>
    <w:rsid w:val="008739FD"/>
    <w:rsid w:val="00874960"/>
    <w:rsid w:val="0087616C"/>
    <w:rsid w:val="00876CCC"/>
    <w:rsid w:val="00877C29"/>
    <w:rsid w:val="00880238"/>
    <w:rsid w:val="0088090F"/>
    <w:rsid w:val="00881003"/>
    <w:rsid w:val="00882952"/>
    <w:rsid w:val="00884B33"/>
    <w:rsid w:val="008871D8"/>
    <w:rsid w:val="00893E85"/>
    <w:rsid w:val="008959B1"/>
    <w:rsid w:val="00895EB9"/>
    <w:rsid w:val="00897D55"/>
    <w:rsid w:val="008A0063"/>
    <w:rsid w:val="008A08C0"/>
    <w:rsid w:val="008A2590"/>
    <w:rsid w:val="008B1082"/>
    <w:rsid w:val="008B409D"/>
    <w:rsid w:val="008B58F7"/>
    <w:rsid w:val="008B6597"/>
    <w:rsid w:val="008B672D"/>
    <w:rsid w:val="008B7C98"/>
    <w:rsid w:val="008C209F"/>
    <w:rsid w:val="008C519A"/>
    <w:rsid w:val="008C58FA"/>
    <w:rsid w:val="008C6BCE"/>
    <w:rsid w:val="008D3C62"/>
    <w:rsid w:val="008D5C1F"/>
    <w:rsid w:val="008D5E33"/>
    <w:rsid w:val="008D758C"/>
    <w:rsid w:val="008E0923"/>
    <w:rsid w:val="008E372A"/>
    <w:rsid w:val="008E372C"/>
    <w:rsid w:val="008E3BB3"/>
    <w:rsid w:val="008E3F4B"/>
    <w:rsid w:val="008E3F6A"/>
    <w:rsid w:val="008E4F83"/>
    <w:rsid w:val="008E6B86"/>
    <w:rsid w:val="008F0B29"/>
    <w:rsid w:val="008F0C67"/>
    <w:rsid w:val="008F1BA3"/>
    <w:rsid w:val="008F32B8"/>
    <w:rsid w:val="008F33BD"/>
    <w:rsid w:val="008F3D62"/>
    <w:rsid w:val="008F5074"/>
    <w:rsid w:val="008F510A"/>
    <w:rsid w:val="008F584F"/>
    <w:rsid w:val="008F5C0B"/>
    <w:rsid w:val="00900845"/>
    <w:rsid w:val="00901D44"/>
    <w:rsid w:val="0090268F"/>
    <w:rsid w:val="0090376D"/>
    <w:rsid w:val="0090683D"/>
    <w:rsid w:val="00906A32"/>
    <w:rsid w:val="0090762F"/>
    <w:rsid w:val="00907E96"/>
    <w:rsid w:val="00912CF5"/>
    <w:rsid w:val="00913FEB"/>
    <w:rsid w:val="00920596"/>
    <w:rsid w:val="0092256B"/>
    <w:rsid w:val="009225A0"/>
    <w:rsid w:val="009227CB"/>
    <w:rsid w:val="009235E2"/>
    <w:rsid w:val="0092471E"/>
    <w:rsid w:val="00926B0E"/>
    <w:rsid w:val="0093332B"/>
    <w:rsid w:val="009345F9"/>
    <w:rsid w:val="00934866"/>
    <w:rsid w:val="00936A64"/>
    <w:rsid w:val="00937284"/>
    <w:rsid w:val="00945673"/>
    <w:rsid w:val="00951127"/>
    <w:rsid w:val="00951FF9"/>
    <w:rsid w:val="00953AB4"/>
    <w:rsid w:val="009546AE"/>
    <w:rsid w:val="00955D90"/>
    <w:rsid w:val="00957F45"/>
    <w:rsid w:val="0096198C"/>
    <w:rsid w:val="00962373"/>
    <w:rsid w:val="009633D1"/>
    <w:rsid w:val="00963633"/>
    <w:rsid w:val="00964009"/>
    <w:rsid w:val="00964175"/>
    <w:rsid w:val="00965A40"/>
    <w:rsid w:val="00965D74"/>
    <w:rsid w:val="00966FA9"/>
    <w:rsid w:val="009673D3"/>
    <w:rsid w:val="00967724"/>
    <w:rsid w:val="009678D2"/>
    <w:rsid w:val="00967936"/>
    <w:rsid w:val="009701BD"/>
    <w:rsid w:val="009706B1"/>
    <w:rsid w:val="00971A29"/>
    <w:rsid w:val="009725CC"/>
    <w:rsid w:val="00974E50"/>
    <w:rsid w:val="0097745A"/>
    <w:rsid w:val="00977653"/>
    <w:rsid w:val="009803D7"/>
    <w:rsid w:val="00982B16"/>
    <w:rsid w:val="009838AD"/>
    <w:rsid w:val="00983947"/>
    <w:rsid w:val="00983BF8"/>
    <w:rsid w:val="009849DB"/>
    <w:rsid w:val="0098668E"/>
    <w:rsid w:val="00986C9E"/>
    <w:rsid w:val="00987E78"/>
    <w:rsid w:val="009900C8"/>
    <w:rsid w:val="009902C8"/>
    <w:rsid w:val="0099197E"/>
    <w:rsid w:val="00991D1F"/>
    <w:rsid w:val="00995D29"/>
    <w:rsid w:val="00995D68"/>
    <w:rsid w:val="0099787E"/>
    <w:rsid w:val="009A0E51"/>
    <w:rsid w:val="009A3DC4"/>
    <w:rsid w:val="009A45CF"/>
    <w:rsid w:val="009A4AD9"/>
    <w:rsid w:val="009A5DAC"/>
    <w:rsid w:val="009A5FDA"/>
    <w:rsid w:val="009A6F54"/>
    <w:rsid w:val="009B1B6E"/>
    <w:rsid w:val="009B2774"/>
    <w:rsid w:val="009B4934"/>
    <w:rsid w:val="009C0655"/>
    <w:rsid w:val="009C1093"/>
    <w:rsid w:val="009C2532"/>
    <w:rsid w:val="009C49F5"/>
    <w:rsid w:val="009C6851"/>
    <w:rsid w:val="009D32AD"/>
    <w:rsid w:val="009D3C20"/>
    <w:rsid w:val="009D4156"/>
    <w:rsid w:val="009D6536"/>
    <w:rsid w:val="009D6F83"/>
    <w:rsid w:val="009D71F8"/>
    <w:rsid w:val="009E14DB"/>
    <w:rsid w:val="009E30B2"/>
    <w:rsid w:val="009E4331"/>
    <w:rsid w:val="009E472C"/>
    <w:rsid w:val="009E632A"/>
    <w:rsid w:val="009F2BB6"/>
    <w:rsid w:val="009F5B35"/>
    <w:rsid w:val="009F72D8"/>
    <w:rsid w:val="00A00463"/>
    <w:rsid w:val="00A02F12"/>
    <w:rsid w:val="00A0587C"/>
    <w:rsid w:val="00A10097"/>
    <w:rsid w:val="00A10ED8"/>
    <w:rsid w:val="00A11149"/>
    <w:rsid w:val="00A12B3C"/>
    <w:rsid w:val="00A13DD5"/>
    <w:rsid w:val="00A1507A"/>
    <w:rsid w:val="00A15388"/>
    <w:rsid w:val="00A158AD"/>
    <w:rsid w:val="00A16346"/>
    <w:rsid w:val="00A20E04"/>
    <w:rsid w:val="00A20ECE"/>
    <w:rsid w:val="00A30355"/>
    <w:rsid w:val="00A30546"/>
    <w:rsid w:val="00A31E08"/>
    <w:rsid w:val="00A3369F"/>
    <w:rsid w:val="00A35ACF"/>
    <w:rsid w:val="00A35BAA"/>
    <w:rsid w:val="00A36F77"/>
    <w:rsid w:val="00A40A70"/>
    <w:rsid w:val="00A41708"/>
    <w:rsid w:val="00A419D0"/>
    <w:rsid w:val="00A4281E"/>
    <w:rsid w:val="00A44046"/>
    <w:rsid w:val="00A44326"/>
    <w:rsid w:val="00A44963"/>
    <w:rsid w:val="00A4586E"/>
    <w:rsid w:val="00A469FA"/>
    <w:rsid w:val="00A47A72"/>
    <w:rsid w:val="00A51F1C"/>
    <w:rsid w:val="00A533F8"/>
    <w:rsid w:val="00A5615B"/>
    <w:rsid w:val="00A56B52"/>
    <w:rsid w:val="00A57B2A"/>
    <w:rsid w:val="00A6057A"/>
    <w:rsid w:val="00A61B34"/>
    <w:rsid w:val="00A62282"/>
    <w:rsid w:val="00A65E5A"/>
    <w:rsid w:val="00A66F57"/>
    <w:rsid w:val="00A6774C"/>
    <w:rsid w:val="00A712AE"/>
    <w:rsid w:val="00A74017"/>
    <w:rsid w:val="00A749A5"/>
    <w:rsid w:val="00A76188"/>
    <w:rsid w:val="00A7790D"/>
    <w:rsid w:val="00A779E6"/>
    <w:rsid w:val="00A77E1F"/>
    <w:rsid w:val="00A77E31"/>
    <w:rsid w:val="00A77FF7"/>
    <w:rsid w:val="00A80F52"/>
    <w:rsid w:val="00A826EF"/>
    <w:rsid w:val="00A82A96"/>
    <w:rsid w:val="00A82D5E"/>
    <w:rsid w:val="00A8472F"/>
    <w:rsid w:val="00A85351"/>
    <w:rsid w:val="00A859A1"/>
    <w:rsid w:val="00A87067"/>
    <w:rsid w:val="00A87CC9"/>
    <w:rsid w:val="00A87E5B"/>
    <w:rsid w:val="00A9052C"/>
    <w:rsid w:val="00A9099B"/>
    <w:rsid w:val="00A91348"/>
    <w:rsid w:val="00A920F3"/>
    <w:rsid w:val="00A92A72"/>
    <w:rsid w:val="00A934EC"/>
    <w:rsid w:val="00A937BC"/>
    <w:rsid w:val="00A93FC4"/>
    <w:rsid w:val="00A942C3"/>
    <w:rsid w:val="00A97C3B"/>
    <w:rsid w:val="00AA1673"/>
    <w:rsid w:val="00AA1C29"/>
    <w:rsid w:val="00AA2B42"/>
    <w:rsid w:val="00AA2C4E"/>
    <w:rsid w:val="00AA332C"/>
    <w:rsid w:val="00AA5659"/>
    <w:rsid w:val="00AA5B00"/>
    <w:rsid w:val="00AA689F"/>
    <w:rsid w:val="00AA7976"/>
    <w:rsid w:val="00AB0182"/>
    <w:rsid w:val="00AB2C16"/>
    <w:rsid w:val="00AB336F"/>
    <w:rsid w:val="00AB4E5A"/>
    <w:rsid w:val="00AB5EDC"/>
    <w:rsid w:val="00AC27F8"/>
    <w:rsid w:val="00AC364F"/>
    <w:rsid w:val="00AC7678"/>
    <w:rsid w:val="00AD0DF6"/>
    <w:rsid w:val="00AD1A3D"/>
    <w:rsid w:val="00AD2ED6"/>
    <w:rsid w:val="00AD4C72"/>
    <w:rsid w:val="00AD60B2"/>
    <w:rsid w:val="00AD657E"/>
    <w:rsid w:val="00AD69DF"/>
    <w:rsid w:val="00AD6B05"/>
    <w:rsid w:val="00AE0C26"/>
    <w:rsid w:val="00AE20A6"/>
    <w:rsid w:val="00AE2AEE"/>
    <w:rsid w:val="00AF029C"/>
    <w:rsid w:val="00AF54D9"/>
    <w:rsid w:val="00AF61DB"/>
    <w:rsid w:val="00B00276"/>
    <w:rsid w:val="00B0037B"/>
    <w:rsid w:val="00B006AD"/>
    <w:rsid w:val="00B01A79"/>
    <w:rsid w:val="00B0272F"/>
    <w:rsid w:val="00B02F80"/>
    <w:rsid w:val="00B03883"/>
    <w:rsid w:val="00B0429C"/>
    <w:rsid w:val="00B12802"/>
    <w:rsid w:val="00B13DD9"/>
    <w:rsid w:val="00B1471E"/>
    <w:rsid w:val="00B15183"/>
    <w:rsid w:val="00B20829"/>
    <w:rsid w:val="00B21D5A"/>
    <w:rsid w:val="00B23093"/>
    <w:rsid w:val="00B230EC"/>
    <w:rsid w:val="00B23D1B"/>
    <w:rsid w:val="00B310C4"/>
    <w:rsid w:val="00B335F5"/>
    <w:rsid w:val="00B340C9"/>
    <w:rsid w:val="00B3580A"/>
    <w:rsid w:val="00B368E0"/>
    <w:rsid w:val="00B45AE6"/>
    <w:rsid w:val="00B46026"/>
    <w:rsid w:val="00B4628A"/>
    <w:rsid w:val="00B50E81"/>
    <w:rsid w:val="00B52738"/>
    <w:rsid w:val="00B52B8D"/>
    <w:rsid w:val="00B53537"/>
    <w:rsid w:val="00B55153"/>
    <w:rsid w:val="00B56EDC"/>
    <w:rsid w:val="00B60AE4"/>
    <w:rsid w:val="00B61624"/>
    <w:rsid w:val="00B62B61"/>
    <w:rsid w:val="00B6315C"/>
    <w:rsid w:val="00B63B87"/>
    <w:rsid w:val="00B63EC2"/>
    <w:rsid w:val="00B65B8A"/>
    <w:rsid w:val="00B6716C"/>
    <w:rsid w:val="00B67FE5"/>
    <w:rsid w:val="00B73904"/>
    <w:rsid w:val="00B73A28"/>
    <w:rsid w:val="00B73F06"/>
    <w:rsid w:val="00B74F7D"/>
    <w:rsid w:val="00B835DC"/>
    <w:rsid w:val="00B83729"/>
    <w:rsid w:val="00B907F4"/>
    <w:rsid w:val="00B911E8"/>
    <w:rsid w:val="00B91D78"/>
    <w:rsid w:val="00B94E87"/>
    <w:rsid w:val="00B9579C"/>
    <w:rsid w:val="00B96B58"/>
    <w:rsid w:val="00B976F1"/>
    <w:rsid w:val="00B97FD3"/>
    <w:rsid w:val="00BA2423"/>
    <w:rsid w:val="00BA2939"/>
    <w:rsid w:val="00BB1F84"/>
    <w:rsid w:val="00BB2BB5"/>
    <w:rsid w:val="00BB306C"/>
    <w:rsid w:val="00BB3237"/>
    <w:rsid w:val="00BB3C45"/>
    <w:rsid w:val="00BB4AD7"/>
    <w:rsid w:val="00BB559A"/>
    <w:rsid w:val="00BC020E"/>
    <w:rsid w:val="00BC1116"/>
    <w:rsid w:val="00BC1719"/>
    <w:rsid w:val="00BC1757"/>
    <w:rsid w:val="00BC1ABE"/>
    <w:rsid w:val="00BC3F98"/>
    <w:rsid w:val="00BC5769"/>
    <w:rsid w:val="00BC5E04"/>
    <w:rsid w:val="00BC65E8"/>
    <w:rsid w:val="00BD019E"/>
    <w:rsid w:val="00BD67F7"/>
    <w:rsid w:val="00BD6BDD"/>
    <w:rsid w:val="00BD71B1"/>
    <w:rsid w:val="00BD7F5E"/>
    <w:rsid w:val="00BE5468"/>
    <w:rsid w:val="00BF1C13"/>
    <w:rsid w:val="00BF2BDF"/>
    <w:rsid w:val="00BF3AC9"/>
    <w:rsid w:val="00BF4277"/>
    <w:rsid w:val="00BF42A1"/>
    <w:rsid w:val="00BF4D39"/>
    <w:rsid w:val="00BF503A"/>
    <w:rsid w:val="00BF5C79"/>
    <w:rsid w:val="00C0069E"/>
    <w:rsid w:val="00C020E4"/>
    <w:rsid w:val="00C07792"/>
    <w:rsid w:val="00C10208"/>
    <w:rsid w:val="00C115A6"/>
    <w:rsid w:val="00C11EA2"/>
    <w:rsid w:val="00C11EAC"/>
    <w:rsid w:val="00C12676"/>
    <w:rsid w:val="00C12C55"/>
    <w:rsid w:val="00C12EC5"/>
    <w:rsid w:val="00C14B62"/>
    <w:rsid w:val="00C159E5"/>
    <w:rsid w:val="00C15F6D"/>
    <w:rsid w:val="00C17192"/>
    <w:rsid w:val="00C17277"/>
    <w:rsid w:val="00C2509C"/>
    <w:rsid w:val="00C2664B"/>
    <w:rsid w:val="00C270E3"/>
    <w:rsid w:val="00C305D7"/>
    <w:rsid w:val="00C30A71"/>
    <w:rsid w:val="00C30F2A"/>
    <w:rsid w:val="00C31359"/>
    <w:rsid w:val="00C31DD2"/>
    <w:rsid w:val="00C32370"/>
    <w:rsid w:val="00C32571"/>
    <w:rsid w:val="00C3405F"/>
    <w:rsid w:val="00C35615"/>
    <w:rsid w:val="00C40468"/>
    <w:rsid w:val="00C422EE"/>
    <w:rsid w:val="00C43456"/>
    <w:rsid w:val="00C43FA7"/>
    <w:rsid w:val="00C44132"/>
    <w:rsid w:val="00C4463D"/>
    <w:rsid w:val="00C44741"/>
    <w:rsid w:val="00C44CA9"/>
    <w:rsid w:val="00C451AE"/>
    <w:rsid w:val="00C4689F"/>
    <w:rsid w:val="00C47EF9"/>
    <w:rsid w:val="00C52527"/>
    <w:rsid w:val="00C5396A"/>
    <w:rsid w:val="00C54856"/>
    <w:rsid w:val="00C554F9"/>
    <w:rsid w:val="00C56EA2"/>
    <w:rsid w:val="00C63992"/>
    <w:rsid w:val="00C6486F"/>
    <w:rsid w:val="00C65C0C"/>
    <w:rsid w:val="00C66764"/>
    <w:rsid w:val="00C701D3"/>
    <w:rsid w:val="00C70E76"/>
    <w:rsid w:val="00C726E3"/>
    <w:rsid w:val="00C74C83"/>
    <w:rsid w:val="00C75E0E"/>
    <w:rsid w:val="00C77219"/>
    <w:rsid w:val="00C801BA"/>
    <w:rsid w:val="00C808FC"/>
    <w:rsid w:val="00C81C84"/>
    <w:rsid w:val="00C86A46"/>
    <w:rsid w:val="00C97263"/>
    <w:rsid w:val="00CA09D3"/>
    <w:rsid w:val="00CA0A8C"/>
    <w:rsid w:val="00CA3F35"/>
    <w:rsid w:val="00CA5085"/>
    <w:rsid w:val="00CA6EE8"/>
    <w:rsid w:val="00CB1E48"/>
    <w:rsid w:val="00CB3C5D"/>
    <w:rsid w:val="00CB60DE"/>
    <w:rsid w:val="00CB6270"/>
    <w:rsid w:val="00CC1136"/>
    <w:rsid w:val="00CC2EF9"/>
    <w:rsid w:val="00CC3D53"/>
    <w:rsid w:val="00CC3DA0"/>
    <w:rsid w:val="00CC43AA"/>
    <w:rsid w:val="00CC46F7"/>
    <w:rsid w:val="00CC4FDF"/>
    <w:rsid w:val="00CC7076"/>
    <w:rsid w:val="00CC7FB3"/>
    <w:rsid w:val="00CD0990"/>
    <w:rsid w:val="00CD251F"/>
    <w:rsid w:val="00CD27F3"/>
    <w:rsid w:val="00CD2BAC"/>
    <w:rsid w:val="00CD3A7B"/>
    <w:rsid w:val="00CD4483"/>
    <w:rsid w:val="00CD55E5"/>
    <w:rsid w:val="00CD7D97"/>
    <w:rsid w:val="00CE03FF"/>
    <w:rsid w:val="00CE0C26"/>
    <w:rsid w:val="00CE1E00"/>
    <w:rsid w:val="00CE2156"/>
    <w:rsid w:val="00CE2321"/>
    <w:rsid w:val="00CE3EE6"/>
    <w:rsid w:val="00CE4604"/>
    <w:rsid w:val="00CE4BA1"/>
    <w:rsid w:val="00CE67B4"/>
    <w:rsid w:val="00CE72A2"/>
    <w:rsid w:val="00CE76A2"/>
    <w:rsid w:val="00CF17C9"/>
    <w:rsid w:val="00CF1972"/>
    <w:rsid w:val="00CF1C90"/>
    <w:rsid w:val="00CF2716"/>
    <w:rsid w:val="00CF465B"/>
    <w:rsid w:val="00CF4DA4"/>
    <w:rsid w:val="00CF63B0"/>
    <w:rsid w:val="00CF6FA5"/>
    <w:rsid w:val="00CF7D64"/>
    <w:rsid w:val="00D000C7"/>
    <w:rsid w:val="00D00BD4"/>
    <w:rsid w:val="00D018FC"/>
    <w:rsid w:val="00D05BEC"/>
    <w:rsid w:val="00D068B6"/>
    <w:rsid w:val="00D0788F"/>
    <w:rsid w:val="00D124CC"/>
    <w:rsid w:val="00D13021"/>
    <w:rsid w:val="00D156B2"/>
    <w:rsid w:val="00D1752D"/>
    <w:rsid w:val="00D21D92"/>
    <w:rsid w:val="00D221B8"/>
    <w:rsid w:val="00D22353"/>
    <w:rsid w:val="00D22BA1"/>
    <w:rsid w:val="00D25848"/>
    <w:rsid w:val="00D25DA1"/>
    <w:rsid w:val="00D26200"/>
    <w:rsid w:val="00D26694"/>
    <w:rsid w:val="00D26CD3"/>
    <w:rsid w:val="00D2771E"/>
    <w:rsid w:val="00D2792F"/>
    <w:rsid w:val="00D30FFC"/>
    <w:rsid w:val="00D3138B"/>
    <w:rsid w:val="00D319E3"/>
    <w:rsid w:val="00D327D5"/>
    <w:rsid w:val="00D37B4B"/>
    <w:rsid w:val="00D4236E"/>
    <w:rsid w:val="00D4250D"/>
    <w:rsid w:val="00D45C26"/>
    <w:rsid w:val="00D4765F"/>
    <w:rsid w:val="00D52A9D"/>
    <w:rsid w:val="00D53AC2"/>
    <w:rsid w:val="00D55AAD"/>
    <w:rsid w:val="00D55E98"/>
    <w:rsid w:val="00D618E1"/>
    <w:rsid w:val="00D61E74"/>
    <w:rsid w:val="00D62C5F"/>
    <w:rsid w:val="00D630FB"/>
    <w:rsid w:val="00D6455D"/>
    <w:rsid w:val="00D64F27"/>
    <w:rsid w:val="00D65F89"/>
    <w:rsid w:val="00D66A9D"/>
    <w:rsid w:val="00D67434"/>
    <w:rsid w:val="00D675F4"/>
    <w:rsid w:val="00D67C1A"/>
    <w:rsid w:val="00D71F7C"/>
    <w:rsid w:val="00D730BA"/>
    <w:rsid w:val="00D73E66"/>
    <w:rsid w:val="00D73F9A"/>
    <w:rsid w:val="00D747AE"/>
    <w:rsid w:val="00D747B5"/>
    <w:rsid w:val="00D760C2"/>
    <w:rsid w:val="00D76711"/>
    <w:rsid w:val="00D77799"/>
    <w:rsid w:val="00D86550"/>
    <w:rsid w:val="00D87225"/>
    <w:rsid w:val="00D87602"/>
    <w:rsid w:val="00D9226C"/>
    <w:rsid w:val="00D93140"/>
    <w:rsid w:val="00D95475"/>
    <w:rsid w:val="00D9629C"/>
    <w:rsid w:val="00D96502"/>
    <w:rsid w:val="00D96F7D"/>
    <w:rsid w:val="00D97050"/>
    <w:rsid w:val="00DA20BD"/>
    <w:rsid w:val="00DA45B0"/>
    <w:rsid w:val="00DA6E18"/>
    <w:rsid w:val="00DA7778"/>
    <w:rsid w:val="00DA7FE1"/>
    <w:rsid w:val="00DB27F1"/>
    <w:rsid w:val="00DB3BFE"/>
    <w:rsid w:val="00DB4B5C"/>
    <w:rsid w:val="00DB4D9D"/>
    <w:rsid w:val="00DB4F2C"/>
    <w:rsid w:val="00DC1AAE"/>
    <w:rsid w:val="00DC24AE"/>
    <w:rsid w:val="00DC32C4"/>
    <w:rsid w:val="00DC37AB"/>
    <w:rsid w:val="00DC3B2D"/>
    <w:rsid w:val="00DC3B36"/>
    <w:rsid w:val="00DC60F8"/>
    <w:rsid w:val="00DC7F68"/>
    <w:rsid w:val="00DD0896"/>
    <w:rsid w:val="00DD1CBF"/>
    <w:rsid w:val="00DD269F"/>
    <w:rsid w:val="00DD38F6"/>
    <w:rsid w:val="00DD3E58"/>
    <w:rsid w:val="00DD46D2"/>
    <w:rsid w:val="00DD4A4E"/>
    <w:rsid w:val="00DD697D"/>
    <w:rsid w:val="00DD7D0F"/>
    <w:rsid w:val="00DE50DB"/>
    <w:rsid w:val="00DE59F6"/>
    <w:rsid w:val="00DE6FF1"/>
    <w:rsid w:val="00DE76A5"/>
    <w:rsid w:val="00DF044B"/>
    <w:rsid w:val="00DF13D8"/>
    <w:rsid w:val="00DF1E04"/>
    <w:rsid w:val="00DF3A8D"/>
    <w:rsid w:val="00DF4A56"/>
    <w:rsid w:val="00DF56BB"/>
    <w:rsid w:val="00DF64B8"/>
    <w:rsid w:val="00DF6AE1"/>
    <w:rsid w:val="00DF6CD2"/>
    <w:rsid w:val="00DF7BDF"/>
    <w:rsid w:val="00E0250E"/>
    <w:rsid w:val="00E0267A"/>
    <w:rsid w:val="00E0443D"/>
    <w:rsid w:val="00E06073"/>
    <w:rsid w:val="00E060E7"/>
    <w:rsid w:val="00E065D1"/>
    <w:rsid w:val="00E102EB"/>
    <w:rsid w:val="00E146A3"/>
    <w:rsid w:val="00E159D7"/>
    <w:rsid w:val="00E15C90"/>
    <w:rsid w:val="00E20CA6"/>
    <w:rsid w:val="00E23EE8"/>
    <w:rsid w:val="00E24099"/>
    <w:rsid w:val="00E254DC"/>
    <w:rsid w:val="00E265E8"/>
    <w:rsid w:val="00E307DE"/>
    <w:rsid w:val="00E33AD4"/>
    <w:rsid w:val="00E33D85"/>
    <w:rsid w:val="00E3685E"/>
    <w:rsid w:val="00E37111"/>
    <w:rsid w:val="00E40D26"/>
    <w:rsid w:val="00E41D4E"/>
    <w:rsid w:val="00E42359"/>
    <w:rsid w:val="00E432FE"/>
    <w:rsid w:val="00E460D1"/>
    <w:rsid w:val="00E46FD5"/>
    <w:rsid w:val="00E47378"/>
    <w:rsid w:val="00E47AA5"/>
    <w:rsid w:val="00E544BB"/>
    <w:rsid w:val="00E547B9"/>
    <w:rsid w:val="00E56545"/>
    <w:rsid w:val="00E60293"/>
    <w:rsid w:val="00E60880"/>
    <w:rsid w:val="00E608A4"/>
    <w:rsid w:val="00E61D58"/>
    <w:rsid w:val="00E64067"/>
    <w:rsid w:val="00E65BB2"/>
    <w:rsid w:val="00E667A8"/>
    <w:rsid w:val="00E66976"/>
    <w:rsid w:val="00E7062C"/>
    <w:rsid w:val="00E72BB2"/>
    <w:rsid w:val="00E749AD"/>
    <w:rsid w:val="00E7775C"/>
    <w:rsid w:val="00E813B6"/>
    <w:rsid w:val="00E81B6D"/>
    <w:rsid w:val="00E82798"/>
    <w:rsid w:val="00E82D14"/>
    <w:rsid w:val="00E83A67"/>
    <w:rsid w:val="00E9132B"/>
    <w:rsid w:val="00E91C81"/>
    <w:rsid w:val="00E927B5"/>
    <w:rsid w:val="00E9316C"/>
    <w:rsid w:val="00E93CF7"/>
    <w:rsid w:val="00E964D3"/>
    <w:rsid w:val="00E96771"/>
    <w:rsid w:val="00E96C23"/>
    <w:rsid w:val="00EA0D92"/>
    <w:rsid w:val="00EA269B"/>
    <w:rsid w:val="00EA3B8F"/>
    <w:rsid w:val="00EA3EC3"/>
    <w:rsid w:val="00EA4FB0"/>
    <w:rsid w:val="00EA54CC"/>
    <w:rsid w:val="00EA54F3"/>
    <w:rsid w:val="00EA5D4F"/>
    <w:rsid w:val="00EA79C7"/>
    <w:rsid w:val="00EB075F"/>
    <w:rsid w:val="00EB142C"/>
    <w:rsid w:val="00EB21D5"/>
    <w:rsid w:val="00EB28C3"/>
    <w:rsid w:val="00EB2CCB"/>
    <w:rsid w:val="00EB5E9F"/>
    <w:rsid w:val="00EB6C56"/>
    <w:rsid w:val="00EB708C"/>
    <w:rsid w:val="00EC0E57"/>
    <w:rsid w:val="00EC2207"/>
    <w:rsid w:val="00EC570A"/>
    <w:rsid w:val="00EC6472"/>
    <w:rsid w:val="00ED0DCB"/>
    <w:rsid w:val="00ED54E0"/>
    <w:rsid w:val="00EE01F0"/>
    <w:rsid w:val="00EE6332"/>
    <w:rsid w:val="00EF10C3"/>
    <w:rsid w:val="00EF164E"/>
    <w:rsid w:val="00EF22F7"/>
    <w:rsid w:val="00EF3D8A"/>
    <w:rsid w:val="00EF54D4"/>
    <w:rsid w:val="00F028D2"/>
    <w:rsid w:val="00F03D0C"/>
    <w:rsid w:val="00F04108"/>
    <w:rsid w:val="00F0524E"/>
    <w:rsid w:val="00F10BC2"/>
    <w:rsid w:val="00F10C60"/>
    <w:rsid w:val="00F10DFC"/>
    <w:rsid w:val="00F11B69"/>
    <w:rsid w:val="00F13F0A"/>
    <w:rsid w:val="00F15057"/>
    <w:rsid w:val="00F17389"/>
    <w:rsid w:val="00F2174B"/>
    <w:rsid w:val="00F22A5B"/>
    <w:rsid w:val="00F22B69"/>
    <w:rsid w:val="00F2316B"/>
    <w:rsid w:val="00F24C61"/>
    <w:rsid w:val="00F2671E"/>
    <w:rsid w:val="00F276F8"/>
    <w:rsid w:val="00F32397"/>
    <w:rsid w:val="00F324A8"/>
    <w:rsid w:val="00F3277D"/>
    <w:rsid w:val="00F355BE"/>
    <w:rsid w:val="00F360D0"/>
    <w:rsid w:val="00F37393"/>
    <w:rsid w:val="00F40105"/>
    <w:rsid w:val="00F40595"/>
    <w:rsid w:val="00F41A7A"/>
    <w:rsid w:val="00F41DA1"/>
    <w:rsid w:val="00F44038"/>
    <w:rsid w:val="00F45D7D"/>
    <w:rsid w:val="00F47726"/>
    <w:rsid w:val="00F51D8A"/>
    <w:rsid w:val="00F52143"/>
    <w:rsid w:val="00F5294B"/>
    <w:rsid w:val="00F53164"/>
    <w:rsid w:val="00F53704"/>
    <w:rsid w:val="00F545A1"/>
    <w:rsid w:val="00F55693"/>
    <w:rsid w:val="00F575BC"/>
    <w:rsid w:val="00F6035C"/>
    <w:rsid w:val="00F6253D"/>
    <w:rsid w:val="00F63C24"/>
    <w:rsid w:val="00F716FB"/>
    <w:rsid w:val="00F71CE9"/>
    <w:rsid w:val="00F72C89"/>
    <w:rsid w:val="00F750E0"/>
    <w:rsid w:val="00F75AEB"/>
    <w:rsid w:val="00F772B2"/>
    <w:rsid w:val="00F77568"/>
    <w:rsid w:val="00F80BAF"/>
    <w:rsid w:val="00F83079"/>
    <w:rsid w:val="00F86956"/>
    <w:rsid w:val="00F9290C"/>
    <w:rsid w:val="00F931EB"/>
    <w:rsid w:val="00F94944"/>
    <w:rsid w:val="00F97A3B"/>
    <w:rsid w:val="00F97F13"/>
    <w:rsid w:val="00FA11C4"/>
    <w:rsid w:val="00FA1C6E"/>
    <w:rsid w:val="00FA2F01"/>
    <w:rsid w:val="00FA3005"/>
    <w:rsid w:val="00FA5431"/>
    <w:rsid w:val="00FA5EBC"/>
    <w:rsid w:val="00FB1AEE"/>
    <w:rsid w:val="00FB1D8D"/>
    <w:rsid w:val="00FB3917"/>
    <w:rsid w:val="00FB45F2"/>
    <w:rsid w:val="00FB5B83"/>
    <w:rsid w:val="00FB5E34"/>
    <w:rsid w:val="00FB5EE1"/>
    <w:rsid w:val="00FC019B"/>
    <w:rsid w:val="00FC2D94"/>
    <w:rsid w:val="00FC4757"/>
    <w:rsid w:val="00FC4DD8"/>
    <w:rsid w:val="00FC6FBA"/>
    <w:rsid w:val="00FD088E"/>
    <w:rsid w:val="00FD224A"/>
    <w:rsid w:val="00FD2630"/>
    <w:rsid w:val="00FD2899"/>
    <w:rsid w:val="00FD6110"/>
    <w:rsid w:val="00FE1511"/>
    <w:rsid w:val="00FE31DC"/>
    <w:rsid w:val="00FE5452"/>
    <w:rsid w:val="00FE6D13"/>
    <w:rsid w:val="00FF2690"/>
    <w:rsid w:val="00FF3B46"/>
    <w:rsid w:val="00FF4616"/>
    <w:rsid w:val="00FF6645"/>
    <w:rsid w:val="00FF6B16"/>
    <w:rsid w:val="00FF7CB8"/>
    <w:rsid w:val="00FF7D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A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5" w:unhideWhenUsed="1"/>
    <w:lsdException w:name="footer" w:semiHidden="1" w:uiPriority="5" w:unhideWhenUsed="1"/>
    <w:lsdException w:name="index heading" w:semiHidden="1" w:uiPriority="0"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2"/>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2"/>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2"/>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2"/>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2"/>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2"/>
      </w:numPr>
      <w:spacing w:after="240"/>
      <w:outlineLvl w:val="5"/>
    </w:pPr>
    <w:rPr>
      <w:rFonts w:eastAsia="Times New Roman"/>
      <w:b/>
      <w:iCs/>
      <w:color w:val="006283"/>
    </w:rPr>
  </w:style>
  <w:style w:type="paragraph" w:styleId="Heading7">
    <w:name w:val="heading 7"/>
    <w:basedOn w:val="Normal"/>
    <w:next w:val="Normal"/>
    <w:link w:val="Heading7Char"/>
    <w:uiPriority w:val="2"/>
    <w:qFormat/>
    <w:rsid w:val="00B230EC"/>
    <w:pPr>
      <w:keepNext/>
      <w:keepLines/>
      <w:spacing w:after="240"/>
      <w:outlineLvl w:val="6"/>
    </w:pPr>
    <w:rPr>
      <w:rFonts w:eastAsia="Times New Roman"/>
      <w:b/>
      <w:iCs/>
      <w:color w:val="006283"/>
      <w:szCs w:val="20"/>
      <w:lang w:val="x-none" w:eastAsia="x-none"/>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lang w:val="x-none" w:eastAsia="x-none"/>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B230EC"/>
    <w:rPr>
      <w:rFonts w:ascii="Verdana" w:eastAsia="Times New Roman" w:hAnsi="Verdana"/>
      <w:b/>
      <w:bCs/>
      <w:color w:val="006283"/>
      <w:sz w:val="18"/>
      <w:szCs w:val="26"/>
      <w:lang w:val="en-GB"/>
    </w:rPr>
  </w:style>
  <w:style w:type="character" w:customStyle="1" w:styleId="Heading3Char">
    <w:name w:val="Heading 3 Char"/>
    <w:link w:val="Heading3"/>
    <w:uiPriority w:val="2"/>
    <w:rsid w:val="00B230EC"/>
    <w:rPr>
      <w:rFonts w:ascii="Verdana" w:eastAsia="Times New Roman" w:hAnsi="Verdana"/>
      <w:b/>
      <w:bCs/>
      <w:color w:val="006283"/>
      <w:sz w:val="18"/>
      <w:szCs w:val="22"/>
      <w:lang w:val="en-GB"/>
    </w:rPr>
  </w:style>
  <w:style w:type="character" w:customStyle="1" w:styleId="Heading4Char">
    <w:name w:val="Heading 4 Char"/>
    <w:link w:val="Heading4"/>
    <w:uiPriority w:val="2"/>
    <w:rsid w:val="00B230E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B230EC"/>
    <w:rPr>
      <w:rFonts w:ascii="Verdana" w:eastAsia="Times New Roman" w:hAnsi="Verdana"/>
      <w:b/>
      <w:color w:val="006283"/>
      <w:sz w:val="18"/>
      <w:szCs w:val="22"/>
      <w:lang w:val="en-GB"/>
    </w:rPr>
  </w:style>
  <w:style w:type="character" w:customStyle="1" w:styleId="Heading6Char">
    <w:name w:val="Heading 6 Char"/>
    <w:link w:val="Heading6"/>
    <w:uiPriority w:val="2"/>
    <w:rsid w:val="00B230EC"/>
    <w:rPr>
      <w:rFonts w:ascii="Verdana" w:eastAsia="Times New Roman" w:hAnsi="Verdana"/>
      <w:b/>
      <w:iCs/>
      <w:color w:val="006283"/>
      <w:sz w:val="18"/>
      <w:szCs w:val="22"/>
      <w:lang w:val="en-GB"/>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lang w:val="x-none" w:eastAsia="x-none"/>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2"/>
      </w:numPr>
      <w:spacing w:after="240"/>
    </w:pPr>
  </w:style>
  <w:style w:type="character" w:customStyle="1" w:styleId="BodyTextChar">
    <w:name w:val="Body Text Char"/>
    <w:link w:val="BodyText"/>
    <w:uiPriority w:val="1"/>
    <w:rsid w:val="00D747AE"/>
    <w:rPr>
      <w:rFonts w:ascii="Verdana" w:hAnsi="Verdana"/>
      <w:sz w:val="18"/>
      <w:szCs w:val="22"/>
      <w:lang w:val="en-GB"/>
    </w:rPr>
  </w:style>
  <w:style w:type="paragraph" w:styleId="BodyText2">
    <w:name w:val="Body Text 2"/>
    <w:basedOn w:val="Normal"/>
    <w:link w:val="BodyText2Char"/>
    <w:uiPriority w:val="1"/>
    <w:qFormat/>
    <w:rsid w:val="00D747AE"/>
    <w:pPr>
      <w:numPr>
        <w:ilvl w:val="7"/>
        <w:numId w:val="2"/>
      </w:numPr>
      <w:spacing w:after="240"/>
    </w:pPr>
  </w:style>
  <w:style w:type="character" w:customStyle="1" w:styleId="BodyText2Char">
    <w:name w:val="Body Text 2 Char"/>
    <w:link w:val="BodyText2"/>
    <w:uiPriority w:val="1"/>
    <w:rsid w:val="00D747AE"/>
    <w:rPr>
      <w:rFonts w:ascii="Verdana" w:hAnsi="Verdana"/>
      <w:sz w:val="18"/>
      <w:szCs w:val="22"/>
      <w:lang w:val="en-GB"/>
    </w:rPr>
  </w:style>
  <w:style w:type="paragraph" w:styleId="BodyText3">
    <w:name w:val="Body Text 3"/>
    <w:basedOn w:val="Normal"/>
    <w:link w:val="BodyText3Char"/>
    <w:uiPriority w:val="1"/>
    <w:qFormat/>
    <w:rsid w:val="00D747AE"/>
    <w:pPr>
      <w:numPr>
        <w:ilvl w:val="8"/>
        <w:numId w:val="2"/>
      </w:numPr>
      <w:spacing w:after="240"/>
    </w:pPr>
    <w:rPr>
      <w:szCs w:val="16"/>
    </w:rPr>
  </w:style>
  <w:style w:type="character" w:customStyle="1" w:styleId="BodyText3Char">
    <w:name w:val="Body Text 3 Char"/>
    <w:link w:val="BodyText3"/>
    <w:uiPriority w:val="1"/>
    <w:rsid w:val="00D747AE"/>
    <w:rPr>
      <w:rFonts w:ascii="Verdana" w:hAnsi="Verdana"/>
      <w:sz w:val="18"/>
      <w:szCs w:val="16"/>
      <w:lang w:val="en-GB"/>
    </w:rPr>
  </w:style>
  <w:style w:type="numbering" w:customStyle="1" w:styleId="LegalHeadings">
    <w:name w:val="LegalHeadings"/>
    <w:uiPriority w:val="99"/>
    <w:rsid w:val="00D747AE"/>
    <w:pPr>
      <w:numPr>
        <w:numId w:val="1"/>
      </w:numPr>
    </w:pPr>
  </w:style>
  <w:style w:type="paragraph" w:styleId="ListBullet">
    <w:name w:val="List Bullet"/>
    <w:basedOn w:val="Normal"/>
    <w:uiPriority w:val="1"/>
    <w:rsid w:val="00AE2AEE"/>
    <w:pPr>
      <w:numPr>
        <w:numId w:val="3"/>
      </w:numPr>
      <w:spacing w:after="240"/>
    </w:pPr>
  </w:style>
  <w:style w:type="paragraph" w:styleId="ListBullet2">
    <w:name w:val="List Bullet 2"/>
    <w:basedOn w:val="Normal"/>
    <w:uiPriority w:val="1"/>
    <w:rsid w:val="00AE2AEE"/>
    <w:pPr>
      <w:numPr>
        <w:ilvl w:val="1"/>
        <w:numId w:val="3"/>
      </w:numPr>
      <w:spacing w:after="240"/>
    </w:pPr>
  </w:style>
  <w:style w:type="paragraph" w:styleId="ListBullet3">
    <w:name w:val="List Bullet 3"/>
    <w:basedOn w:val="Normal"/>
    <w:uiPriority w:val="1"/>
    <w:rsid w:val="00AE2AEE"/>
    <w:pPr>
      <w:numPr>
        <w:ilvl w:val="2"/>
        <w:numId w:val="3"/>
      </w:numPr>
      <w:spacing w:after="240"/>
    </w:pPr>
  </w:style>
  <w:style w:type="paragraph" w:styleId="ListBullet4">
    <w:name w:val="List Bullet 4"/>
    <w:basedOn w:val="Normal"/>
    <w:uiPriority w:val="1"/>
    <w:rsid w:val="00AE2AEE"/>
    <w:pPr>
      <w:numPr>
        <w:ilvl w:val="3"/>
        <w:numId w:val="3"/>
      </w:numPr>
      <w:spacing w:after="240"/>
      <w:ind w:left="1587" w:hanging="340"/>
    </w:pPr>
  </w:style>
  <w:style w:type="paragraph" w:styleId="ListBullet5">
    <w:name w:val="List Bullet 5"/>
    <w:basedOn w:val="Normal"/>
    <w:uiPriority w:val="1"/>
    <w:rsid w:val="00AE2AEE"/>
    <w:pPr>
      <w:numPr>
        <w:ilvl w:val="4"/>
        <w:numId w:val="3"/>
      </w:numPr>
      <w:spacing w:after="240"/>
    </w:pPr>
  </w:style>
  <w:style w:type="numbering" w:customStyle="1" w:styleId="ListBullets">
    <w:name w:val="ListBullets"/>
    <w:uiPriority w:val="99"/>
    <w:rsid w:val="00760DB3"/>
    <w:pPr>
      <w:numPr>
        <w:numId w:val="3"/>
      </w:numPr>
    </w:pPr>
  </w:style>
  <w:style w:type="paragraph" w:customStyle="1" w:styleId="Answer">
    <w:name w:val="Answer"/>
    <w:basedOn w:val="Normal"/>
    <w:link w:val="AnswerChar"/>
    <w:uiPriority w:val="6"/>
    <w:qFormat/>
    <w:rsid w:val="0046754A"/>
    <w:pPr>
      <w:spacing w:after="240"/>
      <w:ind w:left="1077"/>
    </w:pPr>
    <w:rPr>
      <w:szCs w:val="20"/>
      <w:lang w:val="x-none" w:eastAsia="x-none"/>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val="x-none"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9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szCs w:val="20"/>
      <w:lang w:val="x-none" w:eastAsia="x-none"/>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5"/>
    <w:rsid w:val="0046754A"/>
    <w:pPr>
      <w:tabs>
        <w:tab w:val="center" w:pos="4513"/>
        <w:tab w:val="right" w:pos="9027"/>
      </w:tabs>
    </w:pPr>
    <w:rPr>
      <w:szCs w:val="18"/>
      <w:lang w:val="x-none"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5"/>
    <w:rsid w:val="0046754A"/>
    <w:pPr>
      <w:tabs>
        <w:tab w:val="center" w:pos="4513"/>
        <w:tab w:val="right" w:pos="9027"/>
      </w:tabs>
      <w:jc w:val="left"/>
    </w:pPr>
    <w:rPr>
      <w:szCs w:val="18"/>
      <w:lang w:val="x-none"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824A6B"/>
    <w:pPr>
      <w:tabs>
        <w:tab w:val="left" w:pos="0"/>
        <w:tab w:val="right" w:leader="dot" w:pos="9021"/>
      </w:tabs>
      <w:spacing w:after="120"/>
      <w:ind w:right="851"/>
      <w:jc w:val="left"/>
    </w:pPr>
    <w:rPr>
      <w:b/>
      <w:caps/>
      <w:noProof/>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sz w:val="16"/>
      <w:szCs w:val="16"/>
      <w:lang w:val="x-none" w:eastAsia="x-none"/>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11"/>
    <w:qFormat/>
    <w:rsid w:val="00E46FD5"/>
    <w:pPr>
      <w:numPr>
        <w:ilvl w:val="1"/>
      </w:numPr>
    </w:pPr>
    <w:rPr>
      <w:rFonts w:eastAsia="Times New Roman"/>
      <w:b/>
      <w:iCs/>
      <w:szCs w:val="24"/>
      <w:lang w:val="x-none" w:eastAsia="x-none"/>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4"/>
      </w:numPr>
      <w:spacing w:after="240"/>
      <w:ind w:left="0" w:firstLine="0"/>
    </w:pPr>
  </w:style>
  <w:style w:type="paragraph" w:styleId="ListParagraph">
    <w:name w:val="List Paragraph"/>
    <w:basedOn w:val="Normal"/>
    <w:uiPriority w:val="34"/>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rPr>
      <w:szCs w:val="20"/>
      <w:lang w:val="x-none" w:eastAsia="x-none"/>
    </w:r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rPr>
      <w:szCs w:val="20"/>
      <w:lang w:val="x-none" w:eastAsia="x-none"/>
    </w:r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rPr>
      <w:szCs w:val="20"/>
      <w:lang w:val="x-none" w:eastAsia="x-none"/>
    </w:r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lang w:val="x-none" w:eastAsia="x-none"/>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rPr>
      <w:szCs w:val="20"/>
      <w:lang w:val="x-none" w:eastAsia="x-none"/>
    </w:r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lang w:val="x-none" w:eastAsia="x-none"/>
    </w:rPr>
  </w:style>
  <w:style w:type="character" w:customStyle="1" w:styleId="CommentTextChar">
    <w:name w:val="Comment Text Char"/>
    <w:link w:val="CommentText"/>
    <w:uiPriority w:val="99"/>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rPr>
      <w:szCs w:val="20"/>
      <w:lang w:val="x-none" w:eastAsia="x-none"/>
    </w:rPr>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sz w:val="16"/>
      <w:szCs w:val="16"/>
      <w:lang w:val="x-none" w:eastAsia="x-none"/>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rPr>
      <w:szCs w:val="20"/>
      <w:lang w:val="x-none" w:eastAsia="x-none"/>
    </w:rPr>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szCs w:val="20"/>
      <w:lang w:val="x-none" w:eastAsia="x-none"/>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sz w:val="20"/>
      <w:szCs w:val="20"/>
      <w:lang w:val="x-none" w:eastAsia="x-none"/>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99"/>
    <w:semiHidden/>
    <w:qFormat/>
    <w:rsid w:val="00547B5F"/>
    <w:pPr>
      <w:pBdr>
        <w:bottom w:val="single" w:sz="4" w:space="4" w:color="4F81BD"/>
      </w:pBdr>
      <w:spacing w:before="200" w:after="280"/>
      <w:ind w:left="936" w:right="936"/>
    </w:pPr>
    <w:rPr>
      <w:b/>
      <w:bCs/>
      <w:i/>
      <w:iCs/>
      <w:color w:val="4F81BD"/>
      <w:szCs w:val="20"/>
      <w:lang w:val="x-none" w:eastAsia="x-none"/>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5"/>
      </w:numPr>
      <w:contextualSpacing/>
    </w:pPr>
  </w:style>
  <w:style w:type="paragraph" w:styleId="ListNumber2">
    <w:name w:val="List Number 2"/>
    <w:basedOn w:val="Normal"/>
    <w:uiPriority w:val="49"/>
    <w:semiHidden/>
    <w:unhideWhenUsed/>
    <w:rsid w:val="00547B5F"/>
    <w:pPr>
      <w:numPr>
        <w:numId w:val="6"/>
      </w:numPr>
      <w:contextualSpacing/>
    </w:pPr>
  </w:style>
  <w:style w:type="paragraph" w:styleId="ListNumber3">
    <w:name w:val="List Number 3"/>
    <w:basedOn w:val="Normal"/>
    <w:uiPriority w:val="49"/>
    <w:semiHidden/>
    <w:unhideWhenUsed/>
    <w:rsid w:val="00547B5F"/>
    <w:pPr>
      <w:numPr>
        <w:numId w:val="7"/>
      </w:numPr>
      <w:contextualSpacing/>
    </w:pPr>
  </w:style>
  <w:style w:type="paragraph" w:styleId="ListNumber4">
    <w:name w:val="List Number 4"/>
    <w:basedOn w:val="Normal"/>
    <w:uiPriority w:val="49"/>
    <w:semiHidden/>
    <w:unhideWhenUsed/>
    <w:rsid w:val="00547B5F"/>
    <w:pPr>
      <w:numPr>
        <w:numId w:val="8"/>
      </w:numPr>
      <w:contextualSpacing/>
    </w:pPr>
  </w:style>
  <w:style w:type="paragraph" w:styleId="ListNumber5">
    <w:name w:val="List Number 5"/>
    <w:basedOn w:val="Normal"/>
    <w:uiPriority w:val="49"/>
    <w:semiHidden/>
    <w:unhideWhenUsed/>
    <w:rsid w:val="00547B5F"/>
    <w:pPr>
      <w:numPr>
        <w:numId w:val="9"/>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eastAsia="en-GB"/>
    </w:rPr>
  </w:style>
  <w:style w:type="character" w:customStyle="1" w:styleId="MacroTextChar">
    <w:name w:val="Macro Text Char"/>
    <w:link w:val="MacroText"/>
    <w:uiPriority w:val="99"/>
    <w:semiHidden/>
    <w:rsid w:val="00547B5F"/>
    <w:rPr>
      <w:rFonts w:ascii="Consolas" w:hAnsi="Consolas" w:cs="Consolas"/>
      <w:lang w:val="en-GB" w:eastAsia="en-GB" w:bidi="ar-SA"/>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lang w:val="x-none" w:eastAsia="x-none"/>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rPr>
      <w:szCs w:val="20"/>
      <w:lang w:val="x-none" w:eastAsia="x-none"/>
    </w:rPr>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sz w:val="21"/>
      <w:szCs w:val="21"/>
      <w:lang w:val="x-none" w:eastAsia="x-none"/>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99"/>
    <w:semiHidden/>
    <w:qFormat/>
    <w:rsid w:val="00547B5F"/>
    <w:rPr>
      <w:i/>
      <w:iCs/>
      <w:color w:val="000000"/>
      <w:szCs w:val="20"/>
      <w:lang w:val="x-none" w:eastAsia="x-none"/>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rPr>
      <w:szCs w:val="20"/>
      <w:lang w:val="x-none" w:eastAsia="x-none"/>
    </w:rPr>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rPr>
      <w:szCs w:val="20"/>
      <w:lang w:val="x-none" w:eastAsia="x-none"/>
    </w:r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 w:type="paragraph" w:styleId="Revision">
    <w:name w:val="Revision"/>
    <w:hidden/>
    <w:uiPriority w:val="99"/>
    <w:semiHidden/>
    <w:rsid w:val="005112E7"/>
    <w:rPr>
      <w:rFonts w:ascii="Verdana" w:hAnsi="Verdana"/>
      <w:sz w:val="18"/>
      <w:szCs w:val="22"/>
      <w:lang w:val="en-GB"/>
    </w:rPr>
  </w:style>
  <w:style w:type="character" w:customStyle="1" w:styleId="UnresolvedMention1">
    <w:name w:val="Unresolved Mention1"/>
    <w:basedOn w:val="DefaultParagraphFont"/>
    <w:uiPriority w:val="99"/>
    <w:semiHidden/>
    <w:unhideWhenUsed/>
    <w:rsid w:val="00B63EC2"/>
    <w:rPr>
      <w:color w:val="605E5C"/>
      <w:shd w:val="clear" w:color="auto" w:fill="E1DFDD"/>
    </w:rPr>
  </w:style>
  <w:style w:type="character" w:styleId="UnresolvedMention">
    <w:name w:val="Unresolved Mention"/>
    <w:basedOn w:val="DefaultParagraphFont"/>
    <w:uiPriority w:val="99"/>
    <w:semiHidden/>
    <w:unhideWhenUsed/>
    <w:rsid w:val="00436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2887">
      <w:bodyDiv w:val="1"/>
      <w:marLeft w:val="0"/>
      <w:marRight w:val="0"/>
      <w:marTop w:val="0"/>
      <w:marBottom w:val="0"/>
      <w:divBdr>
        <w:top w:val="none" w:sz="0" w:space="0" w:color="auto"/>
        <w:left w:val="none" w:sz="0" w:space="0" w:color="auto"/>
        <w:bottom w:val="none" w:sz="0" w:space="0" w:color="auto"/>
        <w:right w:val="none" w:sz="0" w:space="0" w:color="auto"/>
      </w:divBdr>
    </w:div>
    <w:div w:id="599139646">
      <w:bodyDiv w:val="1"/>
      <w:marLeft w:val="0"/>
      <w:marRight w:val="0"/>
      <w:marTop w:val="0"/>
      <w:marBottom w:val="0"/>
      <w:divBdr>
        <w:top w:val="none" w:sz="0" w:space="0" w:color="auto"/>
        <w:left w:val="none" w:sz="0" w:space="0" w:color="auto"/>
        <w:bottom w:val="none" w:sz="0" w:space="0" w:color="auto"/>
        <w:right w:val="none" w:sz="0" w:space="0" w:color="auto"/>
      </w:divBdr>
    </w:div>
    <w:div w:id="749153486">
      <w:bodyDiv w:val="1"/>
      <w:marLeft w:val="0"/>
      <w:marRight w:val="0"/>
      <w:marTop w:val="0"/>
      <w:marBottom w:val="0"/>
      <w:divBdr>
        <w:top w:val="none" w:sz="0" w:space="0" w:color="auto"/>
        <w:left w:val="none" w:sz="0" w:space="0" w:color="auto"/>
        <w:bottom w:val="none" w:sz="0" w:space="0" w:color="auto"/>
        <w:right w:val="none" w:sz="0" w:space="0" w:color="auto"/>
      </w:divBdr>
    </w:div>
    <w:div w:id="796950483">
      <w:bodyDiv w:val="1"/>
      <w:marLeft w:val="0"/>
      <w:marRight w:val="0"/>
      <w:marTop w:val="0"/>
      <w:marBottom w:val="0"/>
      <w:divBdr>
        <w:top w:val="none" w:sz="0" w:space="0" w:color="auto"/>
        <w:left w:val="none" w:sz="0" w:space="0" w:color="auto"/>
        <w:bottom w:val="none" w:sz="0" w:space="0" w:color="auto"/>
        <w:right w:val="none" w:sz="0" w:space="0" w:color="auto"/>
      </w:divBdr>
    </w:div>
    <w:div w:id="1001548894">
      <w:bodyDiv w:val="1"/>
      <w:marLeft w:val="0"/>
      <w:marRight w:val="0"/>
      <w:marTop w:val="0"/>
      <w:marBottom w:val="0"/>
      <w:divBdr>
        <w:top w:val="none" w:sz="0" w:space="0" w:color="auto"/>
        <w:left w:val="none" w:sz="0" w:space="0" w:color="auto"/>
        <w:bottom w:val="none" w:sz="0" w:space="0" w:color="auto"/>
        <w:right w:val="none" w:sz="0" w:space="0" w:color="auto"/>
      </w:divBdr>
    </w:div>
    <w:div w:id="1020740173">
      <w:bodyDiv w:val="1"/>
      <w:marLeft w:val="0"/>
      <w:marRight w:val="0"/>
      <w:marTop w:val="0"/>
      <w:marBottom w:val="0"/>
      <w:divBdr>
        <w:top w:val="none" w:sz="0" w:space="0" w:color="auto"/>
        <w:left w:val="none" w:sz="0" w:space="0" w:color="auto"/>
        <w:bottom w:val="none" w:sz="0" w:space="0" w:color="auto"/>
        <w:right w:val="none" w:sz="0" w:space="0" w:color="auto"/>
      </w:divBdr>
    </w:div>
    <w:div w:id="1187207298">
      <w:bodyDiv w:val="1"/>
      <w:marLeft w:val="0"/>
      <w:marRight w:val="0"/>
      <w:marTop w:val="0"/>
      <w:marBottom w:val="0"/>
      <w:divBdr>
        <w:top w:val="none" w:sz="0" w:space="0" w:color="auto"/>
        <w:left w:val="none" w:sz="0" w:space="0" w:color="auto"/>
        <w:bottom w:val="none" w:sz="0" w:space="0" w:color="auto"/>
        <w:right w:val="none" w:sz="0" w:space="0" w:color="auto"/>
      </w:divBdr>
    </w:div>
    <w:div w:id="1271860961">
      <w:bodyDiv w:val="1"/>
      <w:marLeft w:val="0"/>
      <w:marRight w:val="0"/>
      <w:marTop w:val="0"/>
      <w:marBottom w:val="0"/>
      <w:divBdr>
        <w:top w:val="none" w:sz="0" w:space="0" w:color="auto"/>
        <w:left w:val="none" w:sz="0" w:space="0" w:color="auto"/>
        <w:bottom w:val="none" w:sz="0" w:space="0" w:color="auto"/>
        <w:right w:val="none" w:sz="0" w:space="0" w:color="auto"/>
      </w:divBdr>
    </w:div>
    <w:div w:id="1358769614">
      <w:bodyDiv w:val="1"/>
      <w:marLeft w:val="0"/>
      <w:marRight w:val="0"/>
      <w:marTop w:val="0"/>
      <w:marBottom w:val="0"/>
      <w:divBdr>
        <w:top w:val="none" w:sz="0" w:space="0" w:color="auto"/>
        <w:left w:val="none" w:sz="0" w:space="0" w:color="auto"/>
        <w:bottom w:val="none" w:sz="0" w:space="0" w:color="auto"/>
        <w:right w:val="none" w:sz="0" w:space="0" w:color="auto"/>
      </w:divBdr>
    </w:div>
    <w:div w:id="1563170910">
      <w:bodyDiv w:val="1"/>
      <w:marLeft w:val="0"/>
      <w:marRight w:val="0"/>
      <w:marTop w:val="0"/>
      <w:marBottom w:val="0"/>
      <w:divBdr>
        <w:top w:val="none" w:sz="0" w:space="0" w:color="auto"/>
        <w:left w:val="none" w:sz="0" w:space="0" w:color="auto"/>
        <w:bottom w:val="none" w:sz="0" w:space="0" w:color="auto"/>
        <w:right w:val="none" w:sz="0" w:space="0" w:color="auto"/>
      </w:divBdr>
    </w:div>
    <w:div w:id="1767000306">
      <w:bodyDiv w:val="1"/>
      <w:marLeft w:val="0"/>
      <w:marRight w:val="0"/>
      <w:marTop w:val="0"/>
      <w:marBottom w:val="0"/>
      <w:divBdr>
        <w:top w:val="none" w:sz="0" w:space="0" w:color="auto"/>
        <w:left w:val="none" w:sz="0" w:space="0" w:color="auto"/>
        <w:bottom w:val="none" w:sz="0" w:space="0" w:color="auto"/>
        <w:right w:val="none" w:sz="0" w:space="0" w:color="auto"/>
      </w:divBdr>
    </w:div>
    <w:div w:id="1835991773">
      <w:bodyDiv w:val="1"/>
      <w:marLeft w:val="0"/>
      <w:marRight w:val="0"/>
      <w:marTop w:val="0"/>
      <w:marBottom w:val="0"/>
      <w:divBdr>
        <w:top w:val="none" w:sz="0" w:space="0" w:color="auto"/>
        <w:left w:val="none" w:sz="0" w:space="0" w:color="auto"/>
        <w:bottom w:val="none" w:sz="0" w:space="0" w:color="auto"/>
        <w:right w:val="none" w:sz="0" w:space="0" w:color="auto"/>
      </w:divBdr>
    </w:div>
    <w:div w:id="1880165083">
      <w:bodyDiv w:val="1"/>
      <w:marLeft w:val="0"/>
      <w:marRight w:val="0"/>
      <w:marTop w:val="0"/>
      <w:marBottom w:val="0"/>
      <w:divBdr>
        <w:top w:val="none" w:sz="0" w:space="0" w:color="auto"/>
        <w:left w:val="none" w:sz="0" w:space="0" w:color="auto"/>
        <w:bottom w:val="none" w:sz="0" w:space="0" w:color="auto"/>
        <w:right w:val="none" w:sz="0" w:space="0" w:color="auto"/>
      </w:divBdr>
    </w:div>
    <w:div w:id="1953784898">
      <w:bodyDiv w:val="1"/>
      <w:marLeft w:val="0"/>
      <w:marRight w:val="0"/>
      <w:marTop w:val="0"/>
      <w:marBottom w:val="0"/>
      <w:divBdr>
        <w:top w:val="none" w:sz="0" w:space="0" w:color="auto"/>
        <w:left w:val="none" w:sz="0" w:space="0" w:color="auto"/>
        <w:bottom w:val="none" w:sz="0" w:space="0" w:color="auto"/>
        <w:right w:val="none" w:sz="0" w:space="0" w:color="auto"/>
      </w:divBdr>
    </w:div>
    <w:div w:id="2059547612">
      <w:bodyDiv w:val="1"/>
      <w:marLeft w:val="0"/>
      <w:marRight w:val="0"/>
      <w:marTop w:val="0"/>
      <w:marBottom w:val="0"/>
      <w:divBdr>
        <w:top w:val="none" w:sz="0" w:space="0" w:color="auto"/>
        <w:left w:val="none" w:sz="0" w:space="0" w:color="auto"/>
        <w:bottom w:val="none" w:sz="0" w:space="0" w:color="auto"/>
        <w:right w:val="none" w:sz="0" w:space="0" w:color="auto"/>
      </w:divBdr>
    </w:div>
    <w:div w:id="2082100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imberleyprocess.com/" TargetMode="External"/><Relationship Id="rId13" Type="http://schemas.openxmlformats.org/officeDocument/2006/relationships/hyperlink" Target="https://www.ema.gov.sg/electricity-imports-rfp2.aspx" TargetMode="External"/><Relationship Id="rId18" Type="http://schemas.openxmlformats.org/officeDocument/2006/relationships/hyperlink" Target="http://www.moh.gov.sg/biosafety/hom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ema.gov.sg/electricity-imports-rfp1.aspx" TargetMode="External"/><Relationship Id="rId17" Type="http://schemas.openxmlformats.org/officeDocument/2006/relationships/hyperlink" Target="https://www.mas.gov.sg/currency/Using-Images-of-Singapore-Currency"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rice.enterprisesg.gov.s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a.gov.sg/Electricity.aspx"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rice.enterprisesg.gov.sg/" TargetMode="External"/><Relationship Id="rId23" Type="http://schemas.openxmlformats.org/officeDocument/2006/relationships/footer" Target="footer2.xml"/><Relationship Id="rId10" Type="http://schemas.openxmlformats.org/officeDocument/2006/relationships/hyperlink" Target="http://www.slng.com.sg" TargetMode="External"/><Relationship Id="rId19" Type="http://schemas.openxmlformats.org/officeDocument/2006/relationships/hyperlink" Target="https://www.tradenet.gov.sg/infrastructure/ora/rel1_0/info/plan/TradeNet_Fee_Details_7Nov2022.pdf" TargetMode="External"/><Relationship Id="rId4" Type="http://schemas.openxmlformats.org/officeDocument/2006/relationships/settings" Target="settings.xml"/><Relationship Id="rId9" Type="http://schemas.openxmlformats.org/officeDocument/2006/relationships/hyperlink" Target="https://www.ema.gov.sg/Licensees_Gas_Importer_LNG.aspx" TargetMode="External"/><Relationship Id="rId14" Type="http://schemas.openxmlformats.org/officeDocument/2006/relationships/hyperlink" Target="https://rice.enterprisesg.gov.sg/"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arra\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B5B5F-0FCB-425D-8E90-102BDD454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50</Pages>
  <Words>21862</Words>
  <Characters>124145</Characters>
  <Application>Microsoft Office Word</Application>
  <DocSecurity>0</DocSecurity>
  <Lines>2922</Lines>
  <Paragraphs>1117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145212</CharactersWithSpaces>
  <SharedDoc>false</SharedDoc>
  <HLinks>
    <vt:vector size="54" baseType="variant">
      <vt:variant>
        <vt:i4>2490371</vt:i4>
      </vt:variant>
      <vt:variant>
        <vt:i4>24</vt:i4>
      </vt:variant>
      <vt:variant>
        <vt:i4>0</vt:i4>
      </vt:variant>
      <vt:variant>
        <vt:i4>5</vt:i4>
      </vt:variant>
      <vt:variant>
        <vt:lpwstr>http://www.hsa.gov.sg/content/hsa/en/Health_Products_Regulation/Tobacco_Control/Application_and_Registration/Fees.html</vt:lpwstr>
      </vt:variant>
      <vt:variant>
        <vt:lpwstr/>
      </vt:variant>
      <vt:variant>
        <vt:i4>458804</vt:i4>
      </vt:variant>
      <vt:variant>
        <vt:i4>21</vt:i4>
      </vt:variant>
      <vt:variant>
        <vt:i4>0</vt:i4>
      </vt:variant>
      <vt:variant>
        <vt:i4>5</vt:i4>
      </vt:variant>
      <vt:variant>
        <vt:lpwstr>http://www.ema.gov.sg/Licensees_Gas_Importer_LNG.aspx</vt:lpwstr>
      </vt:variant>
      <vt:variant>
        <vt:lpwstr/>
      </vt:variant>
      <vt:variant>
        <vt:i4>1966153</vt:i4>
      </vt:variant>
      <vt:variant>
        <vt:i4>18</vt:i4>
      </vt:variant>
      <vt:variant>
        <vt:i4>0</vt:i4>
      </vt:variant>
      <vt:variant>
        <vt:i4>5</vt:i4>
      </vt:variant>
      <vt:variant>
        <vt:lpwstr>http://www.nea.gov.sg/anti-pollution-radiation-protection/chemical-safety/multilateral-environmental-agreements/basel-convention</vt:lpwstr>
      </vt:variant>
      <vt:variant>
        <vt:lpwstr/>
      </vt:variant>
      <vt:variant>
        <vt:i4>3473411</vt:i4>
      </vt:variant>
      <vt:variant>
        <vt:i4>15</vt:i4>
      </vt:variant>
      <vt:variant>
        <vt:i4>0</vt:i4>
      </vt:variant>
      <vt:variant>
        <vt:i4>5</vt:i4>
      </vt:variant>
      <vt:variant>
        <vt:lpwstr>https://www.ema.gov.sg/LNG_RFP.aspx</vt:lpwstr>
      </vt:variant>
      <vt:variant>
        <vt:lpwstr/>
      </vt:variant>
      <vt:variant>
        <vt:i4>3604531</vt:i4>
      </vt:variant>
      <vt:variant>
        <vt:i4>12</vt:i4>
      </vt:variant>
      <vt:variant>
        <vt:i4>0</vt:i4>
      </vt:variant>
      <vt:variant>
        <vt:i4>5</vt:i4>
      </vt:variant>
      <vt:variant>
        <vt:lpwstr>http://www.nea.gov.sg/anti-pollution-radiation-protection/chemical-safety/multilateral-environmental-agreements/ozone-depleting-substances</vt:lpwstr>
      </vt:variant>
      <vt:variant>
        <vt:lpwstr/>
      </vt:variant>
      <vt:variant>
        <vt:i4>4390976</vt:i4>
      </vt:variant>
      <vt:variant>
        <vt:i4>9</vt:i4>
      </vt:variant>
      <vt:variant>
        <vt:i4>0</vt:i4>
      </vt:variant>
      <vt:variant>
        <vt:i4>5</vt:i4>
      </vt:variant>
      <vt:variant>
        <vt:lpwstr>http://ozone.unep.org/en/</vt:lpwstr>
      </vt:variant>
      <vt:variant>
        <vt:lpwstr/>
      </vt:variant>
      <vt:variant>
        <vt:i4>5177374</vt:i4>
      </vt:variant>
      <vt:variant>
        <vt:i4>6</vt:i4>
      </vt:variant>
      <vt:variant>
        <vt:i4>0</vt:i4>
      </vt:variant>
      <vt:variant>
        <vt:i4>5</vt:i4>
      </vt:variant>
      <vt:variant>
        <vt:lpwstr>https://rice.iesingapore.gov.sg/</vt:lpwstr>
      </vt:variant>
      <vt:variant>
        <vt:lpwstr/>
      </vt:variant>
      <vt:variant>
        <vt:i4>3604524</vt:i4>
      </vt:variant>
      <vt:variant>
        <vt:i4>3</vt:i4>
      </vt:variant>
      <vt:variant>
        <vt:i4>0</vt:i4>
      </vt:variant>
      <vt:variant>
        <vt:i4>5</vt:i4>
      </vt:variant>
      <vt:variant>
        <vt:lpwstr>https://www.customs.gov.sg/businesses/chemical-weapons-convention/controlled-chemicals</vt:lpwstr>
      </vt:variant>
      <vt:variant>
        <vt:lpwstr/>
      </vt:variant>
      <vt:variant>
        <vt:i4>5308491</vt:i4>
      </vt:variant>
      <vt:variant>
        <vt:i4>0</vt:i4>
      </vt:variant>
      <vt:variant>
        <vt:i4>0</vt:i4>
      </vt:variant>
      <vt:variant>
        <vt:i4>5</vt:i4>
      </vt:variant>
      <vt:variant>
        <vt:lpwstr>http://www.kimberleyprocess.com/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2013-03-21T10:24:00Z</cp:lastPrinted>
  <dcterms:created xsi:type="dcterms:W3CDTF">2023-02-10T07:37:00Z</dcterms:created>
  <dcterms:modified xsi:type="dcterms:W3CDTF">2023-02-10T15:33:00Z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G/LIC/N/3/SGP/16</vt:lpwstr>
  </property>
  <property fmtid="{D5CDD505-2E9C-101B-9397-08002B2CF9AE}" pid="3" name="TitusGUID">
    <vt:lpwstr>18b07976-d28d-4e83-8c22-8c64f488fef1</vt:lpwstr>
  </property>
  <property fmtid="{D5CDD505-2E9C-101B-9397-08002B2CF9AE}" pid="4" name="WTOCLASSIFICATION">
    <vt:lpwstr>WTO OFFICIAL</vt:lpwstr>
  </property>
</Properties>
</file>