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502D" w14:textId="77777777" w:rsidR="00A41A4F" w:rsidRDefault="00A41A4F" w:rsidP="0051227C">
      <w:pPr>
        <w:pStyle w:val="Titre"/>
      </w:pPr>
      <w:r>
        <w:t>Replies to the questionnaires on import licensing procedures</w:t>
      </w:r>
    </w:p>
    <w:p w14:paraId="63C38A97" w14:textId="3627DF97" w:rsidR="00A41A4F" w:rsidRDefault="00A41A4F" w:rsidP="0051227C">
      <w:pPr>
        <w:pStyle w:val="Title2"/>
      </w:pPr>
      <w:r>
        <w:t>notification under article 7.3 of the agreement on</w:t>
      </w:r>
      <w:r>
        <w:br/>
        <w:t>import licensing procedures (202</w:t>
      </w:r>
      <w:r w:rsidR="00685E49">
        <w:t>2</w:t>
      </w:r>
      <w:r>
        <w:t>)</w:t>
      </w:r>
    </w:p>
    <w:p w14:paraId="5FA89E31" w14:textId="430D9820" w:rsidR="00A41A4F" w:rsidRDefault="002A3310" w:rsidP="0051227C">
      <w:pPr>
        <w:pStyle w:val="TitleCountry"/>
      </w:pPr>
      <w:proofErr w:type="spellStart"/>
      <w:r>
        <w:t>Türkiye</w:t>
      </w:r>
      <w:proofErr w:type="spellEnd"/>
    </w:p>
    <w:p w14:paraId="6D354471" w14:textId="11FFDDF7" w:rsidR="00A41A4F" w:rsidRDefault="00A41A4F" w:rsidP="0051227C">
      <w:r>
        <w:rPr>
          <w:lang w:eastAsia="en-GB"/>
        </w:rPr>
        <w:t>The following communication</w:t>
      </w:r>
      <w:r w:rsidRPr="00F65DAE">
        <w:t>, date</w:t>
      </w:r>
      <w:r>
        <w:t>d 16 September 2022</w:t>
      </w:r>
      <w:r w:rsidRPr="00F65DAE">
        <w:t xml:space="preserve">, is being circulated at the request of the delegation of </w:t>
      </w:r>
      <w:proofErr w:type="spellStart"/>
      <w:r w:rsidR="00A34A4C">
        <w:t>Türkiye</w:t>
      </w:r>
      <w:proofErr w:type="spellEnd"/>
      <w:r w:rsidRPr="00F65DAE">
        <w:t>.</w:t>
      </w:r>
    </w:p>
    <w:p w14:paraId="2F8F9F22" w14:textId="77777777" w:rsidR="00A41A4F" w:rsidRDefault="00A41A4F" w:rsidP="0051227C"/>
    <w:p w14:paraId="33D8AD66" w14:textId="77777777" w:rsidR="00A41A4F" w:rsidRDefault="00A41A4F" w:rsidP="0051227C">
      <w:r>
        <w:rPr>
          <w:u w:val="single"/>
        </w:rPr>
        <w:t>Table of contents</w:t>
      </w:r>
    </w:p>
    <w:p w14:paraId="2E9E7E77" w14:textId="145F9B96" w:rsidR="007141CF" w:rsidRDefault="007141CF" w:rsidP="0051227C"/>
    <w:p w14:paraId="634F05E9" w14:textId="6CBD3407" w:rsidR="006A7625" w:rsidRDefault="00BB6AA8">
      <w:pPr>
        <w:pStyle w:val="TM1"/>
        <w:rPr>
          <w:rFonts w:asciiTheme="minorHAnsi" w:eastAsiaTheme="minorEastAsia" w:hAnsiTheme="minorHAnsi" w:cstheme="minorBidi"/>
          <w:b w:val="0"/>
          <w:caps w:val="0"/>
          <w:noProof/>
          <w:sz w:val="22"/>
          <w:szCs w:val="22"/>
        </w:rPr>
      </w:pPr>
      <w:r>
        <w:fldChar w:fldCharType="begin"/>
      </w:r>
      <w:r>
        <w:instrText xml:space="preserve"> TOC \o "1-3" \h \z \u \t "Title" </w:instrText>
      </w:r>
      <w:r>
        <w:fldChar w:fldCharType="separate"/>
      </w:r>
      <w:hyperlink w:anchor="_Toc114733420" w:history="1">
        <w:r w:rsidR="006A7625" w:rsidRPr="00476BED">
          <w:rPr>
            <w:rStyle w:val="Lienhypertexte"/>
            <w:noProof/>
          </w:rPr>
          <w:t>1   RADIOACTIVE MATERIALS AND DEVICES USING THEM</w:t>
        </w:r>
        <w:r w:rsidR="006A7625">
          <w:rPr>
            <w:noProof/>
            <w:webHidden/>
          </w:rPr>
          <w:tab/>
        </w:r>
        <w:r w:rsidR="006A7625">
          <w:rPr>
            <w:noProof/>
            <w:webHidden/>
          </w:rPr>
          <w:fldChar w:fldCharType="begin"/>
        </w:r>
        <w:r w:rsidR="006A7625">
          <w:rPr>
            <w:noProof/>
            <w:webHidden/>
          </w:rPr>
          <w:instrText xml:space="preserve"> PAGEREF _Toc114733420 \h </w:instrText>
        </w:r>
        <w:r w:rsidR="006A7625">
          <w:rPr>
            <w:noProof/>
            <w:webHidden/>
          </w:rPr>
        </w:r>
        <w:r w:rsidR="006A7625">
          <w:rPr>
            <w:noProof/>
            <w:webHidden/>
          </w:rPr>
          <w:fldChar w:fldCharType="separate"/>
        </w:r>
        <w:r w:rsidR="00EA3162">
          <w:rPr>
            <w:noProof/>
            <w:webHidden/>
          </w:rPr>
          <w:t>1</w:t>
        </w:r>
        <w:r w:rsidR="006A7625">
          <w:rPr>
            <w:noProof/>
            <w:webHidden/>
          </w:rPr>
          <w:fldChar w:fldCharType="end"/>
        </w:r>
      </w:hyperlink>
    </w:p>
    <w:p w14:paraId="69A299AE" w14:textId="13099A97" w:rsidR="006A7625" w:rsidRDefault="005A508E">
      <w:pPr>
        <w:pStyle w:val="TM1"/>
        <w:rPr>
          <w:rFonts w:asciiTheme="minorHAnsi" w:eastAsiaTheme="minorEastAsia" w:hAnsiTheme="minorHAnsi" w:cstheme="minorBidi"/>
          <w:b w:val="0"/>
          <w:caps w:val="0"/>
          <w:noProof/>
          <w:sz w:val="22"/>
          <w:szCs w:val="22"/>
        </w:rPr>
      </w:pPr>
      <w:hyperlink w:anchor="_Toc114733421" w:history="1">
        <w:r w:rsidR="006A7625" w:rsidRPr="00476BED">
          <w:rPr>
            <w:rStyle w:val="Lienhypertexte"/>
            <w:noProof/>
          </w:rPr>
          <w:t>2   HIGH INTENSITY SWEETENERS</w:t>
        </w:r>
        <w:r w:rsidR="006A7625">
          <w:rPr>
            <w:noProof/>
            <w:webHidden/>
          </w:rPr>
          <w:tab/>
        </w:r>
        <w:r w:rsidR="006A7625">
          <w:rPr>
            <w:noProof/>
            <w:webHidden/>
          </w:rPr>
          <w:fldChar w:fldCharType="begin"/>
        </w:r>
        <w:r w:rsidR="006A7625">
          <w:rPr>
            <w:noProof/>
            <w:webHidden/>
          </w:rPr>
          <w:instrText xml:space="preserve"> PAGEREF _Toc114733421 \h </w:instrText>
        </w:r>
        <w:r w:rsidR="006A7625">
          <w:rPr>
            <w:noProof/>
            <w:webHidden/>
          </w:rPr>
        </w:r>
        <w:r w:rsidR="006A7625">
          <w:rPr>
            <w:noProof/>
            <w:webHidden/>
          </w:rPr>
          <w:fldChar w:fldCharType="separate"/>
        </w:r>
        <w:r w:rsidR="00EA3162">
          <w:rPr>
            <w:noProof/>
            <w:webHidden/>
          </w:rPr>
          <w:t>4</w:t>
        </w:r>
        <w:r w:rsidR="006A7625">
          <w:rPr>
            <w:noProof/>
            <w:webHidden/>
          </w:rPr>
          <w:fldChar w:fldCharType="end"/>
        </w:r>
      </w:hyperlink>
    </w:p>
    <w:p w14:paraId="1DEE977B" w14:textId="2729BF74" w:rsidR="006A7625" w:rsidRDefault="005A508E">
      <w:pPr>
        <w:pStyle w:val="TM1"/>
        <w:rPr>
          <w:rFonts w:asciiTheme="minorHAnsi" w:eastAsiaTheme="minorEastAsia" w:hAnsiTheme="minorHAnsi" w:cstheme="minorBidi"/>
          <w:b w:val="0"/>
          <w:caps w:val="0"/>
          <w:noProof/>
          <w:sz w:val="22"/>
          <w:szCs w:val="22"/>
        </w:rPr>
      </w:pPr>
      <w:hyperlink w:anchor="_Toc114733422" w:history="1">
        <w:r w:rsidR="006A7625" w:rsidRPr="00476BED">
          <w:rPr>
            <w:rStyle w:val="Lienhypertexte"/>
            <w:noProof/>
          </w:rPr>
          <w:t>3   MAPS AND PRODUCTS INCLUDING MAP INFORMATION</w:t>
        </w:r>
        <w:r w:rsidR="006A7625">
          <w:rPr>
            <w:noProof/>
            <w:webHidden/>
          </w:rPr>
          <w:tab/>
        </w:r>
        <w:r w:rsidR="006A7625">
          <w:rPr>
            <w:noProof/>
            <w:webHidden/>
          </w:rPr>
          <w:fldChar w:fldCharType="begin"/>
        </w:r>
        <w:r w:rsidR="006A7625">
          <w:rPr>
            <w:noProof/>
            <w:webHidden/>
          </w:rPr>
          <w:instrText xml:space="preserve"> PAGEREF _Toc114733422 \h </w:instrText>
        </w:r>
        <w:r w:rsidR="006A7625">
          <w:rPr>
            <w:noProof/>
            <w:webHidden/>
          </w:rPr>
        </w:r>
        <w:r w:rsidR="006A7625">
          <w:rPr>
            <w:noProof/>
            <w:webHidden/>
          </w:rPr>
          <w:fldChar w:fldCharType="separate"/>
        </w:r>
        <w:r w:rsidR="00EA3162">
          <w:rPr>
            <w:noProof/>
            <w:webHidden/>
          </w:rPr>
          <w:t>6</w:t>
        </w:r>
        <w:r w:rsidR="006A7625">
          <w:rPr>
            <w:noProof/>
            <w:webHidden/>
          </w:rPr>
          <w:fldChar w:fldCharType="end"/>
        </w:r>
      </w:hyperlink>
    </w:p>
    <w:p w14:paraId="65361968" w14:textId="03B160C2" w:rsidR="006A7625" w:rsidRDefault="005A508E">
      <w:pPr>
        <w:pStyle w:val="TM1"/>
        <w:rPr>
          <w:rFonts w:asciiTheme="minorHAnsi" w:eastAsiaTheme="minorEastAsia" w:hAnsiTheme="minorHAnsi" w:cstheme="minorBidi"/>
          <w:b w:val="0"/>
          <w:caps w:val="0"/>
          <w:noProof/>
          <w:sz w:val="22"/>
          <w:szCs w:val="22"/>
        </w:rPr>
      </w:pPr>
      <w:hyperlink w:anchor="_Toc114733423" w:history="1">
        <w:r w:rsidR="006A7625" w:rsidRPr="00476BED">
          <w:rPr>
            <w:rStyle w:val="Lienhypertexte"/>
            <w:noProof/>
          </w:rPr>
          <w:t>4   VEHICLES</w:t>
        </w:r>
        <w:r w:rsidR="006A7625">
          <w:rPr>
            <w:noProof/>
            <w:webHidden/>
          </w:rPr>
          <w:tab/>
        </w:r>
        <w:r w:rsidR="006A7625">
          <w:rPr>
            <w:noProof/>
            <w:webHidden/>
          </w:rPr>
          <w:fldChar w:fldCharType="begin"/>
        </w:r>
        <w:r w:rsidR="006A7625">
          <w:rPr>
            <w:noProof/>
            <w:webHidden/>
          </w:rPr>
          <w:instrText xml:space="preserve"> PAGEREF _Toc114733423 \h </w:instrText>
        </w:r>
        <w:r w:rsidR="006A7625">
          <w:rPr>
            <w:noProof/>
            <w:webHidden/>
          </w:rPr>
        </w:r>
        <w:r w:rsidR="006A7625">
          <w:rPr>
            <w:noProof/>
            <w:webHidden/>
          </w:rPr>
          <w:fldChar w:fldCharType="separate"/>
        </w:r>
        <w:r w:rsidR="00EA3162">
          <w:rPr>
            <w:noProof/>
            <w:webHidden/>
          </w:rPr>
          <w:t>8</w:t>
        </w:r>
        <w:r w:rsidR="006A7625">
          <w:rPr>
            <w:noProof/>
            <w:webHidden/>
          </w:rPr>
          <w:fldChar w:fldCharType="end"/>
        </w:r>
      </w:hyperlink>
    </w:p>
    <w:p w14:paraId="67798ECF" w14:textId="26029BDA" w:rsidR="006A7625" w:rsidRDefault="005A508E">
      <w:pPr>
        <w:pStyle w:val="TM1"/>
        <w:rPr>
          <w:rFonts w:asciiTheme="minorHAnsi" w:eastAsiaTheme="minorEastAsia" w:hAnsiTheme="minorHAnsi" w:cstheme="minorBidi"/>
          <w:b w:val="0"/>
          <w:caps w:val="0"/>
          <w:noProof/>
          <w:sz w:val="22"/>
          <w:szCs w:val="22"/>
        </w:rPr>
      </w:pPr>
      <w:hyperlink w:anchor="_Toc114733424" w:history="1">
        <w:r w:rsidR="006A7625" w:rsidRPr="00476BED">
          <w:rPr>
            <w:rStyle w:val="Lienhypertexte"/>
            <w:noProof/>
          </w:rPr>
          <w:t>5   CIVIL AIRCRAFT</w:t>
        </w:r>
        <w:r w:rsidR="006A7625">
          <w:rPr>
            <w:noProof/>
            <w:webHidden/>
          </w:rPr>
          <w:tab/>
        </w:r>
        <w:r w:rsidR="006A7625">
          <w:rPr>
            <w:noProof/>
            <w:webHidden/>
          </w:rPr>
          <w:fldChar w:fldCharType="begin"/>
        </w:r>
        <w:r w:rsidR="006A7625">
          <w:rPr>
            <w:noProof/>
            <w:webHidden/>
          </w:rPr>
          <w:instrText xml:space="preserve"> PAGEREF _Toc114733424 \h </w:instrText>
        </w:r>
        <w:r w:rsidR="006A7625">
          <w:rPr>
            <w:noProof/>
            <w:webHidden/>
          </w:rPr>
        </w:r>
        <w:r w:rsidR="006A7625">
          <w:rPr>
            <w:noProof/>
            <w:webHidden/>
          </w:rPr>
          <w:fldChar w:fldCharType="separate"/>
        </w:r>
        <w:r w:rsidR="00EA3162">
          <w:rPr>
            <w:noProof/>
            <w:webHidden/>
          </w:rPr>
          <w:t>9</w:t>
        </w:r>
        <w:r w:rsidR="006A7625">
          <w:rPr>
            <w:noProof/>
            <w:webHidden/>
          </w:rPr>
          <w:fldChar w:fldCharType="end"/>
        </w:r>
      </w:hyperlink>
    </w:p>
    <w:p w14:paraId="3D6887D9" w14:textId="20836BFC" w:rsidR="006A7625" w:rsidRDefault="005A508E">
      <w:pPr>
        <w:pStyle w:val="TM1"/>
        <w:rPr>
          <w:rFonts w:asciiTheme="minorHAnsi" w:eastAsiaTheme="minorEastAsia" w:hAnsiTheme="minorHAnsi" w:cstheme="minorBidi"/>
          <w:b w:val="0"/>
          <w:caps w:val="0"/>
          <w:noProof/>
          <w:sz w:val="22"/>
          <w:szCs w:val="22"/>
        </w:rPr>
      </w:pPr>
      <w:hyperlink w:anchor="_Toc114733425" w:history="1">
        <w:r w:rsidR="006A7625" w:rsidRPr="00476BED">
          <w:rPr>
            <w:rStyle w:val="Lienhypertexte"/>
            <w:noProof/>
          </w:rPr>
          <w:t>6   CERTAIN EXPLOSIVES, FIREARMS, KNIVES AND SIMILAR PRODUCTS</w:t>
        </w:r>
        <w:r w:rsidR="006A7625">
          <w:rPr>
            <w:noProof/>
            <w:webHidden/>
          </w:rPr>
          <w:tab/>
        </w:r>
        <w:r w:rsidR="006A7625">
          <w:rPr>
            <w:noProof/>
            <w:webHidden/>
          </w:rPr>
          <w:fldChar w:fldCharType="begin"/>
        </w:r>
        <w:r w:rsidR="006A7625">
          <w:rPr>
            <w:noProof/>
            <w:webHidden/>
          </w:rPr>
          <w:instrText xml:space="preserve"> PAGEREF _Toc114733425 \h </w:instrText>
        </w:r>
        <w:r w:rsidR="006A7625">
          <w:rPr>
            <w:noProof/>
            <w:webHidden/>
          </w:rPr>
        </w:r>
        <w:r w:rsidR="006A7625">
          <w:rPr>
            <w:noProof/>
            <w:webHidden/>
          </w:rPr>
          <w:fldChar w:fldCharType="separate"/>
        </w:r>
        <w:r w:rsidR="00EA3162">
          <w:rPr>
            <w:noProof/>
            <w:webHidden/>
          </w:rPr>
          <w:t>11</w:t>
        </w:r>
        <w:r w:rsidR="006A7625">
          <w:rPr>
            <w:noProof/>
            <w:webHidden/>
          </w:rPr>
          <w:fldChar w:fldCharType="end"/>
        </w:r>
      </w:hyperlink>
    </w:p>
    <w:p w14:paraId="6E3051D7" w14:textId="60348812" w:rsidR="006A7625" w:rsidRDefault="005A508E">
      <w:pPr>
        <w:pStyle w:val="TM1"/>
        <w:rPr>
          <w:rFonts w:asciiTheme="minorHAnsi" w:eastAsiaTheme="minorEastAsia" w:hAnsiTheme="minorHAnsi" w:cstheme="minorBidi"/>
          <w:b w:val="0"/>
          <w:caps w:val="0"/>
          <w:noProof/>
          <w:sz w:val="22"/>
          <w:szCs w:val="22"/>
        </w:rPr>
      </w:pPr>
      <w:hyperlink w:anchor="_Toc114733426" w:history="1">
        <w:r w:rsidR="006A7625" w:rsidRPr="00476BED">
          <w:rPr>
            <w:rStyle w:val="Lienhypertexte"/>
            <w:noProof/>
          </w:rPr>
          <w:t>7   CERTAIN SUBSTANCES AFFECTING LABOUR'S HEALTH AND SECURITY</w:t>
        </w:r>
        <w:r w:rsidR="006A7625">
          <w:rPr>
            <w:noProof/>
            <w:webHidden/>
          </w:rPr>
          <w:tab/>
        </w:r>
        <w:r w:rsidR="006A7625">
          <w:rPr>
            <w:noProof/>
            <w:webHidden/>
          </w:rPr>
          <w:fldChar w:fldCharType="begin"/>
        </w:r>
        <w:r w:rsidR="006A7625">
          <w:rPr>
            <w:noProof/>
            <w:webHidden/>
          </w:rPr>
          <w:instrText xml:space="preserve"> PAGEREF _Toc114733426 \h </w:instrText>
        </w:r>
        <w:r w:rsidR="006A7625">
          <w:rPr>
            <w:noProof/>
            <w:webHidden/>
          </w:rPr>
        </w:r>
        <w:r w:rsidR="006A7625">
          <w:rPr>
            <w:noProof/>
            <w:webHidden/>
          </w:rPr>
          <w:fldChar w:fldCharType="separate"/>
        </w:r>
        <w:r w:rsidR="00EA3162">
          <w:rPr>
            <w:noProof/>
            <w:webHidden/>
          </w:rPr>
          <w:t>14</w:t>
        </w:r>
        <w:r w:rsidR="006A7625">
          <w:rPr>
            <w:noProof/>
            <w:webHidden/>
          </w:rPr>
          <w:fldChar w:fldCharType="end"/>
        </w:r>
      </w:hyperlink>
    </w:p>
    <w:p w14:paraId="4EC0A648" w14:textId="07F68180" w:rsidR="006A7625" w:rsidRDefault="005A508E">
      <w:pPr>
        <w:pStyle w:val="TM1"/>
        <w:rPr>
          <w:rFonts w:asciiTheme="minorHAnsi" w:eastAsiaTheme="minorEastAsia" w:hAnsiTheme="minorHAnsi" w:cstheme="minorBidi"/>
          <w:b w:val="0"/>
          <w:caps w:val="0"/>
          <w:noProof/>
          <w:sz w:val="22"/>
          <w:szCs w:val="22"/>
        </w:rPr>
      </w:pPr>
      <w:hyperlink w:anchor="_Toc114733427" w:history="1">
        <w:r w:rsidR="006A7625" w:rsidRPr="00476BED">
          <w:rPr>
            <w:rStyle w:val="Lienhypertexte"/>
            <w:noProof/>
          </w:rPr>
          <w:t>8   PAPERS OF A KIND USED FOR PRINTING BANKNOTES AND SECURITIES</w:t>
        </w:r>
        <w:r w:rsidR="006A7625">
          <w:rPr>
            <w:noProof/>
            <w:webHidden/>
          </w:rPr>
          <w:tab/>
        </w:r>
        <w:r w:rsidR="006A7625">
          <w:rPr>
            <w:noProof/>
            <w:webHidden/>
          </w:rPr>
          <w:fldChar w:fldCharType="begin"/>
        </w:r>
        <w:r w:rsidR="006A7625">
          <w:rPr>
            <w:noProof/>
            <w:webHidden/>
          </w:rPr>
          <w:instrText xml:space="preserve"> PAGEREF _Toc114733427 \h </w:instrText>
        </w:r>
        <w:r w:rsidR="006A7625">
          <w:rPr>
            <w:noProof/>
            <w:webHidden/>
          </w:rPr>
        </w:r>
        <w:r w:rsidR="006A7625">
          <w:rPr>
            <w:noProof/>
            <w:webHidden/>
          </w:rPr>
          <w:fldChar w:fldCharType="separate"/>
        </w:r>
        <w:r w:rsidR="00EA3162">
          <w:rPr>
            <w:noProof/>
            <w:webHidden/>
          </w:rPr>
          <w:t>16</w:t>
        </w:r>
        <w:r w:rsidR="006A7625">
          <w:rPr>
            <w:noProof/>
            <w:webHidden/>
          </w:rPr>
          <w:fldChar w:fldCharType="end"/>
        </w:r>
      </w:hyperlink>
    </w:p>
    <w:p w14:paraId="4FB7F7B0" w14:textId="2EBE8571" w:rsidR="006A7625" w:rsidRDefault="005A508E">
      <w:pPr>
        <w:pStyle w:val="TM1"/>
        <w:rPr>
          <w:rFonts w:asciiTheme="minorHAnsi" w:eastAsiaTheme="minorEastAsia" w:hAnsiTheme="minorHAnsi" w:cstheme="minorBidi"/>
          <w:b w:val="0"/>
          <w:caps w:val="0"/>
          <w:noProof/>
          <w:sz w:val="22"/>
          <w:szCs w:val="22"/>
        </w:rPr>
      </w:pPr>
      <w:hyperlink w:anchor="_Toc114733428" w:history="1">
        <w:r w:rsidR="006A7625" w:rsidRPr="00476BED">
          <w:rPr>
            <w:rStyle w:val="Lienhypertexte"/>
            <w:noProof/>
          </w:rPr>
          <w:t>9   FERTILIZERS</w:t>
        </w:r>
        <w:r w:rsidR="006A7625">
          <w:rPr>
            <w:noProof/>
            <w:webHidden/>
          </w:rPr>
          <w:tab/>
        </w:r>
        <w:r w:rsidR="006A7625">
          <w:rPr>
            <w:noProof/>
            <w:webHidden/>
          </w:rPr>
          <w:fldChar w:fldCharType="begin"/>
        </w:r>
        <w:r w:rsidR="006A7625">
          <w:rPr>
            <w:noProof/>
            <w:webHidden/>
          </w:rPr>
          <w:instrText xml:space="preserve"> PAGEREF _Toc114733428 \h </w:instrText>
        </w:r>
        <w:r w:rsidR="006A7625">
          <w:rPr>
            <w:noProof/>
            <w:webHidden/>
          </w:rPr>
        </w:r>
        <w:r w:rsidR="006A7625">
          <w:rPr>
            <w:noProof/>
            <w:webHidden/>
          </w:rPr>
          <w:fldChar w:fldCharType="separate"/>
        </w:r>
        <w:r w:rsidR="00EA3162">
          <w:rPr>
            <w:noProof/>
            <w:webHidden/>
          </w:rPr>
          <w:t>17</w:t>
        </w:r>
        <w:r w:rsidR="006A7625">
          <w:rPr>
            <w:noProof/>
            <w:webHidden/>
          </w:rPr>
          <w:fldChar w:fldCharType="end"/>
        </w:r>
      </w:hyperlink>
    </w:p>
    <w:p w14:paraId="5FA60B7A" w14:textId="746A34AC" w:rsidR="006A7625" w:rsidRDefault="005A508E">
      <w:pPr>
        <w:pStyle w:val="TM1"/>
        <w:rPr>
          <w:rFonts w:asciiTheme="minorHAnsi" w:eastAsiaTheme="minorEastAsia" w:hAnsiTheme="minorHAnsi" w:cstheme="minorBidi"/>
          <w:b w:val="0"/>
          <w:caps w:val="0"/>
          <w:noProof/>
          <w:sz w:val="22"/>
          <w:szCs w:val="22"/>
        </w:rPr>
      </w:pPr>
      <w:hyperlink w:anchor="_Toc114733429" w:history="1">
        <w:r w:rsidR="006A7625" w:rsidRPr="00476BED">
          <w:rPr>
            <w:rStyle w:val="Lienhypertexte"/>
            <w:noProof/>
          </w:rPr>
          <w:t>10   MEDICAL DIAGNOSTIC KITS</w:t>
        </w:r>
        <w:r w:rsidR="006A7625">
          <w:rPr>
            <w:noProof/>
            <w:webHidden/>
          </w:rPr>
          <w:tab/>
        </w:r>
        <w:r w:rsidR="006A7625">
          <w:rPr>
            <w:noProof/>
            <w:webHidden/>
          </w:rPr>
          <w:fldChar w:fldCharType="begin"/>
        </w:r>
        <w:r w:rsidR="006A7625">
          <w:rPr>
            <w:noProof/>
            <w:webHidden/>
          </w:rPr>
          <w:instrText xml:space="preserve"> PAGEREF _Toc114733429 \h </w:instrText>
        </w:r>
        <w:r w:rsidR="006A7625">
          <w:rPr>
            <w:noProof/>
            <w:webHidden/>
          </w:rPr>
        </w:r>
        <w:r w:rsidR="006A7625">
          <w:rPr>
            <w:noProof/>
            <w:webHidden/>
          </w:rPr>
          <w:fldChar w:fldCharType="separate"/>
        </w:r>
        <w:r w:rsidR="00EA3162">
          <w:rPr>
            <w:noProof/>
            <w:webHidden/>
          </w:rPr>
          <w:t>20</w:t>
        </w:r>
        <w:r w:rsidR="006A7625">
          <w:rPr>
            <w:noProof/>
            <w:webHidden/>
          </w:rPr>
          <w:fldChar w:fldCharType="end"/>
        </w:r>
      </w:hyperlink>
    </w:p>
    <w:p w14:paraId="001340C9" w14:textId="5698A5FA" w:rsidR="006A7625" w:rsidRDefault="005A508E">
      <w:pPr>
        <w:pStyle w:val="TM1"/>
        <w:rPr>
          <w:rFonts w:asciiTheme="minorHAnsi" w:eastAsiaTheme="minorEastAsia" w:hAnsiTheme="minorHAnsi" w:cstheme="minorBidi"/>
          <w:b w:val="0"/>
          <w:caps w:val="0"/>
          <w:noProof/>
          <w:sz w:val="22"/>
          <w:szCs w:val="22"/>
        </w:rPr>
      </w:pPr>
      <w:hyperlink w:anchor="_Toc114733430" w:history="1">
        <w:r w:rsidR="006A7625" w:rsidRPr="00476BED">
          <w:rPr>
            <w:rStyle w:val="Lienhypertexte"/>
            <w:noProof/>
          </w:rPr>
          <w:t>11   WAR WEAPONS AND THEIR PARTS</w:t>
        </w:r>
        <w:r w:rsidR="006A7625">
          <w:rPr>
            <w:noProof/>
            <w:webHidden/>
          </w:rPr>
          <w:tab/>
        </w:r>
        <w:r w:rsidR="006A7625">
          <w:rPr>
            <w:noProof/>
            <w:webHidden/>
          </w:rPr>
          <w:fldChar w:fldCharType="begin"/>
        </w:r>
        <w:r w:rsidR="006A7625">
          <w:rPr>
            <w:noProof/>
            <w:webHidden/>
          </w:rPr>
          <w:instrText xml:space="preserve"> PAGEREF _Toc114733430 \h </w:instrText>
        </w:r>
        <w:r w:rsidR="006A7625">
          <w:rPr>
            <w:noProof/>
            <w:webHidden/>
          </w:rPr>
        </w:r>
        <w:r w:rsidR="006A7625">
          <w:rPr>
            <w:noProof/>
            <w:webHidden/>
          </w:rPr>
          <w:fldChar w:fldCharType="separate"/>
        </w:r>
        <w:r w:rsidR="00EA3162">
          <w:rPr>
            <w:noProof/>
            <w:webHidden/>
          </w:rPr>
          <w:t>21</w:t>
        </w:r>
        <w:r w:rsidR="006A7625">
          <w:rPr>
            <w:noProof/>
            <w:webHidden/>
          </w:rPr>
          <w:fldChar w:fldCharType="end"/>
        </w:r>
      </w:hyperlink>
    </w:p>
    <w:p w14:paraId="7DA8FCFD" w14:textId="3DB8B06C" w:rsidR="006A7625" w:rsidRDefault="005A508E">
      <w:pPr>
        <w:pStyle w:val="TM1"/>
        <w:rPr>
          <w:rFonts w:asciiTheme="minorHAnsi" w:eastAsiaTheme="minorEastAsia" w:hAnsiTheme="minorHAnsi" w:cstheme="minorBidi"/>
          <w:b w:val="0"/>
          <w:caps w:val="0"/>
          <w:noProof/>
          <w:sz w:val="22"/>
          <w:szCs w:val="22"/>
        </w:rPr>
      </w:pPr>
      <w:hyperlink w:anchor="_Toc114733431" w:history="1">
        <w:r w:rsidR="006A7625" w:rsidRPr="00476BED">
          <w:rPr>
            <w:rStyle w:val="Lienhypertexte"/>
            <w:noProof/>
          </w:rPr>
          <w:t>12   ENDANGERED SPECIES OF WILD FAUNA AND FLORA</w:t>
        </w:r>
        <w:r w:rsidR="006A7625">
          <w:rPr>
            <w:noProof/>
            <w:webHidden/>
          </w:rPr>
          <w:tab/>
        </w:r>
        <w:r w:rsidR="006A7625">
          <w:rPr>
            <w:noProof/>
            <w:webHidden/>
          </w:rPr>
          <w:fldChar w:fldCharType="begin"/>
        </w:r>
        <w:r w:rsidR="006A7625">
          <w:rPr>
            <w:noProof/>
            <w:webHidden/>
          </w:rPr>
          <w:instrText xml:space="preserve"> PAGEREF _Toc114733431 \h </w:instrText>
        </w:r>
        <w:r w:rsidR="006A7625">
          <w:rPr>
            <w:noProof/>
            <w:webHidden/>
          </w:rPr>
        </w:r>
        <w:r w:rsidR="006A7625">
          <w:rPr>
            <w:noProof/>
            <w:webHidden/>
          </w:rPr>
          <w:fldChar w:fldCharType="separate"/>
        </w:r>
        <w:r w:rsidR="00EA3162">
          <w:rPr>
            <w:noProof/>
            <w:webHidden/>
          </w:rPr>
          <w:t>23</w:t>
        </w:r>
        <w:r w:rsidR="006A7625">
          <w:rPr>
            <w:noProof/>
            <w:webHidden/>
          </w:rPr>
          <w:fldChar w:fldCharType="end"/>
        </w:r>
      </w:hyperlink>
    </w:p>
    <w:p w14:paraId="32E0898F" w14:textId="56FE68ED" w:rsidR="00A41A4F" w:rsidRDefault="00BB6AA8" w:rsidP="0051227C">
      <w:r>
        <w:fldChar w:fldCharType="end"/>
      </w:r>
    </w:p>
    <w:p w14:paraId="52CC9473" w14:textId="77777777" w:rsidR="00A41A4F" w:rsidRPr="00DC3A66" w:rsidRDefault="00A41A4F" w:rsidP="0051227C">
      <w:pPr>
        <w:pStyle w:val="Titre1"/>
      </w:pPr>
      <w:bookmarkStart w:id="0" w:name="_Toc112312811"/>
      <w:bookmarkStart w:id="1" w:name="_Toc114733420"/>
      <w:r w:rsidRPr="00DC3A66">
        <w:t>RADIOACTIVE MATERIALS AND DEVICES USING THEM</w:t>
      </w:r>
      <w:bookmarkEnd w:id="0"/>
      <w:bookmarkEnd w:id="1"/>
      <w:r w:rsidRPr="00DC3A66">
        <w:t xml:space="preserve">  </w:t>
      </w:r>
    </w:p>
    <w:p w14:paraId="0D67D712" w14:textId="77777777" w:rsidR="00A41A4F" w:rsidRDefault="00A41A4F" w:rsidP="0051227C">
      <w:pPr>
        <w:spacing w:after="221"/>
        <w:ind w:left="9"/>
        <w:jc w:val="left"/>
      </w:pPr>
      <w:r>
        <w:rPr>
          <w:b/>
          <w:color w:val="006283"/>
        </w:rPr>
        <w:t xml:space="preserve">Outline of system </w:t>
      </w:r>
      <w:r>
        <w:t xml:space="preserve"> </w:t>
      </w:r>
    </w:p>
    <w:p w14:paraId="63B29877" w14:textId="106324C1" w:rsidR="00A41A4F" w:rsidRDefault="00BB6AA8" w:rsidP="0051227C">
      <w:pPr>
        <w:spacing w:after="5"/>
        <w:ind w:right="57"/>
      </w:pPr>
      <w:r>
        <w:t xml:space="preserve">1. </w:t>
      </w:r>
      <w:r w:rsidR="00A41A4F">
        <w:t>The approval of the Nuclear Regulation Authority (NRA) is required for the goods listed below</w:t>
      </w:r>
      <w:r w:rsidR="00651D60">
        <w:t>.</w:t>
      </w:r>
      <w:r w:rsidR="00A41A4F">
        <w:t xml:space="preserve"> </w:t>
      </w:r>
    </w:p>
    <w:p w14:paraId="558FFFA5" w14:textId="77777777" w:rsidR="00A41A4F" w:rsidRDefault="00A41A4F" w:rsidP="0051227C">
      <w:pPr>
        <w:ind w:left="14"/>
        <w:jc w:val="left"/>
      </w:pPr>
      <w:r>
        <w:t xml:space="preserve">  </w:t>
      </w:r>
      <w:r>
        <w:tab/>
        <w:t xml:space="preserve">  </w:t>
      </w:r>
    </w:p>
    <w:p w14:paraId="104F44CC" w14:textId="77777777" w:rsidR="00A41A4F" w:rsidRDefault="00A41A4F" w:rsidP="0051227C">
      <w:pPr>
        <w:spacing w:after="221"/>
        <w:ind w:left="9"/>
        <w:jc w:val="left"/>
      </w:pPr>
      <w:r>
        <w:rPr>
          <w:b/>
          <w:color w:val="006283"/>
        </w:rPr>
        <w:t xml:space="preserve">Purposes and coverage of licensing </w:t>
      </w:r>
      <w:r>
        <w:t xml:space="preserve"> </w:t>
      </w:r>
    </w:p>
    <w:p w14:paraId="4C0EF025" w14:textId="4A66001D" w:rsidR="00A41A4F" w:rsidRDefault="00BB6AA8" w:rsidP="0051227C">
      <w:pPr>
        <w:spacing w:after="5"/>
        <w:ind w:right="57"/>
      </w:pPr>
      <w:r>
        <w:t xml:space="preserve">2. </w:t>
      </w:r>
      <w:r w:rsidR="00A41A4F">
        <w:t xml:space="preserve">Product coverage:  </w:t>
      </w:r>
    </w:p>
    <w:p w14:paraId="741F9175" w14:textId="77777777" w:rsidR="00A41A4F" w:rsidRDefault="00A41A4F" w:rsidP="0051227C">
      <w:pPr>
        <w:ind w:left="14"/>
        <w:jc w:val="left"/>
      </w:pPr>
      <w:r>
        <w:t xml:space="preserve">  </w:t>
      </w:r>
    </w:p>
    <w:tbl>
      <w:tblPr>
        <w:tblStyle w:val="WTOTable2"/>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86"/>
        <w:gridCol w:w="7310"/>
      </w:tblGrid>
      <w:tr w:rsidR="00A41A4F" w:rsidRPr="00BB6AA8" w14:paraId="09924B9D" w14:textId="77777777" w:rsidTr="00BB6AA8">
        <w:trPr>
          <w:cnfStyle w:val="100000000000" w:firstRow="1" w:lastRow="0" w:firstColumn="0" w:lastColumn="0" w:oddVBand="0" w:evenVBand="0" w:oddHBand="0" w:evenHBand="0" w:firstRowFirstColumn="0" w:firstRowLastColumn="0" w:lastRowFirstColumn="0" w:lastRowLastColumn="0"/>
          <w:tblHeader/>
        </w:trPr>
        <w:tc>
          <w:tcPr>
            <w:tcW w:w="93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1C236C" w14:textId="77777777" w:rsidR="00A41A4F" w:rsidRPr="00BB6AA8" w:rsidRDefault="00A41A4F" w:rsidP="0051227C">
            <w:pPr>
              <w:ind w:right="112"/>
              <w:jc w:val="center"/>
              <w:rPr>
                <w:sz w:val="16"/>
                <w:szCs w:val="16"/>
              </w:rPr>
            </w:pPr>
            <w:r w:rsidRPr="00BB6AA8">
              <w:rPr>
                <w:b/>
                <w:sz w:val="16"/>
                <w:szCs w:val="16"/>
              </w:rPr>
              <w:t xml:space="preserve">HS Code </w:t>
            </w:r>
            <w:r w:rsidRPr="00BB6AA8">
              <w:rPr>
                <w:sz w:val="16"/>
                <w:szCs w:val="16"/>
              </w:rPr>
              <w:t xml:space="preserve"> </w:t>
            </w:r>
          </w:p>
        </w:tc>
        <w:tc>
          <w:tcPr>
            <w:tcW w:w="406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87D20F" w14:textId="77777777" w:rsidR="00A41A4F" w:rsidRPr="00BB6AA8" w:rsidRDefault="00A41A4F" w:rsidP="0051227C">
            <w:pPr>
              <w:ind w:right="106"/>
              <w:jc w:val="center"/>
              <w:rPr>
                <w:sz w:val="16"/>
                <w:szCs w:val="16"/>
              </w:rPr>
            </w:pPr>
            <w:r w:rsidRPr="00BB6AA8">
              <w:rPr>
                <w:b/>
                <w:sz w:val="16"/>
                <w:szCs w:val="16"/>
              </w:rPr>
              <w:t xml:space="preserve">Description </w:t>
            </w:r>
            <w:r w:rsidRPr="00BB6AA8">
              <w:rPr>
                <w:sz w:val="16"/>
                <w:szCs w:val="16"/>
              </w:rPr>
              <w:t xml:space="preserve"> </w:t>
            </w:r>
          </w:p>
        </w:tc>
      </w:tr>
      <w:tr w:rsidR="00A41A4F" w:rsidRPr="00BB6AA8" w14:paraId="1F65FBF9" w14:textId="77777777" w:rsidTr="00BB6AA8">
        <w:tc>
          <w:tcPr>
            <w:tcW w:w="937" w:type="pct"/>
          </w:tcPr>
          <w:p w14:paraId="4C6B886C" w14:textId="77777777" w:rsidR="00A41A4F" w:rsidRPr="00BB6AA8" w:rsidRDefault="00A41A4F" w:rsidP="0051227C">
            <w:pPr>
              <w:jc w:val="left"/>
              <w:rPr>
                <w:sz w:val="16"/>
                <w:szCs w:val="16"/>
              </w:rPr>
            </w:pPr>
            <w:r w:rsidRPr="00BB6AA8">
              <w:rPr>
                <w:sz w:val="16"/>
                <w:szCs w:val="16"/>
              </w:rPr>
              <w:t xml:space="preserve">2612.10.10.00.00  </w:t>
            </w:r>
          </w:p>
        </w:tc>
        <w:tc>
          <w:tcPr>
            <w:tcW w:w="4063" w:type="pct"/>
          </w:tcPr>
          <w:p w14:paraId="545D6E86" w14:textId="008A6071" w:rsidR="00A41A4F" w:rsidRPr="00BB6AA8" w:rsidRDefault="00A41A4F" w:rsidP="0051227C">
            <w:pPr>
              <w:jc w:val="left"/>
              <w:rPr>
                <w:sz w:val="16"/>
                <w:szCs w:val="16"/>
              </w:rPr>
            </w:pPr>
            <w:r w:rsidRPr="00BB6AA8">
              <w:rPr>
                <w:sz w:val="16"/>
                <w:szCs w:val="16"/>
              </w:rPr>
              <w:t xml:space="preserve">Uranium ores and pitchblende and concentrates thereof, with a uranium content of more than 5% by weight </w:t>
            </w:r>
          </w:p>
        </w:tc>
      </w:tr>
      <w:tr w:rsidR="00A41A4F" w:rsidRPr="00BB6AA8" w14:paraId="2B9FA9AA" w14:textId="77777777" w:rsidTr="00AD4146">
        <w:tc>
          <w:tcPr>
            <w:tcW w:w="937" w:type="pct"/>
            <w:tcBorders>
              <w:bottom w:val="single" w:sz="4" w:space="0" w:color="auto"/>
            </w:tcBorders>
          </w:tcPr>
          <w:p w14:paraId="26804B83" w14:textId="77777777" w:rsidR="00A41A4F" w:rsidRPr="00BB6AA8" w:rsidRDefault="00A41A4F" w:rsidP="0051227C">
            <w:pPr>
              <w:jc w:val="left"/>
              <w:rPr>
                <w:sz w:val="16"/>
                <w:szCs w:val="16"/>
              </w:rPr>
            </w:pPr>
            <w:r w:rsidRPr="00BB6AA8">
              <w:rPr>
                <w:sz w:val="16"/>
                <w:szCs w:val="16"/>
              </w:rPr>
              <w:t xml:space="preserve">2612.20.10.00.00  </w:t>
            </w:r>
          </w:p>
        </w:tc>
        <w:tc>
          <w:tcPr>
            <w:tcW w:w="4063" w:type="pct"/>
            <w:tcBorders>
              <w:bottom w:val="single" w:sz="4" w:space="0" w:color="auto"/>
            </w:tcBorders>
          </w:tcPr>
          <w:p w14:paraId="22DDA214" w14:textId="104B28A9" w:rsidR="00A41A4F" w:rsidRPr="00BB6AA8" w:rsidRDefault="00A41A4F" w:rsidP="0051227C">
            <w:pPr>
              <w:ind w:left="4"/>
              <w:jc w:val="left"/>
              <w:rPr>
                <w:sz w:val="16"/>
                <w:szCs w:val="16"/>
              </w:rPr>
            </w:pPr>
            <w:r w:rsidRPr="00BB6AA8">
              <w:rPr>
                <w:sz w:val="16"/>
                <w:szCs w:val="16"/>
              </w:rPr>
              <w:t xml:space="preserve">Monazite; </w:t>
            </w:r>
            <w:proofErr w:type="spellStart"/>
            <w:r w:rsidRPr="00BB6AA8">
              <w:rPr>
                <w:sz w:val="16"/>
                <w:szCs w:val="16"/>
              </w:rPr>
              <w:t>urano</w:t>
            </w:r>
            <w:proofErr w:type="spellEnd"/>
            <w:r w:rsidRPr="00BB6AA8">
              <w:rPr>
                <w:sz w:val="16"/>
                <w:szCs w:val="16"/>
              </w:rPr>
              <w:t xml:space="preserve">-thorianite and other thorium ores and concentrates, with a thorium content of more than 20% by weight </w:t>
            </w:r>
          </w:p>
        </w:tc>
      </w:tr>
      <w:tr w:rsidR="00A41A4F" w:rsidRPr="00BB6AA8" w14:paraId="37EA5994" w14:textId="77777777" w:rsidTr="006A7625">
        <w:tc>
          <w:tcPr>
            <w:tcW w:w="937" w:type="pct"/>
            <w:tcBorders>
              <w:top w:val="single" w:sz="4" w:space="0" w:color="auto"/>
              <w:bottom w:val="single" w:sz="4" w:space="0" w:color="auto"/>
            </w:tcBorders>
          </w:tcPr>
          <w:p w14:paraId="273CB4C7" w14:textId="77777777" w:rsidR="00A41A4F" w:rsidRPr="00BB6AA8" w:rsidRDefault="00A41A4F" w:rsidP="0051227C">
            <w:pPr>
              <w:jc w:val="left"/>
              <w:rPr>
                <w:sz w:val="16"/>
                <w:szCs w:val="16"/>
              </w:rPr>
            </w:pPr>
            <w:r w:rsidRPr="00BB6AA8">
              <w:rPr>
                <w:sz w:val="16"/>
                <w:szCs w:val="16"/>
              </w:rPr>
              <w:t xml:space="preserve">28.44  </w:t>
            </w:r>
          </w:p>
        </w:tc>
        <w:tc>
          <w:tcPr>
            <w:tcW w:w="4063" w:type="pct"/>
            <w:tcBorders>
              <w:top w:val="single" w:sz="4" w:space="0" w:color="auto"/>
              <w:bottom w:val="single" w:sz="4" w:space="0" w:color="auto"/>
            </w:tcBorders>
          </w:tcPr>
          <w:p w14:paraId="5EEFFDD9" w14:textId="77777777" w:rsidR="00A41A4F" w:rsidRPr="00BB6AA8" w:rsidRDefault="00A41A4F" w:rsidP="0051227C">
            <w:pPr>
              <w:ind w:left="4" w:right="111"/>
              <w:jc w:val="left"/>
              <w:rPr>
                <w:sz w:val="16"/>
                <w:szCs w:val="16"/>
              </w:rPr>
            </w:pPr>
            <w:r w:rsidRPr="00BB6AA8">
              <w:rPr>
                <w:sz w:val="16"/>
                <w:szCs w:val="16"/>
              </w:rPr>
              <w:t xml:space="preserve">Radioactive chemical elements and radioactive isotopes (including the fissile or fertile chemical elements and isotopes) and their compounds, mixtures and residues containing these products   </w:t>
            </w:r>
          </w:p>
        </w:tc>
      </w:tr>
      <w:tr w:rsidR="00A41A4F" w:rsidRPr="00BB6AA8" w14:paraId="2CC1E26C" w14:textId="77777777" w:rsidTr="006A7625">
        <w:tc>
          <w:tcPr>
            <w:tcW w:w="937" w:type="pct"/>
            <w:tcBorders>
              <w:top w:val="single" w:sz="4" w:space="0" w:color="auto"/>
              <w:bottom w:val="single" w:sz="4" w:space="0" w:color="auto"/>
            </w:tcBorders>
          </w:tcPr>
          <w:p w14:paraId="347B6440" w14:textId="77777777" w:rsidR="00A41A4F" w:rsidRPr="00BB6AA8" w:rsidRDefault="00A41A4F" w:rsidP="0051227C">
            <w:pPr>
              <w:jc w:val="left"/>
              <w:rPr>
                <w:sz w:val="16"/>
                <w:szCs w:val="16"/>
              </w:rPr>
            </w:pPr>
            <w:r w:rsidRPr="00BB6AA8">
              <w:rPr>
                <w:sz w:val="16"/>
                <w:szCs w:val="16"/>
              </w:rPr>
              <w:t xml:space="preserve">2845.10.00.00.00  </w:t>
            </w:r>
          </w:p>
        </w:tc>
        <w:tc>
          <w:tcPr>
            <w:tcW w:w="4063" w:type="pct"/>
            <w:tcBorders>
              <w:top w:val="single" w:sz="4" w:space="0" w:color="auto"/>
              <w:bottom w:val="single" w:sz="4" w:space="0" w:color="auto"/>
            </w:tcBorders>
          </w:tcPr>
          <w:p w14:paraId="7CC1AAC9" w14:textId="77777777" w:rsidR="00A41A4F" w:rsidRPr="00BB6AA8" w:rsidRDefault="00A41A4F" w:rsidP="0051227C">
            <w:pPr>
              <w:ind w:left="4"/>
              <w:jc w:val="left"/>
              <w:rPr>
                <w:sz w:val="16"/>
                <w:szCs w:val="16"/>
              </w:rPr>
            </w:pPr>
            <w:r w:rsidRPr="00BB6AA8">
              <w:rPr>
                <w:sz w:val="16"/>
                <w:szCs w:val="16"/>
              </w:rPr>
              <w:t xml:space="preserve">Heavy water (deuterium oxide)  </w:t>
            </w:r>
          </w:p>
        </w:tc>
      </w:tr>
      <w:tr w:rsidR="00A41A4F" w:rsidRPr="00BB6AA8" w14:paraId="1EF196DA" w14:textId="77777777" w:rsidTr="006A7625">
        <w:tc>
          <w:tcPr>
            <w:tcW w:w="937" w:type="pct"/>
            <w:tcBorders>
              <w:top w:val="single" w:sz="4" w:space="0" w:color="auto"/>
            </w:tcBorders>
          </w:tcPr>
          <w:p w14:paraId="25181763" w14:textId="77777777" w:rsidR="00A41A4F" w:rsidRPr="00BB6AA8" w:rsidRDefault="00A41A4F" w:rsidP="0051227C">
            <w:pPr>
              <w:jc w:val="left"/>
              <w:rPr>
                <w:sz w:val="16"/>
                <w:szCs w:val="16"/>
              </w:rPr>
            </w:pPr>
            <w:r w:rsidRPr="00BB6AA8">
              <w:rPr>
                <w:sz w:val="16"/>
                <w:szCs w:val="16"/>
              </w:rPr>
              <w:lastRenderedPageBreak/>
              <w:t xml:space="preserve">2845.90.10.00.11  </w:t>
            </w:r>
          </w:p>
        </w:tc>
        <w:tc>
          <w:tcPr>
            <w:tcW w:w="4063" w:type="pct"/>
            <w:tcBorders>
              <w:top w:val="single" w:sz="4" w:space="0" w:color="auto"/>
            </w:tcBorders>
          </w:tcPr>
          <w:p w14:paraId="2845F5C0" w14:textId="77777777" w:rsidR="00A41A4F" w:rsidRPr="00BB6AA8" w:rsidRDefault="00A41A4F" w:rsidP="0051227C">
            <w:pPr>
              <w:ind w:left="4"/>
              <w:jc w:val="left"/>
              <w:rPr>
                <w:sz w:val="16"/>
                <w:szCs w:val="16"/>
              </w:rPr>
            </w:pPr>
            <w:r w:rsidRPr="00BB6AA8">
              <w:rPr>
                <w:sz w:val="16"/>
                <w:szCs w:val="16"/>
              </w:rPr>
              <w:t xml:space="preserve">Deuterated organic compounds </w:t>
            </w:r>
          </w:p>
        </w:tc>
      </w:tr>
      <w:tr w:rsidR="00A41A4F" w:rsidRPr="00BB6AA8" w14:paraId="7A0F9C30" w14:textId="77777777" w:rsidTr="00BB6AA8">
        <w:tc>
          <w:tcPr>
            <w:tcW w:w="937" w:type="pct"/>
          </w:tcPr>
          <w:p w14:paraId="3534E357" w14:textId="77777777" w:rsidR="00A41A4F" w:rsidRPr="00BB6AA8" w:rsidRDefault="00A41A4F" w:rsidP="0051227C">
            <w:pPr>
              <w:jc w:val="left"/>
              <w:rPr>
                <w:sz w:val="16"/>
                <w:szCs w:val="16"/>
              </w:rPr>
            </w:pPr>
            <w:r w:rsidRPr="00BB6AA8">
              <w:rPr>
                <w:sz w:val="16"/>
                <w:szCs w:val="16"/>
              </w:rPr>
              <w:t xml:space="preserve">2845.90.10.00.19  </w:t>
            </w:r>
          </w:p>
        </w:tc>
        <w:tc>
          <w:tcPr>
            <w:tcW w:w="4063" w:type="pct"/>
          </w:tcPr>
          <w:p w14:paraId="490258A5" w14:textId="77777777" w:rsidR="00A41A4F" w:rsidRPr="00BB6AA8" w:rsidRDefault="00A41A4F" w:rsidP="0051227C">
            <w:pPr>
              <w:ind w:left="4"/>
              <w:jc w:val="left"/>
              <w:rPr>
                <w:sz w:val="16"/>
                <w:szCs w:val="16"/>
              </w:rPr>
            </w:pPr>
            <w:r w:rsidRPr="00BB6AA8">
              <w:rPr>
                <w:sz w:val="16"/>
                <w:szCs w:val="16"/>
              </w:rPr>
              <w:t xml:space="preserve">Other   </w:t>
            </w:r>
          </w:p>
        </w:tc>
      </w:tr>
      <w:tr w:rsidR="00A41A4F" w:rsidRPr="00BB6AA8" w14:paraId="45D2B2C8" w14:textId="77777777" w:rsidTr="00BB6AA8">
        <w:tc>
          <w:tcPr>
            <w:tcW w:w="937" w:type="pct"/>
          </w:tcPr>
          <w:p w14:paraId="43E7CD01" w14:textId="77777777" w:rsidR="00A41A4F" w:rsidRPr="00BB6AA8" w:rsidRDefault="00A41A4F" w:rsidP="0051227C">
            <w:pPr>
              <w:jc w:val="left"/>
              <w:rPr>
                <w:sz w:val="16"/>
                <w:szCs w:val="16"/>
              </w:rPr>
            </w:pPr>
            <w:r w:rsidRPr="00BB6AA8">
              <w:rPr>
                <w:sz w:val="16"/>
                <w:szCs w:val="16"/>
              </w:rPr>
              <w:t xml:space="preserve">2845.90.90.00.11 </w:t>
            </w:r>
          </w:p>
        </w:tc>
        <w:tc>
          <w:tcPr>
            <w:tcW w:w="4063" w:type="pct"/>
          </w:tcPr>
          <w:p w14:paraId="2EB08B09" w14:textId="77777777" w:rsidR="00A41A4F" w:rsidRPr="00BB6AA8" w:rsidRDefault="00A41A4F" w:rsidP="0051227C">
            <w:pPr>
              <w:ind w:left="4"/>
              <w:jc w:val="left"/>
              <w:rPr>
                <w:sz w:val="16"/>
                <w:szCs w:val="16"/>
              </w:rPr>
            </w:pPr>
            <w:r w:rsidRPr="00BB6AA8">
              <w:rPr>
                <w:sz w:val="16"/>
                <w:szCs w:val="16"/>
              </w:rPr>
              <w:t xml:space="preserve">Tritium compounds </w:t>
            </w:r>
          </w:p>
        </w:tc>
      </w:tr>
      <w:tr w:rsidR="00A41A4F" w:rsidRPr="00BB6AA8" w14:paraId="093367FA" w14:textId="77777777" w:rsidTr="00BB6AA8">
        <w:tc>
          <w:tcPr>
            <w:tcW w:w="937" w:type="pct"/>
          </w:tcPr>
          <w:p w14:paraId="3F218CAE" w14:textId="77777777" w:rsidR="00A41A4F" w:rsidRPr="00BB6AA8" w:rsidRDefault="00A41A4F" w:rsidP="0051227C">
            <w:pPr>
              <w:jc w:val="left"/>
              <w:rPr>
                <w:sz w:val="16"/>
                <w:szCs w:val="16"/>
              </w:rPr>
            </w:pPr>
            <w:r w:rsidRPr="00BB6AA8">
              <w:rPr>
                <w:sz w:val="16"/>
                <w:szCs w:val="16"/>
              </w:rPr>
              <w:t xml:space="preserve">7806.00.10.00.00  </w:t>
            </w:r>
          </w:p>
        </w:tc>
        <w:tc>
          <w:tcPr>
            <w:tcW w:w="4063" w:type="pct"/>
          </w:tcPr>
          <w:p w14:paraId="051EC9E1" w14:textId="77777777" w:rsidR="00A41A4F" w:rsidRPr="00BB6AA8" w:rsidRDefault="00A41A4F" w:rsidP="0051227C">
            <w:pPr>
              <w:ind w:left="4"/>
              <w:rPr>
                <w:sz w:val="16"/>
                <w:szCs w:val="16"/>
              </w:rPr>
            </w:pPr>
            <w:r w:rsidRPr="00BB6AA8">
              <w:rPr>
                <w:sz w:val="16"/>
                <w:szCs w:val="16"/>
              </w:rPr>
              <w:t xml:space="preserve">Containers, with an anti-radiation lead covering, for the transport or storage of radioactive materials  </w:t>
            </w:r>
          </w:p>
        </w:tc>
      </w:tr>
      <w:tr w:rsidR="00A41A4F" w:rsidRPr="00BB6AA8" w14:paraId="5A63EE5E" w14:textId="77777777" w:rsidTr="00BB6AA8">
        <w:tc>
          <w:tcPr>
            <w:tcW w:w="937" w:type="pct"/>
          </w:tcPr>
          <w:p w14:paraId="14288DE2" w14:textId="77777777" w:rsidR="00A41A4F" w:rsidRPr="00BB6AA8" w:rsidRDefault="00A41A4F" w:rsidP="0051227C">
            <w:pPr>
              <w:jc w:val="left"/>
              <w:rPr>
                <w:sz w:val="16"/>
                <w:szCs w:val="16"/>
              </w:rPr>
            </w:pPr>
            <w:r w:rsidRPr="00BB6AA8">
              <w:rPr>
                <w:sz w:val="16"/>
                <w:szCs w:val="16"/>
              </w:rPr>
              <w:t xml:space="preserve">84.01  </w:t>
            </w:r>
          </w:p>
        </w:tc>
        <w:tc>
          <w:tcPr>
            <w:tcW w:w="4063" w:type="pct"/>
          </w:tcPr>
          <w:p w14:paraId="72D7C315" w14:textId="77777777" w:rsidR="00A41A4F" w:rsidRPr="00BB6AA8" w:rsidRDefault="00A41A4F" w:rsidP="0051227C">
            <w:pPr>
              <w:ind w:left="4" w:right="-3"/>
              <w:jc w:val="left"/>
              <w:rPr>
                <w:sz w:val="16"/>
                <w:szCs w:val="16"/>
              </w:rPr>
            </w:pPr>
            <w:r w:rsidRPr="00BB6AA8">
              <w:rPr>
                <w:sz w:val="16"/>
                <w:szCs w:val="16"/>
              </w:rPr>
              <w:t xml:space="preserve">Nuclear reactors; fuel elements (cartridges), non-irradiated, for nuclear reactors; machinery and apparatus for isotopic separation   </w:t>
            </w:r>
          </w:p>
        </w:tc>
      </w:tr>
      <w:tr w:rsidR="00A41A4F" w:rsidRPr="00BB6AA8" w14:paraId="773AF068" w14:textId="77777777" w:rsidTr="00BB6AA8">
        <w:tc>
          <w:tcPr>
            <w:tcW w:w="937" w:type="pct"/>
          </w:tcPr>
          <w:p w14:paraId="46BC8229" w14:textId="77777777" w:rsidR="00A41A4F" w:rsidRPr="00BB6AA8" w:rsidRDefault="00A41A4F" w:rsidP="0051227C">
            <w:pPr>
              <w:jc w:val="left"/>
              <w:rPr>
                <w:sz w:val="16"/>
                <w:szCs w:val="16"/>
              </w:rPr>
            </w:pPr>
            <w:r w:rsidRPr="00BB6AA8">
              <w:rPr>
                <w:sz w:val="16"/>
                <w:szCs w:val="16"/>
              </w:rPr>
              <w:t xml:space="preserve">8606.91.10.00.00  </w:t>
            </w:r>
          </w:p>
        </w:tc>
        <w:tc>
          <w:tcPr>
            <w:tcW w:w="4063" w:type="pct"/>
          </w:tcPr>
          <w:p w14:paraId="48DA3BF5" w14:textId="77777777" w:rsidR="00A41A4F" w:rsidRPr="00BB6AA8" w:rsidRDefault="00A41A4F" w:rsidP="0051227C">
            <w:pPr>
              <w:ind w:left="4"/>
              <w:jc w:val="left"/>
              <w:rPr>
                <w:sz w:val="16"/>
                <w:szCs w:val="16"/>
              </w:rPr>
            </w:pPr>
            <w:r w:rsidRPr="00BB6AA8">
              <w:rPr>
                <w:sz w:val="16"/>
                <w:szCs w:val="16"/>
              </w:rPr>
              <w:t xml:space="preserve">Specially designed for the transport of highly radioactive materials  </w:t>
            </w:r>
          </w:p>
        </w:tc>
      </w:tr>
      <w:tr w:rsidR="00A41A4F" w:rsidRPr="00BB6AA8" w14:paraId="19D4710D" w14:textId="77777777" w:rsidTr="00BB6AA8">
        <w:tc>
          <w:tcPr>
            <w:tcW w:w="937" w:type="pct"/>
          </w:tcPr>
          <w:p w14:paraId="2B25ADC9" w14:textId="77777777" w:rsidR="00A41A4F" w:rsidRPr="00BB6AA8" w:rsidRDefault="00A41A4F" w:rsidP="0051227C">
            <w:pPr>
              <w:jc w:val="left"/>
              <w:rPr>
                <w:sz w:val="16"/>
                <w:szCs w:val="16"/>
              </w:rPr>
            </w:pPr>
            <w:r w:rsidRPr="00BB6AA8">
              <w:rPr>
                <w:sz w:val="16"/>
                <w:szCs w:val="16"/>
              </w:rPr>
              <w:t xml:space="preserve">8609.00.10.00.00  </w:t>
            </w:r>
          </w:p>
        </w:tc>
        <w:tc>
          <w:tcPr>
            <w:tcW w:w="4063" w:type="pct"/>
          </w:tcPr>
          <w:p w14:paraId="5F88AFFD" w14:textId="77777777" w:rsidR="00A41A4F" w:rsidRPr="00BB6AA8" w:rsidRDefault="00A41A4F" w:rsidP="0051227C">
            <w:pPr>
              <w:ind w:left="4"/>
              <w:jc w:val="left"/>
              <w:rPr>
                <w:sz w:val="16"/>
                <w:szCs w:val="16"/>
              </w:rPr>
            </w:pPr>
            <w:r w:rsidRPr="00BB6AA8">
              <w:rPr>
                <w:sz w:val="16"/>
                <w:szCs w:val="16"/>
              </w:rPr>
              <w:t xml:space="preserve">Containers with an anti-radiation lead covering, for the transport of radioactive materials  </w:t>
            </w:r>
          </w:p>
        </w:tc>
      </w:tr>
      <w:tr w:rsidR="00A41A4F" w:rsidRPr="00BB6AA8" w14:paraId="40FAE485" w14:textId="77777777" w:rsidTr="00BB6AA8">
        <w:tc>
          <w:tcPr>
            <w:tcW w:w="937" w:type="pct"/>
          </w:tcPr>
          <w:p w14:paraId="0601C808" w14:textId="77777777" w:rsidR="00A41A4F" w:rsidRPr="00BB6AA8" w:rsidRDefault="00A41A4F" w:rsidP="0051227C">
            <w:pPr>
              <w:jc w:val="left"/>
              <w:rPr>
                <w:sz w:val="16"/>
                <w:szCs w:val="16"/>
              </w:rPr>
            </w:pPr>
            <w:r w:rsidRPr="00BB6AA8">
              <w:rPr>
                <w:sz w:val="16"/>
                <w:szCs w:val="16"/>
              </w:rPr>
              <w:t xml:space="preserve">8704.21.10.00.00  </w:t>
            </w:r>
          </w:p>
        </w:tc>
        <w:tc>
          <w:tcPr>
            <w:tcW w:w="4063" w:type="pct"/>
          </w:tcPr>
          <w:p w14:paraId="0D639940" w14:textId="77777777" w:rsidR="00A41A4F" w:rsidRPr="00BB6AA8" w:rsidRDefault="00A41A4F" w:rsidP="0051227C">
            <w:pPr>
              <w:ind w:left="4"/>
              <w:jc w:val="left"/>
              <w:rPr>
                <w:sz w:val="16"/>
                <w:szCs w:val="16"/>
              </w:rPr>
            </w:pPr>
            <w:r w:rsidRPr="00BB6AA8">
              <w:rPr>
                <w:sz w:val="16"/>
                <w:szCs w:val="16"/>
              </w:rPr>
              <w:t xml:space="preserve">Specially designed for the transport of highly radioactive materials  </w:t>
            </w:r>
          </w:p>
        </w:tc>
      </w:tr>
      <w:tr w:rsidR="00A41A4F" w:rsidRPr="00BB6AA8" w14:paraId="0B3EF74A" w14:textId="77777777" w:rsidTr="00BB6AA8">
        <w:tc>
          <w:tcPr>
            <w:tcW w:w="937" w:type="pct"/>
          </w:tcPr>
          <w:p w14:paraId="741DABF6" w14:textId="77777777" w:rsidR="00A41A4F" w:rsidRPr="00BB6AA8" w:rsidRDefault="00A41A4F" w:rsidP="0051227C">
            <w:pPr>
              <w:jc w:val="left"/>
              <w:rPr>
                <w:sz w:val="16"/>
                <w:szCs w:val="16"/>
              </w:rPr>
            </w:pPr>
            <w:r w:rsidRPr="00BB6AA8">
              <w:rPr>
                <w:sz w:val="16"/>
                <w:szCs w:val="16"/>
              </w:rPr>
              <w:t xml:space="preserve">8704.22.10.00.00  </w:t>
            </w:r>
          </w:p>
        </w:tc>
        <w:tc>
          <w:tcPr>
            <w:tcW w:w="4063" w:type="pct"/>
          </w:tcPr>
          <w:p w14:paraId="315B00EB" w14:textId="77777777" w:rsidR="00A41A4F" w:rsidRPr="00BB6AA8" w:rsidRDefault="00A41A4F" w:rsidP="0051227C">
            <w:pPr>
              <w:ind w:left="4"/>
              <w:jc w:val="left"/>
              <w:rPr>
                <w:sz w:val="16"/>
                <w:szCs w:val="16"/>
              </w:rPr>
            </w:pPr>
            <w:r w:rsidRPr="00BB6AA8">
              <w:rPr>
                <w:sz w:val="16"/>
                <w:szCs w:val="16"/>
              </w:rPr>
              <w:t xml:space="preserve">Specially designed for the transport of highly radioactive materials  </w:t>
            </w:r>
          </w:p>
        </w:tc>
      </w:tr>
      <w:tr w:rsidR="00A41A4F" w:rsidRPr="00BB6AA8" w14:paraId="16385B80" w14:textId="77777777" w:rsidTr="00BB6AA8">
        <w:tc>
          <w:tcPr>
            <w:tcW w:w="937" w:type="pct"/>
          </w:tcPr>
          <w:p w14:paraId="09A1830A" w14:textId="77777777" w:rsidR="00A41A4F" w:rsidRPr="00BB6AA8" w:rsidRDefault="00A41A4F" w:rsidP="0051227C">
            <w:pPr>
              <w:jc w:val="left"/>
              <w:rPr>
                <w:sz w:val="16"/>
                <w:szCs w:val="16"/>
              </w:rPr>
            </w:pPr>
            <w:r w:rsidRPr="00BB6AA8">
              <w:rPr>
                <w:sz w:val="16"/>
                <w:szCs w:val="16"/>
              </w:rPr>
              <w:t xml:space="preserve">8704.23.10.00.00  </w:t>
            </w:r>
          </w:p>
        </w:tc>
        <w:tc>
          <w:tcPr>
            <w:tcW w:w="4063" w:type="pct"/>
          </w:tcPr>
          <w:p w14:paraId="142CD01B" w14:textId="77777777" w:rsidR="00A41A4F" w:rsidRPr="00BB6AA8" w:rsidRDefault="00A41A4F" w:rsidP="0051227C">
            <w:pPr>
              <w:ind w:left="4"/>
              <w:jc w:val="left"/>
              <w:rPr>
                <w:sz w:val="16"/>
                <w:szCs w:val="16"/>
              </w:rPr>
            </w:pPr>
            <w:r w:rsidRPr="00BB6AA8">
              <w:rPr>
                <w:sz w:val="16"/>
                <w:szCs w:val="16"/>
              </w:rPr>
              <w:t xml:space="preserve">Specially designed for the transport of highly radioactive materials  </w:t>
            </w:r>
          </w:p>
        </w:tc>
      </w:tr>
      <w:tr w:rsidR="00A41A4F" w:rsidRPr="00BB6AA8" w14:paraId="21F9E114" w14:textId="77777777" w:rsidTr="00BB6AA8">
        <w:tc>
          <w:tcPr>
            <w:tcW w:w="937" w:type="pct"/>
          </w:tcPr>
          <w:p w14:paraId="0B1B001D" w14:textId="77777777" w:rsidR="00A41A4F" w:rsidRPr="00BB6AA8" w:rsidRDefault="00A41A4F" w:rsidP="0051227C">
            <w:pPr>
              <w:jc w:val="left"/>
              <w:rPr>
                <w:sz w:val="16"/>
                <w:szCs w:val="16"/>
              </w:rPr>
            </w:pPr>
            <w:r w:rsidRPr="00BB6AA8">
              <w:rPr>
                <w:sz w:val="16"/>
                <w:szCs w:val="16"/>
              </w:rPr>
              <w:t xml:space="preserve">8704.31.10.00.00  </w:t>
            </w:r>
          </w:p>
        </w:tc>
        <w:tc>
          <w:tcPr>
            <w:tcW w:w="4063" w:type="pct"/>
          </w:tcPr>
          <w:p w14:paraId="25E01E5F" w14:textId="77777777" w:rsidR="00A41A4F" w:rsidRPr="00BB6AA8" w:rsidRDefault="00A41A4F" w:rsidP="0051227C">
            <w:pPr>
              <w:ind w:left="4"/>
              <w:jc w:val="left"/>
              <w:rPr>
                <w:sz w:val="16"/>
                <w:szCs w:val="16"/>
              </w:rPr>
            </w:pPr>
            <w:r w:rsidRPr="00BB6AA8">
              <w:rPr>
                <w:sz w:val="16"/>
                <w:szCs w:val="16"/>
              </w:rPr>
              <w:t xml:space="preserve">Specially designed for the transport of highly radioactive materials  </w:t>
            </w:r>
          </w:p>
        </w:tc>
      </w:tr>
      <w:tr w:rsidR="00A41A4F" w:rsidRPr="00BB6AA8" w14:paraId="52E16F8D" w14:textId="77777777" w:rsidTr="00BB6AA8">
        <w:tc>
          <w:tcPr>
            <w:tcW w:w="937" w:type="pct"/>
          </w:tcPr>
          <w:p w14:paraId="0A3C8972" w14:textId="77777777" w:rsidR="00A41A4F" w:rsidRPr="00BB6AA8" w:rsidRDefault="00A41A4F" w:rsidP="0051227C">
            <w:pPr>
              <w:jc w:val="left"/>
              <w:rPr>
                <w:sz w:val="16"/>
                <w:szCs w:val="16"/>
              </w:rPr>
            </w:pPr>
            <w:r w:rsidRPr="00BB6AA8">
              <w:rPr>
                <w:sz w:val="16"/>
                <w:szCs w:val="16"/>
              </w:rPr>
              <w:t xml:space="preserve">8704.32.10.00.00  </w:t>
            </w:r>
          </w:p>
        </w:tc>
        <w:tc>
          <w:tcPr>
            <w:tcW w:w="4063" w:type="pct"/>
          </w:tcPr>
          <w:p w14:paraId="4F719156" w14:textId="77777777" w:rsidR="00A41A4F" w:rsidRPr="00BB6AA8" w:rsidRDefault="00A41A4F" w:rsidP="0051227C">
            <w:pPr>
              <w:ind w:left="4"/>
              <w:jc w:val="left"/>
              <w:rPr>
                <w:sz w:val="16"/>
                <w:szCs w:val="16"/>
              </w:rPr>
            </w:pPr>
            <w:r w:rsidRPr="00BB6AA8">
              <w:rPr>
                <w:sz w:val="16"/>
                <w:szCs w:val="16"/>
              </w:rPr>
              <w:t xml:space="preserve">Specially designed for the transport of highly radioactive materials  </w:t>
            </w:r>
          </w:p>
        </w:tc>
      </w:tr>
      <w:tr w:rsidR="00A41A4F" w:rsidRPr="00BB6AA8" w14:paraId="6B8694CF" w14:textId="77777777" w:rsidTr="00BB6AA8">
        <w:tc>
          <w:tcPr>
            <w:tcW w:w="937" w:type="pct"/>
          </w:tcPr>
          <w:p w14:paraId="2D814FDD" w14:textId="77777777" w:rsidR="00A41A4F" w:rsidRPr="00BB6AA8" w:rsidRDefault="00A41A4F" w:rsidP="0051227C">
            <w:pPr>
              <w:jc w:val="left"/>
              <w:rPr>
                <w:sz w:val="16"/>
                <w:szCs w:val="16"/>
              </w:rPr>
            </w:pPr>
            <w:r w:rsidRPr="00BB6AA8">
              <w:rPr>
                <w:sz w:val="16"/>
                <w:szCs w:val="16"/>
              </w:rPr>
              <w:t xml:space="preserve">8709.11.10.00.00  </w:t>
            </w:r>
          </w:p>
        </w:tc>
        <w:tc>
          <w:tcPr>
            <w:tcW w:w="4063" w:type="pct"/>
          </w:tcPr>
          <w:p w14:paraId="54E18A61" w14:textId="77777777" w:rsidR="00A41A4F" w:rsidRPr="00BB6AA8" w:rsidRDefault="00A41A4F" w:rsidP="0051227C">
            <w:pPr>
              <w:ind w:left="4"/>
              <w:jc w:val="left"/>
              <w:rPr>
                <w:sz w:val="16"/>
                <w:szCs w:val="16"/>
              </w:rPr>
            </w:pPr>
            <w:r w:rsidRPr="00BB6AA8">
              <w:rPr>
                <w:sz w:val="16"/>
                <w:szCs w:val="16"/>
              </w:rPr>
              <w:t xml:space="preserve">Specially designed for the transport of highly radioactive materials  </w:t>
            </w:r>
          </w:p>
        </w:tc>
      </w:tr>
      <w:tr w:rsidR="00A41A4F" w:rsidRPr="00BB6AA8" w14:paraId="5BDB3F92" w14:textId="77777777" w:rsidTr="00BB6AA8">
        <w:tc>
          <w:tcPr>
            <w:tcW w:w="937" w:type="pct"/>
            <w:tcBorders>
              <w:bottom w:val="single" w:sz="4" w:space="0" w:color="auto"/>
            </w:tcBorders>
          </w:tcPr>
          <w:p w14:paraId="2507C6C8" w14:textId="77777777" w:rsidR="00A41A4F" w:rsidRPr="00BB6AA8" w:rsidRDefault="00A41A4F" w:rsidP="0051227C">
            <w:pPr>
              <w:jc w:val="left"/>
              <w:rPr>
                <w:sz w:val="16"/>
                <w:szCs w:val="16"/>
              </w:rPr>
            </w:pPr>
            <w:r w:rsidRPr="00BB6AA8">
              <w:rPr>
                <w:sz w:val="16"/>
                <w:szCs w:val="16"/>
              </w:rPr>
              <w:t xml:space="preserve">8709.19.10.00.00  </w:t>
            </w:r>
          </w:p>
        </w:tc>
        <w:tc>
          <w:tcPr>
            <w:tcW w:w="4063" w:type="pct"/>
            <w:tcBorders>
              <w:bottom w:val="single" w:sz="4" w:space="0" w:color="auto"/>
            </w:tcBorders>
          </w:tcPr>
          <w:p w14:paraId="3661AA9E" w14:textId="77777777" w:rsidR="00A41A4F" w:rsidRPr="00BB6AA8" w:rsidRDefault="00A41A4F" w:rsidP="0051227C">
            <w:pPr>
              <w:ind w:left="4"/>
              <w:jc w:val="left"/>
              <w:rPr>
                <w:sz w:val="16"/>
                <w:szCs w:val="16"/>
              </w:rPr>
            </w:pPr>
            <w:r w:rsidRPr="00BB6AA8">
              <w:rPr>
                <w:sz w:val="16"/>
                <w:szCs w:val="16"/>
              </w:rPr>
              <w:t xml:space="preserve">Specially designed for the transport of highly radioactive materials  </w:t>
            </w:r>
          </w:p>
        </w:tc>
      </w:tr>
      <w:tr w:rsidR="00A41A4F" w:rsidRPr="00BB6AA8" w14:paraId="027FE7A4" w14:textId="77777777" w:rsidTr="00BB6AA8">
        <w:tc>
          <w:tcPr>
            <w:tcW w:w="937" w:type="pct"/>
            <w:tcBorders>
              <w:top w:val="single" w:sz="4" w:space="0" w:color="auto"/>
              <w:bottom w:val="single" w:sz="4" w:space="0" w:color="auto"/>
            </w:tcBorders>
          </w:tcPr>
          <w:p w14:paraId="0522AB85" w14:textId="77777777" w:rsidR="00A41A4F" w:rsidRPr="00BB6AA8" w:rsidRDefault="00A41A4F" w:rsidP="0051227C">
            <w:pPr>
              <w:jc w:val="left"/>
              <w:rPr>
                <w:sz w:val="16"/>
                <w:szCs w:val="16"/>
              </w:rPr>
            </w:pPr>
            <w:r w:rsidRPr="00BB6AA8">
              <w:rPr>
                <w:sz w:val="16"/>
                <w:szCs w:val="16"/>
              </w:rPr>
              <w:t xml:space="preserve">8716.39.10.00.00  </w:t>
            </w:r>
          </w:p>
        </w:tc>
        <w:tc>
          <w:tcPr>
            <w:tcW w:w="4063" w:type="pct"/>
            <w:tcBorders>
              <w:top w:val="single" w:sz="4" w:space="0" w:color="auto"/>
              <w:bottom w:val="single" w:sz="4" w:space="0" w:color="auto"/>
            </w:tcBorders>
          </w:tcPr>
          <w:p w14:paraId="1E1ABAE0" w14:textId="77777777" w:rsidR="00A41A4F" w:rsidRPr="00BB6AA8" w:rsidRDefault="00A41A4F" w:rsidP="0051227C">
            <w:pPr>
              <w:ind w:left="4"/>
              <w:jc w:val="left"/>
              <w:rPr>
                <w:sz w:val="16"/>
                <w:szCs w:val="16"/>
              </w:rPr>
            </w:pPr>
            <w:r w:rsidRPr="00BB6AA8">
              <w:rPr>
                <w:sz w:val="16"/>
                <w:szCs w:val="16"/>
              </w:rPr>
              <w:t xml:space="preserve">Specially designed for the transport of highly radioactive materials  </w:t>
            </w:r>
          </w:p>
        </w:tc>
      </w:tr>
      <w:tr w:rsidR="00A41A4F" w:rsidRPr="00BB6AA8" w14:paraId="72FB0247" w14:textId="77777777" w:rsidTr="00BB6AA8">
        <w:tc>
          <w:tcPr>
            <w:tcW w:w="937" w:type="pct"/>
            <w:tcBorders>
              <w:top w:val="single" w:sz="4" w:space="0" w:color="auto"/>
            </w:tcBorders>
          </w:tcPr>
          <w:p w14:paraId="7FE61DE5" w14:textId="77777777" w:rsidR="00A41A4F" w:rsidRPr="00BB6AA8" w:rsidRDefault="00A41A4F" w:rsidP="0051227C">
            <w:pPr>
              <w:jc w:val="left"/>
              <w:rPr>
                <w:sz w:val="16"/>
                <w:szCs w:val="16"/>
              </w:rPr>
            </w:pPr>
            <w:r w:rsidRPr="00BB6AA8">
              <w:rPr>
                <w:sz w:val="16"/>
                <w:szCs w:val="16"/>
              </w:rPr>
              <w:t xml:space="preserve">9022.21.00.00.00  </w:t>
            </w:r>
          </w:p>
        </w:tc>
        <w:tc>
          <w:tcPr>
            <w:tcW w:w="4063" w:type="pct"/>
            <w:tcBorders>
              <w:top w:val="single" w:sz="4" w:space="0" w:color="auto"/>
            </w:tcBorders>
          </w:tcPr>
          <w:p w14:paraId="3A15D78D" w14:textId="77777777" w:rsidR="00A41A4F" w:rsidRPr="00BB6AA8" w:rsidRDefault="00A41A4F" w:rsidP="0051227C">
            <w:pPr>
              <w:ind w:left="4"/>
              <w:jc w:val="left"/>
              <w:rPr>
                <w:sz w:val="16"/>
                <w:szCs w:val="16"/>
              </w:rPr>
            </w:pPr>
            <w:r w:rsidRPr="00BB6AA8">
              <w:rPr>
                <w:sz w:val="16"/>
                <w:szCs w:val="16"/>
              </w:rPr>
              <w:t xml:space="preserve">For medical, surgical, dental or veterinary uses  </w:t>
            </w:r>
          </w:p>
        </w:tc>
      </w:tr>
      <w:tr w:rsidR="00A41A4F" w:rsidRPr="00BB6AA8" w14:paraId="46D43420" w14:textId="77777777" w:rsidTr="00BB6AA8">
        <w:tc>
          <w:tcPr>
            <w:tcW w:w="937" w:type="pct"/>
          </w:tcPr>
          <w:p w14:paraId="229357A1" w14:textId="77777777" w:rsidR="00A41A4F" w:rsidRPr="00BB6AA8" w:rsidRDefault="00A41A4F" w:rsidP="0051227C">
            <w:pPr>
              <w:jc w:val="left"/>
              <w:rPr>
                <w:sz w:val="16"/>
                <w:szCs w:val="16"/>
              </w:rPr>
            </w:pPr>
            <w:r w:rsidRPr="00BB6AA8">
              <w:rPr>
                <w:sz w:val="16"/>
                <w:szCs w:val="16"/>
              </w:rPr>
              <w:t xml:space="preserve">9022.29.00.00.00  </w:t>
            </w:r>
          </w:p>
        </w:tc>
        <w:tc>
          <w:tcPr>
            <w:tcW w:w="4063" w:type="pct"/>
          </w:tcPr>
          <w:p w14:paraId="09957C74" w14:textId="77777777" w:rsidR="00A41A4F" w:rsidRPr="00BB6AA8" w:rsidRDefault="00A41A4F" w:rsidP="0051227C">
            <w:pPr>
              <w:ind w:left="4"/>
              <w:jc w:val="left"/>
              <w:rPr>
                <w:sz w:val="16"/>
                <w:szCs w:val="16"/>
              </w:rPr>
            </w:pPr>
            <w:r w:rsidRPr="00BB6AA8">
              <w:rPr>
                <w:sz w:val="16"/>
                <w:szCs w:val="16"/>
              </w:rPr>
              <w:t xml:space="preserve">For other uses  </w:t>
            </w:r>
          </w:p>
        </w:tc>
      </w:tr>
    </w:tbl>
    <w:p w14:paraId="55E07C20" w14:textId="77777777" w:rsidR="00A41A4F" w:rsidRDefault="00A41A4F" w:rsidP="0051227C">
      <w:pPr>
        <w:ind w:left="14"/>
        <w:jc w:val="left"/>
      </w:pPr>
      <w:r>
        <w:t xml:space="preserve">  </w:t>
      </w:r>
    </w:p>
    <w:p w14:paraId="2006C2ED" w14:textId="15D9248F" w:rsidR="00A41A4F" w:rsidRDefault="00BB6AA8" w:rsidP="0051227C">
      <w:pPr>
        <w:spacing w:after="5"/>
        <w:ind w:right="57"/>
      </w:pPr>
      <w:r>
        <w:t xml:space="preserve">3. </w:t>
      </w:r>
      <w:r w:rsidR="00A41A4F">
        <w:t xml:space="preserve">The system applies to goods imported from all countries.  </w:t>
      </w:r>
    </w:p>
    <w:p w14:paraId="3E70B5C5" w14:textId="77777777" w:rsidR="00A41A4F" w:rsidRDefault="00A41A4F" w:rsidP="0051227C">
      <w:pPr>
        <w:ind w:left="14"/>
        <w:jc w:val="left"/>
      </w:pPr>
      <w:r>
        <w:t xml:space="preserve">  </w:t>
      </w:r>
    </w:p>
    <w:p w14:paraId="04FA1ED6" w14:textId="6C9478A6" w:rsidR="00A41A4F" w:rsidRDefault="00BB6AA8" w:rsidP="0051227C">
      <w:pPr>
        <w:spacing w:after="5"/>
        <w:ind w:right="57"/>
      </w:pPr>
      <w:r>
        <w:t xml:space="preserve">4. </w:t>
      </w:r>
      <w:r w:rsidR="00A41A4F">
        <w:t xml:space="preserve">The approval of the Nuclear Regulation Authority is not intended to restrict the quantity or the value of importation of the goods. The purpose is to assure </w:t>
      </w:r>
      <w:bookmarkStart w:id="2" w:name="_Hlk114563455"/>
      <w:r w:rsidR="00A41A4F">
        <w:t>people</w:t>
      </w:r>
      <w:r w:rsidR="008208D9">
        <w:t>'s</w:t>
      </w:r>
      <w:r w:rsidR="00A41A4F">
        <w:t xml:space="preserve"> security</w:t>
      </w:r>
      <w:bookmarkEnd w:id="2"/>
      <w:r w:rsidR="00A41A4F">
        <w:t xml:space="preserve"> against the probable harmful effects of radioactivity that is emitted from the goods subject to the Communiqué.  </w:t>
      </w:r>
    </w:p>
    <w:p w14:paraId="0A7DAA2C" w14:textId="77777777" w:rsidR="00A41A4F" w:rsidRDefault="00A41A4F" w:rsidP="0051227C">
      <w:pPr>
        <w:spacing w:after="1"/>
        <w:ind w:left="14"/>
        <w:jc w:val="left"/>
      </w:pPr>
      <w:r>
        <w:t xml:space="preserve">  </w:t>
      </w:r>
    </w:p>
    <w:p w14:paraId="11F616D4" w14:textId="08EB4FF0" w:rsidR="00A41A4F" w:rsidRDefault="00BB6AA8" w:rsidP="0051227C">
      <w:pPr>
        <w:spacing w:after="5"/>
        <w:ind w:right="57"/>
      </w:pPr>
      <w:r>
        <w:t xml:space="preserve">5. </w:t>
      </w:r>
      <w:r w:rsidR="00A41A4F">
        <w:t>The procedure is covered in the Communiqué (</w:t>
      </w:r>
      <w:r w:rsidR="00A41A4F">
        <w:rPr>
          <w:b/>
        </w:rPr>
        <w:t>Import Communiqué: 202</w:t>
      </w:r>
      <w:r w:rsidR="00685E49">
        <w:rPr>
          <w:b/>
        </w:rPr>
        <w:t>2</w:t>
      </w:r>
      <w:r w:rsidR="00A41A4F">
        <w:rPr>
          <w:b/>
        </w:rPr>
        <w:t>/3</w:t>
      </w:r>
      <w:r w:rsidR="00A41A4F">
        <w:t xml:space="preserve">) published in the Official Gazette of </w:t>
      </w:r>
      <w:r w:rsidR="00A41A4F">
        <w:rPr>
          <w:b/>
        </w:rPr>
        <w:t>31 December 202</w:t>
      </w:r>
      <w:r w:rsidR="00685E49">
        <w:rPr>
          <w:b/>
        </w:rPr>
        <w:t>1</w:t>
      </w:r>
      <w:r w:rsidR="00A41A4F">
        <w:t xml:space="preserve">, </w:t>
      </w:r>
      <w:r w:rsidR="00A41A4F">
        <w:rPr>
          <w:b/>
        </w:rPr>
        <w:t>No. 31</w:t>
      </w:r>
      <w:r w:rsidR="00685E49">
        <w:rPr>
          <w:b/>
        </w:rPr>
        <w:t>706</w:t>
      </w:r>
      <w:r w:rsidR="00A41A4F">
        <w:rPr>
          <w:b/>
        </w:rPr>
        <w:t xml:space="preserve"> </w:t>
      </w:r>
      <w:r w:rsidR="00A41A4F">
        <w:rPr>
          <w:b/>
          <w:i/>
        </w:rPr>
        <w:t>bis</w:t>
      </w:r>
      <w:r w:rsidR="00A41A4F">
        <w:t xml:space="preserve">. Related Communique is available at the </w:t>
      </w:r>
      <w:hyperlink r:id="rId8" w:history="1">
        <w:r w:rsidR="00685E49" w:rsidRPr="007D5DE0">
          <w:rPr>
            <w:rStyle w:val="Lienhypertexte"/>
          </w:rPr>
          <w:t>https://www.resmigazete.gov.tr/eskiler/2021/12/20211231M3-5.htm</w:t>
        </w:r>
      </w:hyperlink>
      <w:r>
        <w:t xml:space="preserve"> </w:t>
      </w:r>
      <w:r w:rsidR="00A41A4F">
        <w:t xml:space="preserve">website link. It is possible for the Government to abolish the system without legislative approval.  </w:t>
      </w:r>
    </w:p>
    <w:p w14:paraId="28D68960" w14:textId="77777777" w:rsidR="00A41A4F" w:rsidRDefault="00A41A4F" w:rsidP="0051227C">
      <w:pPr>
        <w:spacing w:after="7"/>
        <w:ind w:left="14"/>
        <w:jc w:val="left"/>
      </w:pPr>
      <w:r>
        <w:t xml:space="preserve">  </w:t>
      </w:r>
      <w:r>
        <w:tab/>
        <w:t xml:space="preserve">  </w:t>
      </w:r>
    </w:p>
    <w:p w14:paraId="4960F0DB" w14:textId="77777777" w:rsidR="00A41A4F" w:rsidRDefault="00A41A4F" w:rsidP="0051227C">
      <w:pPr>
        <w:spacing w:after="221"/>
        <w:ind w:left="9"/>
        <w:jc w:val="left"/>
      </w:pPr>
      <w:r>
        <w:rPr>
          <w:b/>
          <w:color w:val="006283"/>
        </w:rPr>
        <w:t xml:space="preserve">Procedures </w:t>
      </w:r>
      <w:r>
        <w:t xml:space="preserve"> </w:t>
      </w:r>
    </w:p>
    <w:p w14:paraId="2704D841" w14:textId="78EDE95F" w:rsidR="00A41A4F" w:rsidRDefault="00BB6AA8" w:rsidP="0051227C">
      <w:pPr>
        <w:spacing w:after="5"/>
        <w:ind w:right="57"/>
      </w:pPr>
      <w:r>
        <w:t xml:space="preserve">6. </w:t>
      </w:r>
      <w:r w:rsidR="00A41A4F">
        <w:t xml:space="preserve">I-XI: Not applicable.  </w:t>
      </w:r>
    </w:p>
    <w:p w14:paraId="7FE8EF28" w14:textId="77777777" w:rsidR="00A41A4F" w:rsidRDefault="00A41A4F" w:rsidP="0051227C">
      <w:pPr>
        <w:ind w:left="14"/>
        <w:jc w:val="left"/>
      </w:pPr>
      <w:r>
        <w:t xml:space="preserve">  </w:t>
      </w:r>
    </w:p>
    <w:p w14:paraId="262BBE8E" w14:textId="0AED26C3" w:rsidR="00A41A4F" w:rsidRDefault="00A41A4F" w:rsidP="0051227C">
      <w:pPr>
        <w:ind w:left="565" w:right="57" w:hanging="566"/>
      </w:pPr>
      <w:r>
        <w:t xml:space="preserve">7.(a) </w:t>
      </w:r>
      <w:r w:rsidR="00BB6AA8">
        <w:tab/>
      </w:r>
      <w:r>
        <w:t xml:space="preserve">Application for approval should be made to NRA at least 15 days in advance of importation. The approval shall be issued within </w:t>
      </w:r>
      <w:r w:rsidR="00AD4146">
        <w:t>one</w:t>
      </w:r>
      <w:r>
        <w:t xml:space="preserve"> to </w:t>
      </w:r>
      <w:r w:rsidR="00AD4146">
        <w:t>five</w:t>
      </w:r>
      <w:r>
        <w:t xml:space="preserve"> days, depending on the characteristic of the radioactive substance and the completeness and suitability of the application. Shipment of radioactive substances cannot be initiated without obtaining approval from the Authority. Therefore, approval for import permission must be obtained from the Authority by the importers in the country before being sent by the shippers abroad for the purpose of importing radioactive materials coming from abroad. However, approval for import permission may also be obtained for radioactive materials that accidentally arrive at the port without permission from the NRA.   </w:t>
      </w:r>
    </w:p>
    <w:p w14:paraId="773A0C26" w14:textId="77777777" w:rsidR="00A41A4F" w:rsidRDefault="00A41A4F" w:rsidP="0051227C">
      <w:pPr>
        <w:spacing w:after="26"/>
        <w:ind w:left="14"/>
        <w:jc w:val="left"/>
      </w:pPr>
      <w:r>
        <w:t xml:space="preserve">  </w:t>
      </w:r>
    </w:p>
    <w:p w14:paraId="08F10159" w14:textId="19D6266A" w:rsidR="00A41A4F" w:rsidRDefault="00D46609" w:rsidP="0051227C">
      <w:pPr>
        <w:spacing w:after="5"/>
        <w:ind w:left="567" w:right="57" w:hanging="567"/>
      </w:pPr>
      <w:r>
        <w:t>(b)</w:t>
      </w:r>
      <w:r>
        <w:tab/>
      </w:r>
      <w:r w:rsidR="00A41A4F">
        <w:t xml:space="preserve">The approval shall be issued within </w:t>
      </w:r>
      <w:r w:rsidR="00AD4146">
        <w:t>one</w:t>
      </w:r>
      <w:r w:rsidR="00A41A4F">
        <w:t xml:space="preserve"> to </w:t>
      </w:r>
      <w:r w:rsidR="00AD4146">
        <w:t>five</w:t>
      </w:r>
      <w:r w:rsidR="00A41A4F">
        <w:t xml:space="preserve"> days, depending on the characteristic of the radioactive substance and completeness of the application.  </w:t>
      </w:r>
    </w:p>
    <w:p w14:paraId="20CD6A68" w14:textId="77777777" w:rsidR="00A41A4F" w:rsidRDefault="00A41A4F" w:rsidP="0051227C">
      <w:pPr>
        <w:spacing w:after="24"/>
        <w:ind w:left="14"/>
        <w:jc w:val="left"/>
      </w:pPr>
      <w:r>
        <w:t xml:space="preserve">  </w:t>
      </w:r>
    </w:p>
    <w:p w14:paraId="0377DEAB" w14:textId="7760E6F7" w:rsidR="00A41A4F" w:rsidRDefault="00D46609" w:rsidP="0051227C">
      <w:pPr>
        <w:spacing w:after="5"/>
        <w:ind w:right="57"/>
      </w:pPr>
      <w:r>
        <w:t>(c)</w:t>
      </w:r>
      <w:r>
        <w:tab/>
      </w:r>
      <w:r w:rsidR="00A41A4F">
        <w:t xml:space="preserve">There is no limitation on the time when application for approval should be made.  </w:t>
      </w:r>
    </w:p>
    <w:p w14:paraId="28A5F328" w14:textId="77777777" w:rsidR="00A41A4F" w:rsidRDefault="00A41A4F" w:rsidP="0051227C">
      <w:pPr>
        <w:spacing w:after="24"/>
        <w:ind w:left="14"/>
        <w:jc w:val="left"/>
      </w:pPr>
      <w:r>
        <w:t xml:space="preserve">  </w:t>
      </w:r>
    </w:p>
    <w:p w14:paraId="016DFF61" w14:textId="5246440B" w:rsidR="00A41A4F" w:rsidRDefault="00D46609" w:rsidP="0051227C">
      <w:pPr>
        <w:spacing w:after="5"/>
        <w:ind w:left="567" w:right="57" w:hanging="567"/>
      </w:pPr>
      <w:r>
        <w:t>(d)</w:t>
      </w:r>
      <w:r>
        <w:tab/>
      </w:r>
      <w:r w:rsidR="00A41A4F">
        <w:t xml:space="preserve">The assessment of the import approval of radioactive materials is carried out by the NRA. In addition to the NRA, application for import permission shall be also made to the Ministry of Trade electronically via Single Window System.  </w:t>
      </w:r>
    </w:p>
    <w:p w14:paraId="73EAE867" w14:textId="77777777" w:rsidR="00A41A4F" w:rsidRDefault="00A41A4F" w:rsidP="0051227C">
      <w:pPr>
        <w:ind w:left="14"/>
        <w:jc w:val="left"/>
      </w:pPr>
      <w:r>
        <w:t xml:space="preserve">  </w:t>
      </w:r>
    </w:p>
    <w:p w14:paraId="15E2B228" w14:textId="5EBA26AE" w:rsidR="00A41A4F" w:rsidRDefault="00A41A4F" w:rsidP="0051227C">
      <w:pPr>
        <w:ind w:left="9" w:right="57"/>
      </w:pPr>
      <w:r>
        <w:t xml:space="preserve">8. Application for approval shall be rejected in case information or documents requested by NRA are incomplete or domestic use or possession of radiation sources do not comply with the provisions of the legislation in force.  </w:t>
      </w:r>
    </w:p>
    <w:p w14:paraId="34D9556A" w14:textId="77777777" w:rsidR="00A41A4F" w:rsidRDefault="00A41A4F" w:rsidP="0051227C">
      <w:pPr>
        <w:ind w:left="14"/>
        <w:jc w:val="left"/>
      </w:pPr>
      <w:r>
        <w:t xml:space="preserve">  </w:t>
      </w:r>
    </w:p>
    <w:p w14:paraId="10AE95C8" w14:textId="7A40E425" w:rsidR="00A41A4F" w:rsidRDefault="00A41A4F" w:rsidP="0051227C">
      <w:pPr>
        <w:ind w:left="9" w:right="57"/>
      </w:pPr>
      <w:r>
        <w:t xml:space="preserve">The NRA shall notify reasons of refusal to the applicant in an official </w:t>
      </w:r>
      <w:r w:rsidR="00AD4146">
        <w:t>letter,</w:t>
      </w:r>
      <w:r>
        <w:t xml:space="preserve"> and it shall also notify electronically via the Single Window System.  </w:t>
      </w:r>
    </w:p>
    <w:p w14:paraId="14B4DE12" w14:textId="77777777" w:rsidR="00A41A4F" w:rsidRDefault="00A41A4F" w:rsidP="0051227C">
      <w:pPr>
        <w:ind w:left="14"/>
        <w:jc w:val="left"/>
      </w:pPr>
      <w:r>
        <w:t xml:space="preserve">  </w:t>
      </w:r>
    </w:p>
    <w:p w14:paraId="79B805CB" w14:textId="77777777" w:rsidR="00A41A4F" w:rsidRDefault="00A41A4F" w:rsidP="0051227C">
      <w:pPr>
        <w:ind w:left="9" w:right="57"/>
      </w:pPr>
      <w:r>
        <w:lastRenderedPageBreak/>
        <w:t xml:space="preserve">The applicant may submit an objection to the NRA with an official letter, together with the reasons of objection. NRA may review the objections and reasons within the framework of the provisions of the legislation in force and re-evaluate the application for the import permission.  </w:t>
      </w:r>
    </w:p>
    <w:p w14:paraId="23C331DC" w14:textId="77777777" w:rsidR="00A41A4F" w:rsidRDefault="00A41A4F" w:rsidP="0051227C">
      <w:pPr>
        <w:ind w:left="14"/>
        <w:jc w:val="left"/>
      </w:pPr>
      <w:r>
        <w:t xml:space="preserve">  </w:t>
      </w:r>
    </w:p>
    <w:p w14:paraId="125C9B2B" w14:textId="77777777" w:rsidR="00A41A4F" w:rsidRDefault="00A41A4F" w:rsidP="0051227C">
      <w:pPr>
        <w:ind w:left="9" w:right="57"/>
      </w:pPr>
      <w:r>
        <w:t xml:space="preserve">No appeal procedures are specified in provisions of the legislation in force. However, all actions and procedures of the administration is subject to judicial remedy in the constitution.  </w:t>
      </w:r>
    </w:p>
    <w:p w14:paraId="05B976B9" w14:textId="77777777" w:rsidR="00A41A4F" w:rsidRDefault="00A41A4F" w:rsidP="0051227C">
      <w:pPr>
        <w:ind w:left="14"/>
        <w:jc w:val="left"/>
      </w:pPr>
      <w:r>
        <w:t xml:space="preserve">  </w:t>
      </w:r>
    </w:p>
    <w:p w14:paraId="370C503A" w14:textId="77777777" w:rsidR="00A41A4F" w:rsidRDefault="00A41A4F" w:rsidP="0051227C">
      <w:pPr>
        <w:spacing w:after="221"/>
        <w:ind w:left="9"/>
        <w:jc w:val="left"/>
      </w:pPr>
      <w:r>
        <w:rPr>
          <w:b/>
          <w:color w:val="006283"/>
        </w:rPr>
        <w:t xml:space="preserve">Eligibility of importers to apply for licence </w:t>
      </w:r>
      <w:r>
        <w:t xml:space="preserve"> </w:t>
      </w:r>
    </w:p>
    <w:p w14:paraId="6E6EA3AC" w14:textId="3CDA2E21" w:rsidR="00A41A4F" w:rsidRDefault="00A41A4F" w:rsidP="0051227C">
      <w:pPr>
        <w:ind w:left="9" w:right="57"/>
      </w:pPr>
      <w:r>
        <w:t>9.(a)</w:t>
      </w:r>
      <w:r w:rsidR="00BB6AA8">
        <w:tab/>
      </w:r>
      <w:r>
        <w:t xml:space="preserve">Under restrictive licensing systems:  </w:t>
      </w:r>
    </w:p>
    <w:p w14:paraId="2589FF30" w14:textId="77777777" w:rsidR="00A41A4F" w:rsidRDefault="00A41A4F" w:rsidP="0051227C">
      <w:pPr>
        <w:ind w:left="14"/>
        <w:jc w:val="left"/>
      </w:pPr>
      <w:r>
        <w:t xml:space="preserve">  </w:t>
      </w:r>
    </w:p>
    <w:p w14:paraId="3A0F9819" w14:textId="77777777" w:rsidR="00A41A4F" w:rsidRDefault="00A41A4F" w:rsidP="0051227C">
      <w:pPr>
        <w:ind w:left="603" w:right="57"/>
      </w:pPr>
      <w:r>
        <w:t xml:space="preserve">Only for substances that are classified under the Harmonized System Codes of 28.44, 2845.90.90.00.11, 9022.21.00.00.00, 9022.29.00.00.00, organizations that have obtained import-export transportation license from NRA or those that have obtained a use-possession license from NRA may apply for an import permission.  </w:t>
      </w:r>
    </w:p>
    <w:p w14:paraId="034AD1C0" w14:textId="77777777" w:rsidR="00A41A4F" w:rsidRDefault="00A41A4F" w:rsidP="0051227C">
      <w:pPr>
        <w:ind w:left="593"/>
        <w:jc w:val="left"/>
      </w:pPr>
      <w:r>
        <w:t xml:space="preserve"> </w:t>
      </w:r>
    </w:p>
    <w:p w14:paraId="685D5DFB" w14:textId="6227BA83" w:rsidR="00A41A4F" w:rsidRDefault="00A41A4F" w:rsidP="0051227C">
      <w:pPr>
        <w:ind w:left="603" w:right="57"/>
      </w:pPr>
      <w:r>
        <w:t xml:space="preserve">Organizations that obtained import-export-transportation license from NRA can apply for an import permission to NRA for radiation sources. NRA issues import-export-transportation licenses to real or legal persons when requested documents are complete and conditions are </w:t>
      </w:r>
      <w:r w:rsidR="00BB6AA8">
        <w:t>fulfilled,</w:t>
      </w:r>
      <w:r>
        <w:t xml:space="preserve"> and applications are made in accordance with the provisions of the legislation in force. There is no registration fee. Companies authorized to obtain import-export-transportation license from NRA for radiation sources are announced on the website.  </w:t>
      </w:r>
    </w:p>
    <w:p w14:paraId="60EB5EF8" w14:textId="77777777" w:rsidR="00A41A4F" w:rsidRDefault="00A41A4F" w:rsidP="0051227C">
      <w:pPr>
        <w:ind w:left="583"/>
        <w:jc w:val="left"/>
      </w:pPr>
      <w:r>
        <w:t xml:space="preserve">  </w:t>
      </w:r>
    </w:p>
    <w:p w14:paraId="40A73971" w14:textId="292B20B0" w:rsidR="00A41A4F" w:rsidRDefault="00A41A4F" w:rsidP="0051227C">
      <w:pPr>
        <w:ind w:left="9" w:right="57"/>
      </w:pPr>
      <w:r>
        <w:t xml:space="preserve">(b)  </w:t>
      </w:r>
      <w:r w:rsidR="00BB6AA8">
        <w:tab/>
      </w:r>
      <w:r>
        <w:t xml:space="preserve">Under non-restrictive systems:  </w:t>
      </w:r>
    </w:p>
    <w:p w14:paraId="6A538CB9" w14:textId="77777777" w:rsidR="00A41A4F" w:rsidRDefault="00A41A4F" w:rsidP="0051227C">
      <w:pPr>
        <w:ind w:left="14"/>
        <w:jc w:val="left"/>
      </w:pPr>
      <w:r>
        <w:t xml:space="preserve">  </w:t>
      </w:r>
    </w:p>
    <w:p w14:paraId="224A8BE5" w14:textId="77777777" w:rsidR="00A41A4F" w:rsidRDefault="00A41A4F" w:rsidP="0051227C">
      <w:pPr>
        <w:ind w:left="603" w:right="57"/>
      </w:pPr>
      <w:r>
        <w:t xml:space="preserve">All importers are eligible to apply for an import permission to import substances defined in the product list, other than those listed under item a.  </w:t>
      </w:r>
    </w:p>
    <w:p w14:paraId="20E59F3E" w14:textId="77777777" w:rsidR="00A41A4F" w:rsidRDefault="00A41A4F" w:rsidP="0051227C">
      <w:pPr>
        <w:spacing w:after="1"/>
        <w:ind w:left="14"/>
        <w:jc w:val="left"/>
      </w:pPr>
      <w:r>
        <w:t xml:space="preserve">  </w:t>
      </w:r>
    </w:p>
    <w:p w14:paraId="241AD934" w14:textId="77777777" w:rsidR="00A41A4F" w:rsidRDefault="00A41A4F" w:rsidP="0051227C">
      <w:pPr>
        <w:spacing w:after="221"/>
        <w:ind w:left="9"/>
        <w:jc w:val="left"/>
      </w:pPr>
      <w:r>
        <w:rPr>
          <w:b/>
          <w:color w:val="006283"/>
        </w:rPr>
        <w:t xml:space="preserve">Documentational and other requirements for application for licence </w:t>
      </w:r>
      <w:r>
        <w:t xml:space="preserve"> </w:t>
      </w:r>
    </w:p>
    <w:p w14:paraId="350B64E7" w14:textId="77777777" w:rsidR="00A41A4F" w:rsidRDefault="00A41A4F" w:rsidP="0051227C">
      <w:pPr>
        <w:ind w:left="9" w:right="57"/>
      </w:pPr>
      <w:r>
        <w:t xml:space="preserve">10. Applications for an import permission shall be made by filling out the application form via </w:t>
      </w:r>
      <w:proofErr w:type="spellStart"/>
      <w:r>
        <w:t>egovernment</w:t>
      </w:r>
      <w:proofErr w:type="spellEnd"/>
      <w:r>
        <w:t xml:space="preserve">. Necessary documents for the products mentioned in reply 9 (a) are described as follows:  </w:t>
      </w:r>
    </w:p>
    <w:p w14:paraId="112AB090" w14:textId="77777777" w:rsidR="00A41A4F" w:rsidRDefault="00A41A4F" w:rsidP="0051227C">
      <w:pPr>
        <w:spacing w:after="24"/>
        <w:ind w:left="14"/>
        <w:jc w:val="left"/>
      </w:pPr>
      <w:r>
        <w:t xml:space="preserve">  </w:t>
      </w:r>
    </w:p>
    <w:p w14:paraId="2DC43218" w14:textId="1B1DF014" w:rsidR="00A41A4F" w:rsidRDefault="00A41A4F" w:rsidP="00AD4146">
      <w:pPr>
        <w:numPr>
          <w:ilvl w:val="0"/>
          <w:numId w:val="12"/>
        </w:numPr>
        <w:ind w:left="567" w:right="57" w:hanging="567"/>
      </w:pPr>
      <w:r>
        <w:t xml:space="preserve">Application form that can be obtained from </w:t>
      </w:r>
      <w:hyperlink r:id="rId9" w:history="1">
        <w:r w:rsidR="00BB6AA8" w:rsidRPr="00C814BE">
          <w:rPr>
            <w:rStyle w:val="Lienhypertexte"/>
          </w:rPr>
          <w:t>https://ndk.org.tr/tr</w:t>
        </w:r>
      </w:hyperlink>
      <w:hyperlink r:id="rId10">
        <w:r>
          <w:rPr>
            <w:color w:val="0000FF"/>
            <w:u w:val="single" w:color="0000FF"/>
          </w:rPr>
          <w:t>/</w:t>
        </w:r>
      </w:hyperlink>
      <w:hyperlink r:id="rId11">
        <w:r>
          <w:t xml:space="preserve"> </w:t>
        </w:r>
      </w:hyperlink>
      <w:hyperlink r:id="rId12">
        <w:r>
          <w:t>w</w:t>
        </w:r>
      </w:hyperlink>
      <w:r>
        <w:t xml:space="preserve">eb site link.   </w:t>
      </w:r>
    </w:p>
    <w:p w14:paraId="5AC29BE2" w14:textId="77777777" w:rsidR="00A41A4F" w:rsidRDefault="00A41A4F" w:rsidP="00AD4146">
      <w:pPr>
        <w:numPr>
          <w:ilvl w:val="0"/>
          <w:numId w:val="12"/>
        </w:numPr>
        <w:ind w:left="567" w:right="57" w:hanging="567"/>
      </w:pPr>
      <w:r>
        <w:t xml:space="preserve">Signed or stamped invoice or proforma invoice which declares the serial number and HS codes of radioactive source.     </w:t>
      </w:r>
    </w:p>
    <w:p w14:paraId="76E30CC8" w14:textId="77777777" w:rsidR="00A41A4F" w:rsidRDefault="00A41A4F" w:rsidP="00AD4146">
      <w:pPr>
        <w:numPr>
          <w:ilvl w:val="0"/>
          <w:numId w:val="12"/>
        </w:numPr>
        <w:ind w:left="567" w:right="57" w:hanging="567"/>
      </w:pPr>
      <w:r>
        <w:t xml:space="preserve">Production certificate of radioactive source issued by the manufacturer of the closed radioactive source.   </w:t>
      </w:r>
    </w:p>
    <w:p w14:paraId="7F6E5322" w14:textId="77777777" w:rsidR="00A41A4F" w:rsidRDefault="00A41A4F" w:rsidP="00AD4146">
      <w:pPr>
        <w:numPr>
          <w:ilvl w:val="0"/>
          <w:numId w:val="12"/>
        </w:numPr>
        <w:ind w:left="567" w:right="57" w:hanging="567"/>
      </w:pPr>
      <w:r>
        <w:t xml:space="preserve">For highly active radioactive sources.  </w:t>
      </w:r>
    </w:p>
    <w:p w14:paraId="46783091" w14:textId="77777777" w:rsidR="00A41A4F" w:rsidRDefault="00A41A4F" w:rsidP="00AD4146">
      <w:pPr>
        <w:numPr>
          <w:ilvl w:val="0"/>
          <w:numId w:val="12"/>
        </w:numPr>
        <w:ind w:left="567" w:right="57" w:hanging="567"/>
      </w:pPr>
      <w:r>
        <w:t xml:space="preserve">Transportation Permit Application Form for high activity radioactive sources.  </w:t>
      </w:r>
    </w:p>
    <w:p w14:paraId="0BEC1634" w14:textId="77777777" w:rsidR="00A41A4F" w:rsidRDefault="00A41A4F" w:rsidP="00AD4146">
      <w:pPr>
        <w:numPr>
          <w:ilvl w:val="0"/>
          <w:numId w:val="12"/>
        </w:numPr>
        <w:ind w:left="567" w:right="57" w:hanging="567"/>
      </w:pPr>
      <w:r>
        <w:t xml:space="preserve">Transport Plan for High-Activity Radioactive Sources.  </w:t>
      </w:r>
    </w:p>
    <w:p w14:paraId="7B1C6F1A" w14:textId="5C70FA65" w:rsidR="00A41A4F" w:rsidRDefault="00A41A4F" w:rsidP="00AD4146">
      <w:pPr>
        <w:numPr>
          <w:ilvl w:val="0"/>
          <w:numId w:val="12"/>
        </w:numPr>
        <w:ind w:left="567" w:right="57" w:hanging="567"/>
      </w:pPr>
      <w:r>
        <w:t xml:space="preserve">A certificate of device containing closed radioactive source. Technical </w:t>
      </w:r>
      <w:r w:rsidR="004C3088">
        <w:t>catalogue</w:t>
      </w:r>
      <w:r>
        <w:t xml:space="preserve"> of device containing closed radioactive source.  </w:t>
      </w:r>
    </w:p>
    <w:p w14:paraId="0CDF2AB7" w14:textId="2050444C" w:rsidR="00A41A4F" w:rsidRDefault="00A41A4F" w:rsidP="00AD4146">
      <w:pPr>
        <w:numPr>
          <w:ilvl w:val="0"/>
          <w:numId w:val="12"/>
        </w:numPr>
        <w:ind w:left="567" w:right="57" w:hanging="567"/>
      </w:pPr>
      <w:r>
        <w:t xml:space="preserve">A consensus certificate of the manufacturer/distributor company.  </w:t>
      </w:r>
    </w:p>
    <w:p w14:paraId="6876621B" w14:textId="77777777" w:rsidR="00A41A4F" w:rsidRDefault="00A41A4F" w:rsidP="00AD4146">
      <w:pPr>
        <w:numPr>
          <w:ilvl w:val="0"/>
          <w:numId w:val="12"/>
        </w:numPr>
        <w:ind w:left="567" w:right="57" w:hanging="567"/>
      </w:pPr>
      <w:r>
        <w:t xml:space="preserve">A copy of a contract between the user organization and the importer related to the supplying of closed radioactive sources.  </w:t>
      </w:r>
    </w:p>
    <w:p w14:paraId="209E856B" w14:textId="77777777" w:rsidR="00A41A4F" w:rsidRDefault="00A41A4F" w:rsidP="00AD4146">
      <w:pPr>
        <w:numPr>
          <w:ilvl w:val="0"/>
          <w:numId w:val="12"/>
        </w:numPr>
        <w:ind w:left="567" w:right="57" w:hanging="567"/>
      </w:pPr>
      <w:r>
        <w:t xml:space="preserve">Organization's commitment to send obsolete radioactive resource abroad or to the waste facility.  </w:t>
      </w:r>
    </w:p>
    <w:p w14:paraId="7C712B04" w14:textId="77777777" w:rsidR="00A41A4F" w:rsidRDefault="00A41A4F" w:rsidP="00AD4146">
      <w:pPr>
        <w:numPr>
          <w:ilvl w:val="0"/>
          <w:numId w:val="12"/>
        </w:numPr>
        <w:ind w:left="567" w:right="57" w:hanging="567"/>
      </w:pPr>
      <w:r>
        <w:t xml:space="preserve">A receipt showing that the permission fee is deposited to NRA account.  </w:t>
      </w:r>
    </w:p>
    <w:p w14:paraId="137261C3" w14:textId="0399B0D0" w:rsidR="004C3088" w:rsidRDefault="00A41A4F" w:rsidP="00AD4146">
      <w:pPr>
        <w:numPr>
          <w:ilvl w:val="0"/>
          <w:numId w:val="12"/>
        </w:numPr>
        <w:ind w:left="567" w:right="57" w:hanging="567"/>
      </w:pPr>
      <w:r>
        <w:t xml:space="preserve">Open Radioactive Source List Format for open radioactive sources and CD where the forms are saved in </w:t>
      </w:r>
      <w:proofErr w:type="spellStart"/>
      <w:r>
        <w:t>XLS</w:t>
      </w:r>
      <w:proofErr w:type="spellEnd"/>
      <w:r>
        <w:t xml:space="preserve"> format.  </w:t>
      </w:r>
    </w:p>
    <w:p w14:paraId="18153FE9" w14:textId="77777777" w:rsidR="004C3088" w:rsidRDefault="00A41A4F" w:rsidP="00AD4146">
      <w:pPr>
        <w:numPr>
          <w:ilvl w:val="0"/>
          <w:numId w:val="12"/>
        </w:numPr>
        <w:ind w:left="567" w:right="57" w:hanging="567"/>
      </w:pPr>
      <w:r>
        <w:t xml:space="preserve">Necessary documents for the products mentioned in reply 9 (b). </w:t>
      </w:r>
    </w:p>
    <w:p w14:paraId="48C5899B" w14:textId="0006F66A" w:rsidR="00A41A4F" w:rsidRDefault="00A41A4F" w:rsidP="00AD4146">
      <w:pPr>
        <w:numPr>
          <w:ilvl w:val="0"/>
          <w:numId w:val="12"/>
        </w:numPr>
        <w:ind w:left="567" w:right="57" w:hanging="567"/>
      </w:pPr>
      <w:r>
        <w:t>Original signed,</w:t>
      </w:r>
      <w:r w:rsidR="004C3088">
        <w:t xml:space="preserve"> </w:t>
      </w:r>
      <w:r>
        <w:t xml:space="preserve">stamped invoice/proforma invoice.  </w:t>
      </w:r>
    </w:p>
    <w:p w14:paraId="5D3CD660" w14:textId="4F2CCFA7" w:rsidR="00A41A4F" w:rsidRDefault="00A41A4F" w:rsidP="00AD4146">
      <w:pPr>
        <w:numPr>
          <w:ilvl w:val="0"/>
          <w:numId w:val="12"/>
        </w:numPr>
        <w:ind w:left="567" w:right="57" w:hanging="567"/>
      </w:pPr>
      <w:r>
        <w:t>Document/</w:t>
      </w:r>
      <w:r w:rsidR="00BB6AA8">
        <w:t>catalogue</w:t>
      </w:r>
      <w:r>
        <w:t xml:space="preserve"> showing the technical specifications of the materials to be imported.  </w:t>
      </w:r>
    </w:p>
    <w:p w14:paraId="01F8FD44" w14:textId="77777777" w:rsidR="00A41A4F" w:rsidRDefault="00A41A4F" w:rsidP="00AD4146">
      <w:pPr>
        <w:numPr>
          <w:ilvl w:val="0"/>
          <w:numId w:val="12"/>
        </w:numPr>
        <w:ind w:right="57" w:hanging="567"/>
      </w:pPr>
      <w:r>
        <w:t xml:space="preserve">Official request letter of the end user (signed official request letter containing the name, amount, project name, project purpose, name and title of the person responsible for the project).  </w:t>
      </w:r>
    </w:p>
    <w:p w14:paraId="4818CBC1" w14:textId="77777777" w:rsidR="00A41A4F" w:rsidRDefault="00A41A4F" w:rsidP="0051227C">
      <w:pPr>
        <w:ind w:left="14"/>
        <w:jc w:val="left"/>
      </w:pPr>
      <w:r>
        <w:t xml:space="preserve">  </w:t>
      </w:r>
    </w:p>
    <w:p w14:paraId="7A4D91D7" w14:textId="5DEC496D" w:rsidR="00A41A4F" w:rsidRDefault="00076704" w:rsidP="0051227C">
      <w:pPr>
        <w:spacing w:after="5"/>
        <w:ind w:right="57"/>
      </w:pPr>
      <w:r>
        <w:t xml:space="preserve">11. </w:t>
      </w:r>
      <w:r w:rsidR="00A41A4F">
        <w:t xml:space="preserve">One copy of the document, which comprises the approval of the Nuclear Regulation Authority, shall be annexed to the Customs Declaration form.  </w:t>
      </w:r>
    </w:p>
    <w:p w14:paraId="28A7B205" w14:textId="1BBF9FCE" w:rsidR="00A41A4F" w:rsidRDefault="00076704" w:rsidP="0051227C">
      <w:pPr>
        <w:spacing w:after="5"/>
        <w:ind w:right="57"/>
      </w:pPr>
      <w:r>
        <w:lastRenderedPageBreak/>
        <w:t xml:space="preserve">12. </w:t>
      </w:r>
      <w:r w:rsidR="00A41A4F">
        <w:t xml:space="preserve">The import permission fee for radiation sources is 466 TL. The fee for the import permission of nuclear substances and materials and strategic substances is </w:t>
      </w:r>
      <w:r w:rsidR="00685E49">
        <w:t>1469</w:t>
      </w:r>
      <w:r w:rsidR="00A41A4F">
        <w:t xml:space="preserve"> TL. The license fee is </w:t>
      </w:r>
      <w:r w:rsidR="00685E49">
        <w:t>5.285</w:t>
      </w:r>
      <w:r w:rsidR="00A41A4F">
        <w:t xml:space="preserve"> TL.</w:t>
      </w:r>
      <w:r>
        <w:t xml:space="preserve"> </w:t>
      </w:r>
      <w:r w:rsidR="00A41A4F">
        <w:t>These fees are valid only for 202</w:t>
      </w:r>
      <w:r w:rsidR="00685E49">
        <w:t>2</w:t>
      </w:r>
      <w:r w:rsidR="00A41A4F">
        <w:t xml:space="preserve"> year and may change from one year to another </w:t>
      </w:r>
    </w:p>
    <w:p w14:paraId="4465338C" w14:textId="77777777" w:rsidR="00A41A4F" w:rsidRDefault="00A41A4F" w:rsidP="0051227C">
      <w:pPr>
        <w:ind w:left="14"/>
        <w:jc w:val="left"/>
      </w:pPr>
      <w:r>
        <w:t xml:space="preserve">  </w:t>
      </w:r>
    </w:p>
    <w:p w14:paraId="79775181" w14:textId="33DAAB92" w:rsidR="00A41A4F" w:rsidRDefault="00076704" w:rsidP="0051227C">
      <w:pPr>
        <w:spacing w:after="5"/>
        <w:ind w:right="57"/>
      </w:pPr>
      <w:r>
        <w:t xml:space="preserve">13. </w:t>
      </w:r>
      <w:r w:rsidR="00A41A4F">
        <w:t xml:space="preserve">Import permission fee is deposited to the NRA corporate account at the application stage. If the applicant formally requests to NRA to cancel the application before the authorization process is completed, the application fee is refunded to the applicant by the NRA.  </w:t>
      </w:r>
    </w:p>
    <w:p w14:paraId="717EC549" w14:textId="77777777" w:rsidR="00A41A4F" w:rsidRDefault="00A41A4F" w:rsidP="0051227C">
      <w:pPr>
        <w:ind w:left="14"/>
        <w:jc w:val="left"/>
      </w:pPr>
      <w:r>
        <w:t xml:space="preserve">  </w:t>
      </w:r>
    </w:p>
    <w:p w14:paraId="27637270" w14:textId="77777777" w:rsidR="00A41A4F" w:rsidRDefault="00A41A4F" w:rsidP="0051227C">
      <w:pPr>
        <w:spacing w:after="221"/>
        <w:ind w:left="9"/>
        <w:jc w:val="left"/>
      </w:pPr>
      <w:r>
        <w:rPr>
          <w:b/>
          <w:color w:val="006283"/>
        </w:rPr>
        <w:t xml:space="preserve">Conditions of licensing </w:t>
      </w:r>
      <w:r>
        <w:t xml:space="preserve"> </w:t>
      </w:r>
    </w:p>
    <w:p w14:paraId="2D2A0256" w14:textId="16CD719D" w:rsidR="00A41A4F" w:rsidRDefault="00076704" w:rsidP="0051227C">
      <w:pPr>
        <w:spacing w:after="5"/>
        <w:ind w:right="57"/>
      </w:pPr>
      <w:r>
        <w:t xml:space="preserve">14. </w:t>
      </w:r>
      <w:r w:rsidR="00A41A4F">
        <w:t>For the products mentioned in reply 9 (a)</w:t>
      </w:r>
      <w:r w:rsidR="00792B90">
        <w:t>:</w:t>
      </w:r>
      <w:r w:rsidR="00A41A4F">
        <w:t xml:space="preserve"> the validity period of the import permission granted by NRA is </w:t>
      </w:r>
      <w:r>
        <w:t>three</w:t>
      </w:r>
      <w:r w:rsidR="00A41A4F">
        <w:t xml:space="preserve"> months. Re-application for an expired import permission can be made.  </w:t>
      </w:r>
    </w:p>
    <w:p w14:paraId="3FA87A4E" w14:textId="77777777" w:rsidR="00A41A4F" w:rsidRDefault="00A41A4F" w:rsidP="0051227C">
      <w:pPr>
        <w:ind w:left="14"/>
        <w:jc w:val="left"/>
      </w:pPr>
      <w:r>
        <w:t xml:space="preserve">  </w:t>
      </w:r>
    </w:p>
    <w:p w14:paraId="3D68CCBD" w14:textId="3BF64EDF" w:rsidR="00A41A4F" w:rsidRDefault="00A41A4F" w:rsidP="0051227C">
      <w:pPr>
        <w:ind w:left="9" w:right="57"/>
      </w:pPr>
      <w:r>
        <w:t>For the products mentioned in reply 9 (b)</w:t>
      </w:r>
      <w:r w:rsidR="00792B90">
        <w:t>:</w:t>
      </w:r>
      <w:r>
        <w:t xml:space="preserve"> the validity period of the import permission issued by NRA is for one year. Re-application for an expired import permission can be made.  </w:t>
      </w:r>
    </w:p>
    <w:p w14:paraId="788356A8" w14:textId="77777777" w:rsidR="00A41A4F" w:rsidRDefault="00A41A4F" w:rsidP="0051227C">
      <w:pPr>
        <w:ind w:left="14"/>
        <w:jc w:val="left"/>
      </w:pPr>
      <w:r>
        <w:t xml:space="preserve">  </w:t>
      </w:r>
    </w:p>
    <w:p w14:paraId="61A06FBA" w14:textId="2AAFC18C" w:rsidR="00A41A4F" w:rsidRDefault="00076704" w:rsidP="0051227C">
      <w:pPr>
        <w:spacing w:after="5"/>
        <w:ind w:right="57"/>
      </w:pPr>
      <w:r>
        <w:t xml:space="preserve">15. </w:t>
      </w:r>
      <w:r w:rsidR="00A41A4F">
        <w:t xml:space="preserve">There is no penalty for non-use or partial use of a permission issued by the NRA. However, it is mandatory to notify the NRA in case the import permission for the items mentioned in 9 (a) are not used or some of them are used. Sanction may be applied within the framework of the provisions of the legislation in force for those who do not make the necessary notifications.  </w:t>
      </w:r>
    </w:p>
    <w:p w14:paraId="62EB26C8" w14:textId="77777777" w:rsidR="00A41A4F" w:rsidRDefault="00A41A4F" w:rsidP="0051227C">
      <w:pPr>
        <w:ind w:left="14"/>
        <w:jc w:val="left"/>
      </w:pPr>
      <w:r>
        <w:t xml:space="preserve">  </w:t>
      </w:r>
    </w:p>
    <w:p w14:paraId="723BBC4A" w14:textId="2DF1FA9A" w:rsidR="00A41A4F" w:rsidRDefault="00C26C01" w:rsidP="00C26C01">
      <w:pPr>
        <w:spacing w:after="5"/>
        <w:ind w:right="57"/>
      </w:pPr>
      <w:r>
        <w:t xml:space="preserve">16. </w:t>
      </w:r>
      <w:r w:rsidR="00A41A4F">
        <w:t xml:space="preserve">Permission issued by NRA shall not be transferred according to provisions of legislation in force.  </w:t>
      </w:r>
    </w:p>
    <w:p w14:paraId="78B369D3" w14:textId="77777777" w:rsidR="00A41A4F" w:rsidRDefault="00A41A4F" w:rsidP="0051227C">
      <w:pPr>
        <w:ind w:left="14"/>
        <w:jc w:val="left"/>
      </w:pPr>
      <w:r>
        <w:t xml:space="preserve">  </w:t>
      </w:r>
    </w:p>
    <w:p w14:paraId="15EFC91A" w14:textId="3BE1CF73" w:rsidR="00A41A4F" w:rsidRDefault="00C26C01" w:rsidP="00C26C01">
      <w:pPr>
        <w:spacing w:after="5"/>
        <w:ind w:right="57"/>
      </w:pPr>
      <w:r>
        <w:t xml:space="preserve">17. </w:t>
      </w:r>
      <w:r w:rsidR="00A41A4F">
        <w:t xml:space="preserve">There are no other conditions for an import permission other than those previously mentioned.  </w:t>
      </w:r>
    </w:p>
    <w:p w14:paraId="2B02B141" w14:textId="77777777" w:rsidR="00A41A4F" w:rsidRDefault="00A41A4F" w:rsidP="0051227C">
      <w:pPr>
        <w:spacing w:after="1"/>
        <w:ind w:left="14"/>
        <w:jc w:val="left"/>
      </w:pPr>
      <w:r>
        <w:t xml:space="preserve">  </w:t>
      </w:r>
    </w:p>
    <w:p w14:paraId="2156D70B" w14:textId="77777777" w:rsidR="00A41A4F" w:rsidRDefault="00A41A4F" w:rsidP="0051227C">
      <w:pPr>
        <w:spacing w:after="221"/>
        <w:ind w:left="9"/>
        <w:jc w:val="left"/>
      </w:pPr>
      <w:r>
        <w:rPr>
          <w:b/>
          <w:color w:val="006283"/>
        </w:rPr>
        <w:t xml:space="preserve">Other procedural requirements  </w:t>
      </w:r>
    </w:p>
    <w:p w14:paraId="1B847EF7" w14:textId="2226D569" w:rsidR="00A41A4F" w:rsidRDefault="00C26C01" w:rsidP="00C26C01">
      <w:pPr>
        <w:spacing w:after="5"/>
        <w:ind w:right="57"/>
      </w:pPr>
      <w:r>
        <w:t xml:space="preserve">18. </w:t>
      </w:r>
      <w:r w:rsidR="00A41A4F">
        <w:t>For the above mentioned in reply 9 (a)</w:t>
      </w:r>
      <w:r w:rsidR="00792B90">
        <w:t>:</w:t>
      </w:r>
      <w:r w:rsidR="00A41A4F">
        <w:t xml:space="preserve">  </w:t>
      </w:r>
    </w:p>
    <w:p w14:paraId="45078586" w14:textId="77777777" w:rsidR="00A41A4F" w:rsidRDefault="00A41A4F" w:rsidP="0051227C">
      <w:pPr>
        <w:ind w:left="14"/>
        <w:jc w:val="left"/>
      </w:pPr>
      <w:r>
        <w:t xml:space="preserve">  </w:t>
      </w:r>
    </w:p>
    <w:p w14:paraId="4C9A3D92" w14:textId="77777777" w:rsidR="00A41A4F" w:rsidRDefault="00A41A4F" w:rsidP="0051227C">
      <w:pPr>
        <w:ind w:left="9" w:right="57"/>
      </w:pPr>
      <w:r>
        <w:t xml:space="preserve">If the applicant is not the user of the materials covered by the permit; the applicant must have an import-export-transport license from the NRA. If the import permit applicant is the user of the materials covered by the permit; the applicant must have obtained a use-possession license from the NRA, or the application for a use-possession license must be approved by the NRA.  </w:t>
      </w:r>
    </w:p>
    <w:p w14:paraId="5438E65A" w14:textId="77777777" w:rsidR="00A41A4F" w:rsidRDefault="00A41A4F" w:rsidP="0051227C">
      <w:pPr>
        <w:ind w:left="14"/>
        <w:jc w:val="left"/>
      </w:pPr>
      <w:r>
        <w:t xml:space="preserve">  </w:t>
      </w:r>
    </w:p>
    <w:p w14:paraId="25E9DC25" w14:textId="068A7DF3" w:rsidR="00A41A4F" w:rsidRDefault="00C26C01" w:rsidP="00C26C01">
      <w:pPr>
        <w:spacing w:after="5"/>
        <w:ind w:right="57"/>
      </w:pPr>
      <w:r>
        <w:t xml:space="preserve">19. </w:t>
      </w:r>
      <w:r w:rsidR="00A41A4F">
        <w:t xml:space="preserve">Not applicable.  </w:t>
      </w:r>
    </w:p>
    <w:p w14:paraId="17AF3BEE" w14:textId="77777777" w:rsidR="00A41A4F" w:rsidRDefault="00A41A4F" w:rsidP="0051227C">
      <w:pPr>
        <w:spacing w:after="24"/>
        <w:ind w:left="14"/>
        <w:jc w:val="left"/>
      </w:pPr>
      <w:r>
        <w:t xml:space="preserve">  </w:t>
      </w:r>
    </w:p>
    <w:p w14:paraId="389ACDB0" w14:textId="77777777" w:rsidR="00A41A4F" w:rsidRPr="00DC3A66" w:rsidRDefault="00A41A4F" w:rsidP="0051227C">
      <w:pPr>
        <w:pStyle w:val="Titre1"/>
      </w:pPr>
      <w:bookmarkStart w:id="3" w:name="_Toc112312812"/>
      <w:bookmarkStart w:id="4" w:name="_Toc114733421"/>
      <w:r w:rsidRPr="00DC3A66">
        <w:t>HIGH INTENSITY SWEETENERS</w:t>
      </w:r>
      <w:bookmarkEnd w:id="3"/>
      <w:bookmarkEnd w:id="4"/>
      <w:r w:rsidRPr="00DC3A66">
        <w:t xml:space="preserve">  </w:t>
      </w:r>
    </w:p>
    <w:p w14:paraId="25D1A391" w14:textId="77777777" w:rsidR="00A41A4F" w:rsidRDefault="00A41A4F" w:rsidP="0051227C">
      <w:pPr>
        <w:spacing w:after="221"/>
        <w:ind w:left="9"/>
        <w:jc w:val="left"/>
      </w:pPr>
      <w:r>
        <w:rPr>
          <w:b/>
          <w:color w:val="006283"/>
        </w:rPr>
        <w:t xml:space="preserve">Outline of system </w:t>
      </w:r>
      <w:r>
        <w:t xml:space="preserve"> </w:t>
      </w:r>
    </w:p>
    <w:p w14:paraId="767CC837" w14:textId="18EAEDB6" w:rsidR="00A41A4F" w:rsidRDefault="00DC3A66" w:rsidP="0051227C">
      <w:pPr>
        <w:spacing w:after="5"/>
        <w:ind w:right="57"/>
      </w:pPr>
      <w:r>
        <w:t xml:space="preserve">1. </w:t>
      </w:r>
      <w:r w:rsidR="00A41A4F">
        <w:t xml:space="preserve">The approval by the Republic of </w:t>
      </w:r>
      <w:proofErr w:type="spellStart"/>
      <w:r w:rsidR="00A41A4F">
        <w:t>Türkiye</w:t>
      </w:r>
      <w:proofErr w:type="spellEnd"/>
      <w:r w:rsidR="00A41A4F">
        <w:t xml:space="preserve"> Ministry of Agriculture and Forestry is required for the imports of goods listed below.  </w:t>
      </w:r>
    </w:p>
    <w:p w14:paraId="2C19DE51" w14:textId="77777777" w:rsidR="00A41A4F" w:rsidRDefault="00A41A4F" w:rsidP="0051227C">
      <w:pPr>
        <w:spacing w:after="1"/>
        <w:ind w:left="14"/>
        <w:jc w:val="left"/>
      </w:pPr>
      <w:r>
        <w:t xml:space="preserve"> </w:t>
      </w:r>
      <w:r>
        <w:rPr>
          <w:b/>
          <w:color w:val="006283"/>
        </w:rPr>
        <w:t xml:space="preserve"> </w:t>
      </w:r>
    </w:p>
    <w:p w14:paraId="77729879" w14:textId="77777777" w:rsidR="00A41A4F" w:rsidRDefault="00A41A4F" w:rsidP="0051227C">
      <w:pPr>
        <w:spacing w:after="221"/>
        <w:ind w:left="9"/>
        <w:jc w:val="left"/>
      </w:pPr>
      <w:r>
        <w:rPr>
          <w:b/>
          <w:color w:val="006283"/>
        </w:rPr>
        <w:t xml:space="preserve">Purposes and coverage of licensing </w:t>
      </w:r>
      <w:r>
        <w:t xml:space="preserve"> </w:t>
      </w:r>
    </w:p>
    <w:p w14:paraId="02504C01" w14:textId="70D4073E" w:rsidR="00A41A4F" w:rsidRDefault="00DC3A66" w:rsidP="0051227C">
      <w:pPr>
        <w:spacing w:after="5"/>
        <w:ind w:right="57"/>
      </w:pPr>
      <w:r>
        <w:t xml:space="preserve">2. </w:t>
      </w:r>
      <w:r w:rsidR="00A41A4F">
        <w:t xml:space="preserve">Product coverage:    </w:t>
      </w:r>
    </w:p>
    <w:p w14:paraId="5D806128" w14:textId="77777777" w:rsidR="00A41A4F" w:rsidRDefault="00A41A4F" w:rsidP="0051227C">
      <w:pPr>
        <w:ind w:left="14"/>
        <w:jc w:val="left"/>
      </w:pPr>
      <w:r>
        <w:t xml:space="preserve">  </w:t>
      </w:r>
    </w:p>
    <w:tbl>
      <w:tblPr>
        <w:tblStyle w:val="WTOTable2"/>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09"/>
        <w:gridCol w:w="7087"/>
      </w:tblGrid>
      <w:tr w:rsidR="00A41A4F" w14:paraId="2F208122" w14:textId="77777777" w:rsidTr="00AD4146">
        <w:trPr>
          <w:cnfStyle w:val="100000000000" w:firstRow="1" w:lastRow="0" w:firstColumn="0" w:lastColumn="0" w:oddVBand="0" w:evenVBand="0" w:oddHBand="0" w:evenHBand="0" w:firstRowFirstColumn="0" w:firstRowLastColumn="0" w:lastRowFirstColumn="0" w:lastRowLastColumn="0"/>
          <w:cantSplit/>
          <w:tblHeader/>
        </w:trPr>
        <w:tc>
          <w:tcPr>
            <w:tcW w:w="106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1C2E7A" w14:textId="77777777" w:rsidR="00A41A4F" w:rsidRDefault="00A41A4F" w:rsidP="00AD4146">
            <w:pPr>
              <w:ind w:left="9"/>
              <w:jc w:val="center"/>
            </w:pPr>
            <w:r>
              <w:rPr>
                <w:b/>
                <w:sz w:val="16"/>
              </w:rPr>
              <w:t>HS Code</w:t>
            </w:r>
            <w:r>
              <w:rPr>
                <w:sz w:val="16"/>
              </w:rPr>
              <w:t xml:space="preserve"> </w:t>
            </w:r>
            <w:r>
              <w:t xml:space="preserve"> </w:t>
            </w:r>
          </w:p>
        </w:tc>
        <w:tc>
          <w:tcPr>
            <w:tcW w:w="393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2FBADD" w14:textId="77777777" w:rsidR="00A41A4F" w:rsidRDefault="00A41A4F" w:rsidP="00AD4146">
            <w:pPr>
              <w:ind w:left="3"/>
              <w:jc w:val="center"/>
            </w:pPr>
            <w:r>
              <w:rPr>
                <w:b/>
                <w:sz w:val="16"/>
              </w:rPr>
              <w:t>Description</w:t>
            </w:r>
            <w:r>
              <w:rPr>
                <w:sz w:val="16"/>
              </w:rPr>
              <w:t xml:space="preserve"> </w:t>
            </w:r>
            <w:r>
              <w:t xml:space="preserve"> </w:t>
            </w:r>
          </w:p>
        </w:tc>
      </w:tr>
      <w:tr w:rsidR="00A41A4F" w:rsidRPr="00EA3162" w14:paraId="7A5355E4" w14:textId="77777777" w:rsidTr="00AD4146">
        <w:trPr>
          <w:cantSplit/>
        </w:trPr>
        <w:tc>
          <w:tcPr>
            <w:tcW w:w="1061" w:type="pct"/>
          </w:tcPr>
          <w:p w14:paraId="0D06CED2" w14:textId="77777777" w:rsidR="00A41A4F" w:rsidRDefault="00A41A4F" w:rsidP="00AD4146">
            <w:pPr>
              <w:jc w:val="left"/>
            </w:pPr>
            <w:r>
              <w:rPr>
                <w:sz w:val="16"/>
              </w:rPr>
              <w:t xml:space="preserve">2924.29.70.00.32 </w:t>
            </w:r>
            <w:r>
              <w:t xml:space="preserve"> </w:t>
            </w:r>
          </w:p>
        </w:tc>
        <w:tc>
          <w:tcPr>
            <w:tcW w:w="3939" w:type="pct"/>
          </w:tcPr>
          <w:p w14:paraId="5938FD1E" w14:textId="77777777" w:rsidR="00A41A4F" w:rsidRPr="00D46609" w:rsidRDefault="00A41A4F" w:rsidP="00AD4146">
            <w:pPr>
              <w:ind w:left="4"/>
              <w:jc w:val="left"/>
              <w:rPr>
                <w:lang w:val="es-ES"/>
              </w:rPr>
            </w:pPr>
            <w:proofErr w:type="spellStart"/>
            <w:r w:rsidRPr="00D46609">
              <w:rPr>
                <w:sz w:val="16"/>
                <w:lang w:val="es-ES"/>
              </w:rPr>
              <w:t>Aspartam</w:t>
            </w:r>
            <w:proofErr w:type="spellEnd"/>
            <w:r w:rsidRPr="00D46609">
              <w:rPr>
                <w:sz w:val="16"/>
                <w:lang w:val="es-ES"/>
              </w:rPr>
              <w:t xml:space="preserve"> (</w:t>
            </w:r>
            <w:proofErr w:type="spellStart"/>
            <w:r w:rsidRPr="00D46609">
              <w:rPr>
                <w:sz w:val="16"/>
                <w:lang w:val="es-ES"/>
              </w:rPr>
              <w:t>Aspartil</w:t>
            </w:r>
            <w:proofErr w:type="spellEnd"/>
            <w:r w:rsidRPr="00D46609">
              <w:rPr>
                <w:sz w:val="16"/>
                <w:lang w:val="es-ES"/>
              </w:rPr>
              <w:t xml:space="preserve"> </w:t>
            </w:r>
            <w:proofErr w:type="spellStart"/>
            <w:r w:rsidRPr="00D46609">
              <w:rPr>
                <w:sz w:val="16"/>
                <w:lang w:val="es-ES"/>
              </w:rPr>
              <w:t>fenilalanin</w:t>
            </w:r>
            <w:proofErr w:type="spellEnd"/>
            <w:r w:rsidRPr="00D46609">
              <w:rPr>
                <w:sz w:val="16"/>
                <w:lang w:val="es-ES"/>
              </w:rPr>
              <w:t xml:space="preserve"> </w:t>
            </w:r>
            <w:proofErr w:type="spellStart"/>
            <w:r w:rsidRPr="00D46609">
              <w:rPr>
                <w:sz w:val="16"/>
                <w:lang w:val="es-ES"/>
              </w:rPr>
              <w:t>metil</w:t>
            </w:r>
            <w:proofErr w:type="spellEnd"/>
            <w:r w:rsidRPr="00D46609">
              <w:rPr>
                <w:sz w:val="16"/>
                <w:lang w:val="es-ES"/>
              </w:rPr>
              <w:t xml:space="preserve"> </w:t>
            </w:r>
            <w:proofErr w:type="spellStart"/>
            <w:r w:rsidRPr="00D46609">
              <w:rPr>
                <w:sz w:val="16"/>
                <w:lang w:val="es-ES"/>
              </w:rPr>
              <w:t>ester</w:t>
            </w:r>
            <w:proofErr w:type="spellEnd"/>
            <w:r w:rsidRPr="00D46609">
              <w:rPr>
                <w:sz w:val="16"/>
                <w:lang w:val="es-ES"/>
              </w:rPr>
              <w:t xml:space="preserve">) </w:t>
            </w:r>
            <w:r w:rsidRPr="00D46609">
              <w:rPr>
                <w:lang w:val="es-ES"/>
              </w:rPr>
              <w:t xml:space="preserve"> </w:t>
            </w:r>
          </w:p>
        </w:tc>
      </w:tr>
      <w:tr w:rsidR="00A41A4F" w14:paraId="472352B5" w14:textId="77777777" w:rsidTr="00AD4146">
        <w:trPr>
          <w:cantSplit/>
        </w:trPr>
        <w:tc>
          <w:tcPr>
            <w:tcW w:w="1061" w:type="pct"/>
          </w:tcPr>
          <w:p w14:paraId="6A12FE8B" w14:textId="77777777" w:rsidR="00A41A4F" w:rsidRDefault="00A41A4F" w:rsidP="00AD4146">
            <w:pPr>
              <w:jc w:val="left"/>
            </w:pPr>
            <w:r>
              <w:rPr>
                <w:sz w:val="16"/>
              </w:rPr>
              <w:t xml:space="preserve">2924.29.70.00.34 </w:t>
            </w:r>
            <w:r>
              <w:t xml:space="preserve"> </w:t>
            </w:r>
          </w:p>
        </w:tc>
        <w:tc>
          <w:tcPr>
            <w:tcW w:w="3939" w:type="pct"/>
          </w:tcPr>
          <w:p w14:paraId="75BBF7EE" w14:textId="77777777" w:rsidR="00A41A4F" w:rsidRDefault="00A41A4F" w:rsidP="00AD4146">
            <w:pPr>
              <w:ind w:left="4"/>
              <w:jc w:val="left"/>
            </w:pPr>
            <w:proofErr w:type="spellStart"/>
            <w:r>
              <w:rPr>
                <w:sz w:val="16"/>
              </w:rPr>
              <w:t>Neotam</w:t>
            </w:r>
            <w:proofErr w:type="spellEnd"/>
            <w:r>
              <w:rPr>
                <w:sz w:val="16"/>
              </w:rPr>
              <w:t xml:space="preserve"> </w:t>
            </w:r>
            <w:r>
              <w:t xml:space="preserve"> </w:t>
            </w:r>
          </w:p>
        </w:tc>
      </w:tr>
      <w:tr w:rsidR="00A41A4F" w14:paraId="3E8A9867" w14:textId="77777777" w:rsidTr="00AD4146">
        <w:trPr>
          <w:cantSplit/>
        </w:trPr>
        <w:tc>
          <w:tcPr>
            <w:tcW w:w="1061" w:type="pct"/>
            <w:tcBorders>
              <w:bottom w:val="single" w:sz="4" w:space="0" w:color="auto"/>
            </w:tcBorders>
          </w:tcPr>
          <w:p w14:paraId="3128BD4D" w14:textId="77777777" w:rsidR="00A41A4F" w:rsidRDefault="00A41A4F" w:rsidP="00AD4146">
            <w:pPr>
              <w:jc w:val="left"/>
            </w:pPr>
            <w:r>
              <w:rPr>
                <w:sz w:val="16"/>
              </w:rPr>
              <w:t xml:space="preserve">2924.29.70.00.36 </w:t>
            </w:r>
            <w:r>
              <w:t xml:space="preserve"> </w:t>
            </w:r>
          </w:p>
        </w:tc>
        <w:tc>
          <w:tcPr>
            <w:tcW w:w="3939" w:type="pct"/>
            <w:tcBorders>
              <w:bottom w:val="single" w:sz="4" w:space="0" w:color="auto"/>
            </w:tcBorders>
          </w:tcPr>
          <w:p w14:paraId="02F2FAC2" w14:textId="77777777" w:rsidR="00A41A4F" w:rsidRDefault="00A41A4F" w:rsidP="00AD4146">
            <w:pPr>
              <w:ind w:left="4"/>
              <w:jc w:val="left"/>
            </w:pPr>
            <w:proofErr w:type="spellStart"/>
            <w:r>
              <w:rPr>
                <w:sz w:val="16"/>
              </w:rPr>
              <w:t>Advantam</w:t>
            </w:r>
            <w:proofErr w:type="spellEnd"/>
            <w:r>
              <w:rPr>
                <w:sz w:val="16"/>
              </w:rPr>
              <w:t xml:space="preserve"> </w:t>
            </w:r>
            <w:r>
              <w:t xml:space="preserve"> </w:t>
            </w:r>
          </w:p>
        </w:tc>
      </w:tr>
      <w:tr w:rsidR="00A41A4F" w14:paraId="1AF12CE2" w14:textId="77777777" w:rsidTr="00AD4146">
        <w:trPr>
          <w:cantSplit/>
        </w:trPr>
        <w:tc>
          <w:tcPr>
            <w:tcW w:w="1061" w:type="pct"/>
            <w:tcBorders>
              <w:top w:val="single" w:sz="4" w:space="0" w:color="auto"/>
              <w:bottom w:val="single" w:sz="4" w:space="0" w:color="auto"/>
            </w:tcBorders>
          </w:tcPr>
          <w:p w14:paraId="66057C89" w14:textId="77777777" w:rsidR="00A41A4F" w:rsidRDefault="00A41A4F" w:rsidP="00AD4146">
            <w:pPr>
              <w:jc w:val="left"/>
            </w:pPr>
            <w:r>
              <w:rPr>
                <w:sz w:val="16"/>
              </w:rPr>
              <w:t xml:space="preserve">2925.11.00.10.00 </w:t>
            </w:r>
            <w:r>
              <w:t xml:space="preserve"> </w:t>
            </w:r>
          </w:p>
        </w:tc>
        <w:tc>
          <w:tcPr>
            <w:tcW w:w="3939" w:type="pct"/>
            <w:tcBorders>
              <w:top w:val="single" w:sz="4" w:space="0" w:color="auto"/>
              <w:bottom w:val="single" w:sz="4" w:space="0" w:color="auto"/>
            </w:tcBorders>
          </w:tcPr>
          <w:p w14:paraId="7B8791CC" w14:textId="77777777" w:rsidR="00A41A4F" w:rsidRDefault="00A41A4F" w:rsidP="00AD4146">
            <w:pPr>
              <w:ind w:left="4"/>
              <w:jc w:val="left"/>
            </w:pPr>
            <w:r>
              <w:rPr>
                <w:sz w:val="16"/>
              </w:rPr>
              <w:t xml:space="preserve">Saccharin </w:t>
            </w:r>
            <w:r>
              <w:t xml:space="preserve"> </w:t>
            </w:r>
          </w:p>
        </w:tc>
      </w:tr>
      <w:tr w:rsidR="00A41A4F" w14:paraId="083B502D" w14:textId="77777777" w:rsidTr="00AD4146">
        <w:trPr>
          <w:cantSplit/>
        </w:trPr>
        <w:tc>
          <w:tcPr>
            <w:tcW w:w="1061" w:type="pct"/>
            <w:tcBorders>
              <w:top w:val="single" w:sz="4" w:space="0" w:color="auto"/>
            </w:tcBorders>
          </w:tcPr>
          <w:p w14:paraId="315391A0" w14:textId="77777777" w:rsidR="00A41A4F" w:rsidRDefault="00A41A4F" w:rsidP="00AD4146">
            <w:pPr>
              <w:jc w:val="left"/>
            </w:pPr>
            <w:r>
              <w:rPr>
                <w:sz w:val="16"/>
              </w:rPr>
              <w:t xml:space="preserve">2925.11.00.20.11 </w:t>
            </w:r>
            <w:r>
              <w:t xml:space="preserve"> </w:t>
            </w:r>
          </w:p>
        </w:tc>
        <w:tc>
          <w:tcPr>
            <w:tcW w:w="3939" w:type="pct"/>
            <w:tcBorders>
              <w:top w:val="single" w:sz="4" w:space="0" w:color="auto"/>
            </w:tcBorders>
          </w:tcPr>
          <w:p w14:paraId="6E067174" w14:textId="77777777" w:rsidR="00A41A4F" w:rsidRDefault="00A41A4F" w:rsidP="00AD4146">
            <w:pPr>
              <w:ind w:left="4"/>
              <w:jc w:val="left"/>
            </w:pPr>
            <w:r>
              <w:rPr>
                <w:sz w:val="16"/>
              </w:rPr>
              <w:t xml:space="preserve">Sodium Saccharin </w:t>
            </w:r>
            <w:r>
              <w:t xml:space="preserve"> </w:t>
            </w:r>
          </w:p>
        </w:tc>
      </w:tr>
      <w:tr w:rsidR="00A41A4F" w14:paraId="661F3DDB" w14:textId="77777777" w:rsidTr="00AD4146">
        <w:trPr>
          <w:cantSplit/>
        </w:trPr>
        <w:tc>
          <w:tcPr>
            <w:tcW w:w="1061" w:type="pct"/>
          </w:tcPr>
          <w:p w14:paraId="667F8A83" w14:textId="77777777" w:rsidR="00A41A4F" w:rsidRDefault="00A41A4F" w:rsidP="00AD4146">
            <w:pPr>
              <w:jc w:val="left"/>
            </w:pPr>
            <w:r>
              <w:rPr>
                <w:sz w:val="16"/>
              </w:rPr>
              <w:t xml:space="preserve">2925.11.00.20.19 </w:t>
            </w:r>
            <w:r>
              <w:t xml:space="preserve"> </w:t>
            </w:r>
          </w:p>
        </w:tc>
        <w:tc>
          <w:tcPr>
            <w:tcW w:w="3939" w:type="pct"/>
          </w:tcPr>
          <w:p w14:paraId="45F1BE53" w14:textId="77777777" w:rsidR="00A41A4F" w:rsidRDefault="00A41A4F" w:rsidP="00AD4146">
            <w:pPr>
              <w:ind w:left="4"/>
              <w:jc w:val="left"/>
            </w:pPr>
            <w:r>
              <w:rPr>
                <w:sz w:val="16"/>
              </w:rPr>
              <w:t xml:space="preserve">Salt of Saccharin other than sodium saccharin </w:t>
            </w:r>
            <w:r>
              <w:t xml:space="preserve"> </w:t>
            </w:r>
          </w:p>
        </w:tc>
      </w:tr>
      <w:tr w:rsidR="00A41A4F" w14:paraId="037E6A7F" w14:textId="77777777" w:rsidTr="00AD4146">
        <w:trPr>
          <w:cantSplit/>
        </w:trPr>
        <w:tc>
          <w:tcPr>
            <w:tcW w:w="1061" w:type="pct"/>
          </w:tcPr>
          <w:p w14:paraId="5794F43E" w14:textId="77777777" w:rsidR="00A41A4F" w:rsidRDefault="00A41A4F" w:rsidP="00AD4146">
            <w:pPr>
              <w:jc w:val="left"/>
            </w:pPr>
            <w:r>
              <w:rPr>
                <w:sz w:val="16"/>
              </w:rPr>
              <w:t xml:space="preserve">2929.90.00.00.13 </w:t>
            </w:r>
            <w:r>
              <w:t xml:space="preserve"> </w:t>
            </w:r>
          </w:p>
        </w:tc>
        <w:tc>
          <w:tcPr>
            <w:tcW w:w="3939" w:type="pct"/>
          </w:tcPr>
          <w:p w14:paraId="086AC7C4" w14:textId="77777777" w:rsidR="00A41A4F" w:rsidRDefault="00A41A4F" w:rsidP="00AD4146">
            <w:pPr>
              <w:ind w:left="4"/>
              <w:jc w:val="left"/>
            </w:pPr>
            <w:r>
              <w:rPr>
                <w:sz w:val="16"/>
              </w:rPr>
              <w:t xml:space="preserve">Sodium cyclamate </w:t>
            </w:r>
            <w:r>
              <w:t xml:space="preserve"> </w:t>
            </w:r>
          </w:p>
        </w:tc>
      </w:tr>
      <w:tr w:rsidR="00A41A4F" w14:paraId="333892AC" w14:textId="77777777" w:rsidTr="00AD4146">
        <w:trPr>
          <w:cantSplit/>
        </w:trPr>
        <w:tc>
          <w:tcPr>
            <w:tcW w:w="1061" w:type="pct"/>
          </w:tcPr>
          <w:p w14:paraId="23C837C5" w14:textId="77777777" w:rsidR="00A41A4F" w:rsidRDefault="00A41A4F" w:rsidP="00AD4146">
            <w:pPr>
              <w:jc w:val="left"/>
            </w:pPr>
            <w:r>
              <w:rPr>
                <w:sz w:val="16"/>
              </w:rPr>
              <w:t xml:space="preserve">2929.90.00.00.14 </w:t>
            </w:r>
            <w:r>
              <w:t xml:space="preserve"> </w:t>
            </w:r>
          </w:p>
        </w:tc>
        <w:tc>
          <w:tcPr>
            <w:tcW w:w="3939" w:type="pct"/>
          </w:tcPr>
          <w:p w14:paraId="53104BCB" w14:textId="77777777" w:rsidR="00A41A4F" w:rsidRDefault="00A41A4F" w:rsidP="00AD4146">
            <w:pPr>
              <w:ind w:left="4"/>
              <w:jc w:val="left"/>
            </w:pPr>
            <w:r>
              <w:rPr>
                <w:sz w:val="16"/>
              </w:rPr>
              <w:t xml:space="preserve">Calcium cyclamate </w:t>
            </w:r>
            <w:r>
              <w:t xml:space="preserve"> </w:t>
            </w:r>
          </w:p>
        </w:tc>
      </w:tr>
      <w:tr w:rsidR="00A41A4F" w14:paraId="3989E8A7" w14:textId="77777777" w:rsidTr="00AD4146">
        <w:trPr>
          <w:cantSplit/>
        </w:trPr>
        <w:tc>
          <w:tcPr>
            <w:tcW w:w="1061" w:type="pct"/>
          </w:tcPr>
          <w:p w14:paraId="1C5FA7DA" w14:textId="77777777" w:rsidR="00A41A4F" w:rsidRDefault="00A41A4F" w:rsidP="00AD4146">
            <w:pPr>
              <w:jc w:val="left"/>
            </w:pPr>
            <w:r>
              <w:rPr>
                <w:sz w:val="16"/>
              </w:rPr>
              <w:t xml:space="preserve">2929.90.00.00.17 </w:t>
            </w:r>
            <w:r>
              <w:t xml:space="preserve"> </w:t>
            </w:r>
          </w:p>
        </w:tc>
        <w:tc>
          <w:tcPr>
            <w:tcW w:w="3939" w:type="pct"/>
          </w:tcPr>
          <w:p w14:paraId="1CB72818" w14:textId="77777777" w:rsidR="00A41A4F" w:rsidRDefault="00A41A4F" w:rsidP="00AD4146">
            <w:pPr>
              <w:ind w:left="4"/>
              <w:jc w:val="left"/>
            </w:pPr>
            <w:proofErr w:type="spellStart"/>
            <w:r>
              <w:rPr>
                <w:sz w:val="16"/>
              </w:rPr>
              <w:t>Cyclamic</w:t>
            </w:r>
            <w:proofErr w:type="spellEnd"/>
            <w:r>
              <w:rPr>
                <w:sz w:val="16"/>
              </w:rPr>
              <w:t xml:space="preserve"> acid </w:t>
            </w:r>
            <w:r>
              <w:t xml:space="preserve"> </w:t>
            </w:r>
          </w:p>
        </w:tc>
      </w:tr>
      <w:tr w:rsidR="00A41A4F" w14:paraId="653CF814" w14:textId="77777777" w:rsidTr="00AD4146">
        <w:trPr>
          <w:cantSplit/>
        </w:trPr>
        <w:tc>
          <w:tcPr>
            <w:tcW w:w="1061" w:type="pct"/>
          </w:tcPr>
          <w:p w14:paraId="7AAF1087" w14:textId="77777777" w:rsidR="00A41A4F" w:rsidRDefault="00A41A4F" w:rsidP="00AD4146">
            <w:pPr>
              <w:jc w:val="left"/>
            </w:pPr>
            <w:r>
              <w:rPr>
                <w:sz w:val="16"/>
              </w:rPr>
              <w:t xml:space="preserve">2932.14.00.00.00 </w:t>
            </w:r>
            <w:r>
              <w:t xml:space="preserve"> </w:t>
            </w:r>
          </w:p>
        </w:tc>
        <w:tc>
          <w:tcPr>
            <w:tcW w:w="3939" w:type="pct"/>
          </w:tcPr>
          <w:p w14:paraId="2919FE49" w14:textId="77777777" w:rsidR="00A41A4F" w:rsidRDefault="00A41A4F" w:rsidP="00AD4146">
            <w:pPr>
              <w:ind w:left="4"/>
              <w:jc w:val="left"/>
            </w:pPr>
            <w:r>
              <w:rPr>
                <w:sz w:val="16"/>
              </w:rPr>
              <w:t xml:space="preserve">Sucralose </w:t>
            </w:r>
            <w:r>
              <w:t xml:space="preserve"> </w:t>
            </w:r>
          </w:p>
        </w:tc>
      </w:tr>
      <w:tr w:rsidR="00A41A4F" w14:paraId="2464EBC7" w14:textId="77777777" w:rsidTr="00AD4146">
        <w:trPr>
          <w:cantSplit/>
        </w:trPr>
        <w:tc>
          <w:tcPr>
            <w:tcW w:w="1061" w:type="pct"/>
          </w:tcPr>
          <w:p w14:paraId="6F0614FE" w14:textId="77777777" w:rsidR="00A41A4F" w:rsidRDefault="00A41A4F" w:rsidP="00AD4146">
            <w:pPr>
              <w:jc w:val="left"/>
            </w:pPr>
            <w:r>
              <w:rPr>
                <w:sz w:val="16"/>
              </w:rPr>
              <w:t xml:space="preserve">2934.99.90.90.14 </w:t>
            </w:r>
            <w:r>
              <w:t xml:space="preserve"> </w:t>
            </w:r>
          </w:p>
        </w:tc>
        <w:tc>
          <w:tcPr>
            <w:tcW w:w="3939" w:type="pct"/>
          </w:tcPr>
          <w:p w14:paraId="57604C88" w14:textId="77777777" w:rsidR="00A41A4F" w:rsidRDefault="00A41A4F" w:rsidP="00AD4146">
            <w:pPr>
              <w:ind w:left="4"/>
              <w:jc w:val="left"/>
            </w:pPr>
            <w:r>
              <w:rPr>
                <w:sz w:val="16"/>
              </w:rPr>
              <w:t xml:space="preserve">Acesulfame-K(6-methyl-1,2,3-oxatiasin-4(3H)one-2,2-dioxide potassium salt) </w:t>
            </w:r>
            <w:r>
              <w:t xml:space="preserve"> </w:t>
            </w:r>
          </w:p>
        </w:tc>
      </w:tr>
      <w:tr w:rsidR="00A41A4F" w14:paraId="38E97F64" w14:textId="77777777" w:rsidTr="00AD4146">
        <w:trPr>
          <w:cantSplit/>
        </w:trPr>
        <w:tc>
          <w:tcPr>
            <w:tcW w:w="1061" w:type="pct"/>
          </w:tcPr>
          <w:p w14:paraId="4EB5FA1F" w14:textId="77777777" w:rsidR="00A41A4F" w:rsidRDefault="00A41A4F" w:rsidP="00AD4146">
            <w:pPr>
              <w:jc w:val="left"/>
            </w:pPr>
            <w:r>
              <w:rPr>
                <w:sz w:val="16"/>
              </w:rPr>
              <w:t xml:space="preserve">2934.99.90.90.21 </w:t>
            </w:r>
            <w:r>
              <w:t xml:space="preserve"> </w:t>
            </w:r>
          </w:p>
        </w:tc>
        <w:tc>
          <w:tcPr>
            <w:tcW w:w="3939" w:type="pct"/>
          </w:tcPr>
          <w:p w14:paraId="36496662" w14:textId="77777777" w:rsidR="00A41A4F" w:rsidRDefault="00A41A4F" w:rsidP="00AD4146">
            <w:pPr>
              <w:ind w:left="4"/>
              <w:jc w:val="left"/>
            </w:pPr>
            <w:r>
              <w:rPr>
                <w:sz w:val="16"/>
              </w:rPr>
              <w:t xml:space="preserve">Aspartame Acesulfame Salt </w:t>
            </w:r>
            <w:r>
              <w:t xml:space="preserve"> </w:t>
            </w:r>
          </w:p>
        </w:tc>
      </w:tr>
      <w:tr w:rsidR="00A41A4F" w14:paraId="6C7FE7B7" w14:textId="77777777" w:rsidTr="00AD4146">
        <w:trPr>
          <w:cantSplit/>
        </w:trPr>
        <w:tc>
          <w:tcPr>
            <w:tcW w:w="1061" w:type="pct"/>
          </w:tcPr>
          <w:p w14:paraId="70C8E53C" w14:textId="77777777" w:rsidR="00A41A4F" w:rsidRDefault="00A41A4F" w:rsidP="00AD4146">
            <w:pPr>
              <w:jc w:val="left"/>
            </w:pPr>
            <w:r>
              <w:rPr>
                <w:sz w:val="16"/>
              </w:rPr>
              <w:t xml:space="preserve">2938.90.90.90.14 </w:t>
            </w:r>
            <w:r>
              <w:t xml:space="preserve"> </w:t>
            </w:r>
          </w:p>
        </w:tc>
        <w:tc>
          <w:tcPr>
            <w:tcW w:w="3939" w:type="pct"/>
          </w:tcPr>
          <w:p w14:paraId="660F1AB1" w14:textId="77777777" w:rsidR="00A41A4F" w:rsidRDefault="00A41A4F" w:rsidP="00AD4146">
            <w:pPr>
              <w:ind w:left="4"/>
              <w:jc w:val="left"/>
            </w:pPr>
            <w:proofErr w:type="spellStart"/>
            <w:r>
              <w:rPr>
                <w:sz w:val="16"/>
              </w:rPr>
              <w:t>Neohesperidin</w:t>
            </w:r>
            <w:proofErr w:type="spellEnd"/>
            <w:r>
              <w:rPr>
                <w:sz w:val="16"/>
              </w:rPr>
              <w:t xml:space="preserve"> </w:t>
            </w:r>
            <w:proofErr w:type="spellStart"/>
            <w:r>
              <w:rPr>
                <w:sz w:val="16"/>
              </w:rPr>
              <w:t>dihidrokalkon</w:t>
            </w:r>
            <w:proofErr w:type="spellEnd"/>
            <w:r>
              <w:rPr>
                <w:sz w:val="16"/>
              </w:rPr>
              <w:t xml:space="preserve"> (</w:t>
            </w:r>
            <w:proofErr w:type="spellStart"/>
            <w:r>
              <w:rPr>
                <w:sz w:val="16"/>
              </w:rPr>
              <w:t>NHDC</w:t>
            </w:r>
            <w:proofErr w:type="spellEnd"/>
            <w:r>
              <w:rPr>
                <w:sz w:val="16"/>
              </w:rPr>
              <w:t xml:space="preserve">) </w:t>
            </w:r>
            <w:r>
              <w:t xml:space="preserve"> </w:t>
            </w:r>
          </w:p>
        </w:tc>
      </w:tr>
      <w:tr w:rsidR="00A41A4F" w14:paraId="6A647071" w14:textId="77777777" w:rsidTr="00AD4146">
        <w:trPr>
          <w:cantSplit/>
        </w:trPr>
        <w:tc>
          <w:tcPr>
            <w:tcW w:w="1061" w:type="pct"/>
          </w:tcPr>
          <w:p w14:paraId="01E95B82" w14:textId="77777777" w:rsidR="00A41A4F" w:rsidRDefault="00A41A4F" w:rsidP="00AD4146">
            <w:pPr>
              <w:jc w:val="left"/>
            </w:pPr>
            <w:r>
              <w:rPr>
                <w:sz w:val="16"/>
              </w:rPr>
              <w:t xml:space="preserve">2938.90.90.90.15 </w:t>
            </w:r>
            <w:r>
              <w:t xml:space="preserve"> </w:t>
            </w:r>
          </w:p>
        </w:tc>
        <w:tc>
          <w:tcPr>
            <w:tcW w:w="3939" w:type="pct"/>
          </w:tcPr>
          <w:p w14:paraId="70683FCC" w14:textId="77777777" w:rsidR="00A41A4F" w:rsidRDefault="00A41A4F" w:rsidP="00AD4146">
            <w:pPr>
              <w:ind w:left="4"/>
              <w:jc w:val="left"/>
            </w:pPr>
            <w:proofErr w:type="spellStart"/>
            <w:r>
              <w:rPr>
                <w:sz w:val="16"/>
              </w:rPr>
              <w:t>Steviol</w:t>
            </w:r>
            <w:proofErr w:type="spellEnd"/>
            <w:r>
              <w:rPr>
                <w:sz w:val="16"/>
              </w:rPr>
              <w:t xml:space="preserve"> glycosides </w:t>
            </w:r>
            <w:r>
              <w:t xml:space="preserve"> </w:t>
            </w:r>
          </w:p>
        </w:tc>
      </w:tr>
      <w:tr w:rsidR="00A41A4F" w14:paraId="2D110F4F" w14:textId="77777777" w:rsidTr="00AD4146">
        <w:trPr>
          <w:cantSplit/>
        </w:trPr>
        <w:tc>
          <w:tcPr>
            <w:tcW w:w="1061" w:type="pct"/>
            <w:tcBorders>
              <w:bottom w:val="single" w:sz="4" w:space="0" w:color="auto"/>
            </w:tcBorders>
          </w:tcPr>
          <w:p w14:paraId="2A3A8F38" w14:textId="77777777" w:rsidR="00A41A4F" w:rsidRDefault="00A41A4F" w:rsidP="00AD4146">
            <w:pPr>
              <w:jc w:val="left"/>
            </w:pPr>
            <w:r>
              <w:rPr>
                <w:sz w:val="16"/>
              </w:rPr>
              <w:t xml:space="preserve">3504.00.90.00.11 </w:t>
            </w:r>
            <w:r>
              <w:t xml:space="preserve"> </w:t>
            </w:r>
          </w:p>
        </w:tc>
        <w:tc>
          <w:tcPr>
            <w:tcW w:w="3939" w:type="pct"/>
            <w:tcBorders>
              <w:bottom w:val="single" w:sz="4" w:space="0" w:color="auto"/>
            </w:tcBorders>
          </w:tcPr>
          <w:p w14:paraId="23952DF7" w14:textId="77777777" w:rsidR="00A41A4F" w:rsidRDefault="00A41A4F" w:rsidP="00AD4146">
            <w:pPr>
              <w:ind w:left="4"/>
              <w:jc w:val="left"/>
            </w:pPr>
            <w:proofErr w:type="spellStart"/>
            <w:r>
              <w:rPr>
                <w:sz w:val="16"/>
              </w:rPr>
              <w:t>Thaumatine</w:t>
            </w:r>
            <w:proofErr w:type="spellEnd"/>
            <w:r>
              <w:rPr>
                <w:sz w:val="16"/>
              </w:rPr>
              <w:t xml:space="preserve"> </w:t>
            </w:r>
            <w:r>
              <w:t xml:space="preserve"> </w:t>
            </w:r>
          </w:p>
        </w:tc>
      </w:tr>
      <w:tr w:rsidR="00A41A4F" w14:paraId="3C473234" w14:textId="77777777" w:rsidTr="00AD4146">
        <w:trPr>
          <w:cantSplit/>
        </w:trPr>
        <w:tc>
          <w:tcPr>
            <w:tcW w:w="1061" w:type="pct"/>
            <w:tcBorders>
              <w:top w:val="single" w:sz="4" w:space="0" w:color="auto"/>
              <w:bottom w:val="double" w:sz="4" w:space="0" w:color="auto"/>
            </w:tcBorders>
          </w:tcPr>
          <w:p w14:paraId="0285147B" w14:textId="77777777" w:rsidR="00A41A4F" w:rsidRDefault="00A41A4F" w:rsidP="00AD4146">
            <w:pPr>
              <w:jc w:val="left"/>
            </w:pPr>
            <w:r>
              <w:rPr>
                <w:sz w:val="16"/>
              </w:rPr>
              <w:lastRenderedPageBreak/>
              <w:t xml:space="preserve">3824.99.93.00.13 </w:t>
            </w:r>
            <w:r>
              <w:t xml:space="preserve"> </w:t>
            </w:r>
          </w:p>
        </w:tc>
        <w:tc>
          <w:tcPr>
            <w:tcW w:w="3939" w:type="pct"/>
            <w:tcBorders>
              <w:top w:val="single" w:sz="4" w:space="0" w:color="auto"/>
              <w:bottom w:val="double" w:sz="4" w:space="0" w:color="auto"/>
            </w:tcBorders>
          </w:tcPr>
          <w:p w14:paraId="466F70CD" w14:textId="110DDD4D" w:rsidR="00A41A4F" w:rsidRPr="00443B95" w:rsidRDefault="00A41A4F" w:rsidP="00AD4146">
            <w:pPr>
              <w:ind w:left="4"/>
              <w:jc w:val="left"/>
              <w:rPr>
                <w:sz w:val="16"/>
              </w:rPr>
            </w:pPr>
            <w:r>
              <w:rPr>
                <w:sz w:val="16"/>
              </w:rPr>
              <w:t xml:space="preserve">Mixture of high-intensity sweeteners matter </w:t>
            </w:r>
            <w:r>
              <w:t xml:space="preserve"> </w:t>
            </w:r>
          </w:p>
        </w:tc>
      </w:tr>
    </w:tbl>
    <w:p w14:paraId="125DDB8C" w14:textId="77777777" w:rsidR="00A41A4F" w:rsidRDefault="00A41A4F" w:rsidP="0051227C">
      <w:pPr>
        <w:ind w:left="14"/>
        <w:jc w:val="left"/>
      </w:pPr>
      <w:r>
        <w:t xml:space="preserve">  </w:t>
      </w:r>
    </w:p>
    <w:p w14:paraId="35BC377E" w14:textId="6511166B" w:rsidR="00A41A4F" w:rsidRDefault="00DC3A66" w:rsidP="0051227C">
      <w:pPr>
        <w:spacing w:after="5"/>
        <w:ind w:right="57"/>
      </w:pPr>
      <w:r>
        <w:t xml:space="preserve">3. </w:t>
      </w:r>
      <w:r w:rsidR="00A41A4F">
        <w:t xml:space="preserve">The system applies to goods imported from all countries.  </w:t>
      </w:r>
    </w:p>
    <w:p w14:paraId="10A9A801" w14:textId="77777777" w:rsidR="00A41A4F" w:rsidRDefault="00A41A4F" w:rsidP="0051227C">
      <w:pPr>
        <w:ind w:left="14"/>
        <w:jc w:val="left"/>
      </w:pPr>
      <w:r>
        <w:t xml:space="preserve">  </w:t>
      </w:r>
    </w:p>
    <w:p w14:paraId="579EEFED" w14:textId="6A5183A3" w:rsidR="00A41A4F" w:rsidRDefault="00DC3A66" w:rsidP="0051227C">
      <w:pPr>
        <w:spacing w:after="5"/>
        <w:ind w:right="57"/>
      </w:pPr>
      <w:r>
        <w:t xml:space="preserve">4. </w:t>
      </w:r>
      <w:r w:rsidR="00A41A4F">
        <w:t xml:space="preserve">The approval of the Republic of </w:t>
      </w:r>
      <w:proofErr w:type="spellStart"/>
      <w:r w:rsidR="00A41A4F">
        <w:t>Türkiye</w:t>
      </w:r>
      <w:proofErr w:type="spellEnd"/>
      <w:r w:rsidR="00A41A4F">
        <w:t xml:space="preserve"> Ministry of Agriculture and Forestry is not intended to restrict the quantity or value of importation of goods. The purpose is to monitor the impact of High Intensity Sweeteners (HIS) importation on the Turkish sugar market, for statistical purpose.  </w:t>
      </w:r>
    </w:p>
    <w:p w14:paraId="07672E78" w14:textId="77777777" w:rsidR="00A41A4F" w:rsidRDefault="00A41A4F" w:rsidP="0051227C">
      <w:pPr>
        <w:ind w:left="14"/>
        <w:jc w:val="left"/>
      </w:pPr>
      <w:r>
        <w:t xml:space="preserve">  </w:t>
      </w:r>
    </w:p>
    <w:p w14:paraId="1C6E5D21" w14:textId="6F80CFB1" w:rsidR="00A41A4F" w:rsidRDefault="00DC3A66" w:rsidP="0051227C">
      <w:pPr>
        <w:spacing w:after="5"/>
        <w:ind w:right="57"/>
      </w:pPr>
      <w:r>
        <w:t xml:space="preserve">5. </w:t>
      </w:r>
      <w:r w:rsidR="00A41A4F">
        <w:t>The procedure is in the Communiqué (</w:t>
      </w:r>
      <w:r w:rsidR="00A41A4F">
        <w:rPr>
          <w:b/>
        </w:rPr>
        <w:t>Import Communiqué: 202</w:t>
      </w:r>
      <w:r w:rsidR="00685E49">
        <w:rPr>
          <w:b/>
        </w:rPr>
        <w:t>2</w:t>
      </w:r>
      <w:r w:rsidR="00A41A4F">
        <w:rPr>
          <w:b/>
        </w:rPr>
        <w:t>/4</w:t>
      </w:r>
      <w:r w:rsidR="00A41A4F">
        <w:t xml:space="preserve">) published in the Official Gazette of </w:t>
      </w:r>
      <w:r w:rsidR="00A41A4F">
        <w:rPr>
          <w:b/>
        </w:rPr>
        <w:t>31 December 202</w:t>
      </w:r>
      <w:r w:rsidR="00685E49">
        <w:rPr>
          <w:b/>
        </w:rPr>
        <w:t>1</w:t>
      </w:r>
      <w:r w:rsidR="00A41A4F">
        <w:t xml:space="preserve">, </w:t>
      </w:r>
      <w:r w:rsidR="00A41A4F">
        <w:rPr>
          <w:b/>
        </w:rPr>
        <w:t>No. 31</w:t>
      </w:r>
      <w:r w:rsidR="00685E49">
        <w:rPr>
          <w:b/>
        </w:rPr>
        <w:t>706</w:t>
      </w:r>
      <w:r w:rsidR="00A41A4F">
        <w:rPr>
          <w:b/>
          <w:i/>
        </w:rPr>
        <w:t xml:space="preserve"> bis</w:t>
      </w:r>
      <w:r w:rsidR="00A41A4F">
        <w:t xml:space="preserve">. The Communiqué is available at the </w:t>
      </w:r>
      <w:hyperlink r:id="rId13" w:history="1">
        <w:r w:rsidR="00685E49" w:rsidRPr="007D5DE0">
          <w:rPr>
            <w:rStyle w:val="Lienhypertexte"/>
          </w:rPr>
          <w:t>https://www.resmigazete.gov.tr/eskiler/2021/12/20211231M3-6.htm</w:t>
        </w:r>
      </w:hyperlink>
      <w:r w:rsidR="00A41A4F">
        <w:t xml:space="preserve"> website link. It is possible for the Government to abolish the system without legislative approval.  </w:t>
      </w:r>
    </w:p>
    <w:p w14:paraId="50F782EB" w14:textId="77777777" w:rsidR="00A41A4F" w:rsidRDefault="00A41A4F" w:rsidP="0051227C">
      <w:pPr>
        <w:ind w:left="14"/>
        <w:jc w:val="left"/>
      </w:pPr>
      <w:r>
        <w:t xml:space="preserve">  </w:t>
      </w:r>
    </w:p>
    <w:p w14:paraId="42665999" w14:textId="77777777" w:rsidR="00A41A4F" w:rsidRDefault="00A41A4F" w:rsidP="0051227C">
      <w:pPr>
        <w:spacing w:after="221"/>
        <w:ind w:left="9"/>
        <w:jc w:val="left"/>
      </w:pPr>
      <w:r>
        <w:rPr>
          <w:b/>
          <w:color w:val="006283"/>
        </w:rPr>
        <w:t xml:space="preserve">Procedures </w:t>
      </w:r>
      <w:r>
        <w:t xml:space="preserve"> </w:t>
      </w:r>
    </w:p>
    <w:p w14:paraId="6B880F75" w14:textId="19F624FB" w:rsidR="00A41A4F" w:rsidRDefault="00DC3A66" w:rsidP="0051227C">
      <w:pPr>
        <w:spacing w:after="5"/>
        <w:ind w:right="57"/>
      </w:pPr>
      <w:r>
        <w:t xml:space="preserve">6. </w:t>
      </w:r>
      <w:r w:rsidR="00A41A4F">
        <w:t xml:space="preserve">I-XI. Not applicable.  </w:t>
      </w:r>
    </w:p>
    <w:p w14:paraId="5DC5E347" w14:textId="77777777" w:rsidR="00A41A4F" w:rsidRDefault="00A41A4F" w:rsidP="0051227C">
      <w:pPr>
        <w:spacing w:after="1"/>
        <w:ind w:left="14"/>
        <w:jc w:val="left"/>
      </w:pPr>
      <w:r>
        <w:t xml:space="preserve">  </w:t>
      </w:r>
    </w:p>
    <w:p w14:paraId="0BAD0AAA" w14:textId="555C9641" w:rsidR="00A41A4F" w:rsidRDefault="00DC3A66" w:rsidP="0051227C">
      <w:pPr>
        <w:spacing w:after="5"/>
        <w:ind w:left="567" w:right="57" w:hanging="567"/>
      </w:pPr>
      <w:r>
        <w:t>7</w:t>
      </w:r>
      <w:r w:rsidR="00A41A4F">
        <w:t xml:space="preserve">.(a) </w:t>
      </w:r>
      <w:r>
        <w:tab/>
      </w:r>
      <w:r w:rsidR="00A41A4F">
        <w:t xml:space="preserve">Applications for approval shall be made to Ministry of Agriculture and Forestry at least 10 days in advance of importation.  </w:t>
      </w:r>
    </w:p>
    <w:p w14:paraId="087ED681" w14:textId="77777777" w:rsidR="00A41A4F" w:rsidRDefault="00A41A4F" w:rsidP="0051227C">
      <w:pPr>
        <w:ind w:left="14"/>
        <w:jc w:val="left"/>
      </w:pPr>
      <w:r>
        <w:t xml:space="preserve">  </w:t>
      </w:r>
    </w:p>
    <w:p w14:paraId="04F7D5EE" w14:textId="46903DB5" w:rsidR="00A41A4F" w:rsidRDefault="00DC3A66" w:rsidP="0051227C">
      <w:pPr>
        <w:spacing w:after="5"/>
        <w:ind w:left="567" w:right="57" w:hanging="567"/>
      </w:pPr>
      <w:r>
        <w:t>(b)</w:t>
      </w:r>
      <w:r>
        <w:tab/>
      </w:r>
      <w:r w:rsidR="00A41A4F">
        <w:t xml:space="preserve">Applications for license are issued within ten working days, if requested application documents are complete.  </w:t>
      </w:r>
    </w:p>
    <w:p w14:paraId="32D6AE61" w14:textId="77777777" w:rsidR="00A41A4F" w:rsidRDefault="00A41A4F" w:rsidP="0051227C">
      <w:pPr>
        <w:ind w:left="14"/>
        <w:jc w:val="left"/>
      </w:pPr>
      <w:r>
        <w:t xml:space="preserve">  </w:t>
      </w:r>
    </w:p>
    <w:p w14:paraId="70EC8B70" w14:textId="5850BD90" w:rsidR="00A41A4F" w:rsidRDefault="00DC3A66" w:rsidP="0051227C">
      <w:pPr>
        <w:spacing w:after="5"/>
        <w:ind w:left="567" w:right="57" w:hanging="567"/>
      </w:pPr>
      <w:r>
        <w:t>(c)</w:t>
      </w:r>
      <w:r>
        <w:tab/>
      </w:r>
      <w:r w:rsidR="00A41A4F">
        <w:t xml:space="preserve">There is no limitation. Applications for approval can be made any time during the year.  </w:t>
      </w:r>
    </w:p>
    <w:p w14:paraId="3DAE3D7A" w14:textId="77777777" w:rsidR="00A41A4F" w:rsidRDefault="00A41A4F" w:rsidP="0051227C">
      <w:pPr>
        <w:ind w:left="14"/>
        <w:jc w:val="left"/>
      </w:pPr>
      <w:r>
        <w:t xml:space="preserve">  </w:t>
      </w:r>
    </w:p>
    <w:p w14:paraId="60793979" w14:textId="609ADC9D" w:rsidR="00A41A4F" w:rsidRDefault="00DC3A66" w:rsidP="0051227C">
      <w:pPr>
        <w:spacing w:after="5"/>
        <w:ind w:left="567" w:right="57" w:hanging="567"/>
      </w:pPr>
      <w:r>
        <w:t>(d)</w:t>
      </w:r>
      <w:r>
        <w:tab/>
      </w:r>
      <w:r w:rsidR="00A41A4F">
        <w:t xml:space="preserve">The assessment of applications is carried out by a single administrative organ.  </w:t>
      </w:r>
    </w:p>
    <w:p w14:paraId="259ED417" w14:textId="77777777" w:rsidR="00A41A4F" w:rsidRDefault="00A41A4F" w:rsidP="0051227C">
      <w:pPr>
        <w:ind w:left="14"/>
        <w:jc w:val="left"/>
      </w:pPr>
      <w:r>
        <w:t xml:space="preserve">  </w:t>
      </w:r>
    </w:p>
    <w:p w14:paraId="593B36DE" w14:textId="28EF3193" w:rsidR="00A41A4F" w:rsidRDefault="00DC3A66" w:rsidP="0051227C">
      <w:pPr>
        <w:spacing w:after="5"/>
        <w:ind w:right="57"/>
      </w:pPr>
      <w:r>
        <w:t xml:space="preserve">8. </w:t>
      </w:r>
      <w:r w:rsidR="00A41A4F">
        <w:t xml:space="preserve">Application for approval may be rejected in case information or documents requested by administrative authority are incomplete. The reason for the rejection shall be notified to the applicant via the electronic system.   </w:t>
      </w:r>
    </w:p>
    <w:p w14:paraId="4FB4CB8C" w14:textId="77777777" w:rsidR="00A41A4F" w:rsidRDefault="00A41A4F" w:rsidP="0051227C">
      <w:pPr>
        <w:ind w:left="14"/>
        <w:jc w:val="left"/>
      </w:pPr>
      <w:r>
        <w:t xml:space="preserve">  </w:t>
      </w:r>
    </w:p>
    <w:p w14:paraId="65F19F16" w14:textId="77777777" w:rsidR="00A41A4F" w:rsidRDefault="00A41A4F" w:rsidP="0051227C">
      <w:pPr>
        <w:ind w:left="9" w:right="126"/>
      </w:pPr>
      <w:r>
        <w:t xml:space="preserve">The applicant may submit an objection to the Ministry with an official letter, together with the reasons of objection. The Ministry may review the objections and reasons within the framework of the provisions of the legislation in force and re-evaluate the application.  </w:t>
      </w:r>
    </w:p>
    <w:p w14:paraId="0170F80C" w14:textId="77777777" w:rsidR="00A41A4F" w:rsidRDefault="00A41A4F" w:rsidP="0051227C">
      <w:pPr>
        <w:ind w:left="14"/>
        <w:jc w:val="left"/>
      </w:pPr>
      <w:r>
        <w:t xml:space="preserve">  </w:t>
      </w:r>
    </w:p>
    <w:p w14:paraId="65E88ACC" w14:textId="77777777" w:rsidR="00A41A4F" w:rsidRDefault="00A41A4F" w:rsidP="0051227C">
      <w:pPr>
        <w:ind w:left="9" w:right="57"/>
      </w:pPr>
      <w:r>
        <w:t xml:space="preserve">No appeal procedures are specified in provisions of the legislation in force. However, all actions and procedures of the administration is subject to judicial remedy in the constitution.  </w:t>
      </w:r>
    </w:p>
    <w:p w14:paraId="252194EB" w14:textId="77777777" w:rsidR="00A41A4F" w:rsidRDefault="00A41A4F" w:rsidP="0051227C">
      <w:pPr>
        <w:spacing w:after="1"/>
        <w:ind w:left="14"/>
        <w:jc w:val="left"/>
      </w:pPr>
      <w:r>
        <w:t xml:space="preserve">   </w:t>
      </w:r>
    </w:p>
    <w:p w14:paraId="145AD464" w14:textId="77777777" w:rsidR="00A41A4F" w:rsidRDefault="00A41A4F" w:rsidP="0051227C">
      <w:pPr>
        <w:spacing w:after="221"/>
        <w:ind w:left="9"/>
        <w:jc w:val="left"/>
      </w:pPr>
      <w:r>
        <w:rPr>
          <w:b/>
          <w:color w:val="006283"/>
        </w:rPr>
        <w:t xml:space="preserve">Eligibility of importers to apply for licence </w:t>
      </w:r>
      <w:r>
        <w:t xml:space="preserve"> </w:t>
      </w:r>
    </w:p>
    <w:p w14:paraId="7B92ABB5" w14:textId="67B2317E" w:rsidR="00A41A4F" w:rsidRDefault="00DC3A66" w:rsidP="0051227C">
      <w:pPr>
        <w:spacing w:after="5"/>
        <w:ind w:left="-3" w:right="57"/>
      </w:pPr>
      <w:r>
        <w:t xml:space="preserve">9. </w:t>
      </w:r>
      <w:r w:rsidR="00A41A4F">
        <w:t xml:space="preserve">All importers are eligible to apply for licence.  </w:t>
      </w:r>
    </w:p>
    <w:p w14:paraId="44D2457A" w14:textId="77777777" w:rsidR="00A41A4F" w:rsidRDefault="00A41A4F" w:rsidP="0051227C">
      <w:pPr>
        <w:ind w:left="14"/>
        <w:jc w:val="left"/>
      </w:pPr>
      <w:r>
        <w:t xml:space="preserve">  </w:t>
      </w:r>
    </w:p>
    <w:p w14:paraId="51C02393" w14:textId="77777777" w:rsidR="00A41A4F" w:rsidRDefault="00A41A4F" w:rsidP="0051227C">
      <w:pPr>
        <w:spacing w:after="221"/>
        <w:ind w:left="9"/>
        <w:jc w:val="left"/>
      </w:pPr>
      <w:r>
        <w:rPr>
          <w:b/>
          <w:color w:val="006283"/>
        </w:rPr>
        <w:t xml:space="preserve">Documentational and other requirements for application for licence </w:t>
      </w:r>
      <w:r>
        <w:t xml:space="preserve"> </w:t>
      </w:r>
    </w:p>
    <w:p w14:paraId="53219877" w14:textId="7F73AD75" w:rsidR="00A41A4F" w:rsidRDefault="00DC3A66" w:rsidP="0051227C">
      <w:pPr>
        <w:spacing w:after="5"/>
        <w:ind w:left="-3" w:right="57"/>
      </w:pPr>
      <w:r>
        <w:t xml:space="preserve">10. </w:t>
      </w:r>
      <w:r w:rsidR="00A41A4F">
        <w:t xml:space="preserve">Requested documents from importers to submit for an application for license are as follows:  </w:t>
      </w:r>
    </w:p>
    <w:p w14:paraId="13D26575" w14:textId="77777777" w:rsidR="00DC3A66" w:rsidRDefault="00DC3A66" w:rsidP="0051227C">
      <w:pPr>
        <w:spacing w:after="5"/>
        <w:ind w:left="-3" w:right="57"/>
      </w:pPr>
    </w:p>
    <w:p w14:paraId="4AE2F3CF" w14:textId="00E533C3" w:rsidR="00A41A4F" w:rsidRDefault="00DC3A66" w:rsidP="0051227C">
      <w:pPr>
        <w:spacing w:after="32"/>
        <w:ind w:right="57"/>
      </w:pPr>
      <w:r>
        <w:t>-</w:t>
      </w:r>
      <w:r>
        <w:tab/>
      </w:r>
      <w:r w:rsidR="00A41A4F">
        <w:t xml:space="preserve">Commercial invoice or proforma invoice certified by the Consulate of Republic of </w:t>
      </w:r>
      <w:proofErr w:type="spellStart"/>
      <w:r w:rsidR="00A41A4F">
        <w:t>Türkiye</w:t>
      </w:r>
      <w:proofErr w:type="spellEnd"/>
      <w:r w:rsidR="00A41A4F">
        <w:t xml:space="preserve">.   </w:t>
      </w:r>
    </w:p>
    <w:p w14:paraId="7FB01939" w14:textId="33985FC7" w:rsidR="00A41A4F" w:rsidRDefault="00DC3A66" w:rsidP="0051227C">
      <w:pPr>
        <w:spacing w:after="5"/>
        <w:ind w:left="567" w:right="57" w:hanging="567"/>
      </w:pPr>
      <w:r>
        <w:t>-</w:t>
      </w:r>
      <w:r>
        <w:tab/>
      </w:r>
      <w:r w:rsidR="00A41A4F">
        <w:t xml:space="preserve">Drug prospectus and custom exemption letter for pharmaceutical applications. In addition, the information on the application form shall be completed.  </w:t>
      </w:r>
    </w:p>
    <w:p w14:paraId="21C4956C" w14:textId="77777777" w:rsidR="00A41A4F" w:rsidRDefault="00A41A4F" w:rsidP="0051227C">
      <w:pPr>
        <w:ind w:left="14"/>
        <w:jc w:val="left"/>
      </w:pPr>
      <w:r>
        <w:t xml:space="preserve">  </w:t>
      </w:r>
    </w:p>
    <w:p w14:paraId="0DA51180" w14:textId="77777777" w:rsidR="00A41A4F" w:rsidRDefault="00A41A4F" w:rsidP="0051227C">
      <w:pPr>
        <w:ind w:left="9" w:right="57"/>
      </w:pPr>
      <w:r>
        <w:t xml:space="preserve">11.  One copy of the document, which comprises the approval of the Republic of </w:t>
      </w:r>
      <w:proofErr w:type="spellStart"/>
      <w:r>
        <w:t>Türkiye</w:t>
      </w:r>
      <w:proofErr w:type="spellEnd"/>
      <w:r>
        <w:t xml:space="preserve"> Ministry of Agriculture and Forestry, shall be annexed to the Customs Declaration form.  </w:t>
      </w:r>
    </w:p>
    <w:p w14:paraId="109D16FF" w14:textId="77777777" w:rsidR="00A41A4F" w:rsidRDefault="00A41A4F" w:rsidP="0051227C">
      <w:pPr>
        <w:ind w:left="14"/>
        <w:jc w:val="left"/>
      </w:pPr>
      <w:r>
        <w:t xml:space="preserve">  </w:t>
      </w:r>
    </w:p>
    <w:p w14:paraId="7587F0A7" w14:textId="269C2A3D" w:rsidR="00A41A4F" w:rsidRDefault="00A41A4F" w:rsidP="0051227C">
      <w:pPr>
        <w:ind w:left="9" w:right="57"/>
      </w:pPr>
      <w:r>
        <w:t xml:space="preserve">12. The license fee is </w:t>
      </w:r>
      <w:r w:rsidR="00685E49">
        <w:t>1</w:t>
      </w:r>
      <w:r w:rsidR="00AD4146">
        <w:t>,</w:t>
      </w:r>
      <w:r w:rsidR="00685E49">
        <w:t>335</w:t>
      </w:r>
      <w:r>
        <w:t xml:space="preserve"> TL as of </w:t>
      </w:r>
      <w:r w:rsidR="00685E49">
        <w:t xml:space="preserve">1 August </w:t>
      </w:r>
      <w:r>
        <w:t>202</w:t>
      </w:r>
      <w:r w:rsidR="00685E49">
        <w:t>2</w:t>
      </w:r>
      <w:r>
        <w:t xml:space="preserve">. This fee may change from year to another.  </w:t>
      </w:r>
    </w:p>
    <w:p w14:paraId="7B282376" w14:textId="77777777" w:rsidR="00A41A4F" w:rsidRDefault="00A41A4F" w:rsidP="0051227C">
      <w:pPr>
        <w:ind w:left="9" w:right="57"/>
      </w:pPr>
    </w:p>
    <w:p w14:paraId="4DE55C2E" w14:textId="77777777" w:rsidR="00A41A4F" w:rsidRDefault="00A41A4F" w:rsidP="0051227C">
      <w:pPr>
        <w:ind w:left="9" w:right="57"/>
      </w:pPr>
      <w:r>
        <w:t>13. No.</w:t>
      </w:r>
    </w:p>
    <w:p w14:paraId="730E235B" w14:textId="77777777" w:rsidR="00A41A4F" w:rsidRDefault="00A41A4F" w:rsidP="0051227C">
      <w:pPr>
        <w:ind w:left="14"/>
        <w:jc w:val="left"/>
      </w:pPr>
      <w:r>
        <w:t xml:space="preserve">  </w:t>
      </w:r>
    </w:p>
    <w:p w14:paraId="006F4150" w14:textId="77777777" w:rsidR="00A41A4F" w:rsidRDefault="00A41A4F" w:rsidP="0051227C">
      <w:pPr>
        <w:spacing w:after="221"/>
        <w:ind w:left="9"/>
        <w:jc w:val="left"/>
      </w:pPr>
      <w:r>
        <w:rPr>
          <w:b/>
          <w:color w:val="006283"/>
        </w:rPr>
        <w:t xml:space="preserve">Conditions of licensing </w:t>
      </w:r>
      <w:r>
        <w:t xml:space="preserve"> </w:t>
      </w:r>
    </w:p>
    <w:p w14:paraId="4729593A" w14:textId="05F09D41" w:rsidR="00A41A4F" w:rsidRDefault="00A41A4F" w:rsidP="0051227C">
      <w:pPr>
        <w:ind w:left="9" w:right="57"/>
      </w:pPr>
      <w:r>
        <w:t xml:space="preserve">14. The validity of licence is six </w:t>
      </w:r>
      <w:r w:rsidR="00AD4146">
        <w:t>months,</w:t>
      </w:r>
      <w:r>
        <w:t xml:space="preserve"> and this period cannot be extended.  </w:t>
      </w:r>
    </w:p>
    <w:p w14:paraId="1850E4A2" w14:textId="77777777" w:rsidR="00A41A4F" w:rsidRDefault="00A41A4F" w:rsidP="0051227C">
      <w:pPr>
        <w:ind w:left="14"/>
        <w:jc w:val="left"/>
      </w:pPr>
      <w:r>
        <w:t xml:space="preserve">  </w:t>
      </w:r>
    </w:p>
    <w:p w14:paraId="725FE2A1" w14:textId="77777777" w:rsidR="00A41A4F" w:rsidRDefault="00A41A4F" w:rsidP="0051227C">
      <w:pPr>
        <w:ind w:left="9" w:right="57"/>
      </w:pPr>
      <w:r>
        <w:lastRenderedPageBreak/>
        <w:t xml:space="preserve">15-17. No.  </w:t>
      </w:r>
    </w:p>
    <w:p w14:paraId="63863B23" w14:textId="77777777" w:rsidR="00A41A4F" w:rsidRDefault="00A41A4F" w:rsidP="0051227C">
      <w:pPr>
        <w:jc w:val="left"/>
      </w:pPr>
      <w:r>
        <w:t xml:space="preserve"> </w:t>
      </w:r>
    </w:p>
    <w:p w14:paraId="2F97A946" w14:textId="77777777" w:rsidR="00A41A4F" w:rsidRDefault="00A41A4F" w:rsidP="0051227C">
      <w:pPr>
        <w:spacing w:after="221"/>
        <w:ind w:left="9"/>
        <w:jc w:val="left"/>
      </w:pPr>
      <w:r>
        <w:rPr>
          <w:b/>
          <w:color w:val="006283"/>
        </w:rPr>
        <w:t xml:space="preserve">Other procedural requirements </w:t>
      </w:r>
      <w:r>
        <w:t xml:space="preserve"> </w:t>
      </w:r>
    </w:p>
    <w:p w14:paraId="6845AA0F" w14:textId="77777777" w:rsidR="00A41A4F" w:rsidRDefault="00A41A4F" w:rsidP="0051227C">
      <w:pPr>
        <w:numPr>
          <w:ilvl w:val="0"/>
          <w:numId w:val="18"/>
        </w:numPr>
        <w:spacing w:after="5"/>
        <w:ind w:right="57" w:hanging="360"/>
      </w:pPr>
      <w:r>
        <w:t xml:space="preserve">There are no quantitative restrictions or other conditions attached to the issue of a licence.  </w:t>
      </w:r>
    </w:p>
    <w:p w14:paraId="5399F42A" w14:textId="77777777" w:rsidR="00A41A4F" w:rsidRDefault="00A41A4F" w:rsidP="0051227C">
      <w:pPr>
        <w:ind w:left="14"/>
        <w:jc w:val="left"/>
      </w:pPr>
      <w:r>
        <w:t xml:space="preserve">  </w:t>
      </w:r>
    </w:p>
    <w:p w14:paraId="5438CC9E" w14:textId="77777777" w:rsidR="00A41A4F" w:rsidRDefault="00A41A4F" w:rsidP="0051227C">
      <w:pPr>
        <w:numPr>
          <w:ilvl w:val="0"/>
          <w:numId w:val="18"/>
        </w:numPr>
        <w:spacing w:after="5"/>
        <w:ind w:right="57" w:hanging="360"/>
      </w:pPr>
      <w:r>
        <w:t xml:space="preserve">Not applicable.  </w:t>
      </w:r>
    </w:p>
    <w:p w14:paraId="220EAFAD" w14:textId="77777777" w:rsidR="00A41A4F" w:rsidRDefault="00A41A4F" w:rsidP="0051227C">
      <w:pPr>
        <w:spacing w:after="24"/>
        <w:ind w:left="14"/>
        <w:jc w:val="left"/>
      </w:pPr>
      <w:r>
        <w:t xml:space="preserve">  </w:t>
      </w:r>
    </w:p>
    <w:p w14:paraId="2876575E" w14:textId="77777777" w:rsidR="00A41A4F" w:rsidRPr="00DC3A66" w:rsidRDefault="00A41A4F" w:rsidP="0051227C">
      <w:pPr>
        <w:pStyle w:val="Titre1"/>
      </w:pPr>
      <w:bookmarkStart w:id="5" w:name="_Toc112312813"/>
      <w:bookmarkStart w:id="6" w:name="_Toc114733422"/>
      <w:r w:rsidRPr="00DC3A66">
        <w:t>MAPS AND PRODUCTS INCLUDING MAP INFORMATION</w:t>
      </w:r>
      <w:bookmarkEnd w:id="5"/>
      <w:bookmarkEnd w:id="6"/>
      <w:r w:rsidRPr="00DC3A66">
        <w:t xml:space="preserve">  </w:t>
      </w:r>
    </w:p>
    <w:p w14:paraId="5F026A9E" w14:textId="77777777" w:rsidR="00A41A4F" w:rsidRDefault="00A41A4F" w:rsidP="0051227C">
      <w:pPr>
        <w:spacing w:after="221"/>
        <w:ind w:left="9"/>
        <w:jc w:val="left"/>
      </w:pPr>
      <w:r>
        <w:rPr>
          <w:b/>
          <w:color w:val="006283"/>
        </w:rPr>
        <w:t xml:space="preserve">Outline of system </w:t>
      </w:r>
      <w:r>
        <w:t xml:space="preserve"> </w:t>
      </w:r>
    </w:p>
    <w:p w14:paraId="7AC11573" w14:textId="52A5D0FF" w:rsidR="00A41A4F" w:rsidRDefault="00A41A4F" w:rsidP="0051227C">
      <w:pPr>
        <w:ind w:left="9" w:right="57"/>
      </w:pPr>
      <w:r>
        <w:t xml:space="preserve">1. For the importation of all kinds of printed maps and hydrographical maps, including atlases, topography plans and globes that are classified under the Harmonized System Code 49.05:   </w:t>
      </w:r>
    </w:p>
    <w:p w14:paraId="5C60C5C0" w14:textId="77777777" w:rsidR="00A41A4F" w:rsidRDefault="00A41A4F" w:rsidP="0051227C">
      <w:pPr>
        <w:spacing w:after="26"/>
        <w:ind w:left="14"/>
        <w:jc w:val="left"/>
      </w:pPr>
      <w:r>
        <w:t xml:space="preserve">  </w:t>
      </w:r>
    </w:p>
    <w:p w14:paraId="078F4306" w14:textId="77777777" w:rsidR="00A41A4F" w:rsidRDefault="00A41A4F" w:rsidP="0051227C">
      <w:pPr>
        <w:numPr>
          <w:ilvl w:val="0"/>
          <w:numId w:val="19"/>
        </w:numPr>
        <w:spacing w:after="5"/>
        <w:ind w:right="57" w:hanging="567"/>
      </w:pPr>
      <w:r>
        <w:t xml:space="preserve">The approval of the Commandership of Maritime Forces for importation of sea maps.  </w:t>
      </w:r>
    </w:p>
    <w:p w14:paraId="1E0B02B7" w14:textId="3E4F9816" w:rsidR="00A41A4F" w:rsidRDefault="00A41A4F" w:rsidP="0051227C">
      <w:pPr>
        <w:numPr>
          <w:ilvl w:val="0"/>
          <w:numId w:val="19"/>
        </w:numPr>
        <w:spacing w:after="5"/>
        <w:ind w:right="57" w:hanging="567"/>
      </w:pPr>
      <w:r>
        <w:t xml:space="preserve">The approval of the Ministry of National </w:t>
      </w:r>
      <w:proofErr w:type="spellStart"/>
      <w:r>
        <w:t>Defense</w:t>
      </w:r>
      <w:proofErr w:type="spellEnd"/>
      <w:r>
        <w:t xml:space="preserve">, the General Commandership of Cartography, for importation of other items included in the Communiqué.  </w:t>
      </w:r>
    </w:p>
    <w:p w14:paraId="0E8A487B" w14:textId="77777777" w:rsidR="00DC3A66" w:rsidRDefault="00DC3A66" w:rsidP="0051227C">
      <w:pPr>
        <w:spacing w:after="5"/>
        <w:ind w:left="569" w:right="57"/>
      </w:pPr>
    </w:p>
    <w:p w14:paraId="2773EF8A" w14:textId="2F8EAE63" w:rsidR="00A41A4F" w:rsidRDefault="00A41A4F" w:rsidP="0051227C">
      <w:pPr>
        <w:ind w:left="9" w:right="57" w:firstLine="558"/>
      </w:pPr>
      <w:r>
        <w:t xml:space="preserve">is required for the registration of the Customs Declaration form.  </w:t>
      </w:r>
    </w:p>
    <w:p w14:paraId="25B9386F" w14:textId="77777777" w:rsidR="00A41A4F" w:rsidRDefault="00A41A4F" w:rsidP="0051227C">
      <w:pPr>
        <w:ind w:left="14"/>
        <w:jc w:val="left"/>
      </w:pPr>
      <w:r>
        <w:t xml:space="preserve">  </w:t>
      </w:r>
      <w:r>
        <w:tab/>
        <w:t xml:space="preserve">  </w:t>
      </w:r>
    </w:p>
    <w:p w14:paraId="4DB6AFBF" w14:textId="77777777" w:rsidR="00A41A4F" w:rsidRDefault="00A41A4F" w:rsidP="0051227C">
      <w:pPr>
        <w:spacing w:after="221"/>
        <w:ind w:left="9"/>
        <w:jc w:val="left"/>
      </w:pPr>
      <w:r>
        <w:rPr>
          <w:b/>
          <w:color w:val="006283"/>
        </w:rPr>
        <w:t xml:space="preserve">Purposes and coverage of licensing </w:t>
      </w:r>
      <w:r>
        <w:t xml:space="preserve"> </w:t>
      </w:r>
    </w:p>
    <w:p w14:paraId="74811FC7" w14:textId="77777777" w:rsidR="00A41A4F" w:rsidRDefault="00A41A4F" w:rsidP="0051227C">
      <w:pPr>
        <w:tabs>
          <w:tab w:val="center" w:pos="2283"/>
        </w:tabs>
        <w:ind w:left="-1"/>
        <w:jc w:val="left"/>
      </w:pPr>
      <w:r>
        <w:t xml:space="preserve">2. Product coverage:  </w:t>
      </w:r>
      <w:r>
        <w:tab/>
        <w:t xml:space="preserve">  </w:t>
      </w:r>
    </w:p>
    <w:p w14:paraId="18AD1CFE" w14:textId="77777777" w:rsidR="00A41A4F" w:rsidRDefault="00A41A4F" w:rsidP="0051227C">
      <w:pPr>
        <w:ind w:left="14"/>
        <w:jc w:val="left"/>
      </w:pPr>
      <w:r>
        <w:t xml:space="preserve">  </w:t>
      </w:r>
    </w:p>
    <w:tbl>
      <w:tblPr>
        <w:tblStyle w:val="WTOTable2"/>
        <w:tblW w:w="4964" w:type="pct"/>
        <w:tblInd w:w="-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52"/>
        <w:gridCol w:w="7379"/>
      </w:tblGrid>
      <w:tr w:rsidR="001D490D" w14:paraId="7B471997" w14:textId="77777777" w:rsidTr="00AD4146">
        <w:trPr>
          <w:cnfStyle w:val="100000000000" w:firstRow="1" w:lastRow="0" w:firstColumn="0" w:lastColumn="0" w:oddVBand="0" w:evenVBand="0" w:oddHBand="0" w:evenHBand="0" w:firstRowFirstColumn="0" w:firstRowLastColumn="0" w:lastRowFirstColumn="0" w:lastRowLastColumn="0"/>
          <w:cantSplit/>
        </w:trPr>
        <w:tc>
          <w:tcPr>
            <w:tcW w:w="86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3DEDF3" w14:textId="14BC8FC3" w:rsidR="001D490D" w:rsidRDefault="001D490D" w:rsidP="0051227C">
            <w:pPr>
              <w:ind w:left="108"/>
              <w:jc w:val="left"/>
            </w:pPr>
            <w:r>
              <w:t xml:space="preserve"> </w:t>
            </w:r>
            <w:r>
              <w:rPr>
                <w:b/>
                <w:sz w:val="16"/>
              </w:rPr>
              <w:t xml:space="preserve">HS Code </w:t>
            </w:r>
            <w:r>
              <w:t xml:space="preserve"> </w:t>
            </w:r>
          </w:p>
        </w:tc>
        <w:tc>
          <w:tcPr>
            <w:tcW w:w="413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C9657C" w14:textId="77777777" w:rsidR="001D490D" w:rsidRDefault="001D490D" w:rsidP="0051227C">
            <w:pPr>
              <w:ind w:left="3"/>
              <w:jc w:val="center"/>
            </w:pPr>
            <w:r>
              <w:rPr>
                <w:b/>
                <w:sz w:val="16"/>
              </w:rPr>
              <w:t xml:space="preserve">Description </w:t>
            </w:r>
            <w:r>
              <w:t xml:space="preserve"> </w:t>
            </w:r>
          </w:p>
        </w:tc>
      </w:tr>
      <w:tr w:rsidR="001D490D" w14:paraId="3C3A4450" w14:textId="77777777" w:rsidTr="00AD4146">
        <w:trPr>
          <w:cantSplit/>
        </w:trPr>
        <w:tc>
          <w:tcPr>
            <w:tcW w:w="869" w:type="pct"/>
          </w:tcPr>
          <w:p w14:paraId="71ADA3FF" w14:textId="77777777" w:rsidR="001D490D" w:rsidRDefault="001D490D" w:rsidP="0051227C">
            <w:pPr>
              <w:ind w:left="108"/>
              <w:jc w:val="left"/>
            </w:pPr>
            <w:r>
              <w:rPr>
                <w:sz w:val="16"/>
              </w:rPr>
              <w:t>49.05</w:t>
            </w:r>
            <w:r>
              <w:rPr>
                <w:sz w:val="16"/>
                <w:vertAlign w:val="superscript"/>
              </w:rPr>
              <w:t>1</w:t>
            </w:r>
            <w:r>
              <w:rPr>
                <w:sz w:val="16"/>
              </w:rPr>
              <w:t xml:space="preserve"> </w:t>
            </w:r>
            <w:r>
              <w:t xml:space="preserve"> </w:t>
            </w:r>
          </w:p>
        </w:tc>
        <w:tc>
          <w:tcPr>
            <w:tcW w:w="4131" w:type="pct"/>
          </w:tcPr>
          <w:p w14:paraId="48E2B4AE" w14:textId="77777777" w:rsidR="001D490D" w:rsidRDefault="001D490D" w:rsidP="0051227C">
            <w:pPr>
              <w:ind w:left="1"/>
              <w:jc w:val="left"/>
            </w:pPr>
            <w:r>
              <w:rPr>
                <w:sz w:val="16"/>
              </w:rPr>
              <w:t xml:space="preserve">Maps and hydrographical or similar charts of all kinds, including atlases, wall maps, topographical plans and globes, printed </w:t>
            </w:r>
            <w:r>
              <w:t xml:space="preserve"> </w:t>
            </w:r>
          </w:p>
        </w:tc>
      </w:tr>
      <w:tr w:rsidR="001D490D" w14:paraId="42CC1BF2" w14:textId="77777777" w:rsidTr="00AD4146">
        <w:trPr>
          <w:cantSplit/>
        </w:trPr>
        <w:tc>
          <w:tcPr>
            <w:tcW w:w="869" w:type="pct"/>
          </w:tcPr>
          <w:p w14:paraId="225B8762" w14:textId="77777777" w:rsidR="001D490D" w:rsidRDefault="001D490D" w:rsidP="0051227C">
            <w:pPr>
              <w:ind w:left="108"/>
              <w:jc w:val="left"/>
            </w:pPr>
            <w:r>
              <w:rPr>
                <w:sz w:val="16"/>
              </w:rPr>
              <w:t>85.23</w:t>
            </w:r>
            <w:r>
              <w:rPr>
                <w:sz w:val="16"/>
                <w:vertAlign w:val="superscript"/>
              </w:rPr>
              <w:t>1</w:t>
            </w:r>
            <w:r>
              <w:rPr>
                <w:sz w:val="16"/>
              </w:rPr>
              <w:t xml:space="preserve"> </w:t>
            </w:r>
            <w:r>
              <w:t xml:space="preserve"> </w:t>
            </w:r>
          </w:p>
        </w:tc>
        <w:tc>
          <w:tcPr>
            <w:tcW w:w="4131" w:type="pct"/>
          </w:tcPr>
          <w:p w14:paraId="3BDDB095" w14:textId="729C83BA" w:rsidR="001D490D" w:rsidRDefault="001D490D" w:rsidP="0051227C">
            <w:pPr>
              <w:ind w:right="107"/>
              <w:jc w:val="left"/>
            </w:pPr>
            <w:r>
              <w:rPr>
                <w:sz w:val="16"/>
              </w:rPr>
              <w:t xml:space="preserve">Only for including every kind (disc, tape, </w:t>
            </w:r>
            <w:r w:rsidR="00AD4146">
              <w:rPr>
                <w:sz w:val="16"/>
              </w:rPr>
              <w:t>floppy</w:t>
            </w:r>
            <w:r>
              <w:rPr>
                <w:sz w:val="16"/>
              </w:rPr>
              <w:t xml:space="preserve"> disc, CD, DVD etc.) and size digital map and map information (atlases, wall maps, electronic navigational maps, topographical plans and globes) recorded on magnetic or optical media </w:t>
            </w:r>
            <w:r>
              <w:t xml:space="preserve"> </w:t>
            </w:r>
          </w:p>
        </w:tc>
      </w:tr>
    </w:tbl>
    <w:p w14:paraId="5F300A75" w14:textId="0FAE01AD" w:rsidR="00DC3A66" w:rsidRDefault="00DC3A66" w:rsidP="0051227C">
      <w:pPr>
        <w:spacing w:after="21"/>
        <w:ind w:left="14" w:right="318"/>
        <w:jc w:val="left"/>
        <w:rPr>
          <w:sz w:val="16"/>
        </w:rPr>
      </w:pPr>
    </w:p>
    <w:p w14:paraId="218303C5" w14:textId="60DA1DFB" w:rsidR="00D46609" w:rsidRPr="00D46609" w:rsidRDefault="00D46609" w:rsidP="0051227C">
      <w:pPr>
        <w:spacing w:after="21"/>
        <w:ind w:left="14" w:right="318"/>
        <w:jc w:val="left"/>
        <w:rPr>
          <w:sz w:val="16"/>
          <w:szCs w:val="16"/>
          <w:u w:val="single"/>
        </w:rPr>
      </w:pPr>
      <w:r w:rsidRPr="00D46609">
        <w:rPr>
          <w:sz w:val="16"/>
          <w:szCs w:val="16"/>
          <w:u w:val="single"/>
        </w:rPr>
        <w:t>Notes:</w:t>
      </w:r>
    </w:p>
    <w:p w14:paraId="2ABD03EC" w14:textId="77777777" w:rsidR="00D46609" w:rsidRPr="00D46609" w:rsidRDefault="00D46609" w:rsidP="0051227C">
      <w:pPr>
        <w:spacing w:after="21"/>
        <w:ind w:left="14" w:right="318"/>
        <w:jc w:val="left"/>
        <w:rPr>
          <w:sz w:val="16"/>
          <w:szCs w:val="16"/>
          <w:u w:val="single"/>
        </w:rPr>
      </w:pPr>
    </w:p>
    <w:p w14:paraId="2B58E842" w14:textId="4A19D554" w:rsidR="00A41A4F" w:rsidRPr="00D46609" w:rsidRDefault="00A41A4F" w:rsidP="0051227C">
      <w:pPr>
        <w:spacing w:after="21"/>
        <w:ind w:left="567" w:right="95" w:hanging="567"/>
        <w:rPr>
          <w:sz w:val="16"/>
          <w:szCs w:val="16"/>
        </w:rPr>
      </w:pPr>
      <w:r w:rsidRPr="00D46609">
        <w:rPr>
          <w:sz w:val="16"/>
          <w:szCs w:val="16"/>
        </w:rPr>
        <w:t>1</w:t>
      </w:r>
      <w:r w:rsidR="00D46609">
        <w:rPr>
          <w:sz w:val="16"/>
          <w:szCs w:val="16"/>
        </w:rPr>
        <w:tab/>
      </w:r>
      <w:r w:rsidRPr="00D46609">
        <w:rPr>
          <w:sz w:val="16"/>
          <w:szCs w:val="16"/>
        </w:rPr>
        <w:t xml:space="preserve">For the cadastral maps, there is no requirement of certificate of conformity. Certificate of conformity is required for all other kinds of goods including map information (books, magazine, jigsaw puzzle, beach ball, panel, tray, t-shirt etc.)    </w:t>
      </w:r>
    </w:p>
    <w:p w14:paraId="3EABBEA3" w14:textId="77777777" w:rsidR="00DC3A66" w:rsidRDefault="00DC3A66" w:rsidP="0051227C">
      <w:pPr>
        <w:spacing w:after="21"/>
        <w:ind w:left="14" w:right="318"/>
        <w:jc w:val="left"/>
      </w:pPr>
    </w:p>
    <w:p w14:paraId="0CD3018C" w14:textId="164FB8EA" w:rsidR="00A41A4F" w:rsidRDefault="00D46609" w:rsidP="0051227C">
      <w:pPr>
        <w:spacing w:after="5"/>
        <w:ind w:right="57"/>
      </w:pPr>
      <w:r>
        <w:t xml:space="preserve">3. </w:t>
      </w:r>
      <w:r w:rsidR="00A41A4F">
        <w:t xml:space="preserve">The system applies to goods imported from all countries.  </w:t>
      </w:r>
    </w:p>
    <w:p w14:paraId="15EF1BF9" w14:textId="77777777" w:rsidR="00A41A4F" w:rsidRDefault="00A41A4F" w:rsidP="0051227C">
      <w:pPr>
        <w:ind w:left="14"/>
        <w:jc w:val="left"/>
      </w:pPr>
      <w:r>
        <w:t xml:space="preserve">  </w:t>
      </w:r>
    </w:p>
    <w:p w14:paraId="1110D735" w14:textId="4F17D355" w:rsidR="00A41A4F" w:rsidRDefault="00D46609" w:rsidP="0051227C">
      <w:pPr>
        <w:spacing w:after="5"/>
        <w:ind w:right="57"/>
      </w:pPr>
      <w:r>
        <w:t xml:space="preserve">4. </w:t>
      </w:r>
      <w:r w:rsidR="00A41A4F">
        <w:t xml:space="preserve">Neither of the approvals of the said Commanderships is intended to restrict the quantity or the value of importation of the goods. The purpose is to provide correct and accurate information to the public.  </w:t>
      </w:r>
    </w:p>
    <w:p w14:paraId="4E1CC520" w14:textId="77777777" w:rsidR="00A41A4F" w:rsidRDefault="00A41A4F" w:rsidP="0051227C">
      <w:pPr>
        <w:ind w:left="14"/>
        <w:jc w:val="left"/>
      </w:pPr>
      <w:r>
        <w:t xml:space="preserve"> </w:t>
      </w:r>
    </w:p>
    <w:p w14:paraId="40C3314B" w14:textId="14B0FCFA" w:rsidR="00A41A4F" w:rsidRDefault="00D46609" w:rsidP="0051227C">
      <w:pPr>
        <w:spacing w:after="5"/>
        <w:ind w:right="57"/>
      </w:pPr>
      <w:r>
        <w:t xml:space="preserve">5. </w:t>
      </w:r>
      <w:r w:rsidR="00A41A4F">
        <w:t>The procedure is mentioned in the Import Communiqué: (</w:t>
      </w:r>
      <w:r w:rsidR="00A41A4F">
        <w:rPr>
          <w:b/>
        </w:rPr>
        <w:t>Import Communiqué 202</w:t>
      </w:r>
      <w:r w:rsidR="00685E49">
        <w:rPr>
          <w:b/>
        </w:rPr>
        <w:t>2</w:t>
      </w:r>
      <w:r w:rsidR="00A41A4F">
        <w:rPr>
          <w:b/>
        </w:rPr>
        <w:t>/5</w:t>
      </w:r>
      <w:r w:rsidR="00A41A4F">
        <w:t xml:space="preserve">) published in the Official Gazette of </w:t>
      </w:r>
      <w:r w:rsidR="00A41A4F">
        <w:rPr>
          <w:b/>
        </w:rPr>
        <w:t>31 December 202</w:t>
      </w:r>
      <w:r w:rsidR="00685E49">
        <w:rPr>
          <w:b/>
        </w:rPr>
        <w:t>1</w:t>
      </w:r>
      <w:r w:rsidR="00A41A4F">
        <w:t xml:space="preserve">, </w:t>
      </w:r>
      <w:r w:rsidR="00A41A4F">
        <w:rPr>
          <w:b/>
        </w:rPr>
        <w:t>No. 31</w:t>
      </w:r>
      <w:r w:rsidR="00685E49">
        <w:rPr>
          <w:b/>
        </w:rPr>
        <w:t>706</w:t>
      </w:r>
      <w:r w:rsidR="00A41A4F">
        <w:rPr>
          <w:b/>
        </w:rPr>
        <w:t xml:space="preserve"> </w:t>
      </w:r>
      <w:r w:rsidR="00A41A4F">
        <w:rPr>
          <w:b/>
          <w:i/>
        </w:rPr>
        <w:t>bis</w:t>
      </w:r>
      <w:r w:rsidR="00A41A4F">
        <w:t xml:space="preserve">. The Communiqué is available at the </w:t>
      </w:r>
      <w:hyperlink r:id="rId14" w:history="1">
        <w:r w:rsidR="00685E49" w:rsidRPr="007D5DE0">
          <w:rPr>
            <w:rStyle w:val="Lienhypertexte"/>
          </w:rPr>
          <w:t>https://www.resmigazete.gov.tr/eskiler/2021/12/20211231M3-7.htm</w:t>
        </w:r>
      </w:hyperlink>
      <w:r>
        <w:t xml:space="preserve"> </w:t>
      </w:r>
      <w:r w:rsidR="00A41A4F">
        <w:t xml:space="preserve">website link. It is possible for the Government to abolish the system without legislative approval.  </w:t>
      </w:r>
    </w:p>
    <w:p w14:paraId="1B46EDD4" w14:textId="77777777" w:rsidR="00A41A4F" w:rsidRDefault="00A41A4F" w:rsidP="0051227C">
      <w:pPr>
        <w:ind w:left="14"/>
        <w:jc w:val="left"/>
      </w:pPr>
      <w:r>
        <w:t xml:space="preserve">  </w:t>
      </w:r>
    </w:p>
    <w:p w14:paraId="0B1EA0DB" w14:textId="77777777" w:rsidR="00A41A4F" w:rsidRDefault="00A41A4F" w:rsidP="0051227C">
      <w:pPr>
        <w:spacing w:after="221"/>
        <w:ind w:left="9"/>
        <w:jc w:val="left"/>
      </w:pPr>
      <w:r>
        <w:rPr>
          <w:b/>
          <w:color w:val="006283"/>
        </w:rPr>
        <w:t xml:space="preserve">Procedures </w:t>
      </w:r>
      <w:r>
        <w:t xml:space="preserve"> </w:t>
      </w:r>
    </w:p>
    <w:p w14:paraId="310DA5EF" w14:textId="2E74018A" w:rsidR="00A41A4F" w:rsidRDefault="00D46609" w:rsidP="0051227C">
      <w:pPr>
        <w:spacing w:after="5"/>
        <w:ind w:right="57"/>
      </w:pPr>
      <w:r>
        <w:t xml:space="preserve">6. </w:t>
      </w:r>
      <w:r w:rsidR="00A41A4F">
        <w:t xml:space="preserve">I-XI: Not applicable.  </w:t>
      </w:r>
    </w:p>
    <w:p w14:paraId="73A39A63" w14:textId="77777777" w:rsidR="00A41A4F" w:rsidRDefault="00A41A4F" w:rsidP="0051227C">
      <w:pPr>
        <w:ind w:left="14"/>
        <w:jc w:val="left"/>
      </w:pPr>
      <w:r>
        <w:t xml:space="preserve">  </w:t>
      </w:r>
    </w:p>
    <w:p w14:paraId="6666BCA0" w14:textId="2A8C6387" w:rsidR="00A41A4F" w:rsidRDefault="00A41A4F" w:rsidP="0051227C">
      <w:pPr>
        <w:ind w:left="565" w:right="57" w:hanging="566"/>
      </w:pPr>
      <w:r>
        <w:t xml:space="preserve">7.(a) </w:t>
      </w:r>
      <w:r w:rsidR="00D46609">
        <w:tab/>
      </w:r>
      <w:r>
        <w:t xml:space="preserve">Before the importation process is carried out, the originals or copies of the maps and products including map information that are being imported shall be sent to Authorities mentioned above to be inspected. Importation of map and products including map information can be carried out after the approval of the import </w:t>
      </w:r>
      <w:r w:rsidR="00D46609">
        <w:t>licence</w:t>
      </w:r>
      <w:r>
        <w:t xml:space="preserve">.  </w:t>
      </w:r>
      <w:r w:rsidRPr="00851EF9">
        <w:t xml:space="preserve">Likewise, for the products arriving at the port </w:t>
      </w:r>
      <w:r>
        <w:t>without approval, the licence</w:t>
      </w:r>
      <w:r w:rsidRPr="00851EF9">
        <w:t xml:space="preserve"> approval must be obtained for the importation of the product.</w:t>
      </w:r>
    </w:p>
    <w:p w14:paraId="0E5F3F4A" w14:textId="77777777" w:rsidR="00A41A4F" w:rsidRDefault="00A41A4F" w:rsidP="0051227C">
      <w:pPr>
        <w:ind w:left="565" w:right="57" w:hanging="566"/>
      </w:pPr>
    </w:p>
    <w:p w14:paraId="770BA257" w14:textId="6256EB0E" w:rsidR="00A41A4F" w:rsidRDefault="00A41A4F" w:rsidP="0051227C">
      <w:pPr>
        <w:numPr>
          <w:ilvl w:val="0"/>
          <w:numId w:val="21"/>
        </w:numPr>
        <w:spacing w:after="5"/>
        <w:ind w:right="57" w:hanging="566"/>
      </w:pPr>
      <w:r>
        <w:t xml:space="preserve">Following the submission of products to the Authorities with an application, the inspection and approval process starts. </w:t>
      </w:r>
      <w:r w:rsidRPr="00851EF9">
        <w:t xml:space="preserve">The duration of the inspection varies according to the density of </w:t>
      </w:r>
      <w:r w:rsidRPr="00851EF9">
        <w:lastRenderedPageBreak/>
        <w:t xml:space="preserve">the data in the products. The approval process may take an average of </w:t>
      </w:r>
      <w:r w:rsidR="006A7625">
        <w:t>ten</w:t>
      </w:r>
      <w:r w:rsidRPr="00851EF9">
        <w:t xml:space="preserve"> days after the request reaches the Authorities.</w:t>
      </w:r>
    </w:p>
    <w:p w14:paraId="145FE71C" w14:textId="77777777" w:rsidR="00A41A4F" w:rsidRDefault="00A41A4F" w:rsidP="0051227C">
      <w:pPr>
        <w:ind w:left="14"/>
        <w:jc w:val="left"/>
      </w:pPr>
      <w:r>
        <w:t xml:space="preserve">  </w:t>
      </w:r>
    </w:p>
    <w:p w14:paraId="3E31C842" w14:textId="77777777" w:rsidR="00A41A4F" w:rsidRDefault="00A41A4F" w:rsidP="0051227C">
      <w:pPr>
        <w:numPr>
          <w:ilvl w:val="0"/>
          <w:numId w:val="21"/>
        </w:numPr>
        <w:spacing w:after="5"/>
        <w:ind w:right="57" w:hanging="566"/>
      </w:pPr>
      <w:r>
        <w:t xml:space="preserve">There is no limitation. Applications for approval can be made any time during the year.  </w:t>
      </w:r>
    </w:p>
    <w:p w14:paraId="16DC5077" w14:textId="77777777" w:rsidR="00A41A4F" w:rsidRDefault="00A41A4F" w:rsidP="0051227C">
      <w:pPr>
        <w:ind w:left="14"/>
        <w:jc w:val="left"/>
      </w:pPr>
      <w:r>
        <w:t xml:space="preserve">  </w:t>
      </w:r>
    </w:p>
    <w:p w14:paraId="1D079975" w14:textId="23CA8A84" w:rsidR="00A41A4F" w:rsidRDefault="00A41A4F" w:rsidP="0051227C">
      <w:pPr>
        <w:numPr>
          <w:ilvl w:val="0"/>
          <w:numId w:val="21"/>
        </w:numPr>
        <w:spacing w:after="5"/>
        <w:ind w:right="57" w:hanging="566"/>
      </w:pPr>
      <w:r>
        <w:t xml:space="preserve">For the importation of all kinds of printed maps and hydrographical maps, including atlases, topography </w:t>
      </w:r>
      <w:r w:rsidR="00AD4146">
        <w:t>plans,</w:t>
      </w:r>
      <w:r>
        <w:t xml:space="preserve"> and globes are required to obtain approval of the General Commandership of Cartography is required while the approval of Commandership of Maritime Forces is required for importation of sea maps.  </w:t>
      </w:r>
    </w:p>
    <w:p w14:paraId="4796E822" w14:textId="77777777" w:rsidR="00A41A4F" w:rsidRDefault="00A41A4F" w:rsidP="0051227C">
      <w:pPr>
        <w:spacing w:after="8"/>
        <w:ind w:left="14"/>
        <w:jc w:val="left"/>
      </w:pPr>
      <w:r>
        <w:t xml:space="preserve">  </w:t>
      </w:r>
    </w:p>
    <w:p w14:paraId="035436E6" w14:textId="0A2122FB" w:rsidR="00A41A4F" w:rsidRDefault="00D46609" w:rsidP="0051227C">
      <w:pPr>
        <w:spacing w:after="5"/>
        <w:ind w:right="57"/>
      </w:pPr>
      <w:r>
        <w:t xml:space="preserve">8. </w:t>
      </w:r>
      <w:r w:rsidR="00A41A4F">
        <w:t xml:space="preserve">Approval may not be given if maps and products including map information to be imported are found to be faulty as a result of the examination in order to prevent the production and usage of maps that are not suitable regarding the borders and geographical names of the countries. The reason for rejection shall be notified to the applicant via an official letter.  </w:t>
      </w:r>
    </w:p>
    <w:p w14:paraId="50CAC12A" w14:textId="77777777" w:rsidR="00A41A4F" w:rsidRDefault="00A41A4F" w:rsidP="0051227C">
      <w:pPr>
        <w:ind w:left="14"/>
        <w:jc w:val="left"/>
      </w:pPr>
      <w:r>
        <w:t xml:space="preserve"> </w:t>
      </w:r>
    </w:p>
    <w:p w14:paraId="0D61372A" w14:textId="77777777" w:rsidR="00A41A4F" w:rsidRDefault="00A41A4F" w:rsidP="0051227C">
      <w:pPr>
        <w:ind w:left="9" w:right="57"/>
      </w:pPr>
      <w:r>
        <w:t xml:space="preserve">The applicant may submit an objection to the above-mentioned Authorities with an official letter, together with the reasons of objection. The Authorities may review the objections and reasons within the framework of the provisions of the legislation in force and re-evaluate the application.  </w:t>
      </w:r>
    </w:p>
    <w:p w14:paraId="658DF4A3" w14:textId="77777777" w:rsidR="00A41A4F" w:rsidRDefault="00A41A4F" w:rsidP="0051227C">
      <w:pPr>
        <w:spacing w:after="1"/>
        <w:ind w:left="14"/>
        <w:jc w:val="left"/>
      </w:pPr>
      <w:r>
        <w:t xml:space="preserve">  </w:t>
      </w:r>
    </w:p>
    <w:p w14:paraId="11EEFBC4" w14:textId="77777777" w:rsidR="00A41A4F" w:rsidRDefault="00A41A4F" w:rsidP="0051227C">
      <w:pPr>
        <w:ind w:left="9" w:right="57"/>
      </w:pPr>
      <w:r>
        <w:t xml:space="preserve">No appeal procedures are specified in provisions of the legislation in force. However, all actions and procedures of the administration is subject to judicial remedy in the constitution.  </w:t>
      </w:r>
    </w:p>
    <w:p w14:paraId="183D4CEC" w14:textId="77777777" w:rsidR="00A41A4F" w:rsidRDefault="00A41A4F" w:rsidP="0051227C">
      <w:pPr>
        <w:ind w:left="14"/>
        <w:jc w:val="left"/>
      </w:pPr>
      <w:r>
        <w:t xml:space="preserve">  </w:t>
      </w:r>
    </w:p>
    <w:p w14:paraId="02BCAE7D" w14:textId="77777777" w:rsidR="00A41A4F" w:rsidRDefault="00A41A4F" w:rsidP="0051227C">
      <w:pPr>
        <w:spacing w:after="221"/>
        <w:ind w:left="9"/>
        <w:jc w:val="left"/>
      </w:pPr>
      <w:r>
        <w:rPr>
          <w:b/>
          <w:color w:val="006283"/>
        </w:rPr>
        <w:t xml:space="preserve">Eligibility of importers to apply for licence </w:t>
      </w:r>
      <w:r>
        <w:t xml:space="preserve"> </w:t>
      </w:r>
    </w:p>
    <w:p w14:paraId="1B7EA018" w14:textId="7D31862B" w:rsidR="00A41A4F" w:rsidRDefault="00D46609" w:rsidP="0051227C">
      <w:pPr>
        <w:spacing w:after="5"/>
        <w:ind w:right="57"/>
      </w:pPr>
      <w:r>
        <w:t xml:space="preserve">9. </w:t>
      </w:r>
      <w:r w:rsidR="00A41A4F">
        <w:t xml:space="preserve">All importers are eligible to apply for licence.  </w:t>
      </w:r>
    </w:p>
    <w:p w14:paraId="63D0726A" w14:textId="77777777" w:rsidR="00A41A4F" w:rsidRDefault="00A41A4F" w:rsidP="0051227C">
      <w:pPr>
        <w:spacing w:after="1"/>
        <w:ind w:left="14"/>
        <w:jc w:val="left"/>
      </w:pPr>
      <w:r>
        <w:t xml:space="preserve">  </w:t>
      </w:r>
    </w:p>
    <w:p w14:paraId="4EC2381B" w14:textId="77777777" w:rsidR="00A41A4F" w:rsidRDefault="00A41A4F" w:rsidP="0051227C">
      <w:pPr>
        <w:spacing w:after="221"/>
        <w:ind w:left="9"/>
        <w:jc w:val="left"/>
      </w:pPr>
      <w:r>
        <w:rPr>
          <w:b/>
          <w:color w:val="006283"/>
        </w:rPr>
        <w:t xml:space="preserve">Documentational and other requirements for application for licence </w:t>
      </w:r>
      <w:r>
        <w:t xml:space="preserve"> </w:t>
      </w:r>
    </w:p>
    <w:p w14:paraId="0BEF375B" w14:textId="47B3A0FD" w:rsidR="00A41A4F" w:rsidRDefault="00D46609" w:rsidP="0051227C">
      <w:pPr>
        <w:spacing w:after="5"/>
        <w:ind w:right="57"/>
      </w:pPr>
      <w:r>
        <w:t xml:space="preserve">10. </w:t>
      </w:r>
      <w:r w:rsidR="00A41A4F">
        <w:t xml:space="preserve">Three originals or copies of each product to be examined together with the application letter should be sent with three CDs or DVDs for numerical data.  </w:t>
      </w:r>
    </w:p>
    <w:p w14:paraId="732B65D6" w14:textId="77777777" w:rsidR="00A41A4F" w:rsidRDefault="00A41A4F" w:rsidP="0051227C">
      <w:pPr>
        <w:ind w:left="14"/>
        <w:jc w:val="left"/>
      </w:pPr>
      <w:r>
        <w:t xml:space="preserve">  </w:t>
      </w:r>
    </w:p>
    <w:p w14:paraId="62EEC364" w14:textId="2123B6B8" w:rsidR="00A41A4F" w:rsidRDefault="00D46609" w:rsidP="0051227C">
      <w:pPr>
        <w:spacing w:after="5"/>
        <w:ind w:right="57"/>
      </w:pPr>
      <w:r>
        <w:t xml:space="preserve">11. </w:t>
      </w:r>
      <w:r w:rsidR="00A41A4F">
        <w:t>One copy of the document which comprises the approval of the aforementioned A</w:t>
      </w:r>
      <w:r w:rsidR="00A41A4F" w:rsidRPr="00943717">
        <w:t>uthorities</w:t>
      </w:r>
      <w:r w:rsidR="00A41A4F">
        <w:t xml:space="preserve"> should be annexed to Customs Declaration.  </w:t>
      </w:r>
    </w:p>
    <w:p w14:paraId="7CCACEE2" w14:textId="77777777" w:rsidR="00A41A4F" w:rsidRDefault="00A41A4F" w:rsidP="0051227C">
      <w:pPr>
        <w:ind w:left="14"/>
        <w:jc w:val="left"/>
      </w:pPr>
      <w:r>
        <w:t xml:space="preserve">  </w:t>
      </w:r>
    </w:p>
    <w:p w14:paraId="0B6FA21A" w14:textId="2C30A779" w:rsidR="00A41A4F" w:rsidRDefault="00D46609" w:rsidP="0051227C">
      <w:pPr>
        <w:spacing w:after="5"/>
        <w:ind w:right="57"/>
      </w:pPr>
      <w:r>
        <w:t xml:space="preserve">12. </w:t>
      </w:r>
      <w:r w:rsidR="00A41A4F">
        <w:t xml:space="preserve">The fee for the map inspection and examination service for the product requested for approval is </w:t>
      </w:r>
      <w:r w:rsidR="00685E49">
        <w:t>108</w:t>
      </w:r>
      <w:r w:rsidR="00A41A4F">
        <w:t xml:space="preserve">,00 TL per hour and this fee varies depending on the intensity of the data and inspection period. </w:t>
      </w:r>
      <w:r w:rsidR="00A41A4F" w:rsidRPr="00943717">
        <w:t>The hourly map inspection fee is re-determined by</w:t>
      </w:r>
      <w:r w:rsidR="00A41A4F">
        <w:t xml:space="preserve"> the</w:t>
      </w:r>
      <w:r w:rsidR="00A41A4F" w:rsidRPr="00943717">
        <w:t xml:space="preserve"> Authorities</w:t>
      </w:r>
      <w:r w:rsidR="00A41A4F">
        <w:t xml:space="preserve"> </w:t>
      </w:r>
      <w:r w:rsidR="00A41A4F" w:rsidRPr="00943717">
        <w:t>every year.</w:t>
      </w:r>
    </w:p>
    <w:p w14:paraId="54AA656F" w14:textId="77777777" w:rsidR="00A41A4F" w:rsidRDefault="00A41A4F" w:rsidP="0051227C">
      <w:pPr>
        <w:ind w:left="14"/>
        <w:jc w:val="left"/>
      </w:pPr>
      <w:r>
        <w:t xml:space="preserve">  </w:t>
      </w:r>
    </w:p>
    <w:p w14:paraId="280230B0" w14:textId="4437241B" w:rsidR="00A41A4F" w:rsidRDefault="00D46609" w:rsidP="0051227C">
      <w:pPr>
        <w:spacing w:after="5"/>
        <w:ind w:right="57"/>
      </w:pPr>
      <w:r>
        <w:t xml:space="preserve">13. </w:t>
      </w:r>
      <w:r w:rsidR="00A41A4F">
        <w:t xml:space="preserve">No.  </w:t>
      </w:r>
    </w:p>
    <w:p w14:paraId="77128FD9" w14:textId="77777777" w:rsidR="00A41A4F" w:rsidRDefault="00A41A4F" w:rsidP="0051227C">
      <w:pPr>
        <w:ind w:left="14"/>
        <w:jc w:val="left"/>
      </w:pPr>
      <w:r>
        <w:t xml:space="preserve">  </w:t>
      </w:r>
    </w:p>
    <w:p w14:paraId="1E2575B7" w14:textId="77777777" w:rsidR="00A41A4F" w:rsidRDefault="00A41A4F" w:rsidP="0051227C">
      <w:pPr>
        <w:keepNext/>
        <w:spacing w:after="221"/>
        <w:ind w:left="11"/>
        <w:jc w:val="left"/>
      </w:pPr>
      <w:r>
        <w:rPr>
          <w:b/>
          <w:color w:val="006283"/>
        </w:rPr>
        <w:t xml:space="preserve">Conditions of licensing </w:t>
      </w:r>
      <w:r>
        <w:t xml:space="preserve"> </w:t>
      </w:r>
    </w:p>
    <w:p w14:paraId="1E21A6F4" w14:textId="1765BE78" w:rsidR="00A41A4F" w:rsidRDefault="00D46609" w:rsidP="0051227C">
      <w:pPr>
        <w:spacing w:after="5"/>
        <w:ind w:right="57"/>
      </w:pPr>
      <w:r>
        <w:t xml:space="preserve">14. </w:t>
      </w:r>
      <w:r w:rsidR="00A41A4F">
        <w:t xml:space="preserve">Import approval shall be obtained for each product to be imported. The validity of a license cannot be extended.  </w:t>
      </w:r>
    </w:p>
    <w:p w14:paraId="0C0E9E55" w14:textId="77777777" w:rsidR="00A41A4F" w:rsidRDefault="00A41A4F" w:rsidP="0051227C">
      <w:pPr>
        <w:ind w:left="14"/>
        <w:jc w:val="left"/>
      </w:pPr>
      <w:r>
        <w:t xml:space="preserve">  </w:t>
      </w:r>
    </w:p>
    <w:p w14:paraId="27DCE57E" w14:textId="6981C131" w:rsidR="00A41A4F" w:rsidRDefault="00D46609" w:rsidP="0051227C">
      <w:pPr>
        <w:spacing w:after="5"/>
        <w:ind w:right="57"/>
      </w:pPr>
      <w:r>
        <w:t xml:space="preserve">15. </w:t>
      </w:r>
      <w:r w:rsidR="00A41A4F">
        <w:t xml:space="preserve">There is no penalty for non-use or partial use of a </w:t>
      </w:r>
      <w:r>
        <w:t>licence</w:t>
      </w:r>
      <w:r w:rsidR="00A41A4F">
        <w:t xml:space="preserve">.  </w:t>
      </w:r>
    </w:p>
    <w:p w14:paraId="605CD89B" w14:textId="77777777" w:rsidR="00A41A4F" w:rsidRDefault="00A41A4F" w:rsidP="0051227C">
      <w:pPr>
        <w:ind w:left="14"/>
        <w:jc w:val="left"/>
      </w:pPr>
      <w:r>
        <w:t xml:space="preserve">  </w:t>
      </w:r>
    </w:p>
    <w:p w14:paraId="64EE973C" w14:textId="4B5EC3F2" w:rsidR="00A41A4F" w:rsidRDefault="00D46609" w:rsidP="0051227C">
      <w:pPr>
        <w:spacing w:after="5"/>
        <w:ind w:right="57"/>
      </w:pPr>
      <w:r>
        <w:t xml:space="preserve">16. </w:t>
      </w:r>
      <w:r w:rsidR="00A41A4F">
        <w:t xml:space="preserve">Licenses are not transferable among importers.  </w:t>
      </w:r>
    </w:p>
    <w:p w14:paraId="302CCC56" w14:textId="77777777" w:rsidR="00A41A4F" w:rsidRDefault="00A41A4F" w:rsidP="0051227C">
      <w:pPr>
        <w:ind w:left="14"/>
        <w:jc w:val="left"/>
      </w:pPr>
      <w:r>
        <w:t xml:space="preserve">  </w:t>
      </w:r>
    </w:p>
    <w:p w14:paraId="41A7DC87" w14:textId="66C77EF3" w:rsidR="00A41A4F" w:rsidRDefault="00D46609" w:rsidP="0051227C">
      <w:pPr>
        <w:spacing w:after="5"/>
        <w:ind w:right="57"/>
      </w:pPr>
      <w:r>
        <w:t xml:space="preserve">17. </w:t>
      </w:r>
      <w:r w:rsidR="00A41A4F">
        <w:t xml:space="preserve">There are no other conditions for an import license other than those mentioned above.  </w:t>
      </w:r>
    </w:p>
    <w:p w14:paraId="5FC4065A" w14:textId="77777777" w:rsidR="00A41A4F" w:rsidRDefault="00A41A4F" w:rsidP="0051227C">
      <w:pPr>
        <w:ind w:left="14"/>
        <w:jc w:val="left"/>
      </w:pPr>
      <w:r>
        <w:t xml:space="preserve">  </w:t>
      </w:r>
    </w:p>
    <w:p w14:paraId="40124A56" w14:textId="77777777" w:rsidR="00A41A4F" w:rsidRDefault="00A41A4F" w:rsidP="0051227C">
      <w:pPr>
        <w:spacing w:after="221"/>
        <w:ind w:left="9"/>
        <w:jc w:val="left"/>
      </w:pPr>
      <w:r>
        <w:rPr>
          <w:b/>
          <w:color w:val="006283"/>
        </w:rPr>
        <w:t xml:space="preserve">Other procedural requirements </w:t>
      </w:r>
      <w:r>
        <w:t xml:space="preserve"> </w:t>
      </w:r>
    </w:p>
    <w:p w14:paraId="18BAAEF8" w14:textId="017972E8" w:rsidR="00A41A4F" w:rsidRDefault="00D46609" w:rsidP="0051227C">
      <w:pPr>
        <w:spacing w:after="5"/>
        <w:ind w:right="57"/>
      </w:pPr>
      <w:r>
        <w:t xml:space="preserve">18. </w:t>
      </w:r>
      <w:r w:rsidR="00A41A4F">
        <w:t xml:space="preserve">No.  </w:t>
      </w:r>
    </w:p>
    <w:p w14:paraId="4CD71EE2" w14:textId="77777777" w:rsidR="00A41A4F" w:rsidRDefault="00A41A4F" w:rsidP="0051227C">
      <w:pPr>
        <w:ind w:left="14"/>
        <w:jc w:val="left"/>
      </w:pPr>
      <w:r>
        <w:t xml:space="preserve">  </w:t>
      </w:r>
    </w:p>
    <w:p w14:paraId="73C8A62E" w14:textId="1692B0FD" w:rsidR="00A41A4F" w:rsidRDefault="00D46609" w:rsidP="0051227C">
      <w:pPr>
        <w:spacing w:after="5"/>
        <w:ind w:right="57"/>
      </w:pPr>
      <w:r>
        <w:t xml:space="preserve">19. </w:t>
      </w:r>
      <w:r w:rsidR="00A41A4F">
        <w:t xml:space="preserve">Not applicable.  </w:t>
      </w:r>
    </w:p>
    <w:p w14:paraId="739C29FE" w14:textId="77777777" w:rsidR="00A41A4F" w:rsidRDefault="00A41A4F" w:rsidP="0051227C">
      <w:pPr>
        <w:spacing w:after="6"/>
        <w:ind w:left="14"/>
        <w:jc w:val="left"/>
      </w:pPr>
      <w:r>
        <w:t xml:space="preserve">  </w:t>
      </w:r>
    </w:p>
    <w:p w14:paraId="4903FC12" w14:textId="77777777" w:rsidR="00A41A4F" w:rsidRPr="00D46609" w:rsidRDefault="00A41A4F" w:rsidP="00AD4146">
      <w:pPr>
        <w:pStyle w:val="Titre1"/>
      </w:pPr>
      <w:bookmarkStart w:id="7" w:name="_Toc112312814"/>
      <w:bookmarkStart w:id="8" w:name="_Toc114733423"/>
      <w:r w:rsidRPr="00D46609">
        <w:lastRenderedPageBreak/>
        <w:t>VEHICLES</w:t>
      </w:r>
      <w:bookmarkEnd w:id="7"/>
      <w:bookmarkEnd w:id="8"/>
      <w:r w:rsidRPr="00D46609">
        <w:t xml:space="preserve">  </w:t>
      </w:r>
    </w:p>
    <w:p w14:paraId="38EA0FB0" w14:textId="77777777" w:rsidR="00A41A4F" w:rsidRDefault="00A41A4F" w:rsidP="00AD4146">
      <w:pPr>
        <w:keepNext/>
        <w:spacing w:after="221"/>
        <w:ind w:left="9"/>
        <w:jc w:val="left"/>
      </w:pPr>
      <w:r>
        <w:rPr>
          <w:b/>
          <w:color w:val="006283"/>
        </w:rPr>
        <w:t xml:space="preserve">Outline of system </w:t>
      </w:r>
      <w:r>
        <w:t xml:space="preserve"> </w:t>
      </w:r>
    </w:p>
    <w:p w14:paraId="0668A1EA" w14:textId="5CED1DD1" w:rsidR="00A41A4F" w:rsidRDefault="00D46609" w:rsidP="0051227C">
      <w:pPr>
        <w:spacing w:after="5"/>
        <w:ind w:right="57"/>
      </w:pPr>
      <w:r>
        <w:t xml:space="preserve">1. </w:t>
      </w:r>
      <w:r w:rsidR="00A41A4F">
        <w:t>For the imports of vehicles indicated below, the requirement by the Customs Authorities of a pro</w:t>
      </w:r>
      <w:r>
        <w:t> </w:t>
      </w:r>
      <w:r w:rsidR="00A41A4F">
        <w:t>forma invoice certified by the Ministry of Industry and Technology or other organizations authorized by the Ministry (Technical visa) was removed. However, the approval of the Ministry of Industry and Technology or Turkish Standard Institution (</w:t>
      </w:r>
      <w:proofErr w:type="spellStart"/>
      <w:r w:rsidR="00A41A4F">
        <w:t>TSI</w:t>
      </w:r>
      <w:proofErr w:type="spellEnd"/>
      <w:r w:rsidR="00A41A4F">
        <w:t xml:space="preserve">) authorized by the Ministry continues to be required for the importation of the vehicles below.  </w:t>
      </w:r>
    </w:p>
    <w:p w14:paraId="771852B7" w14:textId="77777777" w:rsidR="00A41A4F" w:rsidRDefault="00A41A4F" w:rsidP="0051227C">
      <w:pPr>
        <w:ind w:left="14"/>
        <w:jc w:val="left"/>
      </w:pPr>
      <w:r>
        <w:t xml:space="preserve">  </w:t>
      </w:r>
    </w:p>
    <w:p w14:paraId="7B2A25F8" w14:textId="77777777" w:rsidR="00A41A4F" w:rsidRDefault="00A41A4F" w:rsidP="0051227C">
      <w:pPr>
        <w:spacing w:after="221"/>
        <w:ind w:left="9"/>
        <w:jc w:val="left"/>
      </w:pPr>
      <w:r>
        <w:rPr>
          <w:b/>
          <w:color w:val="006283"/>
        </w:rPr>
        <w:t xml:space="preserve">Purposes and coverage of licensing </w:t>
      </w:r>
      <w:r>
        <w:t xml:space="preserve"> </w:t>
      </w:r>
    </w:p>
    <w:p w14:paraId="1AFFA617" w14:textId="605AE8E5" w:rsidR="00A41A4F" w:rsidRDefault="00D46609" w:rsidP="0051227C">
      <w:pPr>
        <w:spacing w:after="5"/>
        <w:ind w:right="57"/>
      </w:pPr>
      <w:r>
        <w:t xml:space="preserve">2. </w:t>
      </w:r>
      <w:r w:rsidR="00A41A4F">
        <w:t xml:space="preserve">Product coverage:  </w:t>
      </w:r>
    </w:p>
    <w:p w14:paraId="5C9371BB" w14:textId="77777777" w:rsidR="00A41A4F" w:rsidRDefault="00A41A4F" w:rsidP="0051227C">
      <w:pPr>
        <w:ind w:left="14"/>
        <w:jc w:val="left"/>
      </w:pPr>
      <w:r>
        <w:t xml:space="preserve">  </w:t>
      </w:r>
    </w:p>
    <w:tbl>
      <w:tblPr>
        <w:tblStyle w:val="WTOTable2"/>
        <w:tblW w:w="907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03"/>
        <w:gridCol w:w="7676"/>
      </w:tblGrid>
      <w:tr w:rsidR="00A41A4F" w:rsidRPr="00E76D75" w14:paraId="6FC32115" w14:textId="77777777" w:rsidTr="00AD4146">
        <w:trPr>
          <w:cnfStyle w:val="100000000000" w:firstRow="1" w:lastRow="0" w:firstColumn="0" w:lastColumn="0" w:oddVBand="0" w:evenVBand="0" w:oddHBand="0" w:evenHBand="0" w:firstRowFirstColumn="0" w:firstRowLastColumn="0" w:lastRowFirstColumn="0" w:lastRowLastColumn="0"/>
          <w:cantSplit/>
        </w:trPr>
        <w:tc>
          <w:tcPr>
            <w:tcW w:w="14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7F07AD" w14:textId="77777777" w:rsidR="00A41A4F" w:rsidRPr="00E76D75" w:rsidRDefault="00A41A4F" w:rsidP="0051227C">
            <w:pPr>
              <w:ind w:right="101"/>
              <w:jc w:val="center"/>
              <w:rPr>
                <w:sz w:val="16"/>
                <w:szCs w:val="16"/>
              </w:rPr>
            </w:pPr>
            <w:r w:rsidRPr="00E76D75">
              <w:rPr>
                <w:b/>
                <w:sz w:val="16"/>
                <w:szCs w:val="16"/>
              </w:rPr>
              <w:t xml:space="preserve">HS Codes </w:t>
            </w:r>
            <w:r w:rsidRPr="00E76D75">
              <w:rPr>
                <w:sz w:val="16"/>
                <w:szCs w:val="16"/>
              </w:rPr>
              <w:t xml:space="preserve"> </w:t>
            </w:r>
          </w:p>
        </w:tc>
        <w:tc>
          <w:tcPr>
            <w:tcW w:w="76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562B2C" w14:textId="77777777" w:rsidR="00A41A4F" w:rsidRPr="00E76D75" w:rsidRDefault="00A41A4F" w:rsidP="0051227C">
            <w:pPr>
              <w:ind w:right="103"/>
              <w:jc w:val="center"/>
              <w:rPr>
                <w:sz w:val="16"/>
                <w:szCs w:val="16"/>
              </w:rPr>
            </w:pPr>
            <w:r w:rsidRPr="00E76D75">
              <w:rPr>
                <w:b/>
                <w:sz w:val="16"/>
                <w:szCs w:val="16"/>
              </w:rPr>
              <w:t xml:space="preserve">Description </w:t>
            </w:r>
            <w:r w:rsidRPr="00E76D75">
              <w:rPr>
                <w:sz w:val="16"/>
                <w:szCs w:val="16"/>
              </w:rPr>
              <w:t xml:space="preserve"> </w:t>
            </w:r>
          </w:p>
        </w:tc>
      </w:tr>
      <w:tr w:rsidR="00A41A4F" w:rsidRPr="00E76D75" w14:paraId="77BD4397" w14:textId="77777777" w:rsidTr="00AD4146">
        <w:trPr>
          <w:cantSplit/>
        </w:trPr>
        <w:tc>
          <w:tcPr>
            <w:tcW w:w="1403" w:type="dxa"/>
          </w:tcPr>
          <w:p w14:paraId="2BD90443" w14:textId="5CFED72A" w:rsidR="00A41A4F" w:rsidRPr="00E76D75" w:rsidRDefault="00A41A4F" w:rsidP="0051227C">
            <w:pPr>
              <w:jc w:val="left"/>
              <w:rPr>
                <w:sz w:val="16"/>
                <w:szCs w:val="16"/>
              </w:rPr>
            </w:pPr>
            <w:r w:rsidRPr="00E76D75">
              <w:rPr>
                <w:sz w:val="16"/>
                <w:szCs w:val="16"/>
              </w:rPr>
              <w:t>8701.2</w:t>
            </w:r>
            <w:r w:rsidR="00685E49">
              <w:rPr>
                <w:sz w:val="16"/>
                <w:szCs w:val="16"/>
              </w:rPr>
              <w:t>1</w:t>
            </w:r>
          </w:p>
        </w:tc>
        <w:tc>
          <w:tcPr>
            <w:tcW w:w="7676" w:type="dxa"/>
          </w:tcPr>
          <w:p w14:paraId="3F854BE4" w14:textId="5076C5F0" w:rsidR="00A41A4F" w:rsidRPr="00E76D75" w:rsidRDefault="0075382A" w:rsidP="0051227C">
            <w:pPr>
              <w:ind w:left="4"/>
              <w:jc w:val="left"/>
              <w:rPr>
                <w:sz w:val="16"/>
                <w:szCs w:val="16"/>
              </w:rPr>
            </w:pPr>
            <w:r>
              <w:rPr>
                <w:sz w:val="16"/>
                <w:szCs w:val="16"/>
              </w:rPr>
              <w:t>With only compression-ignition internal combustion piston engine (diesel or semi-diesel)</w:t>
            </w:r>
          </w:p>
        </w:tc>
      </w:tr>
      <w:tr w:rsidR="00685E49" w:rsidRPr="00E76D75" w14:paraId="772D35F9" w14:textId="77777777" w:rsidTr="00AD4146">
        <w:trPr>
          <w:cantSplit/>
        </w:trPr>
        <w:tc>
          <w:tcPr>
            <w:tcW w:w="1403" w:type="dxa"/>
          </w:tcPr>
          <w:p w14:paraId="55A8A14E" w14:textId="205893F9" w:rsidR="00685E49" w:rsidRPr="00E76D75" w:rsidRDefault="0075382A" w:rsidP="0051227C">
            <w:pPr>
              <w:jc w:val="left"/>
              <w:rPr>
                <w:sz w:val="16"/>
                <w:szCs w:val="16"/>
              </w:rPr>
            </w:pPr>
            <w:r>
              <w:rPr>
                <w:sz w:val="16"/>
                <w:szCs w:val="16"/>
              </w:rPr>
              <w:t>8701.22</w:t>
            </w:r>
          </w:p>
        </w:tc>
        <w:tc>
          <w:tcPr>
            <w:tcW w:w="7676" w:type="dxa"/>
          </w:tcPr>
          <w:p w14:paraId="41410A19" w14:textId="6E4CB820" w:rsidR="00685E49" w:rsidRPr="00E76D75" w:rsidRDefault="0075382A" w:rsidP="0051227C">
            <w:pPr>
              <w:ind w:left="4"/>
              <w:jc w:val="left"/>
              <w:rPr>
                <w:sz w:val="16"/>
                <w:szCs w:val="16"/>
              </w:rPr>
            </w:pPr>
            <w:r>
              <w:rPr>
                <w:sz w:val="16"/>
                <w:szCs w:val="16"/>
              </w:rPr>
              <w:t>With both compression-ignition internal combustion piston engine (diesel or semi-diesel) and electric motor as motors for propulsion</w:t>
            </w:r>
          </w:p>
        </w:tc>
      </w:tr>
      <w:tr w:rsidR="00685E49" w:rsidRPr="00E76D75" w14:paraId="3C8969E5" w14:textId="77777777" w:rsidTr="00AD4146">
        <w:trPr>
          <w:cantSplit/>
        </w:trPr>
        <w:tc>
          <w:tcPr>
            <w:tcW w:w="1403" w:type="dxa"/>
          </w:tcPr>
          <w:p w14:paraId="1077FF49" w14:textId="09010776" w:rsidR="00685E49" w:rsidRPr="00E76D75" w:rsidRDefault="0075382A" w:rsidP="0051227C">
            <w:pPr>
              <w:jc w:val="left"/>
              <w:rPr>
                <w:sz w:val="16"/>
                <w:szCs w:val="16"/>
              </w:rPr>
            </w:pPr>
            <w:r>
              <w:rPr>
                <w:sz w:val="16"/>
                <w:szCs w:val="16"/>
              </w:rPr>
              <w:t>8701.23</w:t>
            </w:r>
          </w:p>
        </w:tc>
        <w:tc>
          <w:tcPr>
            <w:tcW w:w="7676" w:type="dxa"/>
          </w:tcPr>
          <w:p w14:paraId="66894E30" w14:textId="3A98214F" w:rsidR="00685E49" w:rsidRPr="00E76D75" w:rsidRDefault="0075382A" w:rsidP="0051227C">
            <w:pPr>
              <w:ind w:left="4"/>
              <w:jc w:val="left"/>
              <w:rPr>
                <w:sz w:val="16"/>
                <w:szCs w:val="16"/>
              </w:rPr>
            </w:pPr>
            <w:r>
              <w:rPr>
                <w:sz w:val="16"/>
                <w:szCs w:val="16"/>
              </w:rPr>
              <w:t>With both spark-ignition internal combustion piston engine and electric motor as motors for propulsion</w:t>
            </w:r>
          </w:p>
        </w:tc>
      </w:tr>
      <w:tr w:rsidR="00685E49" w:rsidRPr="00E76D75" w14:paraId="591C449D" w14:textId="77777777" w:rsidTr="00AD4146">
        <w:trPr>
          <w:cantSplit/>
        </w:trPr>
        <w:tc>
          <w:tcPr>
            <w:tcW w:w="1403" w:type="dxa"/>
          </w:tcPr>
          <w:p w14:paraId="2DCECE8D" w14:textId="33FE9654" w:rsidR="00685E49" w:rsidRPr="00E76D75" w:rsidRDefault="0075382A" w:rsidP="0051227C">
            <w:pPr>
              <w:jc w:val="left"/>
              <w:rPr>
                <w:sz w:val="16"/>
                <w:szCs w:val="16"/>
              </w:rPr>
            </w:pPr>
            <w:r>
              <w:rPr>
                <w:sz w:val="16"/>
                <w:szCs w:val="16"/>
              </w:rPr>
              <w:t>8701.24</w:t>
            </w:r>
          </w:p>
        </w:tc>
        <w:tc>
          <w:tcPr>
            <w:tcW w:w="7676" w:type="dxa"/>
          </w:tcPr>
          <w:p w14:paraId="71D6D0FC" w14:textId="60211204" w:rsidR="00685E49" w:rsidRPr="00E76D75" w:rsidRDefault="0075382A" w:rsidP="0051227C">
            <w:pPr>
              <w:ind w:left="4"/>
              <w:jc w:val="left"/>
              <w:rPr>
                <w:sz w:val="16"/>
                <w:szCs w:val="16"/>
              </w:rPr>
            </w:pPr>
            <w:r>
              <w:rPr>
                <w:sz w:val="16"/>
                <w:szCs w:val="16"/>
              </w:rPr>
              <w:t>With only electric motor for propulsion</w:t>
            </w:r>
          </w:p>
        </w:tc>
      </w:tr>
      <w:tr w:rsidR="0075382A" w:rsidRPr="00E76D75" w14:paraId="40E7BD1A" w14:textId="77777777" w:rsidTr="00AD4146">
        <w:trPr>
          <w:cantSplit/>
        </w:trPr>
        <w:tc>
          <w:tcPr>
            <w:tcW w:w="1403" w:type="dxa"/>
          </w:tcPr>
          <w:p w14:paraId="4FCE55B2" w14:textId="2B15D8D1" w:rsidR="0075382A" w:rsidRDefault="0075382A" w:rsidP="0051227C">
            <w:pPr>
              <w:jc w:val="left"/>
              <w:rPr>
                <w:sz w:val="16"/>
                <w:szCs w:val="16"/>
              </w:rPr>
            </w:pPr>
            <w:r>
              <w:rPr>
                <w:sz w:val="16"/>
                <w:szCs w:val="16"/>
              </w:rPr>
              <w:t>8701.29</w:t>
            </w:r>
          </w:p>
        </w:tc>
        <w:tc>
          <w:tcPr>
            <w:tcW w:w="7676" w:type="dxa"/>
          </w:tcPr>
          <w:p w14:paraId="39BA7358" w14:textId="1A3E93E6" w:rsidR="0075382A" w:rsidRPr="00E76D75" w:rsidRDefault="0075382A" w:rsidP="0051227C">
            <w:pPr>
              <w:ind w:left="4"/>
              <w:jc w:val="left"/>
              <w:rPr>
                <w:sz w:val="16"/>
                <w:szCs w:val="16"/>
              </w:rPr>
            </w:pPr>
            <w:r>
              <w:rPr>
                <w:sz w:val="16"/>
                <w:szCs w:val="16"/>
              </w:rPr>
              <w:t>Other</w:t>
            </w:r>
          </w:p>
        </w:tc>
      </w:tr>
      <w:tr w:rsidR="00A41A4F" w:rsidRPr="00E76D75" w14:paraId="1BACAB29" w14:textId="77777777" w:rsidTr="00AD4146">
        <w:trPr>
          <w:cantSplit/>
          <w:trHeight w:val="224"/>
        </w:trPr>
        <w:tc>
          <w:tcPr>
            <w:tcW w:w="1403" w:type="dxa"/>
          </w:tcPr>
          <w:p w14:paraId="32D6E8EC" w14:textId="77777777" w:rsidR="00A41A4F" w:rsidRPr="00E76D75" w:rsidRDefault="00A41A4F" w:rsidP="0051227C">
            <w:pPr>
              <w:jc w:val="left"/>
              <w:rPr>
                <w:sz w:val="16"/>
                <w:szCs w:val="16"/>
              </w:rPr>
            </w:pPr>
            <w:r w:rsidRPr="00E76D75">
              <w:rPr>
                <w:sz w:val="16"/>
                <w:szCs w:val="16"/>
              </w:rPr>
              <w:t xml:space="preserve">8701.91.10  </w:t>
            </w:r>
          </w:p>
        </w:tc>
        <w:tc>
          <w:tcPr>
            <w:tcW w:w="7676" w:type="dxa"/>
            <w:vMerge w:val="restart"/>
          </w:tcPr>
          <w:p w14:paraId="59653B9C" w14:textId="6DBC9A32" w:rsidR="00A41A4F" w:rsidRPr="00E76D75" w:rsidRDefault="00A41A4F" w:rsidP="00AD4146">
            <w:pPr>
              <w:ind w:left="4"/>
              <w:jc w:val="left"/>
              <w:rPr>
                <w:sz w:val="16"/>
                <w:szCs w:val="16"/>
              </w:rPr>
            </w:pPr>
            <w:r w:rsidRPr="00E76D75">
              <w:rPr>
                <w:sz w:val="16"/>
                <w:szCs w:val="16"/>
              </w:rPr>
              <w:t>Agricultural tractors and forestry tractors, wheeled</w:t>
            </w:r>
          </w:p>
        </w:tc>
      </w:tr>
      <w:tr w:rsidR="00A41A4F" w:rsidRPr="00E76D75" w14:paraId="6882C79E" w14:textId="77777777" w:rsidTr="00AD4146">
        <w:trPr>
          <w:cantSplit/>
        </w:trPr>
        <w:tc>
          <w:tcPr>
            <w:tcW w:w="1403" w:type="dxa"/>
          </w:tcPr>
          <w:p w14:paraId="4A2F156B" w14:textId="77777777" w:rsidR="00A41A4F" w:rsidRPr="00E76D75" w:rsidRDefault="00A41A4F" w:rsidP="0051227C">
            <w:pPr>
              <w:jc w:val="left"/>
              <w:rPr>
                <w:sz w:val="16"/>
                <w:szCs w:val="16"/>
              </w:rPr>
            </w:pPr>
            <w:r w:rsidRPr="00E76D75">
              <w:rPr>
                <w:sz w:val="16"/>
                <w:szCs w:val="16"/>
              </w:rPr>
              <w:t xml:space="preserve">8701.92.10  </w:t>
            </w:r>
          </w:p>
        </w:tc>
        <w:tc>
          <w:tcPr>
            <w:tcW w:w="7676" w:type="dxa"/>
            <w:vMerge/>
          </w:tcPr>
          <w:p w14:paraId="0B557554" w14:textId="77777777" w:rsidR="00A41A4F" w:rsidRPr="00E76D75" w:rsidRDefault="00A41A4F" w:rsidP="0051227C">
            <w:pPr>
              <w:jc w:val="left"/>
              <w:rPr>
                <w:sz w:val="16"/>
                <w:szCs w:val="16"/>
              </w:rPr>
            </w:pPr>
          </w:p>
        </w:tc>
      </w:tr>
      <w:tr w:rsidR="00A41A4F" w:rsidRPr="00E76D75" w14:paraId="32418970" w14:textId="77777777" w:rsidTr="00AD4146">
        <w:trPr>
          <w:cantSplit/>
        </w:trPr>
        <w:tc>
          <w:tcPr>
            <w:tcW w:w="1403" w:type="dxa"/>
          </w:tcPr>
          <w:p w14:paraId="7C30E9C3" w14:textId="77777777" w:rsidR="00A41A4F" w:rsidRPr="00E76D75" w:rsidRDefault="00A41A4F" w:rsidP="0051227C">
            <w:pPr>
              <w:jc w:val="left"/>
              <w:rPr>
                <w:sz w:val="16"/>
                <w:szCs w:val="16"/>
              </w:rPr>
            </w:pPr>
            <w:r w:rsidRPr="00E76D75">
              <w:rPr>
                <w:sz w:val="16"/>
                <w:szCs w:val="16"/>
              </w:rPr>
              <w:t xml:space="preserve">8701.93.10  </w:t>
            </w:r>
          </w:p>
        </w:tc>
        <w:tc>
          <w:tcPr>
            <w:tcW w:w="7676" w:type="dxa"/>
            <w:vMerge/>
          </w:tcPr>
          <w:p w14:paraId="7B84D738" w14:textId="77777777" w:rsidR="00A41A4F" w:rsidRPr="00E76D75" w:rsidRDefault="00A41A4F" w:rsidP="0051227C">
            <w:pPr>
              <w:jc w:val="left"/>
              <w:rPr>
                <w:sz w:val="16"/>
                <w:szCs w:val="16"/>
              </w:rPr>
            </w:pPr>
          </w:p>
        </w:tc>
      </w:tr>
      <w:tr w:rsidR="00A41A4F" w:rsidRPr="00E76D75" w14:paraId="4F1DDDFD" w14:textId="77777777" w:rsidTr="00AD4146">
        <w:trPr>
          <w:cantSplit/>
        </w:trPr>
        <w:tc>
          <w:tcPr>
            <w:tcW w:w="1403" w:type="dxa"/>
          </w:tcPr>
          <w:p w14:paraId="17425E8A" w14:textId="77777777" w:rsidR="00A41A4F" w:rsidRPr="00E76D75" w:rsidRDefault="00A41A4F" w:rsidP="0051227C">
            <w:pPr>
              <w:jc w:val="left"/>
              <w:rPr>
                <w:sz w:val="16"/>
                <w:szCs w:val="16"/>
              </w:rPr>
            </w:pPr>
            <w:r w:rsidRPr="00E76D75">
              <w:rPr>
                <w:sz w:val="16"/>
                <w:szCs w:val="16"/>
              </w:rPr>
              <w:t xml:space="preserve">8701.94.10  </w:t>
            </w:r>
          </w:p>
        </w:tc>
        <w:tc>
          <w:tcPr>
            <w:tcW w:w="7676" w:type="dxa"/>
            <w:vMerge/>
          </w:tcPr>
          <w:p w14:paraId="6831873B" w14:textId="77777777" w:rsidR="00A41A4F" w:rsidRPr="00E76D75" w:rsidRDefault="00A41A4F" w:rsidP="0051227C">
            <w:pPr>
              <w:jc w:val="left"/>
              <w:rPr>
                <w:sz w:val="16"/>
                <w:szCs w:val="16"/>
              </w:rPr>
            </w:pPr>
          </w:p>
        </w:tc>
      </w:tr>
      <w:tr w:rsidR="00A41A4F" w:rsidRPr="00E76D75" w14:paraId="5EAF9436" w14:textId="77777777" w:rsidTr="00AD4146">
        <w:trPr>
          <w:cantSplit/>
        </w:trPr>
        <w:tc>
          <w:tcPr>
            <w:tcW w:w="1403" w:type="dxa"/>
          </w:tcPr>
          <w:p w14:paraId="47DA20E8" w14:textId="77777777" w:rsidR="00A41A4F" w:rsidRPr="00E76D75" w:rsidRDefault="00A41A4F" w:rsidP="0051227C">
            <w:pPr>
              <w:jc w:val="left"/>
              <w:rPr>
                <w:sz w:val="16"/>
                <w:szCs w:val="16"/>
              </w:rPr>
            </w:pPr>
            <w:r w:rsidRPr="00E76D75">
              <w:rPr>
                <w:sz w:val="16"/>
                <w:szCs w:val="16"/>
              </w:rPr>
              <w:t xml:space="preserve">8701.95.10  </w:t>
            </w:r>
          </w:p>
        </w:tc>
        <w:tc>
          <w:tcPr>
            <w:tcW w:w="7676" w:type="dxa"/>
            <w:vMerge/>
          </w:tcPr>
          <w:p w14:paraId="162D30A3" w14:textId="77777777" w:rsidR="00A41A4F" w:rsidRPr="00E76D75" w:rsidRDefault="00A41A4F" w:rsidP="0051227C">
            <w:pPr>
              <w:jc w:val="left"/>
              <w:rPr>
                <w:sz w:val="16"/>
                <w:szCs w:val="16"/>
              </w:rPr>
            </w:pPr>
          </w:p>
        </w:tc>
      </w:tr>
      <w:tr w:rsidR="00A41A4F" w:rsidRPr="00E76D75" w14:paraId="018B1097" w14:textId="77777777" w:rsidTr="00AD4146">
        <w:trPr>
          <w:cantSplit/>
        </w:trPr>
        <w:tc>
          <w:tcPr>
            <w:tcW w:w="1403" w:type="dxa"/>
          </w:tcPr>
          <w:p w14:paraId="10D5C1E6" w14:textId="77777777" w:rsidR="00A41A4F" w:rsidRPr="00E76D75" w:rsidRDefault="00A41A4F" w:rsidP="0051227C">
            <w:pPr>
              <w:jc w:val="left"/>
              <w:rPr>
                <w:sz w:val="16"/>
                <w:szCs w:val="16"/>
              </w:rPr>
            </w:pPr>
            <w:r w:rsidRPr="00E76D75">
              <w:rPr>
                <w:sz w:val="16"/>
                <w:szCs w:val="16"/>
              </w:rPr>
              <w:t xml:space="preserve">87.02  </w:t>
            </w:r>
          </w:p>
        </w:tc>
        <w:tc>
          <w:tcPr>
            <w:tcW w:w="7676" w:type="dxa"/>
          </w:tcPr>
          <w:p w14:paraId="737C45B4" w14:textId="77777777" w:rsidR="00A41A4F" w:rsidRPr="00E76D75" w:rsidRDefault="00A41A4F" w:rsidP="0051227C">
            <w:pPr>
              <w:ind w:left="4"/>
              <w:jc w:val="left"/>
              <w:rPr>
                <w:sz w:val="16"/>
                <w:szCs w:val="16"/>
              </w:rPr>
            </w:pPr>
            <w:r w:rsidRPr="00E76D75">
              <w:rPr>
                <w:sz w:val="16"/>
                <w:szCs w:val="16"/>
              </w:rPr>
              <w:t xml:space="preserve">Motor vehicles for the transport of ten or more persons, including the driver  </w:t>
            </w:r>
          </w:p>
        </w:tc>
      </w:tr>
      <w:tr w:rsidR="00A41A4F" w:rsidRPr="00E76D75" w14:paraId="4A6286BA" w14:textId="77777777" w:rsidTr="00AD4146">
        <w:trPr>
          <w:cantSplit/>
        </w:trPr>
        <w:tc>
          <w:tcPr>
            <w:tcW w:w="1403" w:type="dxa"/>
          </w:tcPr>
          <w:p w14:paraId="4F08309E" w14:textId="77777777" w:rsidR="00A41A4F" w:rsidRPr="00E76D75" w:rsidRDefault="00A41A4F" w:rsidP="0051227C">
            <w:pPr>
              <w:jc w:val="left"/>
              <w:rPr>
                <w:sz w:val="16"/>
                <w:szCs w:val="16"/>
              </w:rPr>
            </w:pPr>
            <w:r w:rsidRPr="00E76D75">
              <w:rPr>
                <w:sz w:val="16"/>
                <w:szCs w:val="16"/>
              </w:rPr>
              <w:t xml:space="preserve">87.03  </w:t>
            </w:r>
          </w:p>
        </w:tc>
        <w:tc>
          <w:tcPr>
            <w:tcW w:w="7676" w:type="dxa"/>
          </w:tcPr>
          <w:p w14:paraId="4F92B625" w14:textId="38D72910" w:rsidR="00A41A4F" w:rsidRPr="00E76D75" w:rsidRDefault="00A41A4F" w:rsidP="0051227C">
            <w:pPr>
              <w:ind w:left="4"/>
              <w:jc w:val="left"/>
              <w:rPr>
                <w:sz w:val="16"/>
                <w:szCs w:val="16"/>
              </w:rPr>
            </w:pPr>
            <w:r w:rsidRPr="00E76D75">
              <w:rPr>
                <w:sz w:val="16"/>
                <w:szCs w:val="16"/>
              </w:rPr>
              <w:t xml:space="preserve">Motor cars and other motor vehicles principally designed for the transport of persons (other than those of heading 87.02) (other than go-kart cars) including station wagons and racing cars   </w:t>
            </w:r>
          </w:p>
        </w:tc>
      </w:tr>
      <w:tr w:rsidR="00A41A4F" w:rsidRPr="00E76D75" w14:paraId="1848646F" w14:textId="77777777" w:rsidTr="00AD4146">
        <w:trPr>
          <w:cantSplit/>
        </w:trPr>
        <w:tc>
          <w:tcPr>
            <w:tcW w:w="1403" w:type="dxa"/>
          </w:tcPr>
          <w:p w14:paraId="40D76CE1" w14:textId="77777777" w:rsidR="00A41A4F" w:rsidRPr="00E76D75" w:rsidRDefault="00A41A4F" w:rsidP="0051227C">
            <w:pPr>
              <w:jc w:val="left"/>
              <w:rPr>
                <w:sz w:val="16"/>
                <w:szCs w:val="16"/>
              </w:rPr>
            </w:pPr>
            <w:r w:rsidRPr="00E76D75">
              <w:rPr>
                <w:sz w:val="16"/>
                <w:szCs w:val="16"/>
              </w:rPr>
              <w:t xml:space="preserve">87.04  </w:t>
            </w:r>
          </w:p>
        </w:tc>
        <w:tc>
          <w:tcPr>
            <w:tcW w:w="7676" w:type="dxa"/>
          </w:tcPr>
          <w:p w14:paraId="7B7A2773" w14:textId="2FD9E4F2" w:rsidR="00A41A4F" w:rsidRPr="00E76D75" w:rsidRDefault="00A41A4F" w:rsidP="0051227C">
            <w:pPr>
              <w:ind w:left="4"/>
              <w:jc w:val="left"/>
              <w:rPr>
                <w:sz w:val="16"/>
                <w:szCs w:val="16"/>
              </w:rPr>
            </w:pPr>
            <w:r w:rsidRPr="00E76D75">
              <w:rPr>
                <w:sz w:val="16"/>
                <w:szCs w:val="16"/>
              </w:rPr>
              <w:t xml:space="preserve">Motor vehicles for the transport of goods   </w:t>
            </w:r>
          </w:p>
        </w:tc>
      </w:tr>
      <w:tr w:rsidR="00A41A4F" w:rsidRPr="00E76D75" w14:paraId="03101981" w14:textId="77777777" w:rsidTr="00AD4146">
        <w:trPr>
          <w:cantSplit/>
        </w:trPr>
        <w:tc>
          <w:tcPr>
            <w:tcW w:w="1403" w:type="dxa"/>
          </w:tcPr>
          <w:p w14:paraId="2C41C154" w14:textId="77777777" w:rsidR="00A41A4F" w:rsidRPr="00E76D75" w:rsidRDefault="00A41A4F" w:rsidP="0051227C">
            <w:pPr>
              <w:jc w:val="left"/>
              <w:rPr>
                <w:sz w:val="16"/>
                <w:szCs w:val="16"/>
              </w:rPr>
            </w:pPr>
            <w:r w:rsidRPr="00E76D75">
              <w:rPr>
                <w:sz w:val="16"/>
                <w:szCs w:val="16"/>
              </w:rPr>
              <w:t xml:space="preserve">87.05  </w:t>
            </w:r>
          </w:p>
        </w:tc>
        <w:tc>
          <w:tcPr>
            <w:tcW w:w="7676" w:type="dxa"/>
          </w:tcPr>
          <w:p w14:paraId="71A28689" w14:textId="1FA078B7" w:rsidR="00A41A4F" w:rsidRPr="00E76D75" w:rsidRDefault="00A41A4F" w:rsidP="0051227C">
            <w:pPr>
              <w:ind w:left="4" w:right="106"/>
              <w:rPr>
                <w:sz w:val="16"/>
                <w:szCs w:val="16"/>
              </w:rPr>
            </w:pPr>
            <w:r w:rsidRPr="00E76D75">
              <w:rPr>
                <w:sz w:val="16"/>
                <w:szCs w:val="16"/>
              </w:rPr>
              <w:t>Special purpose motor vehicles, other than those principally designed for the transport of persons or goods (for example, breakdown lorries, crane lorries, firefighting vehicles, concrete-mixer lorries, road sweeper lorries, spraying lorries, mobile workshops, mobile radiological units)</w:t>
            </w:r>
          </w:p>
        </w:tc>
      </w:tr>
      <w:tr w:rsidR="00A41A4F" w:rsidRPr="00E76D75" w14:paraId="40E3454E" w14:textId="77777777" w:rsidTr="00AD4146">
        <w:trPr>
          <w:cantSplit/>
        </w:trPr>
        <w:tc>
          <w:tcPr>
            <w:tcW w:w="1403" w:type="dxa"/>
          </w:tcPr>
          <w:p w14:paraId="1BAF145A" w14:textId="77777777" w:rsidR="00A41A4F" w:rsidRPr="00E76D75" w:rsidRDefault="00A41A4F" w:rsidP="0051227C">
            <w:pPr>
              <w:jc w:val="left"/>
              <w:rPr>
                <w:sz w:val="16"/>
                <w:szCs w:val="16"/>
              </w:rPr>
            </w:pPr>
            <w:r w:rsidRPr="00E76D75">
              <w:rPr>
                <w:sz w:val="16"/>
                <w:szCs w:val="16"/>
              </w:rPr>
              <w:t xml:space="preserve">87.11  </w:t>
            </w:r>
          </w:p>
        </w:tc>
        <w:tc>
          <w:tcPr>
            <w:tcW w:w="7676" w:type="dxa"/>
          </w:tcPr>
          <w:p w14:paraId="26AC73CD" w14:textId="77777777" w:rsidR="00A41A4F" w:rsidRPr="00E76D75" w:rsidRDefault="00A41A4F" w:rsidP="0051227C">
            <w:pPr>
              <w:ind w:left="4"/>
              <w:rPr>
                <w:sz w:val="16"/>
                <w:szCs w:val="16"/>
              </w:rPr>
            </w:pPr>
            <w:r w:rsidRPr="00E76D75">
              <w:rPr>
                <w:sz w:val="16"/>
                <w:szCs w:val="16"/>
              </w:rPr>
              <w:t xml:space="preserve">Motorcycles (including mopeds) and cycles fitted with an auxiliary motor (with or without side-cars) side-cars  </w:t>
            </w:r>
          </w:p>
        </w:tc>
      </w:tr>
      <w:tr w:rsidR="00A41A4F" w:rsidRPr="00E76D75" w14:paraId="7B1EC97C" w14:textId="77777777" w:rsidTr="00AD4146">
        <w:trPr>
          <w:cantSplit/>
        </w:trPr>
        <w:tc>
          <w:tcPr>
            <w:tcW w:w="1403" w:type="dxa"/>
          </w:tcPr>
          <w:p w14:paraId="69E6A643" w14:textId="77777777" w:rsidR="00A41A4F" w:rsidRPr="00E76D75" w:rsidRDefault="00A41A4F" w:rsidP="0051227C">
            <w:pPr>
              <w:jc w:val="left"/>
              <w:rPr>
                <w:sz w:val="16"/>
                <w:szCs w:val="16"/>
              </w:rPr>
            </w:pPr>
            <w:r w:rsidRPr="00E76D75">
              <w:rPr>
                <w:sz w:val="16"/>
                <w:szCs w:val="16"/>
              </w:rPr>
              <w:t xml:space="preserve">87.16  </w:t>
            </w:r>
          </w:p>
        </w:tc>
        <w:tc>
          <w:tcPr>
            <w:tcW w:w="7676" w:type="dxa"/>
          </w:tcPr>
          <w:p w14:paraId="24BCD407" w14:textId="6A43D301" w:rsidR="00A41A4F" w:rsidRPr="00E76D75" w:rsidRDefault="00A41A4F" w:rsidP="0051227C">
            <w:pPr>
              <w:ind w:left="4"/>
              <w:jc w:val="left"/>
              <w:rPr>
                <w:sz w:val="16"/>
                <w:szCs w:val="16"/>
              </w:rPr>
            </w:pPr>
            <w:r w:rsidRPr="00E76D75">
              <w:rPr>
                <w:sz w:val="16"/>
                <w:szCs w:val="16"/>
              </w:rPr>
              <w:t xml:space="preserve">Trailers and semi-trailers; other vehicles, not mechanically propelled; parts thereof (other than 8716.20.00.00.00; 8716.80;8716.90)  </w:t>
            </w:r>
          </w:p>
        </w:tc>
      </w:tr>
    </w:tbl>
    <w:p w14:paraId="67249C0C" w14:textId="77777777" w:rsidR="00A41A4F" w:rsidRDefault="00A41A4F" w:rsidP="0051227C">
      <w:pPr>
        <w:ind w:left="14"/>
        <w:jc w:val="left"/>
      </w:pPr>
      <w:r>
        <w:t xml:space="preserve">  </w:t>
      </w:r>
    </w:p>
    <w:p w14:paraId="028357E6" w14:textId="12C35496" w:rsidR="00A41A4F" w:rsidRDefault="00E76D75" w:rsidP="0051227C">
      <w:pPr>
        <w:spacing w:after="5"/>
        <w:ind w:right="57"/>
      </w:pPr>
      <w:r>
        <w:t xml:space="preserve">3. </w:t>
      </w:r>
      <w:r w:rsidR="00A41A4F">
        <w:t xml:space="preserve">The system applies to goods imported from all countries.  </w:t>
      </w:r>
    </w:p>
    <w:p w14:paraId="03CFB660" w14:textId="77777777" w:rsidR="00A41A4F" w:rsidRDefault="00A41A4F" w:rsidP="0051227C">
      <w:pPr>
        <w:ind w:left="14"/>
        <w:jc w:val="left"/>
      </w:pPr>
      <w:r>
        <w:t xml:space="preserve">  </w:t>
      </w:r>
    </w:p>
    <w:p w14:paraId="52942D9C" w14:textId="07DDB8BF" w:rsidR="00A41A4F" w:rsidRDefault="00E76D75" w:rsidP="0051227C">
      <w:pPr>
        <w:spacing w:after="5"/>
        <w:ind w:right="57"/>
      </w:pPr>
      <w:r>
        <w:t xml:space="preserve">4. </w:t>
      </w:r>
      <w:r w:rsidR="00A41A4F">
        <w:t xml:space="preserve">Certification of the Ministry is not intended to restrict the quantity or the value of importation of the goods. The purpose is to assure the importation of vehicles which are suitable for highways.  </w:t>
      </w:r>
    </w:p>
    <w:p w14:paraId="19A69501" w14:textId="77777777" w:rsidR="00A41A4F" w:rsidRDefault="00A41A4F" w:rsidP="0051227C">
      <w:pPr>
        <w:ind w:left="14"/>
        <w:jc w:val="left"/>
      </w:pPr>
      <w:r>
        <w:t xml:space="preserve">   </w:t>
      </w:r>
    </w:p>
    <w:p w14:paraId="26AEFBAA" w14:textId="605EBD22" w:rsidR="00A41A4F" w:rsidRDefault="00E76D75" w:rsidP="0051227C">
      <w:pPr>
        <w:spacing w:after="5"/>
        <w:ind w:right="57"/>
      </w:pPr>
      <w:r>
        <w:t xml:space="preserve">5. </w:t>
      </w:r>
      <w:r w:rsidR="00A41A4F">
        <w:t>The procedure is mentioned in the Import Communiqué: (</w:t>
      </w:r>
      <w:r w:rsidR="00A41A4F">
        <w:rPr>
          <w:b/>
        </w:rPr>
        <w:t>Import Communiqué 202</w:t>
      </w:r>
      <w:r w:rsidR="0075382A">
        <w:rPr>
          <w:b/>
        </w:rPr>
        <w:t>2</w:t>
      </w:r>
      <w:r w:rsidR="00A41A4F">
        <w:rPr>
          <w:b/>
        </w:rPr>
        <w:t>/7</w:t>
      </w:r>
      <w:r w:rsidR="00A41A4F">
        <w:t xml:space="preserve">) published in the Official Gazette of </w:t>
      </w:r>
      <w:r w:rsidR="00A41A4F">
        <w:rPr>
          <w:b/>
        </w:rPr>
        <w:t>31 December 202</w:t>
      </w:r>
      <w:r w:rsidR="0075382A">
        <w:rPr>
          <w:b/>
        </w:rPr>
        <w:t>1</w:t>
      </w:r>
      <w:r w:rsidR="00A41A4F">
        <w:t xml:space="preserve">, </w:t>
      </w:r>
      <w:r w:rsidR="00A41A4F">
        <w:rPr>
          <w:b/>
        </w:rPr>
        <w:t>No. 31</w:t>
      </w:r>
      <w:r w:rsidR="0075382A">
        <w:rPr>
          <w:b/>
        </w:rPr>
        <w:t>706</w:t>
      </w:r>
      <w:r w:rsidR="00A41A4F">
        <w:rPr>
          <w:b/>
        </w:rPr>
        <w:t xml:space="preserve"> </w:t>
      </w:r>
      <w:r w:rsidR="00A41A4F">
        <w:rPr>
          <w:b/>
          <w:i/>
        </w:rPr>
        <w:t>bis</w:t>
      </w:r>
      <w:r w:rsidR="00A41A4F">
        <w:t xml:space="preserve">. The Communiqué is available at the </w:t>
      </w:r>
      <w:hyperlink r:id="rId15" w:history="1">
        <w:r w:rsidR="00B71919">
          <w:rPr>
            <w:rStyle w:val="Lienhypertexte"/>
          </w:rPr>
          <w:t>https://www.resmigazete.gov.tr/eskiler/2021/12/20211231M3-9.htm</w:t>
        </w:r>
      </w:hyperlink>
      <w:r>
        <w:t xml:space="preserve"> </w:t>
      </w:r>
      <w:r w:rsidR="00A41A4F">
        <w:t xml:space="preserve">website link. It is possible for the Government to abolish the system without legislative approval.  </w:t>
      </w:r>
    </w:p>
    <w:p w14:paraId="69196D3D" w14:textId="77777777" w:rsidR="001D490D" w:rsidRDefault="001D490D" w:rsidP="0051227C">
      <w:pPr>
        <w:spacing w:after="5"/>
        <w:ind w:right="57"/>
      </w:pPr>
    </w:p>
    <w:p w14:paraId="7AD7C77A" w14:textId="77777777" w:rsidR="00A41A4F" w:rsidRDefault="00A41A4F" w:rsidP="0051227C">
      <w:pPr>
        <w:spacing w:after="221"/>
        <w:ind w:left="9"/>
        <w:jc w:val="left"/>
      </w:pPr>
      <w:r>
        <w:rPr>
          <w:b/>
          <w:color w:val="006283"/>
        </w:rPr>
        <w:t xml:space="preserve">Procedures </w:t>
      </w:r>
      <w:r>
        <w:t xml:space="preserve"> </w:t>
      </w:r>
    </w:p>
    <w:p w14:paraId="430C8C08" w14:textId="0E891B6C" w:rsidR="00A41A4F" w:rsidRDefault="00E76D75" w:rsidP="0051227C">
      <w:pPr>
        <w:spacing w:after="5"/>
        <w:ind w:right="57"/>
      </w:pPr>
      <w:r>
        <w:t xml:space="preserve">6. </w:t>
      </w:r>
      <w:r w:rsidR="00A41A4F">
        <w:t xml:space="preserve">I-XI: Not applicable.  </w:t>
      </w:r>
    </w:p>
    <w:p w14:paraId="5364DA5C" w14:textId="77777777" w:rsidR="00A41A4F" w:rsidRDefault="00A41A4F" w:rsidP="0051227C">
      <w:pPr>
        <w:ind w:left="14"/>
        <w:jc w:val="left"/>
      </w:pPr>
      <w:r>
        <w:t xml:space="preserve">  </w:t>
      </w:r>
    </w:p>
    <w:p w14:paraId="5F19D1E3" w14:textId="7AEA1C06" w:rsidR="00A41A4F" w:rsidRDefault="00A41A4F" w:rsidP="0051227C">
      <w:pPr>
        <w:ind w:left="565" w:right="57" w:hanging="566"/>
      </w:pPr>
      <w:r>
        <w:t xml:space="preserve">7.(a) </w:t>
      </w:r>
      <w:r w:rsidR="00E76D75">
        <w:tab/>
      </w:r>
      <w:r>
        <w:t xml:space="preserve">Since the products are subject to physical examination, it is not possible to give license without application and examination process. Since the products are subject to inspection, there is no advantage for the importer to apply before the products arrive at the site.  </w:t>
      </w:r>
    </w:p>
    <w:p w14:paraId="7C95E2D4" w14:textId="77777777" w:rsidR="00A41A4F" w:rsidRDefault="00A41A4F" w:rsidP="0051227C">
      <w:pPr>
        <w:ind w:left="14"/>
        <w:jc w:val="left"/>
      </w:pPr>
      <w:r>
        <w:t xml:space="preserve">  </w:t>
      </w:r>
    </w:p>
    <w:p w14:paraId="1D2BD867" w14:textId="77777777" w:rsidR="00A41A4F" w:rsidRDefault="00A41A4F" w:rsidP="0051227C">
      <w:pPr>
        <w:numPr>
          <w:ilvl w:val="0"/>
          <w:numId w:val="24"/>
        </w:numPr>
        <w:spacing w:after="5"/>
        <w:ind w:right="57" w:hanging="566"/>
      </w:pPr>
      <w:r>
        <w:t xml:space="preserve">Since the products are subject to physical examination, it is not possible to give license without application and examination process.   </w:t>
      </w:r>
    </w:p>
    <w:p w14:paraId="3619A4C9" w14:textId="77777777" w:rsidR="00A41A4F" w:rsidRDefault="00A41A4F" w:rsidP="0051227C">
      <w:pPr>
        <w:ind w:left="14"/>
        <w:jc w:val="left"/>
      </w:pPr>
      <w:r>
        <w:t xml:space="preserve">  </w:t>
      </w:r>
    </w:p>
    <w:p w14:paraId="10D383CC" w14:textId="77777777" w:rsidR="00A41A4F" w:rsidRDefault="00A41A4F" w:rsidP="0051227C">
      <w:pPr>
        <w:numPr>
          <w:ilvl w:val="0"/>
          <w:numId w:val="24"/>
        </w:numPr>
        <w:spacing w:after="5"/>
        <w:ind w:right="57" w:hanging="566"/>
      </w:pPr>
      <w:r>
        <w:t xml:space="preserve">There is no time limit. Applications for approval can be made any time during the year.  </w:t>
      </w:r>
    </w:p>
    <w:p w14:paraId="1D73D53F" w14:textId="77777777" w:rsidR="00A41A4F" w:rsidRDefault="00A41A4F" w:rsidP="0051227C">
      <w:pPr>
        <w:ind w:left="14"/>
        <w:jc w:val="left"/>
      </w:pPr>
      <w:r>
        <w:t xml:space="preserve">  </w:t>
      </w:r>
    </w:p>
    <w:p w14:paraId="7FC884D6" w14:textId="77777777" w:rsidR="00A41A4F" w:rsidRDefault="00A41A4F" w:rsidP="0051227C">
      <w:pPr>
        <w:numPr>
          <w:ilvl w:val="0"/>
          <w:numId w:val="24"/>
        </w:numPr>
        <w:spacing w:after="5"/>
        <w:ind w:right="57" w:hanging="566"/>
      </w:pPr>
      <w:r>
        <w:lastRenderedPageBreak/>
        <w:t xml:space="preserve">The assessment of applications is conducted by a single administrative organ.  </w:t>
      </w:r>
    </w:p>
    <w:p w14:paraId="4A9CF35D" w14:textId="77777777" w:rsidR="00A41A4F" w:rsidRDefault="00A41A4F" w:rsidP="0051227C">
      <w:pPr>
        <w:spacing w:after="1"/>
        <w:ind w:left="14"/>
        <w:jc w:val="left"/>
      </w:pPr>
      <w:r>
        <w:t xml:space="preserve">  </w:t>
      </w:r>
    </w:p>
    <w:p w14:paraId="023106BD" w14:textId="59B75832" w:rsidR="00A41A4F" w:rsidRDefault="0032774F" w:rsidP="0051227C">
      <w:pPr>
        <w:spacing w:after="5"/>
        <w:ind w:right="57"/>
      </w:pPr>
      <w:r>
        <w:t xml:space="preserve">8. </w:t>
      </w:r>
      <w:r w:rsidR="00A41A4F">
        <w:t xml:space="preserve">Applications for the approval are not rejected for reasons other than failure to meet ordinary criteria. The reason for the rejected application shall be notified to the applicant through official communication channels.  </w:t>
      </w:r>
    </w:p>
    <w:p w14:paraId="2DDC2CDF" w14:textId="77777777" w:rsidR="00A41A4F" w:rsidRDefault="00A41A4F" w:rsidP="0051227C">
      <w:pPr>
        <w:ind w:left="14"/>
        <w:jc w:val="left"/>
      </w:pPr>
      <w:r>
        <w:t xml:space="preserve">   </w:t>
      </w:r>
    </w:p>
    <w:p w14:paraId="72B220EE" w14:textId="77777777" w:rsidR="00A41A4F" w:rsidRDefault="00A41A4F" w:rsidP="0051227C">
      <w:pPr>
        <w:ind w:left="9" w:right="123"/>
      </w:pPr>
      <w:r>
        <w:t xml:space="preserve">The applicant may submit an objection to the </w:t>
      </w:r>
      <w:proofErr w:type="spellStart"/>
      <w:r>
        <w:t>TSI</w:t>
      </w:r>
      <w:proofErr w:type="spellEnd"/>
      <w:r>
        <w:t xml:space="preserve"> with an official letter, together with the reasons of objection. The </w:t>
      </w:r>
      <w:proofErr w:type="spellStart"/>
      <w:r>
        <w:t>TSI</w:t>
      </w:r>
      <w:proofErr w:type="spellEnd"/>
      <w:r>
        <w:t xml:space="preserve"> may review the objections and reasons within the framework of the provisions of the legislation in force and re-evaluate the application.  </w:t>
      </w:r>
    </w:p>
    <w:p w14:paraId="36A64AF7" w14:textId="77777777" w:rsidR="00A41A4F" w:rsidRDefault="00A41A4F" w:rsidP="0051227C">
      <w:pPr>
        <w:ind w:left="14"/>
        <w:jc w:val="left"/>
      </w:pPr>
      <w:r>
        <w:t xml:space="preserve">  </w:t>
      </w:r>
    </w:p>
    <w:p w14:paraId="2496ACFD" w14:textId="77777777" w:rsidR="00A41A4F" w:rsidRDefault="00A41A4F" w:rsidP="0051227C">
      <w:pPr>
        <w:ind w:left="9" w:right="57"/>
      </w:pPr>
      <w:r>
        <w:t xml:space="preserve">No appeal procedures are specified in provisions of the legislation in force. However, all actions and procedures of the administration is subject to judicial remedy according to constitution.  </w:t>
      </w:r>
    </w:p>
    <w:p w14:paraId="437735C9" w14:textId="77777777" w:rsidR="00A41A4F" w:rsidRDefault="00A41A4F" w:rsidP="0051227C">
      <w:pPr>
        <w:ind w:left="14"/>
        <w:jc w:val="left"/>
      </w:pPr>
      <w:r>
        <w:t xml:space="preserve">  </w:t>
      </w:r>
    </w:p>
    <w:p w14:paraId="4F572B9F" w14:textId="77777777" w:rsidR="00A41A4F" w:rsidRDefault="00A41A4F" w:rsidP="0051227C">
      <w:pPr>
        <w:spacing w:after="221"/>
        <w:ind w:left="9"/>
        <w:jc w:val="left"/>
      </w:pPr>
      <w:r>
        <w:rPr>
          <w:b/>
          <w:color w:val="006283"/>
        </w:rPr>
        <w:t xml:space="preserve">Eligibility of importers to apply for licence </w:t>
      </w:r>
      <w:r>
        <w:t xml:space="preserve"> </w:t>
      </w:r>
    </w:p>
    <w:p w14:paraId="5E31572A" w14:textId="5BD0006F" w:rsidR="00A41A4F" w:rsidRDefault="00304798" w:rsidP="0051227C">
      <w:pPr>
        <w:spacing w:after="5"/>
        <w:ind w:right="57"/>
      </w:pPr>
      <w:r>
        <w:t xml:space="preserve">9. </w:t>
      </w:r>
      <w:r w:rsidR="00A41A4F">
        <w:t xml:space="preserve">All importers are eligible to apply for licence.  </w:t>
      </w:r>
    </w:p>
    <w:p w14:paraId="25E9CF62" w14:textId="77777777" w:rsidR="00A41A4F" w:rsidRDefault="00A41A4F" w:rsidP="0051227C">
      <w:pPr>
        <w:ind w:left="14"/>
        <w:jc w:val="left"/>
      </w:pPr>
      <w:r>
        <w:t xml:space="preserve">  </w:t>
      </w:r>
    </w:p>
    <w:p w14:paraId="15C5B660" w14:textId="77777777" w:rsidR="00A41A4F" w:rsidRDefault="00A41A4F" w:rsidP="0051227C">
      <w:pPr>
        <w:spacing w:after="221"/>
        <w:ind w:left="9"/>
        <w:jc w:val="left"/>
      </w:pPr>
      <w:r>
        <w:rPr>
          <w:b/>
          <w:color w:val="006283"/>
        </w:rPr>
        <w:t xml:space="preserve">Documentational and other requirements for application for licence </w:t>
      </w:r>
      <w:r>
        <w:t xml:space="preserve"> </w:t>
      </w:r>
    </w:p>
    <w:p w14:paraId="5CF23732" w14:textId="7737A6AE" w:rsidR="00A41A4F" w:rsidRDefault="00A41A4F" w:rsidP="0051227C">
      <w:pPr>
        <w:ind w:left="9" w:right="57"/>
      </w:pPr>
      <w:r>
        <w:t xml:space="preserve">10.-11.  </w:t>
      </w:r>
      <w:r w:rsidR="00304798">
        <w:t>Applications</w:t>
      </w:r>
      <w:r>
        <w:t xml:space="preserve"> are made electronically and detailed information about the application procedure can be found at the official website of </w:t>
      </w:r>
      <w:proofErr w:type="spellStart"/>
      <w:r>
        <w:t>TSI</w:t>
      </w:r>
      <w:proofErr w:type="spellEnd"/>
      <w:r>
        <w:t xml:space="preserve">: </w:t>
      </w:r>
      <w:hyperlink r:id="rId16" w:history="1">
        <w:r w:rsidR="00304798" w:rsidRPr="00EF3D25">
          <w:rPr>
            <w:rStyle w:val="Lienhypertexte"/>
          </w:rPr>
          <w:t>https://statik.tse.org.tr/upload/tr/dosya/icerikyonetimi/9110/13072018150342-2.pdf</w:t>
        </w:r>
      </w:hyperlink>
      <w:hyperlink r:id="rId17">
        <w:r>
          <w:t>.</w:t>
        </w:r>
      </w:hyperlink>
      <w:hyperlink r:id="rId18">
        <w:r>
          <w:rPr>
            <w:color w:val="0000FF"/>
          </w:rPr>
          <w:t xml:space="preserve"> </w:t>
        </w:r>
      </w:hyperlink>
      <w:hyperlink r:id="rId19">
        <w:r>
          <w:t xml:space="preserve"> </w:t>
        </w:r>
      </w:hyperlink>
    </w:p>
    <w:p w14:paraId="533C6D74" w14:textId="77777777" w:rsidR="00A41A4F" w:rsidRDefault="00A41A4F" w:rsidP="0051227C">
      <w:pPr>
        <w:spacing w:after="1"/>
        <w:ind w:left="14"/>
        <w:jc w:val="left"/>
      </w:pPr>
      <w:r>
        <w:t xml:space="preserve">  </w:t>
      </w:r>
    </w:p>
    <w:p w14:paraId="503FD162" w14:textId="67767F51" w:rsidR="00A41A4F" w:rsidRDefault="00A41A4F" w:rsidP="0051227C">
      <w:pPr>
        <w:ind w:left="9" w:right="57"/>
      </w:pPr>
      <w:r>
        <w:t xml:space="preserve">It is required to submit the below-mentioned documents to </w:t>
      </w:r>
      <w:proofErr w:type="spellStart"/>
      <w:r>
        <w:t>TSI</w:t>
      </w:r>
      <w:proofErr w:type="spellEnd"/>
      <w:r>
        <w:t xml:space="preserve"> by an application for import of vehicles with EC Type Approval Certificate</w:t>
      </w:r>
      <w:r w:rsidR="0075382A">
        <w:t>:</w:t>
      </w:r>
      <w:r>
        <w:t xml:space="preserve">   </w:t>
      </w:r>
    </w:p>
    <w:p w14:paraId="3B507910" w14:textId="77777777" w:rsidR="00A41A4F" w:rsidRDefault="00A41A4F" w:rsidP="0051227C">
      <w:pPr>
        <w:spacing w:after="24"/>
        <w:ind w:left="14"/>
        <w:jc w:val="left"/>
      </w:pPr>
      <w:r>
        <w:t xml:space="preserve">  </w:t>
      </w:r>
    </w:p>
    <w:p w14:paraId="19413A33" w14:textId="0E9D5C3A" w:rsidR="00A41A4F" w:rsidRDefault="00A41A4F" w:rsidP="0051227C">
      <w:pPr>
        <w:numPr>
          <w:ilvl w:val="0"/>
          <w:numId w:val="26"/>
        </w:numPr>
        <w:spacing w:after="27"/>
        <w:ind w:right="54" w:hanging="569"/>
      </w:pPr>
      <w:r>
        <w:t xml:space="preserve">For serial imports, EC Type Approval </w:t>
      </w:r>
      <w:r w:rsidR="00AD4146">
        <w:t>Certificate,</w:t>
      </w:r>
      <w:r>
        <w:t xml:space="preserve"> which is valid in EU Countries, copy of the certificate of conformity.  </w:t>
      </w:r>
    </w:p>
    <w:p w14:paraId="766272C4" w14:textId="55AD841B" w:rsidR="00A41A4F" w:rsidRDefault="00A41A4F" w:rsidP="0051227C">
      <w:pPr>
        <w:numPr>
          <w:ilvl w:val="0"/>
          <w:numId w:val="26"/>
        </w:numPr>
        <w:spacing w:after="5"/>
        <w:ind w:right="54" w:hanging="569"/>
      </w:pPr>
      <w:r>
        <w:t xml:space="preserve">In case a maximum of 75 imports of one type are imported within one calendar year, copy of certificate of conformity which is valid in EU Countries and exhaust emission level declaration certificate.  </w:t>
      </w:r>
    </w:p>
    <w:p w14:paraId="39D9CAE8" w14:textId="77777777" w:rsidR="00A41A4F" w:rsidRDefault="00A41A4F" w:rsidP="0051227C">
      <w:pPr>
        <w:ind w:left="14"/>
        <w:jc w:val="left"/>
      </w:pPr>
      <w:r>
        <w:t xml:space="preserve">  </w:t>
      </w:r>
    </w:p>
    <w:p w14:paraId="7349E9F0" w14:textId="2F5CCEA7" w:rsidR="00A41A4F" w:rsidRDefault="00304798" w:rsidP="0051227C">
      <w:pPr>
        <w:spacing w:after="5"/>
        <w:ind w:right="57"/>
      </w:pPr>
      <w:r>
        <w:t xml:space="preserve">12. </w:t>
      </w:r>
      <w:r w:rsidR="00A41A4F">
        <w:t xml:space="preserve">The fee schedule, including the import vehicle inspection fees at customs, is published at this website </w:t>
      </w:r>
      <w:hyperlink r:id="rId20" w:history="1">
        <w:r w:rsidRPr="00EF3D25">
          <w:rPr>
            <w:rStyle w:val="Lienhypertexte"/>
          </w:rPr>
          <w:t>https://statik.tse.org.tr/upload/tr/dosya/icerikyonetimi/7902/02082022100900-2.pdf</w:t>
        </w:r>
      </w:hyperlink>
      <w:hyperlink r:id="rId21">
        <w:r w:rsidR="00A41A4F">
          <w:t>.</w:t>
        </w:r>
      </w:hyperlink>
      <w:r>
        <w:t xml:space="preserve"> </w:t>
      </w:r>
      <w:hyperlink r:id="rId22">
        <w:r w:rsidR="00A41A4F">
          <w:t xml:space="preserve">  </w:t>
        </w:r>
      </w:hyperlink>
    </w:p>
    <w:p w14:paraId="75A09D36" w14:textId="77777777" w:rsidR="00A41A4F" w:rsidRDefault="00A41A4F" w:rsidP="0051227C">
      <w:pPr>
        <w:spacing w:after="1"/>
        <w:ind w:left="14"/>
        <w:jc w:val="left"/>
      </w:pPr>
      <w:r>
        <w:t xml:space="preserve">  </w:t>
      </w:r>
    </w:p>
    <w:p w14:paraId="2DBC18BB" w14:textId="4150BBBC" w:rsidR="00A41A4F" w:rsidRDefault="00304798" w:rsidP="0051227C">
      <w:pPr>
        <w:spacing w:after="5"/>
        <w:ind w:right="57"/>
      </w:pPr>
      <w:r>
        <w:t xml:space="preserve">13. </w:t>
      </w:r>
      <w:r w:rsidR="00A41A4F">
        <w:t xml:space="preserve">There is no deposit or advance payment requirement.  </w:t>
      </w:r>
    </w:p>
    <w:p w14:paraId="240D7801" w14:textId="77777777" w:rsidR="00A41A4F" w:rsidRDefault="00A41A4F" w:rsidP="0051227C">
      <w:pPr>
        <w:ind w:left="14"/>
        <w:jc w:val="left"/>
      </w:pPr>
      <w:r>
        <w:t xml:space="preserve">  </w:t>
      </w:r>
    </w:p>
    <w:p w14:paraId="33C18F70" w14:textId="77777777" w:rsidR="00A41A4F" w:rsidRDefault="00A41A4F" w:rsidP="0051227C">
      <w:pPr>
        <w:spacing w:after="221"/>
        <w:ind w:left="9"/>
        <w:jc w:val="left"/>
      </w:pPr>
      <w:r>
        <w:rPr>
          <w:b/>
          <w:color w:val="006283"/>
        </w:rPr>
        <w:t xml:space="preserve">Conditions of licensing </w:t>
      </w:r>
      <w:r>
        <w:t xml:space="preserve"> </w:t>
      </w:r>
    </w:p>
    <w:p w14:paraId="23A883B2" w14:textId="6B5B0032" w:rsidR="00A41A4F" w:rsidRDefault="00304798" w:rsidP="0051227C">
      <w:pPr>
        <w:spacing w:after="5"/>
        <w:ind w:right="57"/>
      </w:pPr>
      <w:r>
        <w:t xml:space="preserve">14. </w:t>
      </w:r>
      <w:r w:rsidR="00A41A4F">
        <w:t xml:space="preserve">There is no period of validity of </w:t>
      </w:r>
      <w:r>
        <w:t>licences</w:t>
      </w:r>
      <w:r w:rsidR="00A41A4F">
        <w:t xml:space="preserve"> issued by </w:t>
      </w:r>
      <w:proofErr w:type="spellStart"/>
      <w:r w:rsidR="00A41A4F">
        <w:t>TSI</w:t>
      </w:r>
      <w:proofErr w:type="spellEnd"/>
      <w:r w:rsidR="00A41A4F">
        <w:t xml:space="preserve">. They are issued once.  </w:t>
      </w:r>
    </w:p>
    <w:p w14:paraId="12D10C7F" w14:textId="77777777" w:rsidR="00A41A4F" w:rsidRDefault="00A41A4F" w:rsidP="0051227C">
      <w:pPr>
        <w:ind w:left="14"/>
        <w:jc w:val="left"/>
      </w:pPr>
      <w:r>
        <w:t xml:space="preserve">  </w:t>
      </w:r>
    </w:p>
    <w:p w14:paraId="78D92CE4" w14:textId="34ACBDC1" w:rsidR="00A41A4F" w:rsidRDefault="00304798" w:rsidP="0051227C">
      <w:pPr>
        <w:spacing w:after="5"/>
        <w:ind w:right="57"/>
      </w:pPr>
      <w:r>
        <w:t xml:space="preserve">15. </w:t>
      </w:r>
      <w:r w:rsidR="00A41A4F">
        <w:t xml:space="preserve">There is no penalty applied by </w:t>
      </w:r>
      <w:proofErr w:type="spellStart"/>
      <w:r w:rsidR="00A41A4F">
        <w:t>TSI</w:t>
      </w:r>
      <w:proofErr w:type="spellEnd"/>
      <w:r w:rsidR="00A41A4F">
        <w:t xml:space="preserve"> for non-use or partial use of a </w:t>
      </w:r>
      <w:r>
        <w:t>licence</w:t>
      </w:r>
      <w:r w:rsidR="00A41A4F">
        <w:t xml:space="preserve">.  </w:t>
      </w:r>
    </w:p>
    <w:p w14:paraId="3E9C0EFB" w14:textId="77777777" w:rsidR="00A41A4F" w:rsidRDefault="00A41A4F" w:rsidP="0051227C">
      <w:pPr>
        <w:ind w:left="14"/>
        <w:jc w:val="left"/>
      </w:pPr>
      <w:r>
        <w:t xml:space="preserve">  </w:t>
      </w:r>
    </w:p>
    <w:p w14:paraId="03F7793F" w14:textId="61F86FB3" w:rsidR="00A41A4F" w:rsidRDefault="00304798" w:rsidP="0051227C">
      <w:pPr>
        <w:spacing w:after="5"/>
        <w:ind w:right="57"/>
      </w:pPr>
      <w:r>
        <w:t xml:space="preserve">16. </w:t>
      </w:r>
      <w:r w:rsidR="00A41A4F">
        <w:t xml:space="preserve">Licenses issued by </w:t>
      </w:r>
      <w:proofErr w:type="spellStart"/>
      <w:r w:rsidR="00A41A4F">
        <w:t>TSI</w:t>
      </w:r>
      <w:proofErr w:type="spellEnd"/>
      <w:r w:rsidR="00A41A4F">
        <w:t xml:space="preserve"> cannot be transferred among importers according to provisions of legislation in force.  </w:t>
      </w:r>
    </w:p>
    <w:p w14:paraId="47F312FE" w14:textId="77777777" w:rsidR="00A41A4F" w:rsidRDefault="00A41A4F" w:rsidP="0051227C">
      <w:pPr>
        <w:ind w:left="14"/>
        <w:jc w:val="left"/>
      </w:pPr>
      <w:r>
        <w:t xml:space="preserve">  </w:t>
      </w:r>
    </w:p>
    <w:p w14:paraId="532C8173" w14:textId="3B5B6602" w:rsidR="00A41A4F" w:rsidRDefault="00304798" w:rsidP="0051227C">
      <w:pPr>
        <w:spacing w:after="5"/>
        <w:ind w:right="57"/>
      </w:pPr>
      <w:r>
        <w:t xml:space="preserve">17. </w:t>
      </w:r>
      <w:r w:rsidR="00A41A4F">
        <w:t xml:space="preserve">No.  </w:t>
      </w:r>
    </w:p>
    <w:p w14:paraId="6D6EF72F" w14:textId="77777777" w:rsidR="00A41A4F" w:rsidRDefault="00A41A4F" w:rsidP="0051227C">
      <w:pPr>
        <w:spacing w:after="1"/>
        <w:ind w:left="14"/>
        <w:jc w:val="left"/>
      </w:pPr>
      <w:r>
        <w:t xml:space="preserve">  </w:t>
      </w:r>
    </w:p>
    <w:p w14:paraId="550DC12E" w14:textId="77777777" w:rsidR="00A41A4F" w:rsidRDefault="00A41A4F" w:rsidP="0051227C">
      <w:pPr>
        <w:spacing w:after="221"/>
        <w:ind w:left="9"/>
        <w:jc w:val="left"/>
      </w:pPr>
      <w:r>
        <w:rPr>
          <w:b/>
          <w:color w:val="006283"/>
        </w:rPr>
        <w:t xml:space="preserve">Other procedural requirements </w:t>
      </w:r>
      <w:r>
        <w:t xml:space="preserve"> </w:t>
      </w:r>
    </w:p>
    <w:p w14:paraId="0BB8EC56" w14:textId="26927C08" w:rsidR="00A41A4F" w:rsidRDefault="00304798" w:rsidP="0051227C">
      <w:pPr>
        <w:spacing w:after="5"/>
        <w:ind w:right="57"/>
      </w:pPr>
      <w:r>
        <w:t xml:space="preserve">18. </w:t>
      </w:r>
      <w:r w:rsidR="00A41A4F">
        <w:t xml:space="preserve">No.  </w:t>
      </w:r>
    </w:p>
    <w:p w14:paraId="504F64ED" w14:textId="77777777" w:rsidR="00A41A4F" w:rsidRDefault="00A41A4F" w:rsidP="0051227C">
      <w:pPr>
        <w:ind w:left="14"/>
        <w:jc w:val="left"/>
      </w:pPr>
      <w:r>
        <w:t xml:space="preserve">  </w:t>
      </w:r>
    </w:p>
    <w:p w14:paraId="432B7FA2" w14:textId="77777777" w:rsidR="00304798" w:rsidRDefault="00304798" w:rsidP="0051227C">
      <w:pPr>
        <w:spacing w:after="5"/>
        <w:ind w:right="57"/>
      </w:pPr>
      <w:r>
        <w:t xml:space="preserve">19. </w:t>
      </w:r>
      <w:r w:rsidR="00A41A4F">
        <w:t xml:space="preserve">Not applicable. </w:t>
      </w:r>
    </w:p>
    <w:p w14:paraId="10DFAF18" w14:textId="64238ED5" w:rsidR="00A41A4F" w:rsidRDefault="00A41A4F" w:rsidP="0051227C">
      <w:pPr>
        <w:spacing w:after="5"/>
        <w:ind w:right="57"/>
      </w:pPr>
      <w:r>
        <w:t xml:space="preserve"> </w:t>
      </w:r>
    </w:p>
    <w:p w14:paraId="704CDAC5" w14:textId="77777777" w:rsidR="00A41A4F" w:rsidRPr="00304798" w:rsidRDefault="00A41A4F" w:rsidP="0051227C">
      <w:pPr>
        <w:pStyle w:val="Titre1"/>
      </w:pPr>
      <w:bookmarkStart w:id="9" w:name="_Toc112312815"/>
      <w:bookmarkStart w:id="10" w:name="_Toc114733424"/>
      <w:r w:rsidRPr="00304798">
        <w:t>CIVIL AIRCRAFT</w:t>
      </w:r>
      <w:bookmarkEnd w:id="9"/>
      <w:bookmarkEnd w:id="10"/>
      <w:r w:rsidRPr="00304798">
        <w:t xml:space="preserve">  </w:t>
      </w:r>
    </w:p>
    <w:p w14:paraId="4F71BA77" w14:textId="77777777" w:rsidR="00A41A4F" w:rsidRDefault="00A41A4F" w:rsidP="0051227C">
      <w:pPr>
        <w:spacing w:after="221"/>
        <w:ind w:left="9"/>
        <w:jc w:val="left"/>
      </w:pPr>
      <w:r>
        <w:rPr>
          <w:b/>
          <w:color w:val="006283"/>
        </w:rPr>
        <w:t xml:space="preserve">Outline of system </w:t>
      </w:r>
      <w:r>
        <w:t xml:space="preserve"> </w:t>
      </w:r>
    </w:p>
    <w:p w14:paraId="590B4DA8" w14:textId="7E3E4AD9" w:rsidR="00A41A4F" w:rsidRDefault="00304798" w:rsidP="0051227C">
      <w:pPr>
        <w:spacing w:after="5"/>
        <w:ind w:right="57"/>
      </w:pPr>
      <w:r>
        <w:t xml:space="preserve">1. </w:t>
      </w:r>
      <w:r w:rsidR="00A41A4F">
        <w:t>The approval of the Ministry of Transport and Infrastructure, General Directorate of Civil Aviation (</w:t>
      </w:r>
      <w:proofErr w:type="spellStart"/>
      <w:r w:rsidR="00A41A4F">
        <w:t>GDCA</w:t>
      </w:r>
      <w:proofErr w:type="spellEnd"/>
      <w:r w:rsidR="00A41A4F">
        <w:t xml:space="preserve">) is required for the importation of goods below.  </w:t>
      </w:r>
    </w:p>
    <w:p w14:paraId="21AF0B7D" w14:textId="77777777" w:rsidR="00A41A4F" w:rsidRDefault="00A41A4F" w:rsidP="0051227C">
      <w:pPr>
        <w:ind w:left="14"/>
        <w:jc w:val="left"/>
      </w:pPr>
      <w:r>
        <w:t xml:space="preserve">  </w:t>
      </w:r>
      <w:r>
        <w:tab/>
        <w:t xml:space="preserve">  </w:t>
      </w:r>
    </w:p>
    <w:p w14:paraId="53586BA3" w14:textId="77777777" w:rsidR="00A41A4F" w:rsidRDefault="00A41A4F" w:rsidP="0051227C">
      <w:pPr>
        <w:spacing w:after="221"/>
        <w:ind w:left="9"/>
        <w:jc w:val="left"/>
      </w:pPr>
      <w:r>
        <w:rPr>
          <w:b/>
          <w:color w:val="006283"/>
        </w:rPr>
        <w:lastRenderedPageBreak/>
        <w:t xml:space="preserve">Purposes and coverage of licensing </w:t>
      </w:r>
      <w:r>
        <w:t xml:space="preserve"> </w:t>
      </w:r>
    </w:p>
    <w:p w14:paraId="02263305" w14:textId="2BE6AAF9" w:rsidR="00A41A4F" w:rsidRDefault="00304798" w:rsidP="0051227C">
      <w:pPr>
        <w:spacing w:after="5"/>
        <w:ind w:right="57"/>
      </w:pPr>
      <w:r>
        <w:t xml:space="preserve">2. </w:t>
      </w:r>
      <w:r w:rsidR="00A41A4F">
        <w:t xml:space="preserve">Product coverage:  </w:t>
      </w:r>
      <w:r w:rsidR="00A41A4F">
        <w:tab/>
        <w:t xml:space="preserve">  </w:t>
      </w:r>
    </w:p>
    <w:p w14:paraId="0E800263" w14:textId="77777777" w:rsidR="00A41A4F" w:rsidRDefault="00A41A4F" w:rsidP="0051227C">
      <w:pPr>
        <w:ind w:left="14"/>
        <w:jc w:val="left"/>
      </w:pPr>
      <w:r>
        <w:t xml:space="preserve">  </w:t>
      </w:r>
    </w:p>
    <w:tbl>
      <w:tblPr>
        <w:tblStyle w:val="WTOTable2"/>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50"/>
        <w:gridCol w:w="7146"/>
      </w:tblGrid>
      <w:tr w:rsidR="00A41A4F" w14:paraId="75AFAB49" w14:textId="77777777" w:rsidTr="00AD4146">
        <w:trPr>
          <w:cnfStyle w:val="100000000000" w:firstRow="1" w:lastRow="0" w:firstColumn="0" w:lastColumn="0" w:oddVBand="0" w:evenVBand="0" w:oddHBand="0" w:evenHBand="0" w:firstRowFirstColumn="0" w:firstRowLastColumn="0" w:lastRowFirstColumn="0" w:lastRowLastColumn="0"/>
        </w:trPr>
        <w:tc>
          <w:tcPr>
            <w:tcW w:w="10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C333F4" w14:textId="1FAB0B4D" w:rsidR="00A41A4F" w:rsidRDefault="00A41A4F" w:rsidP="00AD4146">
            <w:pPr>
              <w:ind w:left="58"/>
              <w:jc w:val="center"/>
            </w:pPr>
            <w:r>
              <w:rPr>
                <w:b/>
                <w:sz w:val="16"/>
              </w:rPr>
              <w:t xml:space="preserve">HS Code </w:t>
            </w:r>
            <w:r>
              <w:t xml:space="preserve"> </w:t>
            </w:r>
          </w:p>
        </w:tc>
        <w:tc>
          <w:tcPr>
            <w:tcW w:w="397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AD0543" w14:textId="77777777" w:rsidR="00A41A4F" w:rsidRDefault="00A41A4F" w:rsidP="00AD4146">
            <w:pPr>
              <w:ind w:left="52"/>
              <w:jc w:val="center"/>
            </w:pPr>
            <w:r>
              <w:rPr>
                <w:b/>
                <w:sz w:val="16"/>
              </w:rPr>
              <w:t xml:space="preserve">Description </w:t>
            </w:r>
            <w:r>
              <w:t xml:space="preserve"> </w:t>
            </w:r>
          </w:p>
        </w:tc>
      </w:tr>
      <w:tr w:rsidR="00A41A4F" w14:paraId="31BE1A8D" w14:textId="77777777" w:rsidTr="00AD4146">
        <w:tc>
          <w:tcPr>
            <w:tcW w:w="1028" w:type="pct"/>
          </w:tcPr>
          <w:p w14:paraId="6F4B0874" w14:textId="77777777" w:rsidR="00A41A4F" w:rsidRDefault="00A41A4F" w:rsidP="00AD4146">
            <w:pPr>
              <w:ind w:left="1"/>
              <w:jc w:val="left"/>
            </w:pPr>
            <w:r>
              <w:rPr>
                <w:sz w:val="16"/>
              </w:rPr>
              <w:t xml:space="preserve">8801.00.10.00.00 </w:t>
            </w:r>
            <w:r>
              <w:t xml:space="preserve"> </w:t>
            </w:r>
          </w:p>
        </w:tc>
        <w:tc>
          <w:tcPr>
            <w:tcW w:w="3972" w:type="pct"/>
          </w:tcPr>
          <w:p w14:paraId="2C902A93" w14:textId="77777777" w:rsidR="00A41A4F" w:rsidRDefault="00A41A4F" w:rsidP="00AD4146">
            <w:pPr>
              <w:jc w:val="left"/>
            </w:pPr>
            <w:r>
              <w:rPr>
                <w:sz w:val="16"/>
              </w:rPr>
              <w:t xml:space="preserve">Balloons and dirigibles; gliders and hang gliders </w:t>
            </w:r>
            <w:r>
              <w:t xml:space="preserve"> </w:t>
            </w:r>
          </w:p>
        </w:tc>
      </w:tr>
      <w:tr w:rsidR="00A41A4F" w14:paraId="4FF2044A" w14:textId="77777777" w:rsidTr="00AD4146">
        <w:tc>
          <w:tcPr>
            <w:tcW w:w="1028" w:type="pct"/>
          </w:tcPr>
          <w:p w14:paraId="650D6232" w14:textId="77777777" w:rsidR="00A41A4F" w:rsidRDefault="00A41A4F" w:rsidP="00AD4146">
            <w:pPr>
              <w:ind w:left="1"/>
              <w:jc w:val="left"/>
            </w:pPr>
            <w:r>
              <w:rPr>
                <w:sz w:val="16"/>
              </w:rPr>
              <w:t xml:space="preserve">8801.00.90.00.00 </w:t>
            </w:r>
            <w:r>
              <w:t xml:space="preserve"> </w:t>
            </w:r>
          </w:p>
        </w:tc>
        <w:tc>
          <w:tcPr>
            <w:tcW w:w="3972" w:type="pct"/>
          </w:tcPr>
          <w:p w14:paraId="4D7D033C" w14:textId="77777777" w:rsidR="00A41A4F" w:rsidRDefault="00A41A4F" w:rsidP="00AD4146">
            <w:pPr>
              <w:jc w:val="left"/>
            </w:pPr>
            <w:r>
              <w:rPr>
                <w:sz w:val="16"/>
              </w:rPr>
              <w:t xml:space="preserve">Other </w:t>
            </w:r>
            <w:r>
              <w:t xml:space="preserve"> </w:t>
            </w:r>
          </w:p>
        </w:tc>
      </w:tr>
      <w:tr w:rsidR="00A41A4F" w14:paraId="75D5C761" w14:textId="77777777" w:rsidTr="00AD4146">
        <w:tc>
          <w:tcPr>
            <w:tcW w:w="1028" w:type="pct"/>
          </w:tcPr>
          <w:p w14:paraId="129B6F84" w14:textId="77777777" w:rsidR="00A41A4F" w:rsidRDefault="00A41A4F" w:rsidP="00AD4146">
            <w:pPr>
              <w:ind w:left="1"/>
              <w:jc w:val="left"/>
            </w:pPr>
            <w:r>
              <w:rPr>
                <w:sz w:val="16"/>
              </w:rPr>
              <w:t xml:space="preserve">8802.11.00.00.00 </w:t>
            </w:r>
            <w:r>
              <w:t xml:space="preserve"> </w:t>
            </w:r>
          </w:p>
        </w:tc>
        <w:tc>
          <w:tcPr>
            <w:tcW w:w="3972" w:type="pct"/>
          </w:tcPr>
          <w:p w14:paraId="7011CC41" w14:textId="66592E74" w:rsidR="00A41A4F" w:rsidRDefault="00A41A4F" w:rsidP="00AD4146">
            <w:pPr>
              <w:jc w:val="left"/>
            </w:pPr>
            <w:r>
              <w:rPr>
                <w:sz w:val="16"/>
              </w:rPr>
              <w:t>Of an unladen weight not exceeding 2</w:t>
            </w:r>
            <w:r w:rsidR="00304798">
              <w:rPr>
                <w:sz w:val="16"/>
              </w:rPr>
              <w:t>,</w:t>
            </w:r>
            <w:r>
              <w:rPr>
                <w:sz w:val="16"/>
              </w:rPr>
              <w:t xml:space="preserve">000 kg </w:t>
            </w:r>
            <w:r>
              <w:t xml:space="preserve"> </w:t>
            </w:r>
          </w:p>
        </w:tc>
      </w:tr>
      <w:tr w:rsidR="00A41A4F" w14:paraId="4BBCFC90" w14:textId="77777777" w:rsidTr="00AD4146">
        <w:tc>
          <w:tcPr>
            <w:tcW w:w="1028" w:type="pct"/>
          </w:tcPr>
          <w:p w14:paraId="254ED87D" w14:textId="77777777" w:rsidR="00A41A4F" w:rsidRDefault="00A41A4F" w:rsidP="00AD4146">
            <w:pPr>
              <w:ind w:left="1"/>
              <w:jc w:val="left"/>
            </w:pPr>
            <w:r>
              <w:rPr>
                <w:sz w:val="16"/>
              </w:rPr>
              <w:t xml:space="preserve">8802.12.00.00.00 </w:t>
            </w:r>
            <w:r>
              <w:t xml:space="preserve"> </w:t>
            </w:r>
          </w:p>
        </w:tc>
        <w:tc>
          <w:tcPr>
            <w:tcW w:w="3972" w:type="pct"/>
          </w:tcPr>
          <w:p w14:paraId="5CD3FDD0" w14:textId="7BDBC2F3" w:rsidR="00A41A4F" w:rsidRDefault="00A41A4F" w:rsidP="00AD4146">
            <w:pPr>
              <w:jc w:val="left"/>
            </w:pPr>
            <w:r>
              <w:rPr>
                <w:sz w:val="16"/>
              </w:rPr>
              <w:t>Of an unladen weight exceeding 2</w:t>
            </w:r>
            <w:r w:rsidR="00304798">
              <w:rPr>
                <w:sz w:val="16"/>
              </w:rPr>
              <w:t>,</w:t>
            </w:r>
            <w:r>
              <w:rPr>
                <w:sz w:val="16"/>
              </w:rPr>
              <w:t xml:space="preserve">000 kg </w:t>
            </w:r>
            <w:r>
              <w:t xml:space="preserve"> </w:t>
            </w:r>
          </w:p>
        </w:tc>
      </w:tr>
      <w:tr w:rsidR="00A41A4F" w14:paraId="2D5A91F0" w14:textId="77777777" w:rsidTr="00AD4146">
        <w:tc>
          <w:tcPr>
            <w:tcW w:w="1028" w:type="pct"/>
          </w:tcPr>
          <w:p w14:paraId="2C31FEA6" w14:textId="77777777" w:rsidR="00A41A4F" w:rsidRDefault="00A41A4F" w:rsidP="00AD4146">
            <w:pPr>
              <w:ind w:left="1"/>
              <w:jc w:val="left"/>
            </w:pPr>
            <w:r>
              <w:rPr>
                <w:sz w:val="16"/>
              </w:rPr>
              <w:t xml:space="preserve">8802.20.00.10.00 </w:t>
            </w:r>
            <w:r>
              <w:t xml:space="preserve"> </w:t>
            </w:r>
          </w:p>
        </w:tc>
        <w:tc>
          <w:tcPr>
            <w:tcW w:w="3972" w:type="pct"/>
          </w:tcPr>
          <w:p w14:paraId="1502F415" w14:textId="77777777" w:rsidR="00A41A4F" w:rsidRDefault="00A41A4F" w:rsidP="00AD4146">
            <w:pPr>
              <w:jc w:val="left"/>
            </w:pPr>
            <w:r>
              <w:rPr>
                <w:sz w:val="16"/>
              </w:rPr>
              <w:t xml:space="preserve">Imported aircrafts specially designed for agricultural insecticide </w:t>
            </w:r>
            <w:r>
              <w:t xml:space="preserve"> </w:t>
            </w:r>
          </w:p>
        </w:tc>
      </w:tr>
      <w:tr w:rsidR="00A41A4F" w14:paraId="60CEDD7F" w14:textId="77777777" w:rsidTr="00AD4146">
        <w:tc>
          <w:tcPr>
            <w:tcW w:w="1028" w:type="pct"/>
          </w:tcPr>
          <w:p w14:paraId="069D6288" w14:textId="77777777" w:rsidR="00A41A4F" w:rsidRDefault="00A41A4F" w:rsidP="00AD4146">
            <w:pPr>
              <w:ind w:left="1"/>
              <w:jc w:val="left"/>
            </w:pPr>
            <w:r>
              <w:rPr>
                <w:sz w:val="16"/>
              </w:rPr>
              <w:t xml:space="preserve">8802.20.00.20.00 </w:t>
            </w:r>
            <w:r>
              <w:t xml:space="preserve"> </w:t>
            </w:r>
          </w:p>
        </w:tc>
        <w:tc>
          <w:tcPr>
            <w:tcW w:w="3972" w:type="pct"/>
          </w:tcPr>
          <w:p w14:paraId="5ED9B3AD" w14:textId="77777777" w:rsidR="00A41A4F" w:rsidRDefault="00A41A4F" w:rsidP="00AD4146">
            <w:pPr>
              <w:jc w:val="left"/>
            </w:pPr>
            <w:r>
              <w:rPr>
                <w:sz w:val="16"/>
              </w:rPr>
              <w:t xml:space="preserve">For carrying persons </w:t>
            </w:r>
            <w:r>
              <w:t xml:space="preserve"> </w:t>
            </w:r>
          </w:p>
        </w:tc>
      </w:tr>
      <w:tr w:rsidR="00A41A4F" w14:paraId="4ADEDAD2" w14:textId="77777777" w:rsidTr="00AD4146">
        <w:tc>
          <w:tcPr>
            <w:tcW w:w="1028" w:type="pct"/>
          </w:tcPr>
          <w:p w14:paraId="7B142F51" w14:textId="77777777" w:rsidR="00A41A4F" w:rsidRDefault="00A41A4F" w:rsidP="00AD4146">
            <w:pPr>
              <w:ind w:left="1"/>
              <w:jc w:val="left"/>
            </w:pPr>
            <w:r>
              <w:rPr>
                <w:sz w:val="16"/>
              </w:rPr>
              <w:t xml:space="preserve">8802.20.00.90.00 </w:t>
            </w:r>
            <w:r>
              <w:t xml:space="preserve"> </w:t>
            </w:r>
          </w:p>
        </w:tc>
        <w:tc>
          <w:tcPr>
            <w:tcW w:w="3972" w:type="pct"/>
          </w:tcPr>
          <w:p w14:paraId="506842FE" w14:textId="77777777" w:rsidR="00A41A4F" w:rsidRDefault="00A41A4F" w:rsidP="00AD4146">
            <w:pPr>
              <w:jc w:val="left"/>
            </w:pPr>
            <w:r>
              <w:rPr>
                <w:sz w:val="16"/>
              </w:rPr>
              <w:t xml:space="preserve">Other </w:t>
            </w:r>
            <w:r>
              <w:t xml:space="preserve"> </w:t>
            </w:r>
          </w:p>
        </w:tc>
      </w:tr>
      <w:tr w:rsidR="00A41A4F" w14:paraId="35AE7F06" w14:textId="77777777" w:rsidTr="00AD4146">
        <w:tc>
          <w:tcPr>
            <w:tcW w:w="1028" w:type="pct"/>
          </w:tcPr>
          <w:p w14:paraId="627D8E3E" w14:textId="77777777" w:rsidR="00A41A4F" w:rsidRDefault="00A41A4F" w:rsidP="00AD4146">
            <w:pPr>
              <w:ind w:left="1"/>
              <w:jc w:val="left"/>
            </w:pPr>
            <w:r>
              <w:rPr>
                <w:sz w:val="16"/>
              </w:rPr>
              <w:t xml:space="preserve">8802.30.00.10.00 </w:t>
            </w:r>
            <w:r>
              <w:t xml:space="preserve"> </w:t>
            </w:r>
          </w:p>
        </w:tc>
        <w:tc>
          <w:tcPr>
            <w:tcW w:w="3972" w:type="pct"/>
          </w:tcPr>
          <w:p w14:paraId="05C6C634" w14:textId="77777777" w:rsidR="00A41A4F" w:rsidRDefault="00A41A4F" w:rsidP="00AD4146">
            <w:pPr>
              <w:jc w:val="left"/>
            </w:pPr>
            <w:r>
              <w:rPr>
                <w:sz w:val="16"/>
              </w:rPr>
              <w:t xml:space="preserve">Imported aircrafts specially designed for agricultural insecticide </w:t>
            </w:r>
            <w:r>
              <w:t xml:space="preserve"> </w:t>
            </w:r>
          </w:p>
        </w:tc>
      </w:tr>
      <w:tr w:rsidR="00A41A4F" w14:paraId="15F2CBEE" w14:textId="77777777" w:rsidTr="00AD4146">
        <w:tc>
          <w:tcPr>
            <w:tcW w:w="1028" w:type="pct"/>
          </w:tcPr>
          <w:p w14:paraId="024BE39F" w14:textId="77777777" w:rsidR="00A41A4F" w:rsidRDefault="00A41A4F" w:rsidP="00AD4146">
            <w:pPr>
              <w:ind w:left="1"/>
              <w:jc w:val="left"/>
            </w:pPr>
            <w:r>
              <w:rPr>
                <w:sz w:val="16"/>
              </w:rPr>
              <w:t xml:space="preserve">8802.30.00.20.00 </w:t>
            </w:r>
            <w:r>
              <w:t xml:space="preserve"> </w:t>
            </w:r>
          </w:p>
        </w:tc>
        <w:tc>
          <w:tcPr>
            <w:tcW w:w="3972" w:type="pct"/>
          </w:tcPr>
          <w:p w14:paraId="34680774" w14:textId="77777777" w:rsidR="00A41A4F" w:rsidRDefault="00A41A4F" w:rsidP="00AD4146">
            <w:pPr>
              <w:jc w:val="left"/>
            </w:pPr>
            <w:r>
              <w:rPr>
                <w:sz w:val="16"/>
              </w:rPr>
              <w:t xml:space="preserve">For carrying persons </w:t>
            </w:r>
            <w:r>
              <w:t xml:space="preserve"> </w:t>
            </w:r>
          </w:p>
        </w:tc>
      </w:tr>
      <w:tr w:rsidR="00A41A4F" w14:paraId="4C5DE051" w14:textId="77777777" w:rsidTr="00AD4146">
        <w:tc>
          <w:tcPr>
            <w:tcW w:w="1028" w:type="pct"/>
          </w:tcPr>
          <w:p w14:paraId="1E862B53" w14:textId="77777777" w:rsidR="00A41A4F" w:rsidRDefault="00A41A4F" w:rsidP="00AD4146">
            <w:pPr>
              <w:ind w:left="1"/>
              <w:jc w:val="left"/>
            </w:pPr>
            <w:r>
              <w:rPr>
                <w:sz w:val="16"/>
              </w:rPr>
              <w:t xml:space="preserve">8802.30.00.90.00 </w:t>
            </w:r>
            <w:r>
              <w:t xml:space="preserve"> </w:t>
            </w:r>
          </w:p>
        </w:tc>
        <w:tc>
          <w:tcPr>
            <w:tcW w:w="3972" w:type="pct"/>
          </w:tcPr>
          <w:p w14:paraId="1C38DC08" w14:textId="53A34133" w:rsidR="00A41A4F" w:rsidRPr="00AD4146" w:rsidRDefault="00AD4146" w:rsidP="00AD4146">
            <w:pPr>
              <w:jc w:val="left"/>
              <w:rPr>
                <w:sz w:val="16"/>
              </w:rPr>
            </w:pPr>
            <w:r>
              <w:rPr>
                <w:sz w:val="16"/>
              </w:rPr>
              <w:t>Other</w:t>
            </w:r>
            <w:r w:rsidR="00A41A4F" w:rsidRPr="00AD4146">
              <w:rPr>
                <w:sz w:val="16"/>
              </w:rPr>
              <w:t xml:space="preserve"> </w:t>
            </w:r>
          </w:p>
        </w:tc>
      </w:tr>
      <w:tr w:rsidR="00A41A4F" w14:paraId="04972D3C" w14:textId="77777777" w:rsidTr="00AD4146">
        <w:tc>
          <w:tcPr>
            <w:tcW w:w="1028" w:type="pct"/>
          </w:tcPr>
          <w:p w14:paraId="48737338" w14:textId="77777777" w:rsidR="00A41A4F" w:rsidRDefault="00A41A4F" w:rsidP="00AD4146">
            <w:pPr>
              <w:jc w:val="left"/>
            </w:pPr>
            <w:r>
              <w:rPr>
                <w:sz w:val="16"/>
              </w:rPr>
              <w:t xml:space="preserve">8802.40.00.10.00 </w:t>
            </w:r>
            <w:r>
              <w:t xml:space="preserve"> </w:t>
            </w:r>
          </w:p>
        </w:tc>
        <w:tc>
          <w:tcPr>
            <w:tcW w:w="3972" w:type="pct"/>
          </w:tcPr>
          <w:p w14:paraId="1018057C" w14:textId="4418132F" w:rsidR="00A41A4F" w:rsidRPr="00AD4146" w:rsidRDefault="00A41A4F" w:rsidP="00AD4146">
            <w:pPr>
              <w:jc w:val="left"/>
              <w:rPr>
                <w:sz w:val="16"/>
              </w:rPr>
            </w:pPr>
            <w:r>
              <w:rPr>
                <w:sz w:val="16"/>
              </w:rPr>
              <w:t xml:space="preserve">For carrying </w:t>
            </w:r>
            <w:r w:rsidR="00AD4146">
              <w:rPr>
                <w:sz w:val="16"/>
              </w:rPr>
              <w:t>persons</w:t>
            </w:r>
          </w:p>
        </w:tc>
      </w:tr>
      <w:tr w:rsidR="00A41A4F" w14:paraId="2DE9D08C" w14:textId="77777777" w:rsidTr="00AD4146">
        <w:tc>
          <w:tcPr>
            <w:tcW w:w="1028" w:type="pct"/>
          </w:tcPr>
          <w:p w14:paraId="36AEF957" w14:textId="77777777" w:rsidR="00A41A4F" w:rsidRDefault="00A41A4F" w:rsidP="00AD4146">
            <w:pPr>
              <w:jc w:val="left"/>
            </w:pPr>
            <w:r>
              <w:rPr>
                <w:sz w:val="16"/>
              </w:rPr>
              <w:t xml:space="preserve">8802.40.00.90.00 </w:t>
            </w:r>
            <w:r>
              <w:t xml:space="preserve"> </w:t>
            </w:r>
          </w:p>
        </w:tc>
        <w:tc>
          <w:tcPr>
            <w:tcW w:w="3972" w:type="pct"/>
          </w:tcPr>
          <w:p w14:paraId="71A04E54" w14:textId="58647A28" w:rsidR="00A41A4F" w:rsidRPr="00AD4146" w:rsidRDefault="00AD4146" w:rsidP="00AD4146">
            <w:pPr>
              <w:jc w:val="left"/>
              <w:rPr>
                <w:sz w:val="16"/>
              </w:rPr>
            </w:pPr>
            <w:r>
              <w:rPr>
                <w:sz w:val="16"/>
              </w:rPr>
              <w:t>Other</w:t>
            </w:r>
          </w:p>
        </w:tc>
      </w:tr>
      <w:tr w:rsidR="0075382A" w14:paraId="1ABF8FE9" w14:textId="77777777" w:rsidTr="00AD4146">
        <w:tc>
          <w:tcPr>
            <w:tcW w:w="1028" w:type="pct"/>
          </w:tcPr>
          <w:p w14:paraId="7B2FB217" w14:textId="555B3CCA" w:rsidR="0075382A" w:rsidRDefault="0075382A" w:rsidP="00AD4146">
            <w:pPr>
              <w:jc w:val="left"/>
              <w:rPr>
                <w:sz w:val="16"/>
              </w:rPr>
            </w:pPr>
            <w:r>
              <w:rPr>
                <w:sz w:val="16"/>
              </w:rPr>
              <w:t>8806.10.10.00.00</w:t>
            </w:r>
          </w:p>
        </w:tc>
        <w:tc>
          <w:tcPr>
            <w:tcW w:w="3972" w:type="pct"/>
          </w:tcPr>
          <w:p w14:paraId="6FD00793" w14:textId="5AEF6E97" w:rsidR="0075382A" w:rsidRDefault="0075382A" w:rsidP="00AD4146">
            <w:pPr>
              <w:tabs>
                <w:tab w:val="center" w:pos="3032"/>
              </w:tabs>
              <w:jc w:val="left"/>
              <w:rPr>
                <w:sz w:val="16"/>
              </w:rPr>
            </w:pPr>
            <w:r>
              <w:rPr>
                <w:sz w:val="16"/>
              </w:rPr>
              <w:t>Of an unladen weight not exceeding 2,000 kg</w:t>
            </w:r>
          </w:p>
        </w:tc>
      </w:tr>
      <w:tr w:rsidR="0075382A" w14:paraId="221B898A" w14:textId="77777777" w:rsidTr="00AD4146">
        <w:tc>
          <w:tcPr>
            <w:tcW w:w="1028" w:type="pct"/>
          </w:tcPr>
          <w:p w14:paraId="69310DEB" w14:textId="6ADDFF17" w:rsidR="0075382A" w:rsidRDefault="0075382A" w:rsidP="00AD4146">
            <w:pPr>
              <w:jc w:val="left"/>
              <w:rPr>
                <w:sz w:val="16"/>
              </w:rPr>
            </w:pPr>
            <w:r>
              <w:rPr>
                <w:sz w:val="16"/>
              </w:rPr>
              <w:t>8806.10.90.00.00</w:t>
            </w:r>
          </w:p>
        </w:tc>
        <w:tc>
          <w:tcPr>
            <w:tcW w:w="3972" w:type="pct"/>
          </w:tcPr>
          <w:p w14:paraId="19EFDDC5" w14:textId="35C0D1FD" w:rsidR="0075382A" w:rsidRDefault="0075382A" w:rsidP="00AD4146">
            <w:pPr>
              <w:tabs>
                <w:tab w:val="center" w:pos="3032"/>
              </w:tabs>
              <w:jc w:val="left"/>
              <w:rPr>
                <w:sz w:val="16"/>
              </w:rPr>
            </w:pPr>
            <w:r>
              <w:rPr>
                <w:sz w:val="16"/>
              </w:rPr>
              <w:t xml:space="preserve">Of an unladen weight exceeding 2,000 kg </w:t>
            </w:r>
            <w:r>
              <w:t xml:space="preserve"> </w:t>
            </w:r>
          </w:p>
        </w:tc>
      </w:tr>
      <w:tr w:rsidR="0075382A" w14:paraId="084E1BF4" w14:textId="77777777" w:rsidTr="00AD4146">
        <w:tc>
          <w:tcPr>
            <w:tcW w:w="1028" w:type="pct"/>
          </w:tcPr>
          <w:p w14:paraId="2573031D" w14:textId="395F5691" w:rsidR="0075382A" w:rsidRPr="0075382A" w:rsidRDefault="0075382A" w:rsidP="00AD4146">
            <w:pPr>
              <w:jc w:val="left"/>
              <w:rPr>
                <w:sz w:val="16"/>
                <w:szCs w:val="16"/>
              </w:rPr>
            </w:pPr>
            <w:r w:rsidRPr="0075382A">
              <w:rPr>
                <w:sz w:val="16"/>
                <w:szCs w:val="16"/>
              </w:rPr>
              <w:t>8806.21.10.00.00</w:t>
            </w:r>
          </w:p>
        </w:tc>
        <w:tc>
          <w:tcPr>
            <w:tcW w:w="3972" w:type="pct"/>
          </w:tcPr>
          <w:p w14:paraId="484B3571" w14:textId="6864D539" w:rsidR="0075382A" w:rsidRPr="0075382A" w:rsidRDefault="0075382A" w:rsidP="00AD4146">
            <w:pPr>
              <w:tabs>
                <w:tab w:val="center" w:pos="3032"/>
              </w:tabs>
              <w:jc w:val="left"/>
              <w:rPr>
                <w:sz w:val="16"/>
                <w:szCs w:val="16"/>
              </w:rPr>
            </w:pPr>
            <w:r w:rsidRPr="0075382A">
              <w:rPr>
                <w:sz w:val="16"/>
                <w:szCs w:val="16"/>
              </w:rPr>
              <w:t>Multi rotors, equipped with permanently integrated apparatus of subheading 8525 89 for capturing and recording video and still images</w:t>
            </w:r>
          </w:p>
        </w:tc>
      </w:tr>
      <w:tr w:rsidR="0075382A" w:rsidRPr="005E37AF" w14:paraId="7F27EC2B" w14:textId="77777777" w:rsidTr="00AD4146">
        <w:tc>
          <w:tcPr>
            <w:tcW w:w="1028" w:type="pct"/>
          </w:tcPr>
          <w:p w14:paraId="0E40F842" w14:textId="77777777" w:rsidR="0075382A" w:rsidRPr="0075382A" w:rsidRDefault="0075382A" w:rsidP="00AD4146">
            <w:pPr>
              <w:jc w:val="left"/>
              <w:rPr>
                <w:sz w:val="16"/>
                <w:szCs w:val="16"/>
              </w:rPr>
            </w:pPr>
            <w:r w:rsidRPr="0075382A">
              <w:rPr>
                <w:sz w:val="16"/>
                <w:szCs w:val="16"/>
              </w:rPr>
              <w:t>8806.21.90.00.00</w:t>
            </w:r>
          </w:p>
        </w:tc>
        <w:tc>
          <w:tcPr>
            <w:tcW w:w="3972" w:type="pct"/>
          </w:tcPr>
          <w:p w14:paraId="6D80BEE3" w14:textId="77777777" w:rsidR="0075382A" w:rsidRPr="0075382A" w:rsidRDefault="0075382A" w:rsidP="00AD4146">
            <w:pPr>
              <w:tabs>
                <w:tab w:val="center" w:pos="3032"/>
              </w:tabs>
              <w:jc w:val="left"/>
              <w:rPr>
                <w:sz w:val="16"/>
                <w:szCs w:val="16"/>
              </w:rPr>
            </w:pPr>
            <w:r w:rsidRPr="0075382A">
              <w:rPr>
                <w:rFonts w:cs="Arial"/>
                <w:sz w:val="16"/>
                <w:szCs w:val="16"/>
                <w:shd w:val="clear" w:color="auto" w:fill="FFFFFF"/>
              </w:rPr>
              <w:t>Other</w:t>
            </w:r>
          </w:p>
        </w:tc>
      </w:tr>
      <w:tr w:rsidR="0075382A" w:rsidRPr="005E37AF" w14:paraId="2AEB6649" w14:textId="77777777" w:rsidTr="00AD4146">
        <w:tc>
          <w:tcPr>
            <w:tcW w:w="1028" w:type="pct"/>
          </w:tcPr>
          <w:p w14:paraId="399C286E" w14:textId="77777777" w:rsidR="0075382A" w:rsidRPr="0075382A" w:rsidRDefault="0075382A" w:rsidP="00AD4146">
            <w:pPr>
              <w:jc w:val="left"/>
              <w:rPr>
                <w:sz w:val="16"/>
                <w:szCs w:val="16"/>
              </w:rPr>
            </w:pPr>
            <w:r w:rsidRPr="0075382A">
              <w:rPr>
                <w:sz w:val="16"/>
                <w:szCs w:val="16"/>
              </w:rPr>
              <w:t>8806.22.10.00.00</w:t>
            </w:r>
          </w:p>
        </w:tc>
        <w:tc>
          <w:tcPr>
            <w:tcW w:w="3972" w:type="pct"/>
            <w:shd w:val="clear" w:color="auto" w:fill="auto"/>
          </w:tcPr>
          <w:p w14:paraId="36C7D2B6" w14:textId="181A63F0" w:rsidR="0075382A" w:rsidRPr="0075382A" w:rsidRDefault="0075382A" w:rsidP="00AD4146">
            <w:pPr>
              <w:tabs>
                <w:tab w:val="center" w:pos="3032"/>
              </w:tabs>
              <w:jc w:val="left"/>
              <w:rPr>
                <w:sz w:val="16"/>
                <w:szCs w:val="16"/>
              </w:rPr>
            </w:pPr>
            <w:r w:rsidRPr="00CB6439">
              <w:rPr>
                <w:sz w:val="16"/>
                <w:szCs w:val="16"/>
              </w:rPr>
              <w:t xml:space="preserve">Multi rotors, equipped with permanently integrated apparatus of subheading 8525 89 for capturing and recording video and still images </w:t>
            </w:r>
          </w:p>
        </w:tc>
      </w:tr>
      <w:tr w:rsidR="0075382A" w:rsidRPr="005E37AF" w14:paraId="46E15B73" w14:textId="77777777" w:rsidTr="00AD4146">
        <w:tc>
          <w:tcPr>
            <w:tcW w:w="1028" w:type="pct"/>
          </w:tcPr>
          <w:p w14:paraId="23BFD404" w14:textId="77777777" w:rsidR="0075382A" w:rsidRPr="0075382A" w:rsidRDefault="0075382A" w:rsidP="00AD4146">
            <w:pPr>
              <w:jc w:val="left"/>
              <w:rPr>
                <w:sz w:val="16"/>
                <w:szCs w:val="16"/>
              </w:rPr>
            </w:pPr>
            <w:r w:rsidRPr="0075382A">
              <w:rPr>
                <w:sz w:val="16"/>
                <w:szCs w:val="16"/>
              </w:rPr>
              <w:t>8806.22.90.00.00</w:t>
            </w:r>
          </w:p>
        </w:tc>
        <w:tc>
          <w:tcPr>
            <w:tcW w:w="3972" w:type="pct"/>
          </w:tcPr>
          <w:p w14:paraId="11355A99" w14:textId="77777777" w:rsidR="0075382A" w:rsidRPr="0075382A" w:rsidRDefault="0075382A" w:rsidP="00AD4146">
            <w:pPr>
              <w:tabs>
                <w:tab w:val="center" w:pos="3032"/>
              </w:tabs>
              <w:jc w:val="left"/>
              <w:rPr>
                <w:sz w:val="16"/>
                <w:szCs w:val="16"/>
              </w:rPr>
            </w:pPr>
            <w:r w:rsidRPr="00CB6439">
              <w:rPr>
                <w:sz w:val="16"/>
                <w:szCs w:val="16"/>
              </w:rPr>
              <w:t>Other</w:t>
            </w:r>
          </w:p>
        </w:tc>
      </w:tr>
      <w:tr w:rsidR="0075382A" w:rsidRPr="005E37AF" w14:paraId="5C37A99A" w14:textId="77777777" w:rsidTr="00AD4146">
        <w:tc>
          <w:tcPr>
            <w:tcW w:w="1028" w:type="pct"/>
          </w:tcPr>
          <w:p w14:paraId="4E7E29A3" w14:textId="77777777" w:rsidR="0075382A" w:rsidRPr="0075382A" w:rsidRDefault="0075382A" w:rsidP="00AD4146">
            <w:pPr>
              <w:jc w:val="left"/>
              <w:rPr>
                <w:sz w:val="16"/>
                <w:szCs w:val="16"/>
              </w:rPr>
            </w:pPr>
            <w:r w:rsidRPr="0075382A">
              <w:rPr>
                <w:sz w:val="16"/>
                <w:szCs w:val="16"/>
              </w:rPr>
              <w:t>8806.23.00.00.00</w:t>
            </w:r>
          </w:p>
        </w:tc>
        <w:tc>
          <w:tcPr>
            <w:tcW w:w="3972" w:type="pct"/>
          </w:tcPr>
          <w:p w14:paraId="59102A67" w14:textId="77777777" w:rsidR="0075382A" w:rsidRPr="0075382A" w:rsidRDefault="0075382A" w:rsidP="00AD4146">
            <w:pPr>
              <w:tabs>
                <w:tab w:val="center" w:pos="3032"/>
              </w:tabs>
              <w:jc w:val="left"/>
              <w:rPr>
                <w:sz w:val="16"/>
                <w:szCs w:val="16"/>
              </w:rPr>
            </w:pPr>
            <w:r w:rsidRPr="00CB6439">
              <w:rPr>
                <w:sz w:val="16"/>
                <w:szCs w:val="16"/>
              </w:rPr>
              <w:t>With maximum take-off weight more than 7 kg but not more than 25 kg</w:t>
            </w:r>
          </w:p>
        </w:tc>
      </w:tr>
      <w:tr w:rsidR="0075382A" w:rsidRPr="005E37AF" w14:paraId="1F2F6603" w14:textId="77777777" w:rsidTr="00AD4146">
        <w:tc>
          <w:tcPr>
            <w:tcW w:w="1028" w:type="pct"/>
          </w:tcPr>
          <w:p w14:paraId="5E726045" w14:textId="77777777" w:rsidR="0075382A" w:rsidRPr="0075382A" w:rsidRDefault="0075382A" w:rsidP="00AD4146">
            <w:pPr>
              <w:jc w:val="left"/>
              <w:rPr>
                <w:sz w:val="16"/>
                <w:szCs w:val="16"/>
              </w:rPr>
            </w:pPr>
            <w:r w:rsidRPr="0075382A">
              <w:rPr>
                <w:sz w:val="16"/>
                <w:szCs w:val="16"/>
              </w:rPr>
              <w:t>8806.24.00.00.00</w:t>
            </w:r>
          </w:p>
        </w:tc>
        <w:tc>
          <w:tcPr>
            <w:tcW w:w="3972" w:type="pct"/>
          </w:tcPr>
          <w:p w14:paraId="64E42369" w14:textId="77777777" w:rsidR="0075382A" w:rsidRPr="0075382A" w:rsidRDefault="0075382A" w:rsidP="00AD4146">
            <w:pPr>
              <w:tabs>
                <w:tab w:val="center" w:pos="3032"/>
              </w:tabs>
              <w:jc w:val="left"/>
              <w:rPr>
                <w:sz w:val="16"/>
                <w:szCs w:val="16"/>
              </w:rPr>
            </w:pPr>
            <w:r w:rsidRPr="00CB6439">
              <w:rPr>
                <w:sz w:val="16"/>
                <w:szCs w:val="16"/>
              </w:rPr>
              <w:t>With maximum take-off weight more than 25 kg but not more than 150 kg</w:t>
            </w:r>
          </w:p>
        </w:tc>
      </w:tr>
      <w:tr w:rsidR="0075382A" w:rsidRPr="005E37AF" w14:paraId="77834051" w14:textId="77777777" w:rsidTr="00AD4146">
        <w:tc>
          <w:tcPr>
            <w:tcW w:w="1028" w:type="pct"/>
          </w:tcPr>
          <w:p w14:paraId="78694605" w14:textId="77777777" w:rsidR="0075382A" w:rsidRPr="0075382A" w:rsidRDefault="0075382A" w:rsidP="00AD4146">
            <w:pPr>
              <w:jc w:val="left"/>
              <w:rPr>
                <w:sz w:val="16"/>
                <w:szCs w:val="16"/>
              </w:rPr>
            </w:pPr>
            <w:r w:rsidRPr="0075382A">
              <w:rPr>
                <w:sz w:val="16"/>
                <w:szCs w:val="16"/>
              </w:rPr>
              <w:t>8806.29.10.00.00</w:t>
            </w:r>
          </w:p>
        </w:tc>
        <w:tc>
          <w:tcPr>
            <w:tcW w:w="3972" w:type="pct"/>
          </w:tcPr>
          <w:p w14:paraId="79B03236" w14:textId="502BC35C" w:rsidR="0075382A" w:rsidRPr="0075382A" w:rsidRDefault="0075382A" w:rsidP="00AD4146">
            <w:pPr>
              <w:tabs>
                <w:tab w:val="center" w:pos="3032"/>
              </w:tabs>
              <w:jc w:val="left"/>
              <w:rPr>
                <w:sz w:val="16"/>
                <w:szCs w:val="16"/>
              </w:rPr>
            </w:pPr>
            <w:r w:rsidRPr="00CB6439">
              <w:rPr>
                <w:sz w:val="16"/>
                <w:szCs w:val="16"/>
              </w:rPr>
              <w:t>Of an unladen weight not exceeding 2</w:t>
            </w:r>
            <w:r w:rsidR="00CB6439">
              <w:rPr>
                <w:sz w:val="16"/>
                <w:szCs w:val="16"/>
              </w:rPr>
              <w:t>,</w:t>
            </w:r>
            <w:r w:rsidRPr="00CB6439">
              <w:rPr>
                <w:sz w:val="16"/>
                <w:szCs w:val="16"/>
              </w:rPr>
              <w:t>000 kg</w:t>
            </w:r>
          </w:p>
        </w:tc>
      </w:tr>
      <w:tr w:rsidR="0075382A" w:rsidRPr="005E37AF" w14:paraId="7B929A68" w14:textId="77777777" w:rsidTr="00AD4146">
        <w:tc>
          <w:tcPr>
            <w:tcW w:w="1028" w:type="pct"/>
          </w:tcPr>
          <w:p w14:paraId="014769A0" w14:textId="77777777" w:rsidR="0075382A" w:rsidRPr="0075382A" w:rsidRDefault="0075382A" w:rsidP="00AD4146">
            <w:pPr>
              <w:jc w:val="left"/>
              <w:rPr>
                <w:sz w:val="16"/>
                <w:szCs w:val="16"/>
              </w:rPr>
            </w:pPr>
            <w:r w:rsidRPr="0075382A">
              <w:rPr>
                <w:sz w:val="16"/>
                <w:szCs w:val="16"/>
              </w:rPr>
              <w:t>8806.29.20.00.00</w:t>
            </w:r>
          </w:p>
        </w:tc>
        <w:tc>
          <w:tcPr>
            <w:tcW w:w="3972" w:type="pct"/>
          </w:tcPr>
          <w:p w14:paraId="2BABDEE4" w14:textId="29D86504" w:rsidR="0075382A" w:rsidRPr="0075382A" w:rsidRDefault="0075382A" w:rsidP="00AD4146">
            <w:pPr>
              <w:tabs>
                <w:tab w:val="center" w:pos="3032"/>
              </w:tabs>
              <w:jc w:val="left"/>
              <w:rPr>
                <w:sz w:val="16"/>
                <w:szCs w:val="16"/>
              </w:rPr>
            </w:pPr>
            <w:r w:rsidRPr="00CB6439">
              <w:rPr>
                <w:sz w:val="16"/>
                <w:szCs w:val="16"/>
              </w:rPr>
              <w:t>Of an unladen weight exceeding 2</w:t>
            </w:r>
            <w:r w:rsidR="00CB6439">
              <w:rPr>
                <w:sz w:val="16"/>
                <w:szCs w:val="16"/>
              </w:rPr>
              <w:t>,</w:t>
            </w:r>
            <w:r w:rsidRPr="00CB6439">
              <w:rPr>
                <w:sz w:val="16"/>
                <w:szCs w:val="16"/>
              </w:rPr>
              <w:t>000 kg</w:t>
            </w:r>
          </w:p>
        </w:tc>
      </w:tr>
      <w:tr w:rsidR="0075382A" w:rsidRPr="005E37AF" w14:paraId="57DDFAF6" w14:textId="77777777" w:rsidTr="00AD4146">
        <w:tc>
          <w:tcPr>
            <w:tcW w:w="1028" w:type="pct"/>
          </w:tcPr>
          <w:p w14:paraId="423A7B5C" w14:textId="77777777" w:rsidR="0075382A" w:rsidRPr="0075382A" w:rsidRDefault="0075382A" w:rsidP="00AD4146">
            <w:pPr>
              <w:jc w:val="left"/>
              <w:rPr>
                <w:sz w:val="16"/>
                <w:szCs w:val="16"/>
              </w:rPr>
            </w:pPr>
            <w:r w:rsidRPr="0075382A">
              <w:rPr>
                <w:sz w:val="16"/>
                <w:szCs w:val="16"/>
              </w:rPr>
              <w:t>8806.91.00.00.00</w:t>
            </w:r>
          </w:p>
        </w:tc>
        <w:tc>
          <w:tcPr>
            <w:tcW w:w="3972" w:type="pct"/>
          </w:tcPr>
          <w:p w14:paraId="589B461F" w14:textId="77777777" w:rsidR="0075382A" w:rsidRPr="0075382A" w:rsidRDefault="0075382A" w:rsidP="00AD4146">
            <w:pPr>
              <w:tabs>
                <w:tab w:val="center" w:pos="3032"/>
              </w:tabs>
              <w:jc w:val="left"/>
              <w:rPr>
                <w:sz w:val="16"/>
                <w:szCs w:val="16"/>
              </w:rPr>
            </w:pPr>
            <w:r w:rsidRPr="00CB6439">
              <w:rPr>
                <w:sz w:val="16"/>
                <w:szCs w:val="16"/>
              </w:rPr>
              <w:t>With maximum take-off weight not more than 250 g</w:t>
            </w:r>
          </w:p>
        </w:tc>
      </w:tr>
      <w:tr w:rsidR="0075382A" w:rsidRPr="005E37AF" w14:paraId="755322C4" w14:textId="77777777" w:rsidTr="00AD4146">
        <w:tc>
          <w:tcPr>
            <w:tcW w:w="1028" w:type="pct"/>
          </w:tcPr>
          <w:p w14:paraId="79F19830" w14:textId="77777777" w:rsidR="0075382A" w:rsidRPr="0075382A" w:rsidRDefault="0075382A" w:rsidP="00AD4146">
            <w:pPr>
              <w:jc w:val="left"/>
              <w:rPr>
                <w:sz w:val="16"/>
                <w:szCs w:val="16"/>
              </w:rPr>
            </w:pPr>
            <w:r w:rsidRPr="0075382A">
              <w:rPr>
                <w:sz w:val="16"/>
                <w:szCs w:val="16"/>
              </w:rPr>
              <w:t>8806.92.00.00.00</w:t>
            </w:r>
          </w:p>
        </w:tc>
        <w:tc>
          <w:tcPr>
            <w:tcW w:w="3972" w:type="pct"/>
          </w:tcPr>
          <w:p w14:paraId="44686E10" w14:textId="77777777" w:rsidR="0075382A" w:rsidRPr="0075382A" w:rsidRDefault="0075382A" w:rsidP="00AD4146">
            <w:pPr>
              <w:tabs>
                <w:tab w:val="center" w:pos="3032"/>
              </w:tabs>
              <w:jc w:val="left"/>
              <w:rPr>
                <w:sz w:val="16"/>
                <w:szCs w:val="16"/>
              </w:rPr>
            </w:pPr>
            <w:r w:rsidRPr="00CB6439">
              <w:rPr>
                <w:sz w:val="16"/>
                <w:szCs w:val="16"/>
              </w:rPr>
              <w:t>With maximum take-off weight more than 250 g but not more than 7 kg</w:t>
            </w:r>
          </w:p>
        </w:tc>
      </w:tr>
      <w:tr w:rsidR="0075382A" w:rsidRPr="005E37AF" w14:paraId="70438C81" w14:textId="77777777" w:rsidTr="00AD4146">
        <w:tc>
          <w:tcPr>
            <w:tcW w:w="1028" w:type="pct"/>
          </w:tcPr>
          <w:p w14:paraId="1169B9EF" w14:textId="77777777" w:rsidR="0075382A" w:rsidRPr="0075382A" w:rsidRDefault="0075382A" w:rsidP="00AD4146">
            <w:pPr>
              <w:jc w:val="left"/>
              <w:rPr>
                <w:sz w:val="16"/>
                <w:szCs w:val="16"/>
              </w:rPr>
            </w:pPr>
            <w:r w:rsidRPr="0075382A">
              <w:rPr>
                <w:sz w:val="16"/>
                <w:szCs w:val="16"/>
              </w:rPr>
              <w:t>8806.93.00.00.00</w:t>
            </w:r>
          </w:p>
        </w:tc>
        <w:tc>
          <w:tcPr>
            <w:tcW w:w="3972" w:type="pct"/>
          </w:tcPr>
          <w:p w14:paraId="200EBBB3" w14:textId="77777777" w:rsidR="0075382A" w:rsidRPr="0075382A" w:rsidRDefault="0075382A" w:rsidP="00AD4146">
            <w:pPr>
              <w:tabs>
                <w:tab w:val="center" w:pos="3032"/>
              </w:tabs>
              <w:jc w:val="left"/>
              <w:rPr>
                <w:sz w:val="16"/>
                <w:szCs w:val="16"/>
              </w:rPr>
            </w:pPr>
            <w:r w:rsidRPr="00CB6439">
              <w:rPr>
                <w:sz w:val="16"/>
                <w:szCs w:val="16"/>
              </w:rPr>
              <w:t>With maximum take-off weight more than 7 kg but not more than 25 kg</w:t>
            </w:r>
          </w:p>
        </w:tc>
      </w:tr>
      <w:tr w:rsidR="0075382A" w:rsidRPr="005E37AF" w14:paraId="15255D3E" w14:textId="77777777" w:rsidTr="00AD4146">
        <w:tc>
          <w:tcPr>
            <w:tcW w:w="1028" w:type="pct"/>
          </w:tcPr>
          <w:p w14:paraId="6A721FD4" w14:textId="77777777" w:rsidR="0075382A" w:rsidRPr="0075382A" w:rsidRDefault="0075382A" w:rsidP="00AD4146">
            <w:pPr>
              <w:jc w:val="left"/>
              <w:rPr>
                <w:sz w:val="16"/>
                <w:szCs w:val="16"/>
              </w:rPr>
            </w:pPr>
            <w:r w:rsidRPr="0075382A">
              <w:rPr>
                <w:sz w:val="16"/>
                <w:szCs w:val="16"/>
              </w:rPr>
              <w:t>8806.94.00.00.00</w:t>
            </w:r>
          </w:p>
        </w:tc>
        <w:tc>
          <w:tcPr>
            <w:tcW w:w="3972" w:type="pct"/>
          </w:tcPr>
          <w:p w14:paraId="373C08AB" w14:textId="77777777" w:rsidR="0075382A" w:rsidRPr="0075382A" w:rsidRDefault="0075382A" w:rsidP="00AD4146">
            <w:pPr>
              <w:tabs>
                <w:tab w:val="center" w:pos="3032"/>
              </w:tabs>
              <w:jc w:val="left"/>
              <w:rPr>
                <w:sz w:val="16"/>
                <w:szCs w:val="16"/>
              </w:rPr>
            </w:pPr>
            <w:r w:rsidRPr="00CB6439">
              <w:rPr>
                <w:sz w:val="16"/>
                <w:szCs w:val="16"/>
              </w:rPr>
              <w:t>With maximum take-off weight more than 25 kg but not more than 150 kg</w:t>
            </w:r>
          </w:p>
        </w:tc>
      </w:tr>
      <w:tr w:rsidR="0075382A" w:rsidRPr="005E37AF" w14:paraId="6A6A98A1" w14:textId="77777777" w:rsidTr="00AD4146">
        <w:tc>
          <w:tcPr>
            <w:tcW w:w="1028" w:type="pct"/>
          </w:tcPr>
          <w:p w14:paraId="5576D430" w14:textId="77777777" w:rsidR="0075382A" w:rsidRPr="0075382A" w:rsidRDefault="0075382A" w:rsidP="00AD4146">
            <w:pPr>
              <w:jc w:val="left"/>
              <w:rPr>
                <w:sz w:val="16"/>
                <w:szCs w:val="16"/>
              </w:rPr>
            </w:pPr>
            <w:r w:rsidRPr="0075382A">
              <w:rPr>
                <w:sz w:val="16"/>
                <w:szCs w:val="16"/>
              </w:rPr>
              <w:t>8806.99.10.00.00</w:t>
            </w:r>
          </w:p>
        </w:tc>
        <w:tc>
          <w:tcPr>
            <w:tcW w:w="3972" w:type="pct"/>
          </w:tcPr>
          <w:p w14:paraId="4AB705E9" w14:textId="6626472F" w:rsidR="0075382A" w:rsidRPr="0075382A" w:rsidRDefault="0075382A" w:rsidP="00AD4146">
            <w:pPr>
              <w:tabs>
                <w:tab w:val="center" w:pos="3032"/>
              </w:tabs>
              <w:jc w:val="left"/>
              <w:rPr>
                <w:sz w:val="16"/>
                <w:szCs w:val="16"/>
              </w:rPr>
            </w:pPr>
            <w:r w:rsidRPr="00CB6439">
              <w:rPr>
                <w:sz w:val="16"/>
                <w:szCs w:val="16"/>
              </w:rPr>
              <w:t>Of an unladen weight not exceeding 2</w:t>
            </w:r>
            <w:r w:rsidR="00CB6439">
              <w:rPr>
                <w:sz w:val="16"/>
                <w:szCs w:val="16"/>
              </w:rPr>
              <w:t>,</w:t>
            </w:r>
            <w:r w:rsidRPr="00CB6439">
              <w:rPr>
                <w:sz w:val="16"/>
                <w:szCs w:val="16"/>
              </w:rPr>
              <w:t>000 kg</w:t>
            </w:r>
          </w:p>
        </w:tc>
      </w:tr>
      <w:tr w:rsidR="0075382A" w:rsidRPr="005E37AF" w14:paraId="3EC42F8A" w14:textId="77777777" w:rsidTr="00AD4146">
        <w:tc>
          <w:tcPr>
            <w:tcW w:w="1028" w:type="pct"/>
          </w:tcPr>
          <w:p w14:paraId="166E424A" w14:textId="77777777" w:rsidR="0075382A" w:rsidRPr="0075382A" w:rsidRDefault="0075382A" w:rsidP="00AD4146">
            <w:pPr>
              <w:jc w:val="left"/>
              <w:rPr>
                <w:sz w:val="16"/>
                <w:szCs w:val="16"/>
              </w:rPr>
            </w:pPr>
            <w:r w:rsidRPr="0075382A">
              <w:rPr>
                <w:sz w:val="16"/>
                <w:szCs w:val="16"/>
              </w:rPr>
              <w:t>8806.99.20.00.00</w:t>
            </w:r>
          </w:p>
        </w:tc>
        <w:tc>
          <w:tcPr>
            <w:tcW w:w="3972" w:type="pct"/>
          </w:tcPr>
          <w:p w14:paraId="1EF1D6A5" w14:textId="57CE123E" w:rsidR="0075382A" w:rsidRPr="0075382A" w:rsidRDefault="0075382A" w:rsidP="00AD4146">
            <w:pPr>
              <w:tabs>
                <w:tab w:val="center" w:pos="3032"/>
              </w:tabs>
              <w:jc w:val="left"/>
              <w:rPr>
                <w:sz w:val="16"/>
                <w:szCs w:val="16"/>
              </w:rPr>
            </w:pPr>
            <w:r w:rsidRPr="00CB6439">
              <w:rPr>
                <w:sz w:val="16"/>
                <w:szCs w:val="16"/>
              </w:rPr>
              <w:t>Of an unladen weight exceeding 2</w:t>
            </w:r>
            <w:r w:rsidR="00CB6439">
              <w:rPr>
                <w:sz w:val="16"/>
                <w:szCs w:val="16"/>
              </w:rPr>
              <w:t>,</w:t>
            </w:r>
            <w:r w:rsidRPr="00CB6439">
              <w:rPr>
                <w:sz w:val="16"/>
                <w:szCs w:val="16"/>
              </w:rPr>
              <w:t>000 kg</w:t>
            </w:r>
          </w:p>
        </w:tc>
      </w:tr>
    </w:tbl>
    <w:p w14:paraId="7DF25137" w14:textId="77777777" w:rsidR="00A41A4F" w:rsidRDefault="00A41A4F" w:rsidP="0051227C">
      <w:pPr>
        <w:ind w:left="14"/>
        <w:jc w:val="left"/>
      </w:pPr>
      <w:r>
        <w:t xml:space="preserve">  </w:t>
      </w:r>
    </w:p>
    <w:p w14:paraId="54229A53" w14:textId="681013DF" w:rsidR="00A41A4F" w:rsidRDefault="00304798" w:rsidP="0051227C">
      <w:pPr>
        <w:spacing w:after="5"/>
        <w:ind w:right="57"/>
      </w:pPr>
      <w:r>
        <w:t xml:space="preserve">3. </w:t>
      </w:r>
      <w:r w:rsidR="00A41A4F">
        <w:t xml:space="preserve">The system applies to goods imported from all countries.  </w:t>
      </w:r>
    </w:p>
    <w:p w14:paraId="4E8738FE" w14:textId="77777777" w:rsidR="00A41A4F" w:rsidRDefault="00A41A4F" w:rsidP="0051227C">
      <w:pPr>
        <w:ind w:left="14"/>
        <w:jc w:val="left"/>
      </w:pPr>
      <w:r>
        <w:t xml:space="preserve">  </w:t>
      </w:r>
    </w:p>
    <w:p w14:paraId="34A2561F" w14:textId="044F426B" w:rsidR="00A41A4F" w:rsidRDefault="00304798" w:rsidP="0051227C">
      <w:pPr>
        <w:spacing w:after="5"/>
        <w:ind w:right="57"/>
      </w:pPr>
      <w:r>
        <w:t xml:space="preserve">4. </w:t>
      </w:r>
      <w:r w:rsidR="00A41A4F">
        <w:t xml:space="preserve">The approval of the General Directorate is not intended to restrict the quantity or the value of importation of the goods. The purpose is to prevent the usage of imported goods in areas other than civil aviation.  </w:t>
      </w:r>
    </w:p>
    <w:p w14:paraId="52CEA1AD" w14:textId="77777777" w:rsidR="00A41A4F" w:rsidRDefault="00A41A4F" w:rsidP="0051227C">
      <w:pPr>
        <w:ind w:left="14"/>
        <w:jc w:val="left"/>
      </w:pPr>
      <w:r>
        <w:t xml:space="preserve">  </w:t>
      </w:r>
    </w:p>
    <w:p w14:paraId="5C1D4F73" w14:textId="2C371608" w:rsidR="00A41A4F" w:rsidRDefault="00304798" w:rsidP="0051227C">
      <w:pPr>
        <w:spacing w:after="5"/>
        <w:ind w:right="57"/>
      </w:pPr>
      <w:r>
        <w:t xml:space="preserve">5. </w:t>
      </w:r>
      <w:r w:rsidR="00A41A4F">
        <w:t>The procedure is mentioned in the Import Communiqué: (</w:t>
      </w:r>
      <w:r w:rsidR="00A41A4F">
        <w:rPr>
          <w:b/>
        </w:rPr>
        <w:t>Import Communiqué 202</w:t>
      </w:r>
      <w:r w:rsidR="00CB6439">
        <w:rPr>
          <w:b/>
        </w:rPr>
        <w:t>2</w:t>
      </w:r>
      <w:r w:rsidR="00A41A4F">
        <w:rPr>
          <w:b/>
        </w:rPr>
        <w:t>/8</w:t>
      </w:r>
      <w:r w:rsidR="00A41A4F">
        <w:t xml:space="preserve">) published in the Official Gazette of </w:t>
      </w:r>
      <w:r w:rsidR="00A41A4F">
        <w:rPr>
          <w:b/>
        </w:rPr>
        <w:t>31 December 202</w:t>
      </w:r>
      <w:r w:rsidR="00CB6439">
        <w:rPr>
          <w:b/>
        </w:rPr>
        <w:t>1</w:t>
      </w:r>
      <w:r w:rsidR="00A41A4F">
        <w:t xml:space="preserve">, </w:t>
      </w:r>
      <w:r w:rsidR="00A41A4F">
        <w:rPr>
          <w:b/>
        </w:rPr>
        <w:t>No. 31</w:t>
      </w:r>
      <w:r w:rsidR="00CB6439">
        <w:rPr>
          <w:b/>
        </w:rPr>
        <w:t>706</w:t>
      </w:r>
      <w:r w:rsidR="00A41A4F">
        <w:rPr>
          <w:b/>
        </w:rPr>
        <w:t xml:space="preserve"> </w:t>
      </w:r>
      <w:r w:rsidR="00A41A4F">
        <w:rPr>
          <w:b/>
          <w:i/>
        </w:rPr>
        <w:t>bis</w:t>
      </w:r>
      <w:r w:rsidR="00A41A4F">
        <w:rPr>
          <w:b/>
        </w:rPr>
        <w:t xml:space="preserve">. </w:t>
      </w:r>
      <w:r w:rsidR="00A41A4F">
        <w:t xml:space="preserve">It is possible for the Government to abolish the system without legislative approval. The Communiqué is available at the </w:t>
      </w:r>
      <w:hyperlink r:id="rId23" w:history="1">
        <w:r w:rsidR="00CB6439" w:rsidRPr="007D5DE0">
          <w:rPr>
            <w:rStyle w:val="Lienhypertexte"/>
          </w:rPr>
          <w:t>https://www.resmigazete.gov.tr/eskiler/2021/12/20211231M3-10.htm</w:t>
        </w:r>
      </w:hyperlink>
      <w:r w:rsidR="00A41A4F">
        <w:t xml:space="preserve"> website link. </w:t>
      </w:r>
    </w:p>
    <w:p w14:paraId="6B7DD44E" w14:textId="77777777" w:rsidR="00A41A4F" w:rsidRDefault="00A41A4F" w:rsidP="0051227C">
      <w:pPr>
        <w:ind w:left="14"/>
        <w:jc w:val="left"/>
      </w:pPr>
      <w:r>
        <w:t xml:space="preserve">  </w:t>
      </w:r>
    </w:p>
    <w:p w14:paraId="554692E5" w14:textId="77777777" w:rsidR="00A41A4F" w:rsidRDefault="00A41A4F" w:rsidP="0051227C">
      <w:pPr>
        <w:spacing w:after="221"/>
        <w:ind w:left="9"/>
        <w:jc w:val="left"/>
      </w:pPr>
      <w:r>
        <w:rPr>
          <w:b/>
          <w:color w:val="006283"/>
        </w:rPr>
        <w:t xml:space="preserve">Procedures </w:t>
      </w:r>
      <w:r>
        <w:t xml:space="preserve"> </w:t>
      </w:r>
    </w:p>
    <w:p w14:paraId="0F7E3E06" w14:textId="59B88F14" w:rsidR="00A41A4F" w:rsidRDefault="00304798" w:rsidP="0051227C">
      <w:pPr>
        <w:spacing w:after="5"/>
        <w:ind w:right="57"/>
      </w:pPr>
      <w:r>
        <w:t xml:space="preserve">6. </w:t>
      </w:r>
      <w:r w:rsidR="00A41A4F">
        <w:t xml:space="preserve">I-XI: Not applicable.  </w:t>
      </w:r>
    </w:p>
    <w:p w14:paraId="791E360E" w14:textId="77777777" w:rsidR="00A41A4F" w:rsidRDefault="00A41A4F" w:rsidP="0051227C">
      <w:pPr>
        <w:spacing w:after="1"/>
        <w:ind w:left="14"/>
        <w:jc w:val="left"/>
      </w:pPr>
      <w:r>
        <w:t xml:space="preserve">  </w:t>
      </w:r>
    </w:p>
    <w:p w14:paraId="170CBB0A" w14:textId="6B22CDCF" w:rsidR="00A41A4F" w:rsidRDefault="00A41A4F" w:rsidP="0051227C">
      <w:pPr>
        <w:ind w:left="565" w:right="57" w:hanging="566"/>
      </w:pPr>
      <w:r>
        <w:t>7.(a)</w:t>
      </w:r>
      <w:r w:rsidR="00304798">
        <w:tab/>
      </w:r>
      <w:r>
        <w:t xml:space="preserve">Applications for approval shall be made to the General Directorate of Civil Aviation 7 days in advance of importation.  </w:t>
      </w:r>
    </w:p>
    <w:p w14:paraId="5E701D29" w14:textId="77777777" w:rsidR="00A41A4F" w:rsidRDefault="00A41A4F" w:rsidP="0051227C">
      <w:pPr>
        <w:ind w:left="14"/>
        <w:jc w:val="left"/>
      </w:pPr>
      <w:r>
        <w:t xml:space="preserve">  </w:t>
      </w:r>
    </w:p>
    <w:p w14:paraId="0E1BA662" w14:textId="77777777" w:rsidR="00A41A4F" w:rsidRDefault="00A41A4F" w:rsidP="0051227C">
      <w:pPr>
        <w:numPr>
          <w:ilvl w:val="0"/>
          <w:numId w:val="29"/>
        </w:numPr>
        <w:spacing w:after="5"/>
        <w:ind w:right="57" w:hanging="566"/>
      </w:pPr>
      <w:r>
        <w:t xml:space="preserve">Approval period may be shortened depending on workload, when all the requirements are fulfilled.  </w:t>
      </w:r>
    </w:p>
    <w:p w14:paraId="55CAB413" w14:textId="77777777" w:rsidR="00A41A4F" w:rsidRDefault="00A41A4F" w:rsidP="0051227C">
      <w:pPr>
        <w:ind w:left="14"/>
        <w:jc w:val="left"/>
      </w:pPr>
      <w:r>
        <w:t xml:space="preserve">  </w:t>
      </w:r>
    </w:p>
    <w:p w14:paraId="5C6B18C3" w14:textId="77777777" w:rsidR="00A41A4F" w:rsidRDefault="00A41A4F" w:rsidP="0051227C">
      <w:pPr>
        <w:numPr>
          <w:ilvl w:val="0"/>
          <w:numId w:val="29"/>
        </w:numPr>
        <w:spacing w:after="5"/>
        <w:ind w:right="57" w:hanging="566"/>
      </w:pPr>
      <w:r>
        <w:t xml:space="preserve">There is no limitation. Applications for approval can be made any time during the year.  </w:t>
      </w:r>
    </w:p>
    <w:p w14:paraId="13A1E535" w14:textId="77777777" w:rsidR="00A41A4F" w:rsidRDefault="00A41A4F" w:rsidP="0051227C">
      <w:pPr>
        <w:ind w:left="14"/>
        <w:jc w:val="left"/>
      </w:pPr>
      <w:r>
        <w:t xml:space="preserve">  </w:t>
      </w:r>
    </w:p>
    <w:p w14:paraId="44E2D91A" w14:textId="77777777" w:rsidR="00A41A4F" w:rsidRDefault="00A41A4F" w:rsidP="0051227C">
      <w:pPr>
        <w:numPr>
          <w:ilvl w:val="0"/>
          <w:numId w:val="29"/>
        </w:numPr>
        <w:spacing w:after="5"/>
        <w:ind w:right="57" w:hanging="566"/>
      </w:pPr>
      <w:r>
        <w:t xml:space="preserve">Application for approval is only made to General Directorate of Civil Aviation.  </w:t>
      </w:r>
    </w:p>
    <w:p w14:paraId="4DAF92C9" w14:textId="77777777" w:rsidR="00A41A4F" w:rsidRDefault="00A41A4F" w:rsidP="0051227C">
      <w:pPr>
        <w:spacing w:after="1"/>
        <w:ind w:left="14"/>
        <w:jc w:val="left"/>
      </w:pPr>
      <w:r>
        <w:t xml:space="preserve">  </w:t>
      </w:r>
    </w:p>
    <w:p w14:paraId="639F08C7" w14:textId="3323AA65" w:rsidR="00A41A4F" w:rsidRDefault="00304798" w:rsidP="0051227C">
      <w:pPr>
        <w:spacing w:after="5"/>
        <w:ind w:right="57"/>
      </w:pPr>
      <w:r>
        <w:t xml:space="preserve">8. </w:t>
      </w:r>
      <w:r w:rsidR="00A41A4F">
        <w:t xml:space="preserve">Applications may be rejected if license application requirements are not fulfilled by applicants. The reasons for rejection shall be notified to the applicant via an official letter.    </w:t>
      </w:r>
    </w:p>
    <w:p w14:paraId="67209960" w14:textId="77777777" w:rsidR="00A41A4F" w:rsidRDefault="00A41A4F" w:rsidP="0051227C">
      <w:pPr>
        <w:ind w:left="14"/>
        <w:jc w:val="left"/>
      </w:pPr>
      <w:r>
        <w:t xml:space="preserve">  </w:t>
      </w:r>
    </w:p>
    <w:p w14:paraId="68A8E4F8" w14:textId="77777777" w:rsidR="00A41A4F" w:rsidRDefault="00A41A4F" w:rsidP="0051227C">
      <w:pPr>
        <w:ind w:left="9" w:right="57"/>
      </w:pPr>
      <w:r>
        <w:lastRenderedPageBreak/>
        <w:t xml:space="preserve">The applicant may submit an objection to the </w:t>
      </w:r>
      <w:proofErr w:type="spellStart"/>
      <w:r>
        <w:t>GDCA</w:t>
      </w:r>
      <w:proofErr w:type="spellEnd"/>
      <w:r>
        <w:t xml:space="preserve"> with an official letter, together with the reasons of objection. The </w:t>
      </w:r>
      <w:proofErr w:type="spellStart"/>
      <w:r>
        <w:t>GDCA</w:t>
      </w:r>
      <w:proofErr w:type="spellEnd"/>
      <w:r>
        <w:t xml:space="preserve"> may review the objections and reasons within the framework of the provisions of the legislation in force and re-evaluate the application.  </w:t>
      </w:r>
    </w:p>
    <w:p w14:paraId="3264E9EB" w14:textId="77777777" w:rsidR="00A41A4F" w:rsidRDefault="00A41A4F" w:rsidP="0051227C">
      <w:pPr>
        <w:spacing w:after="1"/>
        <w:ind w:left="14"/>
        <w:jc w:val="left"/>
      </w:pPr>
      <w:r>
        <w:t xml:space="preserve">  </w:t>
      </w:r>
    </w:p>
    <w:p w14:paraId="646E9E75" w14:textId="77777777" w:rsidR="00A41A4F" w:rsidRDefault="00A41A4F" w:rsidP="0051227C">
      <w:pPr>
        <w:ind w:left="9" w:right="57"/>
      </w:pPr>
      <w:r>
        <w:t xml:space="preserve">No appeal procedures are specified in provisions of the legislation in force. However, all actions and procedures of the administration is subject to judicial remedy according to constitution.  </w:t>
      </w:r>
    </w:p>
    <w:p w14:paraId="02C1D04A" w14:textId="77777777" w:rsidR="00A41A4F" w:rsidRDefault="00A41A4F" w:rsidP="0051227C">
      <w:pPr>
        <w:ind w:left="14"/>
        <w:jc w:val="left"/>
      </w:pPr>
      <w:r>
        <w:t xml:space="preserve">  </w:t>
      </w:r>
    </w:p>
    <w:p w14:paraId="60605BEE" w14:textId="77777777" w:rsidR="00A41A4F" w:rsidRDefault="00A41A4F" w:rsidP="0051227C">
      <w:pPr>
        <w:spacing w:after="221"/>
        <w:ind w:left="9"/>
        <w:jc w:val="left"/>
      </w:pPr>
      <w:r>
        <w:rPr>
          <w:b/>
          <w:color w:val="006283"/>
        </w:rPr>
        <w:t xml:space="preserve">Eligibility of importers to apply for licence </w:t>
      </w:r>
      <w:r>
        <w:t xml:space="preserve"> </w:t>
      </w:r>
    </w:p>
    <w:p w14:paraId="6BB3AA61" w14:textId="7D7F833E" w:rsidR="00A41A4F" w:rsidRDefault="00304798" w:rsidP="0051227C">
      <w:pPr>
        <w:spacing w:after="5"/>
        <w:ind w:right="57"/>
      </w:pPr>
      <w:r>
        <w:t xml:space="preserve">9. </w:t>
      </w:r>
      <w:r w:rsidR="00A41A4F">
        <w:t xml:space="preserve">All importers are eligible to apply for license.  </w:t>
      </w:r>
    </w:p>
    <w:p w14:paraId="669C31D0" w14:textId="77777777" w:rsidR="00A41A4F" w:rsidRDefault="00A41A4F" w:rsidP="0051227C">
      <w:pPr>
        <w:spacing w:after="1"/>
        <w:ind w:left="14"/>
        <w:jc w:val="left"/>
      </w:pPr>
      <w:r>
        <w:t xml:space="preserve">  </w:t>
      </w:r>
    </w:p>
    <w:p w14:paraId="112FEC08" w14:textId="77777777" w:rsidR="00A41A4F" w:rsidRDefault="00A41A4F" w:rsidP="0051227C">
      <w:pPr>
        <w:spacing w:after="221"/>
        <w:ind w:left="9"/>
        <w:jc w:val="left"/>
      </w:pPr>
      <w:r>
        <w:rPr>
          <w:b/>
          <w:color w:val="006283"/>
        </w:rPr>
        <w:t xml:space="preserve">Documentational and other requirements for application for licence </w:t>
      </w:r>
      <w:r>
        <w:t xml:space="preserve"> </w:t>
      </w:r>
    </w:p>
    <w:p w14:paraId="767E9EDB" w14:textId="2AA97B7D" w:rsidR="00A41A4F" w:rsidRPr="000B25E2" w:rsidRDefault="00304798" w:rsidP="0051227C">
      <w:pPr>
        <w:spacing w:after="5"/>
        <w:ind w:right="57"/>
        <w:rPr>
          <w:color w:val="0000FF"/>
          <w:u w:val="single" w:color="0000FF"/>
        </w:rPr>
      </w:pPr>
      <w:r>
        <w:t xml:space="preserve">10. </w:t>
      </w:r>
      <w:r w:rsidR="00A41A4F">
        <w:t>Application form for the importation of Unmanned Aerial V</w:t>
      </w:r>
      <w:r w:rsidR="00A41A4F" w:rsidRPr="00182951">
        <w:t>ehicl</w:t>
      </w:r>
      <w:r w:rsidR="00A41A4F">
        <w:t>e (UAV) and  civil aircraft, engine, p</w:t>
      </w:r>
      <w:r w:rsidR="00A41A4F" w:rsidRPr="00AE22C1">
        <w:t>ropeller</w:t>
      </w:r>
      <w:r w:rsidR="00A41A4F">
        <w:t xml:space="preserve"> that can be obtained from </w:t>
      </w:r>
      <w:hyperlink r:id="rId24" w:history="1">
        <w:r w:rsidRPr="00EF3D25">
          <w:rPr>
            <w:rStyle w:val="Lienhypertexte"/>
          </w:rPr>
          <w:t>https://web.shgm.gov.tr/d</w:t>
        </w:r>
        <w:r w:rsidRPr="00EF3D25">
          <w:rPr>
            <w:rStyle w:val="Lienhypertexte"/>
          </w:rPr>
          <w:t>ocuments/sivilhavacilik/files/formlar/ucusa_elverislilik_da_bsk/ilk_ucusa_elverislilik/FR.227.docx</w:t>
        </w:r>
      </w:hyperlink>
      <w:r w:rsidR="000B25E2">
        <w:t>,</w:t>
      </w:r>
      <w:r w:rsidR="00A41A4F">
        <w:rPr>
          <w:color w:val="0000FF"/>
          <w:u w:val="single" w:color="0000FF"/>
        </w:rPr>
        <w:t xml:space="preserve"> </w:t>
      </w:r>
      <w:hyperlink r:id="rId25" w:history="1">
        <w:r w:rsidR="00A41A4F" w:rsidRPr="00491A48">
          <w:rPr>
            <w:rStyle w:val="Lienhypertexte"/>
          </w:rPr>
          <w:t>https://web.shgm.gov.tr/documents/sivil</w:t>
        </w:r>
        <w:r w:rsidR="00A41A4F" w:rsidRPr="00491A48">
          <w:rPr>
            <w:rStyle w:val="Lienhypertexte"/>
          </w:rPr>
          <w:t>havacilik/files/formlar/ucusa_elverislilik_da_bsk/ilk_ucusa_elverislilik/FR.295.docx</w:t>
        </w:r>
      </w:hyperlink>
      <w:hyperlink r:id="rId26">
        <w:r w:rsidR="00A41A4F">
          <w:t xml:space="preserve"> </w:t>
        </w:r>
      </w:hyperlink>
      <w:hyperlink r:id="rId27">
        <w:r w:rsidR="00A41A4F">
          <w:t>w</w:t>
        </w:r>
      </w:hyperlink>
      <w:r w:rsidR="00A41A4F">
        <w:t xml:space="preserve">eb site link, shall be filled during application.  </w:t>
      </w:r>
      <w:r w:rsidR="00A41A4F" w:rsidRPr="00AE22C1">
        <w:t xml:space="preserve">The documents required for the </w:t>
      </w:r>
      <w:r w:rsidR="00A41A4F">
        <w:t xml:space="preserve">license </w:t>
      </w:r>
      <w:r w:rsidR="00A41A4F" w:rsidRPr="00AE22C1">
        <w:t>application are specified in the attached application form.</w:t>
      </w:r>
    </w:p>
    <w:p w14:paraId="72A14159" w14:textId="77777777" w:rsidR="00A41A4F" w:rsidRDefault="00A41A4F" w:rsidP="0051227C">
      <w:pPr>
        <w:ind w:left="14"/>
        <w:jc w:val="left"/>
      </w:pPr>
      <w:r>
        <w:t xml:space="preserve">  </w:t>
      </w:r>
    </w:p>
    <w:p w14:paraId="2F54F509" w14:textId="60E5951D" w:rsidR="00A41A4F" w:rsidRDefault="00304798" w:rsidP="0051227C">
      <w:pPr>
        <w:spacing w:after="5"/>
        <w:ind w:right="57"/>
      </w:pPr>
      <w:r>
        <w:t xml:space="preserve">11. </w:t>
      </w:r>
      <w:r w:rsidR="00A41A4F">
        <w:t xml:space="preserve">One copy of the document, which comprises the approval of the General Directorate of Civil Aviation, shall be annexed to the Customs Declaration form.  </w:t>
      </w:r>
    </w:p>
    <w:p w14:paraId="69491DED" w14:textId="77777777" w:rsidR="00A41A4F" w:rsidRDefault="00A41A4F" w:rsidP="0051227C">
      <w:pPr>
        <w:ind w:left="14"/>
        <w:jc w:val="left"/>
      </w:pPr>
      <w:r>
        <w:t xml:space="preserve">  </w:t>
      </w:r>
    </w:p>
    <w:p w14:paraId="350E0E20" w14:textId="5FD29470" w:rsidR="00A41A4F" w:rsidRDefault="00304798" w:rsidP="0051227C">
      <w:pPr>
        <w:spacing w:after="5"/>
        <w:ind w:right="57"/>
      </w:pPr>
      <w:r>
        <w:t xml:space="preserve">12. </w:t>
      </w:r>
      <w:r w:rsidR="00A41A4F">
        <w:t xml:space="preserve">Yes. The relevant fees are included in the Charges Tariff of the General Directorate of Civil Aviation. </w:t>
      </w:r>
      <w:r w:rsidR="00A41A4F" w:rsidRPr="00854C44">
        <w:t>More detailed</w:t>
      </w:r>
      <w:r w:rsidR="00A41A4F">
        <w:t xml:space="preserve"> fee information is given below:  </w:t>
      </w:r>
    </w:p>
    <w:p w14:paraId="2C9587CC" w14:textId="77777777" w:rsidR="00304798" w:rsidRDefault="00304798" w:rsidP="0051227C">
      <w:pPr>
        <w:spacing w:after="5"/>
        <w:ind w:right="57"/>
      </w:pPr>
    </w:p>
    <w:p w14:paraId="7740B338" w14:textId="5B726914" w:rsidR="00A41A4F" w:rsidRPr="00AE22C1" w:rsidRDefault="00304798" w:rsidP="0051227C">
      <w:pPr>
        <w:ind w:left="14"/>
        <w:jc w:val="left"/>
      </w:pPr>
      <w:r>
        <w:t>-</w:t>
      </w:r>
      <w:r>
        <w:tab/>
      </w:r>
      <w:r w:rsidR="00A41A4F" w:rsidRPr="00AE22C1">
        <w:t xml:space="preserve">UAV 0 </w:t>
      </w:r>
      <w:r w:rsidR="000B25E2">
        <w:t>4</w:t>
      </w:r>
      <w:r w:rsidR="00A41A4F" w:rsidRPr="00AE22C1">
        <w:t>0</w:t>
      </w:r>
      <w:r w:rsidR="00A41A4F">
        <w:t xml:space="preserve"> TL</w:t>
      </w:r>
      <w:r w:rsidR="00A41A4F" w:rsidRPr="00AE22C1">
        <w:t>, UAV1 1</w:t>
      </w:r>
      <w:r w:rsidR="000B25E2">
        <w:t>9</w:t>
      </w:r>
      <w:r w:rsidR="00A41A4F" w:rsidRPr="00AE22C1">
        <w:t>0</w:t>
      </w:r>
      <w:r w:rsidR="00A41A4F">
        <w:t xml:space="preserve"> TL</w:t>
      </w:r>
      <w:r w:rsidR="00A41A4F" w:rsidRPr="00AE22C1">
        <w:t xml:space="preserve"> and UAV3 2</w:t>
      </w:r>
      <w:r w:rsidR="000B25E2">
        <w:t>5</w:t>
      </w:r>
      <w:r w:rsidR="00A41A4F" w:rsidRPr="00AE22C1">
        <w:t>0 TL.</w:t>
      </w:r>
    </w:p>
    <w:p w14:paraId="08286422" w14:textId="6EDDC04C" w:rsidR="00A41A4F" w:rsidRPr="00AE22C1" w:rsidRDefault="00304798" w:rsidP="0051227C">
      <w:pPr>
        <w:ind w:left="567" w:hanging="553"/>
        <w:jc w:val="left"/>
      </w:pPr>
      <w:r>
        <w:t>-</w:t>
      </w:r>
      <w:r>
        <w:tab/>
      </w:r>
      <w:r w:rsidR="00A41A4F" w:rsidRPr="00AE22C1">
        <w:t xml:space="preserve">Airline </w:t>
      </w:r>
      <w:r w:rsidR="000B25E2">
        <w:t>4690</w:t>
      </w:r>
      <w:r w:rsidR="00A41A4F" w:rsidRPr="00AE22C1">
        <w:t xml:space="preserve"> TL, Air Taxi </w:t>
      </w:r>
      <w:r w:rsidR="000B25E2">
        <w:t>310</w:t>
      </w:r>
      <w:r w:rsidR="00A41A4F" w:rsidRPr="00AE22C1">
        <w:t xml:space="preserve"> TL, General Aviation 1</w:t>
      </w:r>
      <w:r w:rsidR="000B25E2">
        <w:t>5</w:t>
      </w:r>
      <w:r w:rsidR="00A41A4F" w:rsidRPr="00AE22C1">
        <w:t xml:space="preserve">0 TL, </w:t>
      </w:r>
      <w:r w:rsidR="000B25E2">
        <w:t xml:space="preserve">Agricultural Protection 75 TL, </w:t>
      </w:r>
      <w:r w:rsidR="00A41A4F" w:rsidRPr="00AE22C1">
        <w:t xml:space="preserve">Very Light Aircraft (Commercial) </w:t>
      </w:r>
      <w:r w:rsidR="000B25E2">
        <w:t>75</w:t>
      </w:r>
      <w:r w:rsidR="00A41A4F" w:rsidRPr="00AE22C1">
        <w:t xml:space="preserve"> TL, Very Light Aircraft (Sporty) </w:t>
      </w:r>
      <w:r w:rsidR="000B25E2">
        <w:t>75</w:t>
      </w:r>
      <w:r w:rsidR="00A41A4F" w:rsidRPr="00AE22C1">
        <w:t xml:space="preserve"> TL, Ready-made Kit for Amateur Production </w:t>
      </w:r>
      <w:r w:rsidR="000B25E2">
        <w:t>75</w:t>
      </w:r>
      <w:r w:rsidR="00A41A4F" w:rsidRPr="00AE22C1">
        <w:t xml:space="preserve"> TL</w:t>
      </w:r>
      <w:r w:rsidR="00A41A4F">
        <w:t xml:space="preserve">, </w:t>
      </w:r>
      <w:r w:rsidR="00A41A4F" w:rsidRPr="00AE22C1">
        <w:t>Balloon 1</w:t>
      </w:r>
      <w:r w:rsidR="000B25E2">
        <w:t>5</w:t>
      </w:r>
      <w:r w:rsidR="00A41A4F" w:rsidRPr="00AE22C1">
        <w:t>0 TL</w:t>
      </w:r>
      <w:r>
        <w:t>.</w:t>
      </w:r>
    </w:p>
    <w:p w14:paraId="10961856" w14:textId="77777777" w:rsidR="00A41A4F" w:rsidRDefault="00A41A4F" w:rsidP="0051227C">
      <w:pPr>
        <w:ind w:left="14"/>
        <w:jc w:val="left"/>
      </w:pPr>
    </w:p>
    <w:p w14:paraId="6930669E" w14:textId="59A29E3D" w:rsidR="00A41A4F" w:rsidRDefault="00304798" w:rsidP="0051227C">
      <w:pPr>
        <w:spacing w:after="5"/>
        <w:ind w:right="57"/>
      </w:pPr>
      <w:r>
        <w:t xml:space="preserve">13. </w:t>
      </w:r>
      <w:r w:rsidR="00A41A4F">
        <w:t xml:space="preserve">One of the application requirements is that the service fee receipt is attached. Except that no other payment is required.  </w:t>
      </w:r>
    </w:p>
    <w:p w14:paraId="00DDB144" w14:textId="77777777" w:rsidR="00A41A4F" w:rsidRDefault="00A41A4F" w:rsidP="0051227C">
      <w:pPr>
        <w:spacing w:after="1"/>
        <w:ind w:left="14"/>
        <w:jc w:val="left"/>
      </w:pPr>
      <w:r>
        <w:t xml:space="preserve">  </w:t>
      </w:r>
    </w:p>
    <w:p w14:paraId="53E62677" w14:textId="77777777" w:rsidR="00A41A4F" w:rsidRDefault="00A41A4F" w:rsidP="0051227C">
      <w:pPr>
        <w:spacing w:after="221"/>
        <w:ind w:left="9"/>
        <w:jc w:val="left"/>
      </w:pPr>
      <w:r>
        <w:rPr>
          <w:b/>
          <w:color w:val="006283"/>
        </w:rPr>
        <w:t xml:space="preserve">Conditions of licensing </w:t>
      </w:r>
      <w:r>
        <w:t xml:space="preserve"> </w:t>
      </w:r>
    </w:p>
    <w:p w14:paraId="3F5E75E1" w14:textId="10FCB3B7" w:rsidR="00A41A4F" w:rsidRDefault="00304798" w:rsidP="0051227C">
      <w:pPr>
        <w:spacing w:after="5"/>
        <w:ind w:right="57"/>
      </w:pPr>
      <w:r>
        <w:t xml:space="preserve">14. </w:t>
      </w:r>
      <w:r w:rsidR="00A41A4F">
        <w:t xml:space="preserve">There is no validity period.   </w:t>
      </w:r>
    </w:p>
    <w:p w14:paraId="25DD0518" w14:textId="77777777" w:rsidR="00A41A4F" w:rsidRDefault="00A41A4F" w:rsidP="0051227C">
      <w:pPr>
        <w:ind w:left="14"/>
        <w:jc w:val="left"/>
      </w:pPr>
      <w:r>
        <w:t xml:space="preserve">  </w:t>
      </w:r>
    </w:p>
    <w:p w14:paraId="2B1920B8" w14:textId="3971FAA5" w:rsidR="00A41A4F" w:rsidRDefault="00304798" w:rsidP="0051227C">
      <w:pPr>
        <w:spacing w:after="5"/>
        <w:ind w:right="57"/>
      </w:pPr>
      <w:r>
        <w:t xml:space="preserve">15. </w:t>
      </w:r>
      <w:r w:rsidR="00A41A4F">
        <w:t xml:space="preserve">There is no penalty for non-use or partial use of an authorization issued by the General Directorate of Civil Aviation.  </w:t>
      </w:r>
    </w:p>
    <w:p w14:paraId="7E08F2C1" w14:textId="77777777" w:rsidR="00A41A4F" w:rsidRDefault="00A41A4F" w:rsidP="0051227C">
      <w:pPr>
        <w:ind w:left="14"/>
        <w:jc w:val="left"/>
      </w:pPr>
      <w:r>
        <w:t xml:space="preserve">  </w:t>
      </w:r>
    </w:p>
    <w:p w14:paraId="3855D3FE" w14:textId="393161F1" w:rsidR="00A41A4F" w:rsidRDefault="00304798" w:rsidP="0051227C">
      <w:pPr>
        <w:spacing w:after="5"/>
        <w:ind w:right="57"/>
      </w:pPr>
      <w:r>
        <w:t>16. Licences</w:t>
      </w:r>
      <w:r w:rsidR="00A41A4F">
        <w:t xml:space="preserve"> issued by the General Directorate of Civil Aviation cannot be transferred among importers.  </w:t>
      </w:r>
    </w:p>
    <w:p w14:paraId="4FB2971B" w14:textId="77777777" w:rsidR="00A41A4F" w:rsidRDefault="00A41A4F" w:rsidP="0051227C">
      <w:pPr>
        <w:ind w:left="14"/>
        <w:jc w:val="left"/>
      </w:pPr>
      <w:r>
        <w:t xml:space="preserve">  </w:t>
      </w:r>
    </w:p>
    <w:p w14:paraId="115BCCDD" w14:textId="36872A5A" w:rsidR="00A41A4F" w:rsidRDefault="00304798" w:rsidP="0051227C">
      <w:pPr>
        <w:spacing w:after="5"/>
        <w:ind w:right="57"/>
      </w:pPr>
      <w:r>
        <w:t xml:space="preserve">17. </w:t>
      </w:r>
      <w:r w:rsidR="00A41A4F">
        <w:t xml:space="preserve">No.  </w:t>
      </w:r>
    </w:p>
    <w:p w14:paraId="09CEFCE6" w14:textId="77777777" w:rsidR="00A41A4F" w:rsidRDefault="00A41A4F" w:rsidP="0051227C">
      <w:pPr>
        <w:ind w:left="14"/>
        <w:jc w:val="left"/>
      </w:pPr>
      <w:r>
        <w:t xml:space="preserve">  </w:t>
      </w:r>
    </w:p>
    <w:p w14:paraId="64C8C963" w14:textId="77777777" w:rsidR="00A41A4F" w:rsidRDefault="00A41A4F" w:rsidP="0051227C">
      <w:pPr>
        <w:spacing w:after="221"/>
        <w:ind w:left="9"/>
        <w:jc w:val="left"/>
      </w:pPr>
      <w:r>
        <w:rPr>
          <w:b/>
          <w:color w:val="006283"/>
        </w:rPr>
        <w:t xml:space="preserve">Other procedural requirements </w:t>
      </w:r>
      <w:r>
        <w:t xml:space="preserve"> </w:t>
      </w:r>
    </w:p>
    <w:p w14:paraId="05E2BFE6" w14:textId="2A589BB2" w:rsidR="00A41A4F" w:rsidRDefault="00304798" w:rsidP="0051227C">
      <w:pPr>
        <w:spacing w:after="5"/>
        <w:ind w:right="57"/>
      </w:pPr>
      <w:r>
        <w:t xml:space="preserve">18. </w:t>
      </w:r>
      <w:r w:rsidR="00A41A4F">
        <w:t xml:space="preserve">No.  </w:t>
      </w:r>
    </w:p>
    <w:p w14:paraId="66E8815E" w14:textId="77777777" w:rsidR="00A41A4F" w:rsidRDefault="00A41A4F" w:rsidP="0051227C">
      <w:pPr>
        <w:ind w:left="14"/>
        <w:jc w:val="left"/>
      </w:pPr>
      <w:r>
        <w:t xml:space="preserve">  </w:t>
      </w:r>
    </w:p>
    <w:p w14:paraId="00B7D070" w14:textId="7392C28C" w:rsidR="00A41A4F" w:rsidRDefault="00304798" w:rsidP="0051227C">
      <w:pPr>
        <w:spacing w:after="5"/>
        <w:ind w:right="57"/>
      </w:pPr>
      <w:r>
        <w:t xml:space="preserve">19. </w:t>
      </w:r>
      <w:r w:rsidR="00A41A4F">
        <w:t xml:space="preserve">Not applicable.  </w:t>
      </w:r>
    </w:p>
    <w:p w14:paraId="26C411A3" w14:textId="77777777" w:rsidR="00A41A4F" w:rsidRDefault="00A41A4F" w:rsidP="0051227C">
      <w:pPr>
        <w:spacing w:after="9"/>
        <w:ind w:left="14"/>
        <w:jc w:val="left"/>
      </w:pPr>
      <w:r>
        <w:t xml:space="preserve">  </w:t>
      </w:r>
    </w:p>
    <w:p w14:paraId="4AE54F7D" w14:textId="77777777" w:rsidR="00A41A4F" w:rsidRPr="00304798" w:rsidRDefault="00A41A4F" w:rsidP="0051227C">
      <w:pPr>
        <w:pStyle w:val="Titre1"/>
      </w:pPr>
      <w:bookmarkStart w:id="11" w:name="_Toc112312816"/>
      <w:bookmarkStart w:id="12" w:name="_Toc114733425"/>
      <w:r w:rsidRPr="00304798">
        <w:t>CERTAIN EXPLOSIVES, FIREARMS, KNIVES AND SIMILAR PRODUCTS</w:t>
      </w:r>
      <w:bookmarkEnd w:id="11"/>
      <w:bookmarkEnd w:id="12"/>
      <w:r w:rsidRPr="00304798">
        <w:t xml:space="preserve">  </w:t>
      </w:r>
    </w:p>
    <w:p w14:paraId="5A27595E" w14:textId="77777777" w:rsidR="00A41A4F" w:rsidRDefault="00A41A4F" w:rsidP="0051227C">
      <w:pPr>
        <w:keepNext/>
        <w:spacing w:after="221"/>
        <w:ind w:left="11"/>
        <w:jc w:val="left"/>
      </w:pPr>
      <w:r>
        <w:rPr>
          <w:b/>
          <w:color w:val="006283"/>
        </w:rPr>
        <w:t xml:space="preserve">Outline of system </w:t>
      </w:r>
      <w:r>
        <w:t xml:space="preserve"> </w:t>
      </w:r>
    </w:p>
    <w:p w14:paraId="329C6356" w14:textId="253ECC39" w:rsidR="00A41A4F" w:rsidRDefault="00304798" w:rsidP="0051227C">
      <w:pPr>
        <w:spacing w:after="5"/>
        <w:ind w:right="57"/>
      </w:pPr>
      <w:r>
        <w:t xml:space="preserve">1. </w:t>
      </w:r>
      <w:r w:rsidR="00A41A4F">
        <w:t xml:space="preserve">The approval of the Ministry of Interior, the General Directorate of Security is required for the importation of the goods listed below.  </w:t>
      </w:r>
    </w:p>
    <w:p w14:paraId="349B9B35" w14:textId="77777777" w:rsidR="00A41A4F" w:rsidRDefault="00A41A4F" w:rsidP="0051227C">
      <w:pPr>
        <w:ind w:left="14"/>
        <w:jc w:val="left"/>
      </w:pPr>
      <w:r>
        <w:t xml:space="preserve">  </w:t>
      </w:r>
    </w:p>
    <w:p w14:paraId="509E063C" w14:textId="77777777" w:rsidR="00A41A4F" w:rsidRDefault="00A41A4F" w:rsidP="00AD4146">
      <w:pPr>
        <w:keepNext/>
        <w:spacing w:after="221"/>
        <w:ind w:left="11"/>
        <w:jc w:val="left"/>
      </w:pPr>
      <w:r>
        <w:rPr>
          <w:b/>
          <w:color w:val="006283"/>
        </w:rPr>
        <w:lastRenderedPageBreak/>
        <w:t xml:space="preserve">Purposes and coverage of licensing </w:t>
      </w:r>
      <w:r>
        <w:t xml:space="preserve"> </w:t>
      </w:r>
    </w:p>
    <w:p w14:paraId="59621EA9" w14:textId="5A0E6972" w:rsidR="00A41A4F" w:rsidRDefault="00304798" w:rsidP="0051227C">
      <w:pPr>
        <w:spacing w:after="5"/>
        <w:ind w:right="57"/>
      </w:pPr>
      <w:r>
        <w:t xml:space="preserve">2. </w:t>
      </w:r>
      <w:r w:rsidR="00A41A4F">
        <w:t xml:space="preserve">Product coverage:  </w:t>
      </w:r>
    </w:p>
    <w:p w14:paraId="243F24B2" w14:textId="77777777" w:rsidR="00A41A4F" w:rsidRDefault="00A41A4F" w:rsidP="0051227C">
      <w:pPr>
        <w:ind w:left="14"/>
        <w:jc w:val="left"/>
      </w:pPr>
      <w:r>
        <w:t xml:space="preserve">  </w:t>
      </w:r>
    </w:p>
    <w:tbl>
      <w:tblPr>
        <w:tblStyle w:val="WTOTable2"/>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70"/>
        <w:gridCol w:w="7026"/>
      </w:tblGrid>
      <w:tr w:rsidR="00A41A4F" w14:paraId="7D587B03" w14:textId="77777777" w:rsidTr="003E5C2B">
        <w:trPr>
          <w:cnfStyle w:val="100000000000" w:firstRow="1" w:lastRow="0" w:firstColumn="0" w:lastColumn="0" w:oddVBand="0" w:evenVBand="0" w:oddHBand="0" w:evenHBand="0" w:firstRowFirstColumn="0" w:firstRowLastColumn="0" w:lastRowFirstColumn="0" w:lastRowLastColumn="0"/>
          <w:cantSplit/>
        </w:trPr>
        <w:tc>
          <w:tcPr>
            <w:tcW w:w="109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6F7856" w14:textId="77777777" w:rsidR="00A41A4F" w:rsidRDefault="00A41A4F" w:rsidP="003E5C2B">
            <w:pPr>
              <w:ind w:right="106"/>
              <w:jc w:val="center"/>
            </w:pPr>
            <w:r>
              <w:rPr>
                <w:b/>
                <w:sz w:val="16"/>
              </w:rPr>
              <w:t xml:space="preserve">HS Code </w:t>
            </w:r>
            <w:r>
              <w:t xml:space="preserve"> </w:t>
            </w:r>
          </w:p>
        </w:tc>
        <w:tc>
          <w:tcPr>
            <w:tcW w:w="390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685382" w14:textId="77777777" w:rsidR="00A41A4F" w:rsidRDefault="00A41A4F" w:rsidP="003E5C2B">
            <w:pPr>
              <w:ind w:right="107"/>
              <w:jc w:val="center"/>
            </w:pPr>
            <w:r>
              <w:rPr>
                <w:b/>
                <w:sz w:val="16"/>
              </w:rPr>
              <w:t xml:space="preserve">Description </w:t>
            </w:r>
            <w:r>
              <w:t xml:space="preserve"> </w:t>
            </w:r>
          </w:p>
        </w:tc>
      </w:tr>
      <w:tr w:rsidR="00A41A4F" w14:paraId="49AB8D18" w14:textId="77777777" w:rsidTr="003E5C2B">
        <w:trPr>
          <w:cantSplit/>
        </w:trPr>
        <w:tc>
          <w:tcPr>
            <w:tcW w:w="1095" w:type="pct"/>
          </w:tcPr>
          <w:p w14:paraId="46742BA8" w14:textId="77777777" w:rsidR="00A41A4F" w:rsidRDefault="00A41A4F" w:rsidP="003E5C2B">
            <w:pPr>
              <w:jc w:val="left"/>
            </w:pPr>
            <w:r>
              <w:rPr>
                <w:sz w:val="16"/>
              </w:rPr>
              <w:t xml:space="preserve">3102.30.90.00.00 </w:t>
            </w:r>
            <w:r>
              <w:t xml:space="preserve"> </w:t>
            </w:r>
          </w:p>
        </w:tc>
        <w:tc>
          <w:tcPr>
            <w:tcW w:w="3905" w:type="pct"/>
          </w:tcPr>
          <w:p w14:paraId="71BBB8C0" w14:textId="77777777" w:rsidR="00A41A4F" w:rsidRDefault="00A41A4F" w:rsidP="003E5C2B">
            <w:pPr>
              <w:ind w:left="4"/>
              <w:jc w:val="left"/>
            </w:pPr>
            <w:r>
              <w:rPr>
                <w:sz w:val="16"/>
              </w:rPr>
              <w:t xml:space="preserve">Technical ammonium nitrate containing 34.5% or more nitrogen only (except pure ammonium nitrate for narcotic gas production only) </w:t>
            </w:r>
            <w:r>
              <w:t xml:space="preserve"> </w:t>
            </w:r>
          </w:p>
        </w:tc>
      </w:tr>
      <w:tr w:rsidR="00A41A4F" w14:paraId="70844786" w14:textId="77777777" w:rsidTr="003E5C2B">
        <w:trPr>
          <w:cantSplit/>
        </w:trPr>
        <w:tc>
          <w:tcPr>
            <w:tcW w:w="1095" w:type="pct"/>
          </w:tcPr>
          <w:p w14:paraId="5550A88F" w14:textId="77777777" w:rsidR="00A41A4F" w:rsidRDefault="00A41A4F" w:rsidP="003E5C2B">
            <w:pPr>
              <w:jc w:val="left"/>
            </w:pPr>
            <w:r>
              <w:rPr>
                <w:sz w:val="16"/>
              </w:rPr>
              <w:t xml:space="preserve">3601.00 </w:t>
            </w:r>
            <w:r>
              <w:t xml:space="preserve"> </w:t>
            </w:r>
          </w:p>
        </w:tc>
        <w:tc>
          <w:tcPr>
            <w:tcW w:w="3905" w:type="pct"/>
          </w:tcPr>
          <w:p w14:paraId="125F63CC" w14:textId="77777777" w:rsidR="00A41A4F" w:rsidRDefault="00A41A4F" w:rsidP="003E5C2B">
            <w:pPr>
              <w:ind w:left="4"/>
              <w:jc w:val="left"/>
            </w:pPr>
            <w:r>
              <w:rPr>
                <w:sz w:val="16"/>
              </w:rPr>
              <w:t xml:space="preserve">Propellant powders </w:t>
            </w:r>
            <w:r>
              <w:t xml:space="preserve"> </w:t>
            </w:r>
          </w:p>
        </w:tc>
      </w:tr>
      <w:tr w:rsidR="00A41A4F" w14:paraId="313F5823" w14:textId="77777777" w:rsidTr="003E5C2B">
        <w:trPr>
          <w:cantSplit/>
        </w:trPr>
        <w:tc>
          <w:tcPr>
            <w:tcW w:w="1095" w:type="pct"/>
          </w:tcPr>
          <w:p w14:paraId="1DB8C549" w14:textId="77777777" w:rsidR="00A41A4F" w:rsidRDefault="00A41A4F" w:rsidP="003E5C2B">
            <w:pPr>
              <w:jc w:val="left"/>
            </w:pPr>
            <w:r>
              <w:rPr>
                <w:sz w:val="16"/>
              </w:rPr>
              <w:t xml:space="preserve">3602.00 </w:t>
            </w:r>
            <w:r>
              <w:t xml:space="preserve"> </w:t>
            </w:r>
          </w:p>
        </w:tc>
        <w:tc>
          <w:tcPr>
            <w:tcW w:w="3905" w:type="pct"/>
          </w:tcPr>
          <w:p w14:paraId="547540AF" w14:textId="77777777" w:rsidR="00A41A4F" w:rsidRDefault="00A41A4F" w:rsidP="003E5C2B">
            <w:pPr>
              <w:ind w:left="4"/>
              <w:jc w:val="left"/>
            </w:pPr>
            <w:r>
              <w:rPr>
                <w:sz w:val="16"/>
              </w:rPr>
              <w:t xml:space="preserve">Prepared explosives, other than propellant powders </w:t>
            </w:r>
            <w:r>
              <w:t xml:space="preserve"> </w:t>
            </w:r>
          </w:p>
        </w:tc>
      </w:tr>
      <w:tr w:rsidR="00A41A4F" w14:paraId="4DBA6972" w14:textId="77777777" w:rsidTr="003E5C2B">
        <w:trPr>
          <w:cantSplit/>
        </w:trPr>
        <w:tc>
          <w:tcPr>
            <w:tcW w:w="1095" w:type="pct"/>
          </w:tcPr>
          <w:p w14:paraId="6624F308" w14:textId="460674BA" w:rsidR="00A41A4F" w:rsidRDefault="00A41A4F" w:rsidP="003E5C2B">
            <w:pPr>
              <w:jc w:val="left"/>
            </w:pPr>
            <w:r>
              <w:rPr>
                <w:sz w:val="16"/>
              </w:rPr>
              <w:t>36</w:t>
            </w:r>
            <w:r w:rsidR="0057639B">
              <w:rPr>
                <w:sz w:val="16"/>
              </w:rPr>
              <w:t>.03</w:t>
            </w:r>
            <w:r>
              <w:t xml:space="preserve"> </w:t>
            </w:r>
          </w:p>
        </w:tc>
        <w:tc>
          <w:tcPr>
            <w:tcW w:w="3905" w:type="pct"/>
          </w:tcPr>
          <w:p w14:paraId="328C5C37" w14:textId="77777777" w:rsidR="00A41A4F" w:rsidRDefault="00A41A4F" w:rsidP="003E5C2B">
            <w:pPr>
              <w:ind w:left="2"/>
              <w:jc w:val="left"/>
            </w:pPr>
            <w:r>
              <w:rPr>
                <w:sz w:val="16"/>
              </w:rPr>
              <w:t xml:space="preserve">Safety fuses; detonating fuses; percussion or detonating cops; igniters; electric detonators </w:t>
            </w:r>
            <w:r>
              <w:t xml:space="preserve"> </w:t>
            </w:r>
          </w:p>
        </w:tc>
      </w:tr>
      <w:tr w:rsidR="00A41A4F" w14:paraId="06F59755" w14:textId="77777777" w:rsidTr="003E5C2B">
        <w:trPr>
          <w:cantSplit/>
        </w:trPr>
        <w:tc>
          <w:tcPr>
            <w:tcW w:w="1095" w:type="pct"/>
          </w:tcPr>
          <w:p w14:paraId="036C0E7D" w14:textId="77777777" w:rsidR="00A41A4F" w:rsidRDefault="00A41A4F" w:rsidP="003E5C2B">
            <w:pPr>
              <w:jc w:val="left"/>
            </w:pPr>
            <w:r>
              <w:rPr>
                <w:sz w:val="16"/>
              </w:rPr>
              <w:t xml:space="preserve">36.04 </w:t>
            </w:r>
            <w:r>
              <w:t xml:space="preserve"> </w:t>
            </w:r>
          </w:p>
        </w:tc>
        <w:tc>
          <w:tcPr>
            <w:tcW w:w="3905" w:type="pct"/>
          </w:tcPr>
          <w:p w14:paraId="63747D3E" w14:textId="77777777" w:rsidR="00A41A4F" w:rsidRDefault="00A41A4F" w:rsidP="003E5C2B">
            <w:pPr>
              <w:ind w:left="2"/>
              <w:jc w:val="left"/>
            </w:pPr>
            <w:r>
              <w:rPr>
                <w:sz w:val="16"/>
              </w:rPr>
              <w:t xml:space="preserve">Fireworks, </w:t>
            </w:r>
            <w:proofErr w:type="spellStart"/>
            <w:r>
              <w:rPr>
                <w:sz w:val="16"/>
              </w:rPr>
              <w:t>signaling</w:t>
            </w:r>
            <w:proofErr w:type="spellEnd"/>
            <w:r>
              <w:rPr>
                <w:sz w:val="16"/>
              </w:rPr>
              <w:t xml:space="preserve"> flare, rain rockets, fog signals and other pyrotechnic articles </w:t>
            </w:r>
            <w:r>
              <w:t xml:space="preserve"> </w:t>
            </w:r>
          </w:p>
        </w:tc>
      </w:tr>
      <w:tr w:rsidR="00A41A4F" w14:paraId="65B65162" w14:textId="77777777" w:rsidTr="003E5C2B">
        <w:trPr>
          <w:cantSplit/>
        </w:trPr>
        <w:tc>
          <w:tcPr>
            <w:tcW w:w="1095" w:type="pct"/>
          </w:tcPr>
          <w:p w14:paraId="16BB4942" w14:textId="77777777" w:rsidR="00A41A4F" w:rsidRDefault="00A41A4F" w:rsidP="003E5C2B">
            <w:pPr>
              <w:jc w:val="left"/>
            </w:pPr>
            <w:r>
              <w:rPr>
                <w:sz w:val="16"/>
              </w:rPr>
              <w:t xml:space="preserve">3912.20.11.00.19 </w:t>
            </w:r>
            <w:r>
              <w:t xml:space="preserve"> </w:t>
            </w:r>
          </w:p>
        </w:tc>
        <w:tc>
          <w:tcPr>
            <w:tcW w:w="3905" w:type="pct"/>
          </w:tcPr>
          <w:p w14:paraId="29F6375A" w14:textId="77777777" w:rsidR="00A41A4F" w:rsidRDefault="00A41A4F" w:rsidP="003E5C2B">
            <w:pPr>
              <w:ind w:left="2"/>
              <w:jc w:val="left"/>
            </w:pPr>
            <w:r>
              <w:rPr>
                <w:sz w:val="16"/>
              </w:rPr>
              <w:t xml:space="preserve">Other </w:t>
            </w:r>
            <w:r>
              <w:t xml:space="preserve"> </w:t>
            </w:r>
          </w:p>
        </w:tc>
      </w:tr>
      <w:tr w:rsidR="00A41A4F" w14:paraId="5BC23ADE" w14:textId="77777777" w:rsidTr="003E5C2B">
        <w:trPr>
          <w:cantSplit/>
        </w:trPr>
        <w:tc>
          <w:tcPr>
            <w:tcW w:w="1095" w:type="pct"/>
          </w:tcPr>
          <w:p w14:paraId="1E5D06B4" w14:textId="77777777" w:rsidR="00A41A4F" w:rsidRDefault="00A41A4F" w:rsidP="003E5C2B">
            <w:pPr>
              <w:jc w:val="left"/>
            </w:pPr>
            <w:r>
              <w:rPr>
                <w:sz w:val="16"/>
              </w:rPr>
              <w:t xml:space="preserve">3912.20.19.00.19 </w:t>
            </w:r>
            <w:r>
              <w:t xml:space="preserve"> </w:t>
            </w:r>
          </w:p>
        </w:tc>
        <w:tc>
          <w:tcPr>
            <w:tcW w:w="3905" w:type="pct"/>
          </w:tcPr>
          <w:p w14:paraId="71D6E2A8" w14:textId="77777777" w:rsidR="00A41A4F" w:rsidRDefault="00A41A4F" w:rsidP="003E5C2B">
            <w:pPr>
              <w:ind w:left="2"/>
              <w:jc w:val="left"/>
            </w:pPr>
            <w:r>
              <w:rPr>
                <w:sz w:val="16"/>
              </w:rPr>
              <w:t xml:space="preserve">Other  </w:t>
            </w:r>
            <w:r>
              <w:t xml:space="preserve"> </w:t>
            </w:r>
          </w:p>
        </w:tc>
      </w:tr>
      <w:tr w:rsidR="00A41A4F" w14:paraId="2B70A219" w14:textId="77777777" w:rsidTr="003E5C2B">
        <w:trPr>
          <w:cantSplit/>
        </w:trPr>
        <w:tc>
          <w:tcPr>
            <w:tcW w:w="1095" w:type="pct"/>
          </w:tcPr>
          <w:p w14:paraId="45594FF5" w14:textId="77777777" w:rsidR="00A41A4F" w:rsidRDefault="00A41A4F" w:rsidP="003E5C2B">
            <w:pPr>
              <w:jc w:val="left"/>
            </w:pPr>
            <w:r>
              <w:rPr>
                <w:sz w:val="16"/>
              </w:rPr>
              <w:t xml:space="preserve">8211.10.00.00.19 </w:t>
            </w:r>
            <w:r>
              <w:t xml:space="preserve"> </w:t>
            </w:r>
          </w:p>
        </w:tc>
        <w:tc>
          <w:tcPr>
            <w:tcW w:w="3905" w:type="pct"/>
          </w:tcPr>
          <w:p w14:paraId="0E5D46C5" w14:textId="77777777" w:rsidR="00A41A4F" w:rsidRDefault="00A41A4F" w:rsidP="003E5C2B">
            <w:pPr>
              <w:ind w:left="2"/>
              <w:jc w:val="left"/>
            </w:pPr>
            <w:r>
              <w:rPr>
                <w:sz w:val="16"/>
              </w:rPr>
              <w:t xml:space="preserve">Other </w:t>
            </w:r>
            <w:r>
              <w:t xml:space="preserve"> </w:t>
            </w:r>
          </w:p>
        </w:tc>
      </w:tr>
      <w:tr w:rsidR="00A41A4F" w14:paraId="0A456970" w14:textId="77777777" w:rsidTr="003E5C2B">
        <w:trPr>
          <w:cantSplit/>
        </w:trPr>
        <w:tc>
          <w:tcPr>
            <w:tcW w:w="1095" w:type="pct"/>
          </w:tcPr>
          <w:p w14:paraId="1B076B35" w14:textId="77777777" w:rsidR="00A41A4F" w:rsidRDefault="00A41A4F" w:rsidP="003E5C2B">
            <w:pPr>
              <w:jc w:val="left"/>
            </w:pPr>
            <w:r>
              <w:rPr>
                <w:sz w:val="16"/>
              </w:rPr>
              <w:t xml:space="preserve">8211.92.00.00.19 </w:t>
            </w:r>
            <w:r>
              <w:t xml:space="preserve"> </w:t>
            </w:r>
          </w:p>
        </w:tc>
        <w:tc>
          <w:tcPr>
            <w:tcW w:w="3905" w:type="pct"/>
          </w:tcPr>
          <w:p w14:paraId="06A886BB" w14:textId="5819B1A5" w:rsidR="00A41A4F" w:rsidRDefault="00A41A4F" w:rsidP="003E5C2B">
            <w:pPr>
              <w:ind w:left="2"/>
              <w:jc w:val="left"/>
            </w:pPr>
            <w:r>
              <w:rPr>
                <w:sz w:val="16"/>
              </w:rPr>
              <w:t>Other knives having fixed blades</w:t>
            </w:r>
            <w:r w:rsidR="00AD4146">
              <w:rPr>
                <w:sz w:val="16"/>
              </w:rPr>
              <w:t xml:space="preserve"> </w:t>
            </w:r>
            <w:r>
              <w:rPr>
                <w:sz w:val="16"/>
              </w:rPr>
              <w:t xml:space="preserve">(other than craft knife and using in industry) </w:t>
            </w:r>
            <w:r>
              <w:t xml:space="preserve"> </w:t>
            </w:r>
          </w:p>
        </w:tc>
      </w:tr>
      <w:tr w:rsidR="00A41A4F" w14:paraId="42E9BE20" w14:textId="77777777" w:rsidTr="003E5C2B">
        <w:trPr>
          <w:cantSplit/>
        </w:trPr>
        <w:tc>
          <w:tcPr>
            <w:tcW w:w="1095" w:type="pct"/>
          </w:tcPr>
          <w:p w14:paraId="23EA9554" w14:textId="77777777" w:rsidR="00A41A4F" w:rsidRDefault="00A41A4F" w:rsidP="003E5C2B">
            <w:pPr>
              <w:jc w:val="left"/>
            </w:pPr>
            <w:r>
              <w:rPr>
                <w:sz w:val="16"/>
              </w:rPr>
              <w:t xml:space="preserve">8211.93.00.00.90 </w:t>
            </w:r>
            <w:r>
              <w:t xml:space="preserve"> </w:t>
            </w:r>
          </w:p>
        </w:tc>
        <w:tc>
          <w:tcPr>
            <w:tcW w:w="3905" w:type="pct"/>
          </w:tcPr>
          <w:p w14:paraId="796F6E5C" w14:textId="77777777" w:rsidR="00A41A4F" w:rsidRDefault="00A41A4F" w:rsidP="003E5C2B">
            <w:pPr>
              <w:ind w:left="2"/>
              <w:jc w:val="left"/>
            </w:pPr>
            <w:r>
              <w:rPr>
                <w:sz w:val="16"/>
              </w:rPr>
              <w:t xml:space="preserve">Others (including pruning knives) </w:t>
            </w:r>
            <w:r>
              <w:t xml:space="preserve"> </w:t>
            </w:r>
          </w:p>
        </w:tc>
      </w:tr>
      <w:tr w:rsidR="00A41A4F" w14:paraId="5FA31F8F" w14:textId="77777777" w:rsidTr="003E5C2B">
        <w:trPr>
          <w:cantSplit/>
        </w:trPr>
        <w:tc>
          <w:tcPr>
            <w:tcW w:w="1095" w:type="pct"/>
          </w:tcPr>
          <w:p w14:paraId="1C2FB176" w14:textId="77777777" w:rsidR="00A41A4F" w:rsidRDefault="00A41A4F" w:rsidP="003E5C2B">
            <w:pPr>
              <w:jc w:val="left"/>
            </w:pPr>
            <w:r>
              <w:rPr>
                <w:sz w:val="16"/>
              </w:rPr>
              <w:t xml:space="preserve">8211.94.00.00.00 </w:t>
            </w:r>
            <w:r>
              <w:t xml:space="preserve"> </w:t>
            </w:r>
          </w:p>
        </w:tc>
        <w:tc>
          <w:tcPr>
            <w:tcW w:w="3905" w:type="pct"/>
          </w:tcPr>
          <w:p w14:paraId="6CB7BB8E" w14:textId="77777777" w:rsidR="00A41A4F" w:rsidRDefault="00A41A4F" w:rsidP="003E5C2B">
            <w:pPr>
              <w:ind w:left="2"/>
              <w:jc w:val="left"/>
            </w:pPr>
            <w:r>
              <w:rPr>
                <w:sz w:val="16"/>
              </w:rPr>
              <w:t xml:space="preserve">Blades (only for 8211.10.00.00.19, 8211.92.00.00.19, or 8211.93.00.00.90 HS Codes) </w:t>
            </w:r>
            <w:r>
              <w:t xml:space="preserve"> </w:t>
            </w:r>
          </w:p>
        </w:tc>
      </w:tr>
      <w:tr w:rsidR="00A41A4F" w14:paraId="47866894" w14:textId="77777777" w:rsidTr="003E5C2B">
        <w:trPr>
          <w:cantSplit/>
        </w:trPr>
        <w:tc>
          <w:tcPr>
            <w:tcW w:w="1095" w:type="pct"/>
          </w:tcPr>
          <w:p w14:paraId="0FFE9D39" w14:textId="77777777" w:rsidR="00A41A4F" w:rsidRDefault="00A41A4F" w:rsidP="003E5C2B">
            <w:pPr>
              <w:jc w:val="left"/>
            </w:pPr>
            <w:r>
              <w:rPr>
                <w:sz w:val="16"/>
              </w:rPr>
              <w:t xml:space="preserve">9005.10.00.00.00 </w:t>
            </w:r>
            <w:r>
              <w:t xml:space="preserve"> </w:t>
            </w:r>
          </w:p>
        </w:tc>
        <w:tc>
          <w:tcPr>
            <w:tcW w:w="3905" w:type="pct"/>
          </w:tcPr>
          <w:p w14:paraId="35E2593E" w14:textId="77777777" w:rsidR="00A41A4F" w:rsidRDefault="00A41A4F" w:rsidP="003E5C2B">
            <w:pPr>
              <w:ind w:left="2"/>
              <w:jc w:val="left"/>
            </w:pPr>
            <w:r>
              <w:rPr>
                <w:sz w:val="16"/>
              </w:rPr>
              <w:t xml:space="preserve">Binoculars </w:t>
            </w:r>
            <w:r>
              <w:t xml:space="preserve"> </w:t>
            </w:r>
          </w:p>
        </w:tc>
      </w:tr>
      <w:tr w:rsidR="00A41A4F" w14:paraId="4B7F14FF" w14:textId="77777777" w:rsidTr="003E5C2B">
        <w:trPr>
          <w:cantSplit/>
        </w:trPr>
        <w:tc>
          <w:tcPr>
            <w:tcW w:w="1095" w:type="pct"/>
          </w:tcPr>
          <w:p w14:paraId="0A66D36E" w14:textId="77777777" w:rsidR="00A41A4F" w:rsidRDefault="00A41A4F" w:rsidP="003E5C2B">
            <w:pPr>
              <w:jc w:val="left"/>
            </w:pPr>
            <w:r>
              <w:rPr>
                <w:sz w:val="16"/>
              </w:rPr>
              <w:t xml:space="preserve">9005.80.00.10.00 </w:t>
            </w:r>
            <w:r>
              <w:t xml:space="preserve"> </w:t>
            </w:r>
          </w:p>
        </w:tc>
        <w:tc>
          <w:tcPr>
            <w:tcW w:w="3905" w:type="pct"/>
          </w:tcPr>
          <w:p w14:paraId="25C9D863" w14:textId="77777777" w:rsidR="00A41A4F" w:rsidRDefault="00A41A4F" w:rsidP="003E5C2B">
            <w:pPr>
              <w:ind w:left="2"/>
              <w:jc w:val="left"/>
            </w:pPr>
            <w:proofErr w:type="spellStart"/>
            <w:r>
              <w:rPr>
                <w:sz w:val="16"/>
              </w:rPr>
              <w:t>Monoculars</w:t>
            </w:r>
            <w:proofErr w:type="spellEnd"/>
            <w:r>
              <w:rPr>
                <w:sz w:val="16"/>
              </w:rPr>
              <w:t xml:space="preserve"> </w:t>
            </w:r>
            <w:r>
              <w:t xml:space="preserve"> </w:t>
            </w:r>
          </w:p>
        </w:tc>
      </w:tr>
      <w:tr w:rsidR="00A41A4F" w14:paraId="61B94FBA" w14:textId="77777777" w:rsidTr="003E5C2B">
        <w:trPr>
          <w:cantSplit/>
        </w:trPr>
        <w:tc>
          <w:tcPr>
            <w:tcW w:w="1095" w:type="pct"/>
          </w:tcPr>
          <w:p w14:paraId="65555BF7" w14:textId="77777777" w:rsidR="00A41A4F" w:rsidRDefault="00A41A4F" w:rsidP="003E5C2B">
            <w:pPr>
              <w:jc w:val="left"/>
            </w:pPr>
            <w:r>
              <w:rPr>
                <w:sz w:val="16"/>
              </w:rPr>
              <w:t xml:space="preserve">9013.10 </w:t>
            </w:r>
            <w:r>
              <w:t xml:space="preserve"> </w:t>
            </w:r>
          </w:p>
        </w:tc>
        <w:tc>
          <w:tcPr>
            <w:tcW w:w="3905" w:type="pct"/>
          </w:tcPr>
          <w:p w14:paraId="16B61110" w14:textId="77777777" w:rsidR="00A41A4F" w:rsidRDefault="00A41A4F" w:rsidP="003E5C2B">
            <w:pPr>
              <w:ind w:left="2"/>
              <w:jc w:val="left"/>
            </w:pPr>
            <w:r>
              <w:rPr>
                <w:sz w:val="16"/>
              </w:rPr>
              <w:t xml:space="preserve">Telescopic sights for fitting to arms; periscopes; telescopes designed to form parts of machines, appliances, instruments or apparatus of this Chapter or Section XVI </w:t>
            </w:r>
            <w:r>
              <w:t xml:space="preserve"> </w:t>
            </w:r>
          </w:p>
        </w:tc>
      </w:tr>
      <w:tr w:rsidR="00A41A4F" w14:paraId="0442E499" w14:textId="77777777" w:rsidTr="003E5C2B">
        <w:trPr>
          <w:cantSplit/>
        </w:trPr>
        <w:tc>
          <w:tcPr>
            <w:tcW w:w="1095" w:type="pct"/>
          </w:tcPr>
          <w:p w14:paraId="1D348643" w14:textId="77777777" w:rsidR="00A41A4F" w:rsidRDefault="00A41A4F" w:rsidP="003E5C2B">
            <w:pPr>
              <w:jc w:val="left"/>
            </w:pPr>
            <w:r>
              <w:rPr>
                <w:sz w:val="16"/>
              </w:rPr>
              <w:t xml:space="preserve">9013.20.00.00.10 </w:t>
            </w:r>
            <w:r>
              <w:t xml:space="preserve"> </w:t>
            </w:r>
          </w:p>
        </w:tc>
        <w:tc>
          <w:tcPr>
            <w:tcW w:w="3905" w:type="pct"/>
          </w:tcPr>
          <w:p w14:paraId="030F7D34" w14:textId="77777777" w:rsidR="00A41A4F" w:rsidRDefault="00A41A4F" w:rsidP="003E5C2B">
            <w:pPr>
              <w:ind w:left="2"/>
              <w:jc w:val="left"/>
            </w:pPr>
            <w:r>
              <w:rPr>
                <w:sz w:val="16"/>
              </w:rPr>
              <w:t xml:space="preserve">For fitting to arms </w:t>
            </w:r>
            <w:r>
              <w:t xml:space="preserve"> </w:t>
            </w:r>
          </w:p>
        </w:tc>
      </w:tr>
      <w:tr w:rsidR="00A41A4F" w14:paraId="5421B541" w14:textId="77777777" w:rsidTr="003E5C2B">
        <w:trPr>
          <w:cantSplit/>
        </w:trPr>
        <w:tc>
          <w:tcPr>
            <w:tcW w:w="1095" w:type="pct"/>
          </w:tcPr>
          <w:p w14:paraId="1548779C" w14:textId="77777777" w:rsidR="00A41A4F" w:rsidRDefault="00A41A4F" w:rsidP="003E5C2B">
            <w:pPr>
              <w:jc w:val="left"/>
            </w:pPr>
            <w:r>
              <w:rPr>
                <w:sz w:val="16"/>
              </w:rPr>
              <w:t xml:space="preserve">93.03 </w:t>
            </w:r>
            <w:r>
              <w:t xml:space="preserve"> </w:t>
            </w:r>
          </w:p>
        </w:tc>
        <w:tc>
          <w:tcPr>
            <w:tcW w:w="3905" w:type="pct"/>
          </w:tcPr>
          <w:p w14:paraId="182164B8" w14:textId="77777777" w:rsidR="00A41A4F" w:rsidRDefault="00A41A4F" w:rsidP="003E5C2B">
            <w:pPr>
              <w:ind w:left="2" w:right="102"/>
              <w:jc w:val="left"/>
            </w:pPr>
            <w:r>
              <w:rPr>
                <w:sz w:val="16"/>
              </w:rPr>
              <w:t xml:space="preserve">Other firearms and similar devices which operate by the firing of an explosive charge (for example, sporting shotguns and rifles, muzzle-loading firearms, Very pistols and devices, designed to project only signal flares, pistols and revolvers for firing blank ammunition, captive-bold humane killers, line-throwing guns) </w:t>
            </w:r>
            <w:r>
              <w:t xml:space="preserve"> </w:t>
            </w:r>
          </w:p>
        </w:tc>
      </w:tr>
      <w:tr w:rsidR="00A41A4F" w14:paraId="26A4802A" w14:textId="77777777" w:rsidTr="003E5C2B">
        <w:trPr>
          <w:cantSplit/>
        </w:trPr>
        <w:tc>
          <w:tcPr>
            <w:tcW w:w="1095" w:type="pct"/>
          </w:tcPr>
          <w:p w14:paraId="2C336EF8" w14:textId="77777777" w:rsidR="00A41A4F" w:rsidRDefault="00A41A4F" w:rsidP="003E5C2B">
            <w:pPr>
              <w:jc w:val="left"/>
            </w:pPr>
            <w:r>
              <w:rPr>
                <w:sz w:val="16"/>
              </w:rPr>
              <w:t xml:space="preserve">9304.00.00.00.00 </w:t>
            </w:r>
            <w:r>
              <w:t xml:space="preserve"> </w:t>
            </w:r>
          </w:p>
        </w:tc>
        <w:tc>
          <w:tcPr>
            <w:tcW w:w="3905" w:type="pct"/>
          </w:tcPr>
          <w:p w14:paraId="4C34F4EA" w14:textId="77777777" w:rsidR="00A41A4F" w:rsidRDefault="00A41A4F" w:rsidP="003E5C2B">
            <w:pPr>
              <w:ind w:left="2"/>
              <w:jc w:val="left"/>
            </w:pPr>
            <w:r>
              <w:rPr>
                <w:sz w:val="16"/>
              </w:rPr>
              <w:t xml:space="preserve">Other arms (for example, spring, air or gas guns and pistols, truncheons) (excluding those of Heading 9307)  </w:t>
            </w:r>
            <w:r>
              <w:t xml:space="preserve"> </w:t>
            </w:r>
          </w:p>
        </w:tc>
      </w:tr>
      <w:tr w:rsidR="00A41A4F" w14:paraId="096B261A" w14:textId="77777777" w:rsidTr="003E5C2B">
        <w:trPr>
          <w:cantSplit/>
        </w:trPr>
        <w:tc>
          <w:tcPr>
            <w:tcW w:w="1095" w:type="pct"/>
          </w:tcPr>
          <w:p w14:paraId="0FD585DB" w14:textId="77777777" w:rsidR="00A41A4F" w:rsidRDefault="00A41A4F" w:rsidP="003E5C2B">
            <w:pPr>
              <w:jc w:val="left"/>
            </w:pPr>
            <w:r>
              <w:rPr>
                <w:sz w:val="16"/>
              </w:rPr>
              <w:t xml:space="preserve">9305.10.00.00.00 </w:t>
            </w:r>
            <w:r>
              <w:t xml:space="preserve"> </w:t>
            </w:r>
          </w:p>
        </w:tc>
        <w:tc>
          <w:tcPr>
            <w:tcW w:w="3905" w:type="pct"/>
          </w:tcPr>
          <w:p w14:paraId="0D7CD7B0" w14:textId="0F80A7A3" w:rsidR="00A41A4F" w:rsidRDefault="00A41A4F" w:rsidP="003E5C2B">
            <w:pPr>
              <w:ind w:left="2"/>
              <w:jc w:val="left"/>
            </w:pPr>
            <w:r>
              <w:rPr>
                <w:sz w:val="16"/>
              </w:rPr>
              <w:t xml:space="preserve">For pistols and revolvers (only clips) </w:t>
            </w:r>
            <w:r>
              <w:t xml:space="preserve"> </w:t>
            </w:r>
          </w:p>
        </w:tc>
      </w:tr>
      <w:tr w:rsidR="00A41A4F" w14:paraId="0CCF2D51" w14:textId="77777777" w:rsidTr="003E5C2B">
        <w:trPr>
          <w:cantSplit/>
        </w:trPr>
        <w:tc>
          <w:tcPr>
            <w:tcW w:w="1095" w:type="pct"/>
          </w:tcPr>
          <w:p w14:paraId="6EA15888" w14:textId="77777777" w:rsidR="00A41A4F" w:rsidRDefault="00A41A4F" w:rsidP="003E5C2B">
            <w:pPr>
              <w:jc w:val="left"/>
            </w:pPr>
            <w:r>
              <w:rPr>
                <w:sz w:val="16"/>
              </w:rPr>
              <w:t xml:space="preserve">9305.20.00.10.00 </w:t>
            </w:r>
            <w:r>
              <w:t xml:space="preserve"> </w:t>
            </w:r>
          </w:p>
        </w:tc>
        <w:tc>
          <w:tcPr>
            <w:tcW w:w="3905" w:type="pct"/>
          </w:tcPr>
          <w:p w14:paraId="3ECE563D" w14:textId="77777777" w:rsidR="00A41A4F" w:rsidRDefault="00A41A4F" w:rsidP="003E5C2B">
            <w:pPr>
              <w:ind w:left="2"/>
              <w:jc w:val="left"/>
            </w:pPr>
            <w:r>
              <w:rPr>
                <w:sz w:val="16"/>
              </w:rPr>
              <w:t xml:space="preserve">Those of unhardened vulcanise rubber </w:t>
            </w:r>
            <w:r>
              <w:t xml:space="preserve"> </w:t>
            </w:r>
          </w:p>
        </w:tc>
      </w:tr>
      <w:tr w:rsidR="00A41A4F" w14:paraId="6AABFFDC" w14:textId="77777777" w:rsidTr="003E5C2B">
        <w:trPr>
          <w:cantSplit/>
        </w:trPr>
        <w:tc>
          <w:tcPr>
            <w:tcW w:w="1095" w:type="pct"/>
          </w:tcPr>
          <w:p w14:paraId="030A3706" w14:textId="77777777" w:rsidR="00A41A4F" w:rsidRDefault="00A41A4F" w:rsidP="003E5C2B">
            <w:pPr>
              <w:jc w:val="left"/>
            </w:pPr>
            <w:r>
              <w:rPr>
                <w:sz w:val="16"/>
              </w:rPr>
              <w:t xml:space="preserve">9305.20.00.90.00 </w:t>
            </w:r>
            <w:r>
              <w:t xml:space="preserve"> </w:t>
            </w:r>
          </w:p>
        </w:tc>
        <w:tc>
          <w:tcPr>
            <w:tcW w:w="3905" w:type="pct"/>
          </w:tcPr>
          <w:p w14:paraId="39ED964E" w14:textId="77777777" w:rsidR="00A41A4F" w:rsidRDefault="00A41A4F" w:rsidP="003E5C2B">
            <w:pPr>
              <w:ind w:left="2"/>
              <w:jc w:val="left"/>
            </w:pPr>
            <w:r>
              <w:rPr>
                <w:sz w:val="16"/>
              </w:rPr>
              <w:t xml:space="preserve">Other </w:t>
            </w:r>
            <w:r>
              <w:t xml:space="preserve"> </w:t>
            </w:r>
          </w:p>
        </w:tc>
      </w:tr>
      <w:tr w:rsidR="00A41A4F" w14:paraId="7B5DC267" w14:textId="77777777" w:rsidTr="003E5C2B">
        <w:trPr>
          <w:cantSplit/>
        </w:trPr>
        <w:tc>
          <w:tcPr>
            <w:tcW w:w="1095" w:type="pct"/>
          </w:tcPr>
          <w:p w14:paraId="63837D60" w14:textId="77777777" w:rsidR="00A41A4F" w:rsidRDefault="00A41A4F" w:rsidP="003E5C2B">
            <w:pPr>
              <w:jc w:val="left"/>
            </w:pPr>
            <w:r>
              <w:rPr>
                <w:sz w:val="16"/>
              </w:rPr>
              <w:t xml:space="preserve">9305.99.00.10.00 </w:t>
            </w:r>
            <w:r>
              <w:t xml:space="preserve"> </w:t>
            </w:r>
          </w:p>
        </w:tc>
        <w:tc>
          <w:tcPr>
            <w:tcW w:w="3905" w:type="pct"/>
          </w:tcPr>
          <w:p w14:paraId="466DBFA4" w14:textId="77777777" w:rsidR="00A41A4F" w:rsidRDefault="00A41A4F" w:rsidP="003E5C2B">
            <w:pPr>
              <w:ind w:left="2"/>
              <w:jc w:val="left"/>
            </w:pPr>
            <w:r>
              <w:rPr>
                <w:sz w:val="16"/>
              </w:rPr>
              <w:t xml:space="preserve">Those of unhardened vulcanise rubber </w:t>
            </w:r>
            <w:r>
              <w:t xml:space="preserve"> </w:t>
            </w:r>
          </w:p>
        </w:tc>
      </w:tr>
      <w:tr w:rsidR="00A41A4F" w14:paraId="6D4B2FA4" w14:textId="77777777" w:rsidTr="003E5C2B">
        <w:trPr>
          <w:cantSplit/>
        </w:trPr>
        <w:tc>
          <w:tcPr>
            <w:tcW w:w="1095" w:type="pct"/>
          </w:tcPr>
          <w:p w14:paraId="56F7E2BA" w14:textId="77777777" w:rsidR="00A41A4F" w:rsidRDefault="00A41A4F" w:rsidP="003E5C2B">
            <w:pPr>
              <w:jc w:val="left"/>
            </w:pPr>
            <w:r>
              <w:rPr>
                <w:sz w:val="16"/>
              </w:rPr>
              <w:t xml:space="preserve">9305.99.00.90.19 </w:t>
            </w:r>
            <w:r>
              <w:t xml:space="preserve"> </w:t>
            </w:r>
          </w:p>
        </w:tc>
        <w:tc>
          <w:tcPr>
            <w:tcW w:w="3905" w:type="pct"/>
          </w:tcPr>
          <w:p w14:paraId="7EC1D667" w14:textId="77777777" w:rsidR="00A41A4F" w:rsidRDefault="00A41A4F" w:rsidP="003E5C2B">
            <w:pPr>
              <w:ind w:left="2"/>
              <w:jc w:val="left"/>
            </w:pPr>
            <w:r>
              <w:rPr>
                <w:sz w:val="16"/>
              </w:rPr>
              <w:t xml:space="preserve">Other </w:t>
            </w:r>
            <w:r>
              <w:t xml:space="preserve"> </w:t>
            </w:r>
          </w:p>
        </w:tc>
      </w:tr>
      <w:tr w:rsidR="00A41A4F" w14:paraId="77F280E7" w14:textId="77777777" w:rsidTr="003E5C2B">
        <w:trPr>
          <w:cantSplit/>
        </w:trPr>
        <w:tc>
          <w:tcPr>
            <w:tcW w:w="1095" w:type="pct"/>
          </w:tcPr>
          <w:p w14:paraId="786F9B17" w14:textId="77777777" w:rsidR="00A41A4F" w:rsidRDefault="00A41A4F" w:rsidP="003E5C2B">
            <w:pPr>
              <w:jc w:val="left"/>
            </w:pPr>
            <w:r>
              <w:rPr>
                <w:sz w:val="16"/>
              </w:rPr>
              <w:t xml:space="preserve">9306.21 </w:t>
            </w:r>
            <w:r>
              <w:t xml:space="preserve"> </w:t>
            </w:r>
          </w:p>
        </w:tc>
        <w:tc>
          <w:tcPr>
            <w:tcW w:w="3905" w:type="pct"/>
          </w:tcPr>
          <w:p w14:paraId="6C9DAC93" w14:textId="77777777" w:rsidR="00A41A4F" w:rsidRDefault="00A41A4F" w:rsidP="003E5C2B">
            <w:pPr>
              <w:ind w:left="2"/>
              <w:jc w:val="left"/>
            </w:pPr>
            <w:r>
              <w:rPr>
                <w:sz w:val="16"/>
              </w:rPr>
              <w:t>Cartridges for smooth-barrelled shotguns</w:t>
            </w:r>
            <w:r>
              <w:t xml:space="preserve"> </w:t>
            </w:r>
          </w:p>
        </w:tc>
      </w:tr>
      <w:tr w:rsidR="00A41A4F" w14:paraId="5909E817" w14:textId="77777777" w:rsidTr="003E5C2B">
        <w:trPr>
          <w:cantSplit/>
        </w:trPr>
        <w:tc>
          <w:tcPr>
            <w:tcW w:w="1095" w:type="pct"/>
          </w:tcPr>
          <w:p w14:paraId="2D4827B6" w14:textId="77777777" w:rsidR="00A41A4F" w:rsidRDefault="00A41A4F" w:rsidP="003E5C2B">
            <w:pPr>
              <w:jc w:val="left"/>
            </w:pPr>
            <w:r>
              <w:rPr>
                <w:sz w:val="16"/>
              </w:rPr>
              <w:t xml:space="preserve">9306.29 </w:t>
            </w:r>
          </w:p>
        </w:tc>
        <w:tc>
          <w:tcPr>
            <w:tcW w:w="3905" w:type="pct"/>
          </w:tcPr>
          <w:p w14:paraId="44284C74" w14:textId="77777777" w:rsidR="00A41A4F" w:rsidRDefault="00A41A4F" w:rsidP="003E5C2B">
            <w:pPr>
              <w:ind w:left="2"/>
              <w:jc w:val="left"/>
            </w:pPr>
            <w:r>
              <w:rPr>
                <w:sz w:val="16"/>
              </w:rPr>
              <w:t xml:space="preserve">Other </w:t>
            </w:r>
          </w:p>
        </w:tc>
      </w:tr>
      <w:tr w:rsidR="00A41A4F" w14:paraId="5112E719" w14:textId="77777777" w:rsidTr="003E5C2B">
        <w:trPr>
          <w:cantSplit/>
        </w:trPr>
        <w:tc>
          <w:tcPr>
            <w:tcW w:w="1095" w:type="pct"/>
          </w:tcPr>
          <w:p w14:paraId="6C198E0C" w14:textId="77777777" w:rsidR="00A41A4F" w:rsidRDefault="00A41A4F" w:rsidP="003E5C2B">
            <w:pPr>
              <w:jc w:val="left"/>
            </w:pPr>
            <w:r>
              <w:rPr>
                <w:sz w:val="16"/>
              </w:rPr>
              <w:t xml:space="preserve">9306.30.90 </w:t>
            </w:r>
          </w:p>
        </w:tc>
        <w:tc>
          <w:tcPr>
            <w:tcW w:w="3905" w:type="pct"/>
          </w:tcPr>
          <w:p w14:paraId="2B6B5E71" w14:textId="77777777" w:rsidR="00A41A4F" w:rsidRDefault="00A41A4F" w:rsidP="003E5C2B">
            <w:pPr>
              <w:jc w:val="left"/>
            </w:pPr>
            <w:r>
              <w:rPr>
                <w:sz w:val="16"/>
              </w:rPr>
              <w:t xml:space="preserve">Cartridges and parts thereof </w:t>
            </w:r>
          </w:p>
        </w:tc>
      </w:tr>
      <w:tr w:rsidR="00A41A4F" w14:paraId="751970F6" w14:textId="77777777" w:rsidTr="003E5C2B">
        <w:trPr>
          <w:cantSplit/>
        </w:trPr>
        <w:tc>
          <w:tcPr>
            <w:tcW w:w="1095" w:type="pct"/>
            <w:tcBorders>
              <w:bottom w:val="single" w:sz="4" w:space="0" w:color="auto"/>
            </w:tcBorders>
          </w:tcPr>
          <w:p w14:paraId="5D387FF3" w14:textId="77777777" w:rsidR="00A41A4F" w:rsidRDefault="00A41A4F" w:rsidP="003E5C2B">
            <w:pPr>
              <w:jc w:val="left"/>
            </w:pPr>
            <w:r>
              <w:rPr>
                <w:sz w:val="16"/>
              </w:rPr>
              <w:t xml:space="preserve">9306.90.90.00.00 </w:t>
            </w:r>
          </w:p>
        </w:tc>
        <w:tc>
          <w:tcPr>
            <w:tcW w:w="3905" w:type="pct"/>
            <w:tcBorders>
              <w:bottom w:val="single" w:sz="4" w:space="0" w:color="auto"/>
            </w:tcBorders>
          </w:tcPr>
          <w:p w14:paraId="5B916D42" w14:textId="77777777" w:rsidR="00A41A4F" w:rsidRDefault="00A41A4F" w:rsidP="003E5C2B">
            <w:pPr>
              <w:ind w:left="2"/>
              <w:jc w:val="left"/>
            </w:pPr>
            <w:r>
              <w:rPr>
                <w:sz w:val="16"/>
              </w:rPr>
              <w:t xml:space="preserve">Other </w:t>
            </w:r>
          </w:p>
        </w:tc>
      </w:tr>
      <w:tr w:rsidR="00A41A4F" w14:paraId="44CE6C65" w14:textId="77777777" w:rsidTr="003E5C2B">
        <w:trPr>
          <w:cantSplit/>
        </w:trPr>
        <w:tc>
          <w:tcPr>
            <w:tcW w:w="1095" w:type="pct"/>
            <w:tcBorders>
              <w:top w:val="single" w:sz="4" w:space="0" w:color="auto"/>
              <w:bottom w:val="double" w:sz="4" w:space="0" w:color="auto"/>
            </w:tcBorders>
          </w:tcPr>
          <w:p w14:paraId="6C0F9476" w14:textId="77777777" w:rsidR="00A41A4F" w:rsidRDefault="00A41A4F" w:rsidP="003E5C2B">
            <w:pPr>
              <w:jc w:val="left"/>
            </w:pPr>
            <w:r>
              <w:rPr>
                <w:sz w:val="16"/>
              </w:rPr>
              <w:t xml:space="preserve">93.07 </w:t>
            </w:r>
            <w:r>
              <w:t xml:space="preserve"> </w:t>
            </w:r>
          </w:p>
        </w:tc>
        <w:tc>
          <w:tcPr>
            <w:tcW w:w="3905" w:type="pct"/>
            <w:tcBorders>
              <w:top w:val="single" w:sz="4" w:space="0" w:color="auto"/>
              <w:bottom w:val="double" w:sz="4" w:space="0" w:color="auto"/>
            </w:tcBorders>
          </w:tcPr>
          <w:p w14:paraId="2CBF5FE4" w14:textId="77777777" w:rsidR="00A41A4F" w:rsidRDefault="00A41A4F" w:rsidP="003E5C2B">
            <w:pPr>
              <w:ind w:left="2"/>
              <w:jc w:val="left"/>
            </w:pPr>
            <w:r>
              <w:rPr>
                <w:sz w:val="16"/>
              </w:rPr>
              <w:t xml:space="preserve">Swords, cutlasses, bayonets, lances and similar arms and parts thereof and scabbards and sheaths thereof </w:t>
            </w:r>
            <w:r>
              <w:t xml:space="preserve"> </w:t>
            </w:r>
          </w:p>
        </w:tc>
      </w:tr>
    </w:tbl>
    <w:p w14:paraId="3E212BDE" w14:textId="77777777" w:rsidR="00A41A4F" w:rsidRDefault="00A41A4F" w:rsidP="0051227C">
      <w:pPr>
        <w:ind w:left="14"/>
        <w:jc w:val="left"/>
      </w:pPr>
      <w:r>
        <w:t xml:space="preserve"> </w:t>
      </w:r>
    </w:p>
    <w:p w14:paraId="199CC0F0" w14:textId="042C2564" w:rsidR="00A41A4F" w:rsidRDefault="00304798" w:rsidP="0051227C">
      <w:pPr>
        <w:spacing w:after="5"/>
        <w:ind w:right="57"/>
      </w:pPr>
      <w:r>
        <w:t xml:space="preserve">3. </w:t>
      </w:r>
      <w:r w:rsidR="00A41A4F">
        <w:t xml:space="preserve">The system applies to goods imported from all countries.  </w:t>
      </w:r>
    </w:p>
    <w:p w14:paraId="2DA27022" w14:textId="77777777" w:rsidR="00A41A4F" w:rsidRDefault="00A41A4F" w:rsidP="0051227C">
      <w:pPr>
        <w:ind w:left="14"/>
        <w:jc w:val="left"/>
      </w:pPr>
      <w:r>
        <w:t xml:space="preserve">  </w:t>
      </w:r>
    </w:p>
    <w:p w14:paraId="4BB4A3FD" w14:textId="19A8DC87" w:rsidR="00A41A4F" w:rsidRDefault="00304798" w:rsidP="0051227C">
      <w:pPr>
        <w:spacing w:after="5"/>
        <w:ind w:right="57"/>
      </w:pPr>
      <w:r>
        <w:t xml:space="preserve">4. </w:t>
      </w:r>
      <w:r w:rsidR="00A41A4F">
        <w:t xml:space="preserve">The approval of the General Directorate of Security is not intended to restrict the quantity or the value of importation of the goods. The purpose is to protect national security and public safety.  </w:t>
      </w:r>
    </w:p>
    <w:p w14:paraId="6C04005E" w14:textId="77777777" w:rsidR="00A41A4F" w:rsidRDefault="00A41A4F" w:rsidP="0051227C">
      <w:pPr>
        <w:ind w:left="14"/>
        <w:jc w:val="left"/>
      </w:pPr>
      <w:r>
        <w:t xml:space="preserve"> </w:t>
      </w:r>
    </w:p>
    <w:p w14:paraId="708EFFB8" w14:textId="029D50FC" w:rsidR="00A41A4F" w:rsidRDefault="00304798" w:rsidP="0051227C">
      <w:pPr>
        <w:spacing w:after="5"/>
        <w:ind w:right="57"/>
      </w:pPr>
      <w:r>
        <w:t xml:space="preserve">5. </w:t>
      </w:r>
      <w:r w:rsidR="00A41A4F">
        <w:t>The procedure is mentioned in the Import Communiqué: (</w:t>
      </w:r>
      <w:r w:rsidR="00A41A4F">
        <w:rPr>
          <w:b/>
        </w:rPr>
        <w:t>Import Communiqué 202</w:t>
      </w:r>
      <w:r w:rsidR="0057639B">
        <w:rPr>
          <w:b/>
        </w:rPr>
        <w:t>2</w:t>
      </w:r>
      <w:r w:rsidR="00A41A4F">
        <w:rPr>
          <w:b/>
        </w:rPr>
        <w:t>/11</w:t>
      </w:r>
      <w:r w:rsidR="00A41A4F">
        <w:t xml:space="preserve">) published in the Official Gazette of </w:t>
      </w:r>
      <w:r w:rsidR="00A41A4F">
        <w:rPr>
          <w:b/>
        </w:rPr>
        <w:t>31 December 202</w:t>
      </w:r>
      <w:r w:rsidR="0057639B">
        <w:rPr>
          <w:b/>
        </w:rPr>
        <w:t>1</w:t>
      </w:r>
      <w:r w:rsidR="00A41A4F">
        <w:t xml:space="preserve">, </w:t>
      </w:r>
      <w:r w:rsidR="00A41A4F">
        <w:rPr>
          <w:b/>
        </w:rPr>
        <w:t>No. 31</w:t>
      </w:r>
      <w:r w:rsidR="0057639B">
        <w:rPr>
          <w:b/>
        </w:rPr>
        <w:t>706</w:t>
      </w:r>
      <w:r w:rsidR="00A41A4F">
        <w:rPr>
          <w:b/>
        </w:rPr>
        <w:t xml:space="preserve"> </w:t>
      </w:r>
      <w:r w:rsidR="00A41A4F">
        <w:rPr>
          <w:b/>
          <w:i/>
        </w:rPr>
        <w:t>bis</w:t>
      </w:r>
      <w:r w:rsidR="00A41A4F">
        <w:t xml:space="preserve">. The Communiqué is available at the </w:t>
      </w:r>
      <w:hyperlink r:id="rId28" w:history="1">
        <w:r w:rsidR="0057639B" w:rsidRPr="007D5DE0">
          <w:rPr>
            <w:rStyle w:val="Lienhypertexte"/>
          </w:rPr>
          <w:t>https://www.resmigazete.gov.tr/eskiler/2021/12/20211231M3-13.htm</w:t>
        </w:r>
      </w:hyperlink>
      <w:r>
        <w:t xml:space="preserve"> </w:t>
      </w:r>
      <w:r w:rsidR="00A41A4F">
        <w:t xml:space="preserve">website link. It is possible for the Government to abolish the system without legislative approval.  </w:t>
      </w:r>
    </w:p>
    <w:p w14:paraId="38F53380" w14:textId="77777777" w:rsidR="00A41A4F" w:rsidRDefault="00A41A4F" w:rsidP="0051227C">
      <w:pPr>
        <w:ind w:left="14"/>
        <w:jc w:val="left"/>
      </w:pPr>
      <w:r>
        <w:t xml:space="preserve">  </w:t>
      </w:r>
    </w:p>
    <w:p w14:paraId="31C58081" w14:textId="77777777" w:rsidR="00A41A4F" w:rsidRDefault="00A41A4F" w:rsidP="0051227C">
      <w:pPr>
        <w:spacing w:after="221"/>
        <w:ind w:left="9"/>
        <w:jc w:val="left"/>
      </w:pPr>
      <w:r>
        <w:rPr>
          <w:b/>
          <w:color w:val="006283"/>
        </w:rPr>
        <w:t xml:space="preserve">Procedures </w:t>
      </w:r>
      <w:r>
        <w:t xml:space="preserve"> </w:t>
      </w:r>
    </w:p>
    <w:p w14:paraId="00DFA7E3" w14:textId="02470BD4" w:rsidR="00A41A4F" w:rsidRDefault="00304798" w:rsidP="0051227C">
      <w:pPr>
        <w:spacing w:after="5"/>
        <w:ind w:right="57"/>
      </w:pPr>
      <w:r>
        <w:t xml:space="preserve">6. </w:t>
      </w:r>
      <w:r w:rsidR="00A41A4F">
        <w:t xml:space="preserve">I-XI: Not applicable.  </w:t>
      </w:r>
    </w:p>
    <w:p w14:paraId="1F386CD5" w14:textId="77777777" w:rsidR="00A41A4F" w:rsidRDefault="00A41A4F" w:rsidP="0051227C">
      <w:pPr>
        <w:ind w:left="14"/>
        <w:jc w:val="left"/>
      </w:pPr>
      <w:r>
        <w:t xml:space="preserve">  </w:t>
      </w:r>
    </w:p>
    <w:p w14:paraId="52B3F827" w14:textId="3AD0B2DA" w:rsidR="00A41A4F" w:rsidRDefault="00A41A4F" w:rsidP="0051227C">
      <w:pPr>
        <w:ind w:left="565" w:right="57" w:hanging="566"/>
      </w:pPr>
      <w:r>
        <w:t>7.(a)</w:t>
      </w:r>
      <w:r w:rsidR="00304798">
        <w:tab/>
      </w:r>
      <w:r>
        <w:t xml:space="preserve">It is not specifically defined regarding how far in advance of importation application for a license must be made in legislation in force. Licenses can be obtained for goods arriving at the port without an import license. There are no restrictive elements about this situation in the legislation.  </w:t>
      </w:r>
    </w:p>
    <w:p w14:paraId="736A290A" w14:textId="77777777" w:rsidR="00304798" w:rsidRDefault="00304798" w:rsidP="0051227C">
      <w:pPr>
        <w:ind w:left="565" w:right="57" w:hanging="566"/>
      </w:pPr>
    </w:p>
    <w:p w14:paraId="5D43CE2A" w14:textId="0876D3CD" w:rsidR="00A41A4F" w:rsidRDefault="00A41A4F" w:rsidP="0051227C">
      <w:pPr>
        <w:numPr>
          <w:ilvl w:val="0"/>
          <w:numId w:val="32"/>
        </w:numPr>
        <w:spacing w:after="5"/>
        <w:ind w:right="57" w:hanging="566"/>
      </w:pPr>
      <w:r>
        <w:t xml:space="preserve">No. If requested application documents are complete, applications for a license are granted within two working days.  </w:t>
      </w:r>
    </w:p>
    <w:p w14:paraId="0D490943" w14:textId="77777777" w:rsidR="00A41A4F" w:rsidRDefault="00A41A4F" w:rsidP="0051227C">
      <w:pPr>
        <w:ind w:left="14"/>
        <w:jc w:val="left"/>
      </w:pPr>
      <w:r>
        <w:t xml:space="preserve">  </w:t>
      </w:r>
    </w:p>
    <w:p w14:paraId="45F50750" w14:textId="77777777" w:rsidR="00A41A4F" w:rsidRDefault="00A41A4F" w:rsidP="0051227C">
      <w:pPr>
        <w:numPr>
          <w:ilvl w:val="0"/>
          <w:numId w:val="32"/>
        </w:numPr>
        <w:spacing w:after="5"/>
        <w:ind w:right="57" w:hanging="566"/>
      </w:pPr>
      <w:r>
        <w:t xml:space="preserve">There is no limitation. Applications for approval can be made any time during the year.  </w:t>
      </w:r>
    </w:p>
    <w:p w14:paraId="2DB7E16A" w14:textId="77777777" w:rsidR="00A41A4F" w:rsidRDefault="00A41A4F" w:rsidP="0051227C">
      <w:pPr>
        <w:numPr>
          <w:ilvl w:val="0"/>
          <w:numId w:val="32"/>
        </w:numPr>
        <w:spacing w:after="5"/>
        <w:ind w:right="57" w:hanging="566"/>
      </w:pPr>
      <w:r>
        <w:lastRenderedPageBreak/>
        <w:t xml:space="preserve">The assessment of applications is conducted by a single administrative organ.  </w:t>
      </w:r>
    </w:p>
    <w:p w14:paraId="024F5DDA" w14:textId="77777777" w:rsidR="00A41A4F" w:rsidRDefault="00A41A4F" w:rsidP="0051227C">
      <w:pPr>
        <w:ind w:left="14"/>
        <w:jc w:val="left"/>
      </w:pPr>
      <w:r>
        <w:t xml:space="preserve">  </w:t>
      </w:r>
    </w:p>
    <w:p w14:paraId="39D02C78" w14:textId="3142C786" w:rsidR="00A41A4F" w:rsidRDefault="00304798" w:rsidP="0051227C">
      <w:pPr>
        <w:spacing w:after="5"/>
        <w:ind w:right="57"/>
      </w:pPr>
      <w:r>
        <w:t xml:space="preserve">8. </w:t>
      </w:r>
      <w:r w:rsidR="00A41A4F">
        <w:t>According to our legislation, importers who have production, sales and usage license documents from the Governorates, may import goods which are classified under 3102.90.00.00, 3601.00, 3602.00, 36</w:t>
      </w:r>
      <w:r w:rsidR="0057639B">
        <w:t>.</w:t>
      </w:r>
      <w:r w:rsidR="00A41A4F">
        <w:t xml:space="preserve">03, 36.04, 3912.20.11.00.19, 3912.20.19.00.19, 9306.21, 9306.29, 9306.30.90, 9306.90.90.00.00 HS codes. Those who do not have at least one of these documents or those whose documents are missing shall be rejected. Also, security and public order shall be taken into consideration by administrative authority while issuing an import license for other items which listed above in the product coverage. The application shall be rejected when the use of imported goods within the country are not considered appropriate in terms of security and public order. The reason for rejection shall be notified to the applicant in writing.   </w:t>
      </w:r>
    </w:p>
    <w:p w14:paraId="0246BAE3" w14:textId="77777777" w:rsidR="00A41A4F" w:rsidRDefault="00A41A4F" w:rsidP="0051227C">
      <w:pPr>
        <w:spacing w:after="1"/>
        <w:ind w:left="14"/>
        <w:jc w:val="left"/>
      </w:pPr>
      <w:r>
        <w:t xml:space="preserve">  </w:t>
      </w:r>
    </w:p>
    <w:p w14:paraId="6E7C3EEC" w14:textId="77777777" w:rsidR="00A41A4F" w:rsidRDefault="00A41A4F" w:rsidP="0051227C">
      <w:pPr>
        <w:ind w:left="9" w:right="57"/>
      </w:pPr>
      <w:r>
        <w:t xml:space="preserve">No appeal procedures are specified in provisions of the legislation in force. However, all actions and procedures of the administration is subject to judicial remedy in the constitution.  </w:t>
      </w:r>
    </w:p>
    <w:p w14:paraId="2F86E73D" w14:textId="77777777" w:rsidR="00A41A4F" w:rsidRDefault="00A41A4F" w:rsidP="0051227C">
      <w:pPr>
        <w:ind w:left="14"/>
        <w:jc w:val="left"/>
      </w:pPr>
      <w:r>
        <w:t xml:space="preserve">  </w:t>
      </w:r>
    </w:p>
    <w:p w14:paraId="6561D12C" w14:textId="77777777" w:rsidR="00A41A4F" w:rsidRDefault="00A41A4F" w:rsidP="0051227C">
      <w:pPr>
        <w:spacing w:after="221"/>
        <w:ind w:left="9"/>
        <w:jc w:val="left"/>
      </w:pPr>
      <w:r>
        <w:rPr>
          <w:b/>
          <w:color w:val="006283"/>
        </w:rPr>
        <w:t xml:space="preserve">Eligibility of importers to apply for licence </w:t>
      </w:r>
      <w:r>
        <w:t xml:space="preserve"> </w:t>
      </w:r>
    </w:p>
    <w:p w14:paraId="74A25FCB" w14:textId="1B7B7709" w:rsidR="00A41A4F" w:rsidRDefault="0051227C" w:rsidP="0051227C">
      <w:pPr>
        <w:spacing w:after="5"/>
        <w:ind w:right="57"/>
      </w:pPr>
      <w:r>
        <w:t xml:space="preserve">9. </w:t>
      </w:r>
      <w:r w:rsidR="00A41A4F">
        <w:t>Importers who have production, sales and usage permit certificate from the Governorates, may import goods which are classified under HS codes of 3102.90.00.00, 3601.00, 3602.00, 36</w:t>
      </w:r>
      <w:r w:rsidR="0057639B">
        <w:t>.</w:t>
      </w:r>
      <w:r w:rsidR="00A41A4F">
        <w:t xml:space="preserve">03, 36.04, 3912.20.11.00.19, 3912.20.19.00.19, 9306.21, 9306.29, 9306.30.90, 9306.90.90.00.00. Importers who have manufacturer or dealership certificate may import other items which are listed in the second chapter (product coverage) excluding items indicated above.   </w:t>
      </w:r>
    </w:p>
    <w:p w14:paraId="1441F4A5" w14:textId="77777777" w:rsidR="00A41A4F" w:rsidRDefault="00A41A4F" w:rsidP="0051227C">
      <w:pPr>
        <w:ind w:left="14"/>
        <w:jc w:val="left"/>
      </w:pPr>
      <w:r>
        <w:t xml:space="preserve">  </w:t>
      </w:r>
    </w:p>
    <w:p w14:paraId="41532832" w14:textId="77777777" w:rsidR="00A41A4F" w:rsidRDefault="00A41A4F" w:rsidP="0051227C">
      <w:pPr>
        <w:ind w:left="9" w:right="57"/>
      </w:pPr>
      <w:r>
        <w:t xml:space="preserve">There is a system where companies/importers are registered in the aforementioned Authority's database. Companies/Importers with production, sales and usage permit certificates from the relevant Governorates and importers who have manufacturer or dealership certificate can be considered eligible. There is no transaction fee. There is no published list of authorized importers.  </w:t>
      </w:r>
    </w:p>
    <w:p w14:paraId="2E39E03B" w14:textId="77777777" w:rsidR="00A41A4F" w:rsidRDefault="00A41A4F" w:rsidP="0051227C">
      <w:pPr>
        <w:ind w:left="14"/>
        <w:jc w:val="left"/>
      </w:pPr>
      <w:r>
        <w:t xml:space="preserve">  </w:t>
      </w:r>
    </w:p>
    <w:p w14:paraId="7D5BF7A5" w14:textId="77777777" w:rsidR="00A41A4F" w:rsidRDefault="00A41A4F" w:rsidP="0051227C">
      <w:pPr>
        <w:spacing w:after="221"/>
        <w:ind w:left="9"/>
        <w:jc w:val="left"/>
      </w:pPr>
      <w:r>
        <w:rPr>
          <w:b/>
          <w:color w:val="006283"/>
        </w:rPr>
        <w:t xml:space="preserve">Documentational and other requirements for application for licence </w:t>
      </w:r>
      <w:r>
        <w:t xml:space="preserve"> </w:t>
      </w:r>
    </w:p>
    <w:p w14:paraId="4C386855" w14:textId="022F3CDE" w:rsidR="00A41A4F" w:rsidRDefault="0051227C" w:rsidP="0051227C">
      <w:pPr>
        <w:spacing w:after="5"/>
        <w:ind w:right="57"/>
      </w:pPr>
      <w:r>
        <w:t xml:space="preserve">10. </w:t>
      </w:r>
      <w:r w:rsidR="00A41A4F">
        <w:t xml:space="preserve">Required documents in the application are as follows:  </w:t>
      </w:r>
    </w:p>
    <w:p w14:paraId="693ECD90" w14:textId="29610101" w:rsidR="0051227C" w:rsidRDefault="0051227C" w:rsidP="0051227C">
      <w:pPr>
        <w:spacing w:after="5"/>
        <w:ind w:right="57"/>
      </w:pPr>
    </w:p>
    <w:p w14:paraId="53371C9F" w14:textId="3ABAA67F" w:rsidR="00A41A4F" w:rsidRDefault="0051227C" w:rsidP="003E5C2B">
      <w:pPr>
        <w:ind w:right="57"/>
      </w:pPr>
      <w:r>
        <w:t>-</w:t>
      </w:r>
      <w:r>
        <w:tab/>
      </w:r>
      <w:r w:rsidR="00A41A4F">
        <w:t xml:space="preserve">Petition.  </w:t>
      </w:r>
    </w:p>
    <w:p w14:paraId="0451DAA7" w14:textId="77777777" w:rsidR="00A41A4F" w:rsidRDefault="00A41A4F" w:rsidP="003E5C2B">
      <w:pPr>
        <w:numPr>
          <w:ilvl w:val="0"/>
          <w:numId w:val="34"/>
        </w:numPr>
        <w:ind w:right="57" w:hanging="569"/>
      </w:pPr>
      <w:r>
        <w:t xml:space="preserve">Import declaration.  </w:t>
      </w:r>
    </w:p>
    <w:p w14:paraId="2E7DEE2F" w14:textId="77777777" w:rsidR="0051227C" w:rsidRDefault="00A41A4F" w:rsidP="003E5C2B">
      <w:pPr>
        <w:numPr>
          <w:ilvl w:val="0"/>
          <w:numId w:val="34"/>
        </w:numPr>
        <w:ind w:right="57" w:hanging="569"/>
      </w:pPr>
      <w:r>
        <w:t xml:space="preserve">Importer's Commitment issued by Notary. </w:t>
      </w:r>
    </w:p>
    <w:p w14:paraId="533DF8CE" w14:textId="7047D830" w:rsidR="00A41A4F" w:rsidRDefault="00A41A4F" w:rsidP="003E5C2B">
      <w:pPr>
        <w:numPr>
          <w:ilvl w:val="0"/>
          <w:numId w:val="34"/>
        </w:numPr>
        <w:ind w:right="57" w:hanging="569"/>
      </w:pPr>
      <w:r>
        <w:t xml:space="preserve">Proforma invoice.  </w:t>
      </w:r>
    </w:p>
    <w:p w14:paraId="0B7EE343" w14:textId="36F968EE" w:rsidR="00A41A4F" w:rsidRDefault="00A41A4F" w:rsidP="003E5C2B">
      <w:pPr>
        <w:numPr>
          <w:ilvl w:val="0"/>
          <w:numId w:val="34"/>
        </w:numPr>
        <w:ind w:right="57" w:hanging="569"/>
      </w:pPr>
      <w:r>
        <w:t>Production, Sales or Usage Permit Certificate issued by relevant Governorates for importation of goods classified under 3102.90.00.00, 3601.00, 3602.00, 36</w:t>
      </w:r>
      <w:r w:rsidR="0057639B">
        <w:t>.</w:t>
      </w:r>
      <w:r>
        <w:t xml:space="preserve">03, 36.04, 3912.20.11.00.19, 3912.20.19.00.19, 9306.21, 9306.29, 9306.30.90, 9306.90.90.00.00 HS codes.   </w:t>
      </w:r>
    </w:p>
    <w:p w14:paraId="1DE12E73" w14:textId="77777777" w:rsidR="00A41A4F" w:rsidRDefault="00A41A4F" w:rsidP="003E5C2B">
      <w:pPr>
        <w:numPr>
          <w:ilvl w:val="0"/>
          <w:numId w:val="34"/>
        </w:numPr>
        <w:ind w:right="57" w:hanging="569"/>
      </w:pPr>
      <w:r>
        <w:t xml:space="preserve">Manufacture permit certificate or dealership certificate for importation of other items listed in the product coverage excluding items indicated above.   </w:t>
      </w:r>
    </w:p>
    <w:p w14:paraId="62BFB297" w14:textId="252B1E1E" w:rsidR="00A41A4F" w:rsidRDefault="00A41A4F" w:rsidP="003E5C2B">
      <w:pPr>
        <w:numPr>
          <w:ilvl w:val="0"/>
          <w:numId w:val="34"/>
        </w:numPr>
        <w:ind w:right="57" w:hanging="569"/>
      </w:pPr>
      <w:r>
        <w:t>Catalog</w:t>
      </w:r>
      <w:r w:rsidR="0051227C">
        <w:t>ue</w:t>
      </w:r>
      <w:r>
        <w:t xml:space="preserve"> or product image;  </w:t>
      </w:r>
    </w:p>
    <w:p w14:paraId="6F332943" w14:textId="77777777" w:rsidR="00A41A4F" w:rsidRDefault="00A41A4F" w:rsidP="003E5C2B">
      <w:pPr>
        <w:numPr>
          <w:ilvl w:val="0"/>
          <w:numId w:val="34"/>
        </w:numPr>
        <w:ind w:right="57" w:hanging="569"/>
      </w:pPr>
      <w:r>
        <w:t xml:space="preserve">Bullet sale certificate for importation of gun magazine.  </w:t>
      </w:r>
    </w:p>
    <w:p w14:paraId="18C2EA73" w14:textId="77777777" w:rsidR="00A41A4F" w:rsidRDefault="00A41A4F" w:rsidP="003E5C2B">
      <w:pPr>
        <w:numPr>
          <w:ilvl w:val="0"/>
          <w:numId w:val="34"/>
        </w:numPr>
        <w:ind w:right="57" w:hanging="569"/>
      </w:pPr>
      <w:r>
        <w:t xml:space="preserve">Certificate of origin and its translation;  </w:t>
      </w:r>
    </w:p>
    <w:p w14:paraId="08A9020A" w14:textId="5F368EEB" w:rsidR="00A41A4F" w:rsidRDefault="00A41A4F" w:rsidP="003E5C2B">
      <w:pPr>
        <w:numPr>
          <w:ilvl w:val="0"/>
          <w:numId w:val="34"/>
        </w:numPr>
        <w:ind w:right="57" w:hanging="569"/>
      </w:pPr>
      <w:r>
        <w:t>Dangerous Goods Compulsory Liability Insurance Policy</w:t>
      </w:r>
      <w:r w:rsidR="003E5C2B">
        <w:t>.</w:t>
      </w:r>
      <w:r>
        <w:t xml:space="preserve"> </w:t>
      </w:r>
    </w:p>
    <w:p w14:paraId="56BFFF51" w14:textId="77777777" w:rsidR="00A41A4F" w:rsidRDefault="00A41A4F" w:rsidP="0051227C">
      <w:pPr>
        <w:ind w:left="14"/>
        <w:jc w:val="left"/>
      </w:pPr>
      <w:r>
        <w:t xml:space="preserve">  </w:t>
      </w:r>
    </w:p>
    <w:p w14:paraId="1EB29D6B" w14:textId="77777777" w:rsidR="00A41A4F" w:rsidRDefault="00A41A4F" w:rsidP="0051227C">
      <w:pPr>
        <w:ind w:left="9" w:right="57"/>
      </w:pPr>
      <w:r>
        <w:t xml:space="preserve">11.  One copy of the document which comprises the approval of the General Directorate of Security shall be annexed to Customs Declaration.  </w:t>
      </w:r>
    </w:p>
    <w:p w14:paraId="454DE74A" w14:textId="77777777" w:rsidR="00A41A4F" w:rsidRDefault="00A41A4F" w:rsidP="0051227C">
      <w:pPr>
        <w:ind w:left="14"/>
        <w:jc w:val="left"/>
      </w:pPr>
      <w:r>
        <w:t xml:space="preserve">  </w:t>
      </w:r>
    </w:p>
    <w:p w14:paraId="58AEDE6B" w14:textId="77777777" w:rsidR="00A41A4F" w:rsidRDefault="00A41A4F" w:rsidP="0051227C">
      <w:pPr>
        <w:ind w:left="9" w:right="57"/>
      </w:pPr>
      <w:r>
        <w:t xml:space="preserve">12.-13.  No.  </w:t>
      </w:r>
    </w:p>
    <w:p w14:paraId="47979539" w14:textId="77777777" w:rsidR="00A41A4F" w:rsidRDefault="00A41A4F" w:rsidP="0051227C">
      <w:pPr>
        <w:ind w:left="14"/>
        <w:jc w:val="left"/>
      </w:pPr>
      <w:r>
        <w:t xml:space="preserve">  </w:t>
      </w:r>
    </w:p>
    <w:p w14:paraId="1D448A32" w14:textId="77777777" w:rsidR="00A41A4F" w:rsidRDefault="00A41A4F" w:rsidP="0051227C">
      <w:pPr>
        <w:spacing w:after="221"/>
        <w:ind w:left="9"/>
        <w:jc w:val="left"/>
      </w:pPr>
      <w:r>
        <w:rPr>
          <w:b/>
          <w:color w:val="006283"/>
        </w:rPr>
        <w:t xml:space="preserve">Conditions of licensing </w:t>
      </w:r>
      <w:r>
        <w:t xml:space="preserve"> </w:t>
      </w:r>
    </w:p>
    <w:p w14:paraId="69765583" w14:textId="7A89B45E" w:rsidR="00A41A4F" w:rsidRDefault="0051227C" w:rsidP="0051227C">
      <w:pPr>
        <w:spacing w:after="5"/>
        <w:ind w:right="57"/>
      </w:pPr>
      <w:r>
        <w:t xml:space="preserve">14. </w:t>
      </w:r>
      <w:r w:rsidR="00A41A4F">
        <w:t xml:space="preserve">The duration of the import license is valid for the year in which it is issued and in case the importation does not take place, this period can be extended for another one year upon the application of the requesting person, company/institution.  </w:t>
      </w:r>
    </w:p>
    <w:p w14:paraId="018C8D52" w14:textId="77777777" w:rsidR="0051227C" w:rsidRDefault="0051227C" w:rsidP="0051227C">
      <w:pPr>
        <w:spacing w:after="5"/>
        <w:ind w:left="358" w:right="57"/>
      </w:pPr>
    </w:p>
    <w:p w14:paraId="7BBB6903" w14:textId="7114D7A0" w:rsidR="00A41A4F" w:rsidRDefault="0051227C" w:rsidP="0051227C">
      <w:pPr>
        <w:spacing w:after="5"/>
        <w:ind w:right="57"/>
      </w:pPr>
      <w:r>
        <w:t xml:space="preserve">15. </w:t>
      </w:r>
      <w:r w:rsidR="00A41A4F">
        <w:t xml:space="preserve">There is no penalty for non-use or partial use of a license granted by the General Directorate of Security.   </w:t>
      </w:r>
    </w:p>
    <w:p w14:paraId="5FB8A3E8" w14:textId="77777777" w:rsidR="00A41A4F" w:rsidRDefault="00A41A4F" w:rsidP="0051227C">
      <w:pPr>
        <w:ind w:left="14"/>
        <w:jc w:val="left"/>
      </w:pPr>
      <w:r>
        <w:t xml:space="preserve">  </w:t>
      </w:r>
    </w:p>
    <w:p w14:paraId="4974D306" w14:textId="4BF9F284" w:rsidR="00A41A4F" w:rsidRDefault="0051227C" w:rsidP="0051227C">
      <w:pPr>
        <w:spacing w:after="5"/>
        <w:ind w:right="57"/>
      </w:pPr>
      <w:r>
        <w:t>16. Licences</w:t>
      </w:r>
      <w:r w:rsidR="00A41A4F">
        <w:t xml:space="preserve"> granted by the General Directorate of Security cannot be transferred between importers.  </w:t>
      </w:r>
    </w:p>
    <w:p w14:paraId="51553046" w14:textId="4ED98B1E" w:rsidR="00A41A4F" w:rsidRDefault="0051227C" w:rsidP="0051227C">
      <w:pPr>
        <w:spacing w:after="5"/>
        <w:ind w:right="57"/>
      </w:pPr>
      <w:r>
        <w:lastRenderedPageBreak/>
        <w:t xml:space="preserve">17. </w:t>
      </w:r>
      <w:r w:rsidR="00A41A4F">
        <w:t xml:space="preserve">No.  </w:t>
      </w:r>
    </w:p>
    <w:p w14:paraId="4C29D787" w14:textId="77777777" w:rsidR="00A41A4F" w:rsidRDefault="00A41A4F" w:rsidP="0051227C">
      <w:pPr>
        <w:ind w:left="14"/>
        <w:jc w:val="left"/>
      </w:pPr>
      <w:r>
        <w:t xml:space="preserve">  </w:t>
      </w:r>
    </w:p>
    <w:p w14:paraId="7C3E37AC" w14:textId="77777777" w:rsidR="00A41A4F" w:rsidRDefault="00A41A4F" w:rsidP="0051227C">
      <w:pPr>
        <w:spacing w:after="221"/>
        <w:ind w:left="9"/>
        <w:jc w:val="left"/>
      </w:pPr>
      <w:r>
        <w:rPr>
          <w:b/>
          <w:color w:val="006283"/>
        </w:rPr>
        <w:t xml:space="preserve">Other procedural requirements </w:t>
      </w:r>
      <w:r>
        <w:t xml:space="preserve"> </w:t>
      </w:r>
    </w:p>
    <w:p w14:paraId="79EAB552" w14:textId="4EFCA389" w:rsidR="00A41A4F" w:rsidRDefault="0051227C" w:rsidP="0051227C">
      <w:pPr>
        <w:spacing w:after="5"/>
        <w:ind w:right="57"/>
      </w:pPr>
      <w:r>
        <w:t xml:space="preserve">18. </w:t>
      </w:r>
      <w:r w:rsidR="00A41A4F">
        <w:t>For the importation of goods classified under HS codes 3102.90.00.00, 3601.00, 3602.00, 36</w:t>
      </w:r>
      <w:r w:rsidR="0057639B">
        <w:t>.</w:t>
      </w:r>
      <w:r w:rsidR="00A41A4F">
        <w:t xml:space="preserve">03, 36.04, 3912.20.11.00.19, 3912.20.19.00.19, 9306.21, 9306.29, 9306.30.90, 9306.90.90.00.00 obtaining a production, sales or use permit certificate from the relevant Governorates is required.  </w:t>
      </w:r>
    </w:p>
    <w:p w14:paraId="3C3B0419" w14:textId="77777777" w:rsidR="00A41A4F" w:rsidRDefault="00A41A4F" w:rsidP="0051227C">
      <w:pPr>
        <w:ind w:left="14"/>
        <w:jc w:val="left"/>
      </w:pPr>
      <w:r>
        <w:t xml:space="preserve">  </w:t>
      </w:r>
    </w:p>
    <w:p w14:paraId="3F190FEB" w14:textId="77777777" w:rsidR="00A41A4F" w:rsidRDefault="00A41A4F" w:rsidP="0051227C">
      <w:pPr>
        <w:ind w:left="9" w:right="57"/>
      </w:pPr>
      <w:r>
        <w:t xml:space="preserve">For the importation of other items which listed in the product coverage excluding items indicated above, it is required to have manufacturer or dealership certificate.  </w:t>
      </w:r>
    </w:p>
    <w:p w14:paraId="3F84863C" w14:textId="77777777" w:rsidR="00A41A4F" w:rsidRDefault="00A41A4F" w:rsidP="0051227C">
      <w:pPr>
        <w:ind w:left="14"/>
        <w:jc w:val="left"/>
      </w:pPr>
      <w:r>
        <w:t xml:space="preserve">  </w:t>
      </w:r>
    </w:p>
    <w:p w14:paraId="5A1E79CC" w14:textId="30D89D42" w:rsidR="00A41A4F" w:rsidRDefault="0051227C" w:rsidP="0051227C">
      <w:pPr>
        <w:spacing w:after="5"/>
        <w:ind w:right="57"/>
      </w:pPr>
      <w:r>
        <w:t xml:space="preserve">19. </w:t>
      </w:r>
      <w:r w:rsidR="00A41A4F">
        <w:t xml:space="preserve">Not applicable.  </w:t>
      </w:r>
    </w:p>
    <w:p w14:paraId="5E336452" w14:textId="77777777" w:rsidR="00A41A4F" w:rsidRDefault="00A41A4F" w:rsidP="0051227C">
      <w:pPr>
        <w:spacing w:after="26"/>
        <w:ind w:left="14"/>
        <w:jc w:val="left"/>
      </w:pPr>
      <w:r>
        <w:t xml:space="preserve">  </w:t>
      </w:r>
    </w:p>
    <w:p w14:paraId="749C7620" w14:textId="77777777" w:rsidR="00A41A4F" w:rsidRPr="0051227C" w:rsidRDefault="00A41A4F" w:rsidP="0051227C">
      <w:pPr>
        <w:pStyle w:val="Titre1"/>
      </w:pPr>
      <w:bookmarkStart w:id="13" w:name="_Toc112312817"/>
      <w:bookmarkStart w:id="14" w:name="_Toc114733426"/>
      <w:r w:rsidRPr="0051227C">
        <w:t>CERTAIN SUBSTANCES AFFECTING LABOUR'S HEALTH AND SECURITY</w:t>
      </w:r>
      <w:bookmarkEnd w:id="13"/>
      <w:bookmarkEnd w:id="14"/>
      <w:r w:rsidRPr="0051227C">
        <w:t xml:space="preserve">  </w:t>
      </w:r>
    </w:p>
    <w:p w14:paraId="316CAFBF" w14:textId="77777777" w:rsidR="00A41A4F" w:rsidRDefault="00A41A4F" w:rsidP="0051227C">
      <w:pPr>
        <w:spacing w:after="221"/>
        <w:ind w:left="9"/>
        <w:jc w:val="left"/>
      </w:pPr>
      <w:r>
        <w:rPr>
          <w:b/>
          <w:color w:val="006283"/>
        </w:rPr>
        <w:t xml:space="preserve">Outline of system </w:t>
      </w:r>
      <w:r>
        <w:t xml:space="preserve"> </w:t>
      </w:r>
    </w:p>
    <w:p w14:paraId="319F119F" w14:textId="419E8502" w:rsidR="00A41A4F" w:rsidRDefault="0051227C" w:rsidP="0051227C">
      <w:pPr>
        <w:spacing w:after="5"/>
        <w:ind w:right="57"/>
      </w:pPr>
      <w:r>
        <w:t xml:space="preserve">1. </w:t>
      </w:r>
      <w:r w:rsidR="00A41A4F">
        <w:t xml:space="preserve">The approval of the Ministry of Labour, Social Services and Family, </w:t>
      </w:r>
      <w:r w:rsidR="00A41A4F" w:rsidRPr="00AF311C">
        <w:t>Presidency of Labour Health and Safety Res</w:t>
      </w:r>
      <w:r w:rsidR="00A41A4F">
        <w:t>earch and Development Institute</w:t>
      </w:r>
      <w:r>
        <w:t xml:space="preserve"> </w:t>
      </w:r>
      <w:r w:rsidR="00A41A4F">
        <w:t xml:space="preserve">is required for the importation of goods covered by the Communiqué.  </w:t>
      </w:r>
    </w:p>
    <w:p w14:paraId="3E73D56E" w14:textId="77777777" w:rsidR="00A41A4F" w:rsidRDefault="00A41A4F" w:rsidP="0051227C">
      <w:pPr>
        <w:ind w:left="14"/>
        <w:jc w:val="left"/>
      </w:pPr>
      <w:r>
        <w:t xml:space="preserve">  </w:t>
      </w:r>
    </w:p>
    <w:p w14:paraId="7CCFC08A" w14:textId="77777777" w:rsidR="00A41A4F" w:rsidRDefault="00A41A4F" w:rsidP="0051227C">
      <w:pPr>
        <w:ind w:left="9" w:right="57"/>
      </w:pPr>
      <w:r>
        <w:t xml:space="preserve">Costless invoiced Samples (10 kg or less by weight) are excluded.  </w:t>
      </w:r>
    </w:p>
    <w:p w14:paraId="491A5755" w14:textId="77777777" w:rsidR="00A41A4F" w:rsidRDefault="00A41A4F" w:rsidP="0051227C">
      <w:pPr>
        <w:spacing w:after="1"/>
        <w:ind w:left="14"/>
        <w:jc w:val="left"/>
      </w:pPr>
      <w:r>
        <w:t xml:space="preserve">  </w:t>
      </w:r>
    </w:p>
    <w:p w14:paraId="1295329F" w14:textId="77777777" w:rsidR="00A41A4F" w:rsidRDefault="00A41A4F" w:rsidP="0051227C">
      <w:pPr>
        <w:spacing w:after="221"/>
        <w:ind w:left="9"/>
        <w:jc w:val="left"/>
      </w:pPr>
      <w:r>
        <w:rPr>
          <w:b/>
          <w:color w:val="006283"/>
        </w:rPr>
        <w:t xml:space="preserve">Purposes and coverage of licensing </w:t>
      </w:r>
      <w:r>
        <w:t xml:space="preserve"> </w:t>
      </w:r>
    </w:p>
    <w:p w14:paraId="00C3AFF8" w14:textId="3A3EBD19" w:rsidR="00A41A4F" w:rsidRDefault="0051227C" w:rsidP="0051227C">
      <w:pPr>
        <w:spacing w:after="5"/>
        <w:ind w:right="57"/>
      </w:pPr>
      <w:r>
        <w:t xml:space="preserve">2. </w:t>
      </w:r>
      <w:r w:rsidR="00A41A4F">
        <w:t xml:space="preserve">Product coverage:  </w:t>
      </w:r>
    </w:p>
    <w:p w14:paraId="6E426507" w14:textId="77777777" w:rsidR="00A41A4F" w:rsidRDefault="00A41A4F" w:rsidP="0051227C">
      <w:pPr>
        <w:ind w:left="14"/>
        <w:jc w:val="left"/>
      </w:pPr>
      <w:r>
        <w:t xml:space="preserve">  </w:t>
      </w:r>
      <w:r>
        <w:tab/>
        <w:t xml:space="preserve">  </w:t>
      </w:r>
    </w:p>
    <w:tbl>
      <w:tblPr>
        <w:tblStyle w:val="WTOTable2"/>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86"/>
        <w:gridCol w:w="7310"/>
      </w:tblGrid>
      <w:tr w:rsidR="00A41A4F" w14:paraId="0B93EB50" w14:textId="77777777" w:rsidTr="004F1136">
        <w:trPr>
          <w:cnfStyle w:val="100000000000" w:firstRow="1" w:lastRow="0" w:firstColumn="0" w:lastColumn="0" w:oddVBand="0" w:evenVBand="0" w:oddHBand="0" w:evenHBand="0" w:firstRowFirstColumn="0" w:firstRowLastColumn="0" w:lastRowFirstColumn="0" w:lastRowLastColumn="0"/>
          <w:tblHeader/>
        </w:trPr>
        <w:tc>
          <w:tcPr>
            <w:tcW w:w="93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2AB6A2" w14:textId="77777777" w:rsidR="00A41A4F" w:rsidRDefault="00A41A4F" w:rsidP="0051227C">
            <w:pPr>
              <w:ind w:right="55"/>
              <w:jc w:val="center"/>
            </w:pPr>
            <w:r>
              <w:rPr>
                <w:b/>
                <w:sz w:val="16"/>
              </w:rPr>
              <w:t xml:space="preserve">HS Code </w:t>
            </w:r>
            <w:r>
              <w:t xml:space="preserve"> </w:t>
            </w:r>
          </w:p>
        </w:tc>
        <w:tc>
          <w:tcPr>
            <w:tcW w:w="406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AD11E1" w14:textId="77777777" w:rsidR="00A41A4F" w:rsidRDefault="00A41A4F" w:rsidP="0051227C">
            <w:pPr>
              <w:ind w:right="54"/>
              <w:jc w:val="center"/>
            </w:pPr>
            <w:r>
              <w:rPr>
                <w:b/>
                <w:sz w:val="16"/>
              </w:rPr>
              <w:t xml:space="preserve">Description </w:t>
            </w:r>
            <w:r>
              <w:t xml:space="preserve"> </w:t>
            </w:r>
          </w:p>
        </w:tc>
      </w:tr>
      <w:tr w:rsidR="00A41A4F" w14:paraId="31E69D8B" w14:textId="77777777" w:rsidTr="0051227C">
        <w:tc>
          <w:tcPr>
            <w:tcW w:w="937" w:type="pct"/>
          </w:tcPr>
          <w:p w14:paraId="44B7183B" w14:textId="77777777" w:rsidR="00A41A4F" w:rsidRDefault="00A41A4F" w:rsidP="0051227C">
            <w:pPr>
              <w:jc w:val="left"/>
            </w:pPr>
            <w:r>
              <w:rPr>
                <w:sz w:val="16"/>
              </w:rPr>
              <w:t xml:space="preserve">2707.10.00.00.00 </w:t>
            </w:r>
            <w:r>
              <w:t xml:space="preserve"> </w:t>
            </w:r>
          </w:p>
        </w:tc>
        <w:tc>
          <w:tcPr>
            <w:tcW w:w="4063" w:type="pct"/>
          </w:tcPr>
          <w:p w14:paraId="3F2963CE" w14:textId="77777777" w:rsidR="00A41A4F" w:rsidRDefault="00A41A4F" w:rsidP="0051227C">
            <w:pPr>
              <w:ind w:left="4"/>
              <w:jc w:val="left"/>
            </w:pPr>
            <w:proofErr w:type="spellStart"/>
            <w:r>
              <w:rPr>
                <w:sz w:val="16"/>
              </w:rPr>
              <w:t>Benzole</w:t>
            </w:r>
            <w:proofErr w:type="spellEnd"/>
            <w:r>
              <w:rPr>
                <w:sz w:val="16"/>
              </w:rPr>
              <w:t xml:space="preserve"> (benzene) </w:t>
            </w:r>
            <w:r>
              <w:t xml:space="preserve"> </w:t>
            </w:r>
          </w:p>
        </w:tc>
      </w:tr>
      <w:tr w:rsidR="00A41A4F" w14:paraId="526100FC" w14:textId="77777777" w:rsidTr="0051227C">
        <w:tc>
          <w:tcPr>
            <w:tcW w:w="937" w:type="pct"/>
          </w:tcPr>
          <w:p w14:paraId="7736B0D0" w14:textId="77777777" w:rsidR="00A41A4F" w:rsidRDefault="00A41A4F" w:rsidP="0051227C">
            <w:pPr>
              <w:jc w:val="left"/>
            </w:pPr>
            <w:r>
              <w:rPr>
                <w:sz w:val="16"/>
              </w:rPr>
              <w:t xml:space="preserve">2707.20.00.00.00 </w:t>
            </w:r>
            <w:r>
              <w:t xml:space="preserve"> </w:t>
            </w:r>
          </w:p>
        </w:tc>
        <w:tc>
          <w:tcPr>
            <w:tcW w:w="4063" w:type="pct"/>
          </w:tcPr>
          <w:p w14:paraId="082A1B2B" w14:textId="77777777" w:rsidR="00A41A4F" w:rsidRDefault="00A41A4F" w:rsidP="0051227C">
            <w:pPr>
              <w:ind w:left="4"/>
              <w:jc w:val="left"/>
            </w:pPr>
            <w:proofErr w:type="spellStart"/>
            <w:r>
              <w:rPr>
                <w:sz w:val="16"/>
              </w:rPr>
              <w:t>Toluole</w:t>
            </w:r>
            <w:proofErr w:type="spellEnd"/>
            <w:r>
              <w:rPr>
                <w:sz w:val="16"/>
              </w:rPr>
              <w:t xml:space="preserve"> (Toluene) </w:t>
            </w:r>
            <w:r>
              <w:t xml:space="preserve"> </w:t>
            </w:r>
          </w:p>
        </w:tc>
      </w:tr>
      <w:tr w:rsidR="00A41A4F" w14:paraId="44A66B0A" w14:textId="77777777" w:rsidTr="0051227C">
        <w:tc>
          <w:tcPr>
            <w:tcW w:w="937" w:type="pct"/>
          </w:tcPr>
          <w:p w14:paraId="6E6F9E82" w14:textId="77777777" w:rsidR="00A41A4F" w:rsidRDefault="00A41A4F" w:rsidP="0051227C">
            <w:pPr>
              <w:jc w:val="left"/>
            </w:pPr>
            <w:r>
              <w:rPr>
                <w:sz w:val="16"/>
              </w:rPr>
              <w:t xml:space="preserve">2707.50.00.00.11 </w:t>
            </w:r>
            <w:r>
              <w:t xml:space="preserve"> </w:t>
            </w:r>
          </w:p>
        </w:tc>
        <w:tc>
          <w:tcPr>
            <w:tcW w:w="4063" w:type="pct"/>
          </w:tcPr>
          <w:p w14:paraId="4B20CEB2" w14:textId="77777777" w:rsidR="00A41A4F" w:rsidRDefault="00A41A4F" w:rsidP="0051227C">
            <w:pPr>
              <w:ind w:left="4"/>
              <w:jc w:val="left"/>
            </w:pPr>
            <w:r>
              <w:rPr>
                <w:sz w:val="16"/>
              </w:rPr>
              <w:t xml:space="preserve">Solvent Naphtha </w:t>
            </w:r>
            <w:r>
              <w:t xml:space="preserve"> </w:t>
            </w:r>
          </w:p>
        </w:tc>
      </w:tr>
      <w:tr w:rsidR="00A41A4F" w14:paraId="6FD99974" w14:textId="77777777" w:rsidTr="0051227C">
        <w:tc>
          <w:tcPr>
            <w:tcW w:w="937" w:type="pct"/>
          </w:tcPr>
          <w:p w14:paraId="3F653972" w14:textId="77777777" w:rsidR="00A41A4F" w:rsidRDefault="00A41A4F" w:rsidP="0051227C">
            <w:pPr>
              <w:jc w:val="left"/>
            </w:pPr>
            <w:r>
              <w:rPr>
                <w:sz w:val="16"/>
              </w:rPr>
              <w:t xml:space="preserve">2707.50.00.00.19 </w:t>
            </w:r>
            <w:r>
              <w:t xml:space="preserve"> </w:t>
            </w:r>
          </w:p>
        </w:tc>
        <w:tc>
          <w:tcPr>
            <w:tcW w:w="4063" w:type="pct"/>
          </w:tcPr>
          <w:p w14:paraId="2959A9F3" w14:textId="77777777" w:rsidR="00A41A4F" w:rsidRDefault="00A41A4F" w:rsidP="0051227C">
            <w:pPr>
              <w:ind w:left="4"/>
              <w:jc w:val="left"/>
            </w:pPr>
            <w:r>
              <w:rPr>
                <w:sz w:val="16"/>
              </w:rPr>
              <w:t xml:space="preserve">Other </w:t>
            </w:r>
            <w:r>
              <w:t xml:space="preserve"> </w:t>
            </w:r>
          </w:p>
        </w:tc>
      </w:tr>
      <w:tr w:rsidR="00A41A4F" w14:paraId="2BFC5EAE" w14:textId="77777777" w:rsidTr="0051227C">
        <w:tc>
          <w:tcPr>
            <w:tcW w:w="937" w:type="pct"/>
          </w:tcPr>
          <w:p w14:paraId="09E0F09A" w14:textId="77777777" w:rsidR="00A41A4F" w:rsidRDefault="00A41A4F" w:rsidP="0051227C">
            <w:pPr>
              <w:jc w:val="left"/>
            </w:pPr>
            <w:r>
              <w:rPr>
                <w:sz w:val="16"/>
              </w:rPr>
              <w:t xml:space="preserve">2707.99.11.00.00 </w:t>
            </w:r>
            <w:r>
              <w:t xml:space="preserve"> </w:t>
            </w:r>
          </w:p>
        </w:tc>
        <w:tc>
          <w:tcPr>
            <w:tcW w:w="4063" w:type="pct"/>
          </w:tcPr>
          <w:p w14:paraId="157B085C" w14:textId="77777777" w:rsidR="00A41A4F" w:rsidRDefault="00A41A4F" w:rsidP="0051227C">
            <w:pPr>
              <w:ind w:left="4"/>
              <w:jc w:val="left"/>
            </w:pPr>
            <w:r>
              <w:rPr>
                <w:sz w:val="16"/>
              </w:rPr>
              <w:t xml:space="preserve">Crude Light Oils of which 90% or more by volume distils at temperatures of up to 200C </w:t>
            </w:r>
            <w:r>
              <w:t xml:space="preserve"> </w:t>
            </w:r>
          </w:p>
        </w:tc>
      </w:tr>
      <w:tr w:rsidR="00A41A4F" w14:paraId="40C2E343" w14:textId="77777777" w:rsidTr="0051227C">
        <w:tc>
          <w:tcPr>
            <w:tcW w:w="937" w:type="pct"/>
          </w:tcPr>
          <w:p w14:paraId="0BC907F7" w14:textId="77777777" w:rsidR="00A41A4F" w:rsidRDefault="00A41A4F" w:rsidP="0051227C">
            <w:pPr>
              <w:jc w:val="left"/>
            </w:pPr>
            <w:r>
              <w:rPr>
                <w:sz w:val="16"/>
              </w:rPr>
              <w:t xml:space="preserve">2707.99.19.00.00 </w:t>
            </w:r>
            <w:r>
              <w:t xml:space="preserve"> </w:t>
            </w:r>
          </w:p>
        </w:tc>
        <w:tc>
          <w:tcPr>
            <w:tcW w:w="4063" w:type="pct"/>
          </w:tcPr>
          <w:p w14:paraId="3A433E89" w14:textId="77777777" w:rsidR="00A41A4F" w:rsidRDefault="00A41A4F" w:rsidP="0051227C">
            <w:pPr>
              <w:ind w:left="4"/>
              <w:jc w:val="left"/>
            </w:pPr>
            <w:r>
              <w:rPr>
                <w:sz w:val="16"/>
              </w:rPr>
              <w:t xml:space="preserve">Other </w:t>
            </w:r>
            <w:r>
              <w:t xml:space="preserve"> </w:t>
            </w:r>
          </w:p>
        </w:tc>
      </w:tr>
      <w:tr w:rsidR="00A41A4F" w14:paraId="553775E3" w14:textId="77777777" w:rsidTr="0051227C">
        <w:tc>
          <w:tcPr>
            <w:tcW w:w="937" w:type="pct"/>
          </w:tcPr>
          <w:p w14:paraId="0F9564D9" w14:textId="77777777" w:rsidR="00A41A4F" w:rsidRDefault="00A41A4F" w:rsidP="0051227C">
            <w:pPr>
              <w:jc w:val="left"/>
            </w:pPr>
            <w:r>
              <w:rPr>
                <w:sz w:val="16"/>
              </w:rPr>
              <w:t xml:space="preserve">2710.12.21.00.00 </w:t>
            </w:r>
            <w:r>
              <w:t xml:space="preserve"> </w:t>
            </w:r>
          </w:p>
        </w:tc>
        <w:tc>
          <w:tcPr>
            <w:tcW w:w="4063" w:type="pct"/>
          </w:tcPr>
          <w:p w14:paraId="714A94B2" w14:textId="77777777" w:rsidR="00A41A4F" w:rsidRDefault="00A41A4F" w:rsidP="0051227C">
            <w:pPr>
              <w:ind w:left="4"/>
              <w:jc w:val="left"/>
            </w:pPr>
            <w:r>
              <w:rPr>
                <w:sz w:val="16"/>
              </w:rPr>
              <w:t xml:space="preserve">White spirit </w:t>
            </w:r>
            <w:r>
              <w:t xml:space="preserve"> </w:t>
            </w:r>
          </w:p>
        </w:tc>
      </w:tr>
      <w:tr w:rsidR="00A41A4F" w14:paraId="78EFB14D" w14:textId="77777777" w:rsidTr="0051227C">
        <w:tc>
          <w:tcPr>
            <w:tcW w:w="937" w:type="pct"/>
          </w:tcPr>
          <w:p w14:paraId="4BB25DCE" w14:textId="77777777" w:rsidR="00A41A4F" w:rsidRDefault="00A41A4F" w:rsidP="0051227C">
            <w:pPr>
              <w:jc w:val="left"/>
            </w:pPr>
            <w:r>
              <w:rPr>
                <w:sz w:val="16"/>
              </w:rPr>
              <w:t xml:space="preserve">2901.10.00.90.11 </w:t>
            </w:r>
            <w:r>
              <w:t xml:space="preserve"> </w:t>
            </w:r>
          </w:p>
        </w:tc>
        <w:tc>
          <w:tcPr>
            <w:tcW w:w="4063" w:type="pct"/>
          </w:tcPr>
          <w:p w14:paraId="14C58799" w14:textId="77777777" w:rsidR="00A41A4F" w:rsidRDefault="00A41A4F" w:rsidP="0051227C">
            <w:pPr>
              <w:ind w:left="4"/>
              <w:jc w:val="left"/>
            </w:pPr>
            <w:r>
              <w:rPr>
                <w:sz w:val="16"/>
              </w:rPr>
              <w:t xml:space="preserve">Hexane </w:t>
            </w:r>
            <w:r>
              <w:t xml:space="preserve"> </w:t>
            </w:r>
          </w:p>
        </w:tc>
      </w:tr>
      <w:tr w:rsidR="00A41A4F" w14:paraId="5C823E16" w14:textId="77777777" w:rsidTr="0051227C">
        <w:tc>
          <w:tcPr>
            <w:tcW w:w="937" w:type="pct"/>
          </w:tcPr>
          <w:p w14:paraId="1E71C412" w14:textId="77777777" w:rsidR="00A41A4F" w:rsidRDefault="00A41A4F" w:rsidP="0051227C">
            <w:pPr>
              <w:jc w:val="left"/>
            </w:pPr>
            <w:r>
              <w:rPr>
                <w:sz w:val="16"/>
              </w:rPr>
              <w:t xml:space="preserve">2901.10.00.90.12 </w:t>
            </w:r>
            <w:r>
              <w:t xml:space="preserve"> </w:t>
            </w:r>
          </w:p>
        </w:tc>
        <w:tc>
          <w:tcPr>
            <w:tcW w:w="4063" w:type="pct"/>
          </w:tcPr>
          <w:p w14:paraId="0D7BAC00" w14:textId="77777777" w:rsidR="00A41A4F" w:rsidRDefault="00A41A4F" w:rsidP="0051227C">
            <w:pPr>
              <w:ind w:left="4"/>
              <w:jc w:val="left"/>
            </w:pPr>
            <w:proofErr w:type="spellStart"/>
            <w:r>
              <w:rPr>
                <w:sz w:val="16"/>
              </w:rPr>
              <w:t>Heptanes</w:t>
            </w:r>
            <w:proofErr w:type="spellEnd"/>
            <w:r>
              <w:rPr>
                <w:sz w:val="16"/>
              </w:rPr>
              <w:t xml:space="preserve"> </w:t>
            </w:r>
            <w:r>
              <w:t xml:space="preserve"> </w:t>
            </w:r>
          </w:p>
        </w:tc>
      </w:tr>
      <w:tr w:rsidR="00A41A4F" w14:paraId="367E9086" w14:textId="77777777" w:rsidTr="0051227C">
        <w:tc>
          <w:tcPr>
            <w:tcW w:w="937" w:type="pct"/>
          </w:tcPr>
          <w:p w14:paraId="0B94B3C7" w14:textId="77777777" w:rsidR="00A41A4F" w:rsidRDefault="00A41A4F" w:rsidP="0051227C">
            <w:pPr>
              <w:jc w:val="left"/>
            </w:pPr>
            <w:r>
              <w:rPr>
                <w:sz w:val="16"/>
              </w:rPr>
              <w:t xml:space="preserve">2902.20.00.00.00 </w:t>
            </w:r>
            <w:r>
              <w:t xml:space="preserve"> </w:t>
            </w:r>
          </w:p>
        </w:tc>
        <w:tc>
          <w:tcPr>
            <w:tcW w:w="4063" w:type="pct"/>
          </w:tcPr>
          <w:p w14:paraId="62C18E57" w14:textId="77777777" w:rsidR="00A41A4F" w:rsidRDefault="00A41A4F" w:rsidP="0051227C">
            <w:pPr>
              <w:ind w:left="4"/>
              <w:jc w:val="left"/>
            </w:pPr>
            <w:r>
              <w:rPr>
                <w:sz w:val="16"/>
              </w:rPr>
              <w:t>Benzene (</w:t>
            </w:r>
            <w:proofErr w:type="spellStart"/>
            <w:r>
              <w:rPr>
                <w:sz w:val="16"/>
              </w:rPr>
              <w:t>Benzole</w:t>
            </w:r>
            <w:proofErr w:type="spellEnd"/>
            <w:r>
              <w:rPr>
                <w:sz w:val="16"/>
              </w:rPr>
              <w:t xml:space="preserve">) </w:t>
            </w:r>
            <w:r>
              <w:t xml:space="preserve"> </w:t>
            </w:r>
          </w:p>
        </w:tc>
      </w:tr>
      <w:tr w:rsidR="00A41A4F" w14:paraId="1E4D2948" w14:textId="77777777" w:rsidTr="0051227C">
        <w:tc>
          <w:tcPr>
            <w:tcW w:w="937" w:type="pct"/>
          </w:tcPr>
          <w:p w14:paraId="307B3441" w14:textId="77777777" w:rsidR="00A41A4F" w:rsidRDefault="00A41A4F" w:rsidP="0051227C">
            <w:pPr>
              <w:jc w:val="left"/>
            </w:pPr>
            <w:r>
              <w:rPr>
                <w:sz w:val="16"/>
              </w:rPr>
              <w:t xml:space="preserve">2902.30.00.00.00 </w:t>
            </w:r>
            <w:r>
              <w:t xml:space="preserve"> </w:t>
            </w:r>
          </w:p>
        </w:tc>
        <w:tc>
          <w:tcPr>
            <w:tcW w:w="4063" w:type="pct"/>
          </w:tcPr>
          <w:p w14:paraId="019077B6" w14:textId="77777777" w:rsidR="00A41A4F" w:rsidRDefault="00A41A4F" w:rsidP="0051227C">
            <w:pPr>
              <w:ind w:left="4"/>
              <w:jc w:val="left"/>
            </w:pPr>
            <w:r>
              <w:rPr>
                <w:sz w:val="16"/>
              </w:rPr>
              <w:t>Toluene (</w:t>
            </w:r>
            <w:proofErr w:type="spellStart"/>
            <w:r>
              <w:rPr>
                <w:sz w:val="16"/>
              </w:rPr>
              <w:t>Toluole</w:t>
            </w:r>
            <w:proofErr w:type="spellEnd"/>
            <w:r>
              <w:rPr>
                <w:sz w:val="16"/>
              </w:rPr>
              <w:t xml:space="preserve">) </w:t>
            </w:r>
            <w:r>
              <w:t xml:space="preserve"> </w:t>
            </w:r>
          </w:p>
        </w:tc>
      </w:tr>
      <w:tr w:rsidR="00A41A4F" w14:paraId="47C3F019" w14:textId="77777777" w:rsidTr="0051227C">
        <w:tc>
          <w:tcPr>
            <w:tcW w:w="937" w:type="pct"/>
          </w:tcPr>
          <w:p w14:paraId="1135706C" w14:textId="77777777" w:rsidR="00A41A4F" w:rsidRDefault="00A41A4F" w:rsidP="0051227C">
            <w:pPr>
              <w:jc w:val="left"/>
            </w:pPr>
            <w:r>
              <w:rPr>
                <w:sz w:val="16"/>
              </w:rPr>
              <w:t xml:space="preserve">2902.41.00.00.00 </w:t>
            </w:r>
            <w:r>
              <w:t xml:space="preserve"> </w:t>
            </w:r>
          </w:p>
        </w:tc>
        <w:tc>
          <w:tcPr>
            <w:tcW w:w="4063" w:type="pct"/>
          </w:tcPr>
          <w:p w14:paraId="4A26A63B" w14:textId="77777777" w:rsidR="00A41A4F" w:rsidRDefault="00A41A4F" w:rsidP="0051227C">
            <w:pPr>
              <w:ind w:left="4"/>
              <w:jc w:val="left"/>
            </w:pPr>
            <w:r>
              <w:rPr>
                <w:sz w:val="16"/>
              </w:rPr>
              <w:t xml:space="preserve">o-xylene </w:t>
            </w:r>
            <w:r>
              <w:t xml:space="preserve"> </w:t>
            </w:r>
          </w:p>
        </w:tc>
      </w:tr>
      <w:tr w:rsidR="00A41A4F" w14:paraId="6667ABDA" w14:textId="77777777" w:rsidTr="0051227C">
        <w:tc>
          <w:tcPr>
            <w:tcW w:w="937" w:type="pct"/>
          </w:tcPr>
          <w:p w14:paraId="42DEDC54" w14:textId="77777777" w:rsidR="00A41A4F" w:rsidRDefault="00A41A4F" w:rsidP="0051227C">
            <w:pPr>
              <w:jc w:val="left"/>
            </w:pPr>
            <w:r>
              <w:rPr>
                <w:sz w:val="16"/>
              </w:rPr>
              <w:t xml:space="preserve">2902.42.00.00.00 </w:t>
            </w:r>
            <w:r>
              <w:t xml:space="preserve"> </w:t>
            </w:r>
          </w:p>
        </w:tc>
        <w:tc>
          <w:tcPr>
            <w:tcW w:w="4063" w:type="pct"/>
          </w:tcPr>
          <w:p w14:paraId="7AB755E8" w14:textId="77777777" w:rsidR="00A41A4F" w:rsidRDefault="00A41A4F" w:rsidP="0051227C">
            <w:pPr>
              <w:ind w:left="4"/>
              <w:jc w:val="left"/>
            </w:pPr>
            <w:r>
              <w:rPr>
                <w:sz w:val="16"/>
              </w:rPr>
              <w:t xml:space="preserve">m-xylene </w:t>
            </w:r>
            <w:r>
              <w:t xml:space="preserve"> </w:t>
            </w:r>
          </w:p>
        </w:tc>
      </w:tr>
      <w:tr w:rsidR="00A41A4F" w14:paraId="1D06F842" w14:textId="77777777" w:rsidTr="0051227C">
        <w:tc>
          <w:tcPr>
            <w:tcW w:w="937" w:type="pct"/>
          </w:tcPr>
          <w:p w14:paraId="3238ACBA" w14:textId="77777777" w:rsidR="00A41A4F" w:rsidRDefault="00A41A4F" w:rsidP="0051227C">
            <w:pPr>
              <w:jc w:val="left"/>
            </w:pPr>
            <w:r>
              <w:rPr>
                <w:sz w:val="16"/>
              </w:rPr>
              <w:t xml:space="preserve">2902.43.00.00.00 </w:t>
            </w:r>
            <w:r>
              <w:t xml:space="preserve"> </w:t>
            </w:r>
          </w:p>
        </w:tc>
        <w:tc>
          <w:tcPr>
            <w:tcW w:w="4063" w:type="pct"/>
          </w:tcPr>
          <w:p w14:paraId="43472FF1" w14:textId="77777777" w:rsidR="00A41A4F" w:rsidRDefault="00A41A4F" w:rsidP="0051227C">
            <w:pPr>
              <w:ind w:left="4"/>
              <w:jc w:val="left"/>
            </w:pPr>
            <w:r>
              <w:rPr>
                <w:sz w:val="16"/>
              </w:rPr>
              <w:t xml:space="preserve">p-xylene </w:t>
            </w:r>
            <w:r>
              <w:t xml:space="preserve"> </w:t>
            </w:r>
          </w:p>
        </w:tc>
      </w:tr>
      <w:tr w:rsidR="00A41A4F" w14:paraId="09B6BE7D" w14:textId="77777777" w:rsidTr="0051227C">
        <w:tc>
          <w:tcPr>
            <w:tcW w:w="937" w:type="pct"/>
          </w:tcPr>
          <w:p w14:paraId="2F6ECF4C" w14:textId="77777777" w:rsidR="00A41A4F" w:rsidRDefault="00A41A4F" w:rsidP="0051227C">
            <w:pPr>
              <w:jc w:val="left"/>
            </w:pPr>
            <w:r>
              <w:rPr>
                <w:sz w:val="16"/>
              </w:rPr>
              <w:t xml:space="preserve">2902.44.00.00.00 </w:t>
            </w:r>
            <w:r>
              <w:t xml:space="preserve"> </w:t>
            </w:r>
          </w:p>
        </w:tc>
        <w:tc>
          <w:tcPr>
            <w:tcW w:w="4063" w:type="pct"/>
          </w:tcPr>
          <w:p w14:paraId="49136FD9" w14:textId="77777777" w:rsidR="00A41A4F" w:rsidRDefault="00A41A4F" w:rsidP="0051227C">
            <w:pPr>
              <w:ind w:left="4"/>
              <w:jc w:val="left"/>
            </w:pPr>
            <w:r>
              <w:rPr>
                <w:sz w:val="16"/>
              </w:rPr>
              <w:t xml:space="preserve">Mixed xylene isomers </w:t>
            </w:r>
            <w:r>
              <w:t xml:space="preserve"> </w:t>
            </w:r>
          </w:p>
        </w:tc>
      </w:tr>
      <w:tr w:rsidR="00A41A4F" w14:paraId="764AA6A1" w14:textId="77777777" w:rsidTr="0051227C">
        <w:tc>
          <w:tcPr>
            <w:tcW w:w="937" w:type="pct"/>
          </w:tcPr>
          <w:p w14:paraId="42B66F0B" w14:textId="77777777" w:rsidR="00A41A4F" w:rsidRDefault="00A41A4F" w:rsidP="0051227C">
            <w:pPr>
              <w:jc w:val="left"/>
            </w:pPr>
            <w:r>
              <w:rPr>
                <w:sz w:val="16"/>
              </w:rPr>
              <w:t xml:space="preserve">32.08 </w:t>
            </w:r>
            <w:r>
              <w:t xml:space="preserve"> </w:t>
            </w:r>
          </w:p>
        </w:tc>
        <w:tc>
          <w:tcPr>
            <w:tcW w:w="4063" w:type="pct"/>
          </w:tcPr>
          <w:p w14:paraId="6BCEC439" w14:textId="77777777" w:rsidR="00A41A4F" w:rsidRDefault="00A41A4F" w:rsidP="0051227C">
            <w:pPr>
              <w:ind w:left="4"/>
              <w:jc w:val="left"/>
            </w:pPr>
            <w:r>
              <w:rPr>
                <w:sz w:val="16"/>
              </w:rPr>
              <w:t xml:space="preserve">Only for being in organic solvents as in the form of a solution </w:t>
            </w:r>
            <w:r>
              <w:t xml:space="preserve"> </w:t>
            </w:r>
          </w:p>
        </w:tc>
      </w:tr>
      <w:tr w:rsidR="00A41A4F" w14:paraId="1287C638" w14:textId="77777777" w:rsidTr="0051227C">
        <w:tc>
          <w:tcPr>
            <w:tcW w:w="937" w:type="pct"/>
          </w:tcPr>
          <w:p w14:paraId="28E76C4B" w14:textId="77777777" w:rsidR="00A41A4F" w:rsidRDefault="00A41A4F" w:rsidP="0051227C">
            <w:pPr>
              <w:jc w:val="left"/>
            </w:pPr>
            <w:r>
              <w:rPr>
                <w:sz w:val="16"/>
              </w:rPr>
              <w:t xml:space="preserve">3506.10.00.90.11 </w:t>
            </w:r>
            <w:r>
              <w:t xml:space="preserve"> </w:t>
            </w:r>
          </w:p>
        </w:tc>
        <w:tc>
          <w:tcPr>
            <w:tcW w:w="4063" w:type="pct"/>
          </w:tcPr>
          <w:p w14:paraId="5132522F" w14:textId="77777777" w:rsidR="00A41A4F" w:rsidRDefault="00A41A4F" w:rsidP="0051227C">
            <w:pPr>
              <w:ind w:left="4"/>
              <w:jc w:val="left"/>
            </w:pPr>
            <w:r>
              <w:rPr>
                <w:sz w:val="16"/>
              </w:rPr>
              <w:t xml:space="preserve">Including solvent </w:t>
            </w:r>
            <w:r>
              <w:t xml:space="preserve"> </w:t>
            </w:r>
          </w:p>
        </w:tc>
      </w:tr>
      <w:tr w:rsidR="00A41A4F" w14:paraId="580DE53B" w14:textId="77777777" w:rsidTr="0051227C">
        <w:tc>
          <w:tcPr>
            <w:tcW w:w="937" w:type="pct"/>
          </w:tcPr>
          <w:p w14:paraId="7DCC1075" w14:textId="77777777" w:rsidR="00A41A4F" w:rsidRDefault="00A41A4F" w:rsidP="0051227C">
            <w:pPr>
              <w:jc w:val="left"/>
            </w:pPr>
            <w:r>
              <w:rPr>
                <w:sz w:val="16"/>
              </w:rPr>
              <w:t xml:space="preserve">3506.91.90.90.13 </w:t>
            </w:r>
            <w:r>
              <w:t xml:space="preserve"> </w:t>
            </w:r>
          </w:p>
        </w:tc>
        <w:tc>
          <w:tcPr>
            <w:tcW w:w="4063" w:type="pct"/>
          </w:tcPr>
          <w:p w14:paraId="18A04899" w14:textId="77777777" w:rsidR="00A41A4F" w:rsidRDefault="00A41A4F" w:rsidP="0051227C">
            <w:pPr>
              <w:ind w:left="4"/>
              <w:jc w:val="left"/>
            </w:pPr>
            <w:r>
              <w:rPr>
                <w:sz w:val="16"/>
              </w:rPr>
              <w:t xml:space="preserve">Including solvent </w:t>
            </w:r>
            <w:r>
              <w:t xml:space="preserve"> </w:t>
            </w:r>
          </w:p>
        </w:tc>
      </w:tr>
      <w:tr w:rsidR="00A41A4F" w14:paraId="16F8AD23" w14:textId="77777777" w:rsidTr="0051227C">
        <w:tc>
          <w:tcPr>
            <w:tcW w:w="937" w:type="pct"/>
          </w:tcPr>
          <w:p w14:paraId="281FE57F" w14:textId="77777777" w:rsidR="00A41A4F" w:rsidRDefault="00A41A4F" w:rsidP="0051227C">
            <w:pPr>
              <w:jc w:val="left"/>
            </w:pPr>
            <w:r>
              <w:rPr>
                <w:sz w:val="16"/>
              </w:rPr>
              <w:t xml:space="preserve">3506.99.00.90.11 </w:t>
            </w:r>
            <w:r>
              <w:t xml:space="preserve"> </w:t>
            </w:r>
          </w:p>
        </w:tc>
        <w:tc>
          <w:tcPr>
            <w:tcW w:w="4063" w:type="pct"/>
          </w:tcPr>
          <w:p w14:paraId="6AB4038A" w14:textId="77777777" w:rsidR="00A41A4F" w:rsidRDefault="00A41A4F" w:rsidP="0051227C">
            <w:pPr>
              <w:ind w:left="4"/>
              <w:jc w:val="left"/>
            </w:pPr>
            <w:r>
              <w:rPr>
                <w:sz w:val="16"/>
              </w:rPr>
              <w:t xml:space="preserve">Including solvent </w:t>
            </w:r>
            <w:r>
              <w:t xml:space="preserve"> </w:t>
            </w:r>
          </w:p>
        </w:tc>
      </w:tr>
      <w:tr w:rsidR="00A41A4F" w14:paraId="27CD14CA" w14:textId="77777777" w:rsidTr="0051227C">
        <w:tc>
          <w:tcPr>
            <w:tcW w:w="937" w:type="pct"/>
          </w:tcPr>
          <w:p w14:paraId="5D16CFAF" w14:textId="77777777" w:rsidR="00A41A4F" w:rsidRDefault="00A41A4F" w:rsidP="0051227C">
            <w:pPr>
              <w:jc w:val="left"/>
            </w:pPr>
            <w:r>
              <w:rPr>
                <w:sz w:val="16"/>
              </w:rPr>
              <w:t xml:space="preserve">3814.00 </w:t>
            </w:r>
            <w:r>
              <w:t xml:space="preserve"> </w:t>
            </w:r>
          </w:p>
        </w:tc>
        <w:tc>
          <w:tcPr>
            <w:tcW w:w="4063" w:type="pct"/>
          </w:tcPr>
          <w:p w14:paraId="4F2A60B6" w14:textId="77777777" w:rsidR="00A41A4F" w:rsidRDefault="00A41A4F" w:rsidP="0051227C">
            <w:pPr>
              <w:ind w:left="4"/>
            </w:pPr>
            <w:r>
              <w:rPr>
                <w:sz w:val="16"/>
              </w:rPr>
              <w:t xml:space="preserve">Organic composite solvents and thinners, not elsewhere specified or included, prepared paint or varnish removers </w:t>
            </w:r>
            <w:r>
              <w:t xml:space="preserve"> </w:t>
            </w:r>
          </w:p>
        </w:tc>
      </w:tr>
      <w:tr w:rsidR="00A41A4F" w14:paraId="4CF3BBC1" w14:textId="77777777" w:rsidTr="0051227C">
        <w:tc>
          <w:tcPr>
            <w:tcW w:w="937" w:type="pct"/>
          </w:tcPr>
          <w:p w14:paraId="01A347BA" w14:textId="77777777" w:rsidR="00A41A4F" w:rsidRDefault="00A41A4F" w:rsidP="0051227C">
            <w:pPr>
              <w:jc w:val="left"/>
            </w:pPr>
            <w:r>
              <w:rPr>
                <w:sz w:val="16"/>
              </w:rPr>
              <w:t xml:space="preserve">3824.99.96.90.68 </w:t>
            </w:r>
            <w:r>
              <w:t xml:space="preserve"> </w:t>
            </w:r>
          </w:p>
        </w:tc>
        <w:tc>
          <w:tcPr>
            <w:tcW w:w="4063" w:type="pct"/>
          </w:tcPr>
          <w:p w14:paraId="700362D7" w14:textId="77777777" w:rsidR="00A41A4F" w:rsidRDefault="00A41A4F" w:rsidP="0051227C">
            <w:pPr>
              <w:ind w:left="4"/>
              <w:jc w:val="left"/>
            </w:pPr>
            <w:r>
              <w:rPr>
                <w:sz w:val="16"/>
              </w:rPr>
              <w:t xml:space="preserve">Only for varnish and similar materials </w:t>
            </w:r>
            <w:proofErr w:type="spellStart"/>
            <w:r>
              <w:rPr>
                <w:sz w:val="16"/>
              </w:rPr>
              <w:t>unorganic</w:t>
            </w:r>
            <w:proofErr w:type="spellEnd"/>
            <w:r>
              <w:rPr>
                <w:sz w:val="16"/>
              </w:rPr>
              <w:t xml:space="preserve"> composite solvents and thinners  </w:t>
            </w:r>
            <w:r>
              <w:t xml:space="preserve"> </w:t>
            </w:r>
          </w:p>
        </w:tc>
      </w:tr>
      <w:tr w:rsidR="00A41A4F" w14:paraId="53FC7546" w14:textId="77777777" w:rsidTr="0051227C">
        <w:tc>
          <w:tcPr>
            <w:tcW w:w="937" w:type="pct"/>
          </w:tcPr>
          <w:p w14:paraId="3D76C4D6" w14:textId="77777777" w:rsidR="00A41A4F" w:rsidRDefault="00A41A4F" w:rsidP="0051227C">
            <w:pPr>
              <w:jc w:val="left"/>
            </w:pPr>
            <w:r>
              <w:rPr>
                <w:sz w:val="16"/>
              </w:rPr>
              <w:t xml:space="preserve">39.01-39.13 </w:t>
            </w:r>
            <w:r>
              <w:t xml:space="preserve"> </w:t>
            </w:r>
          </w:p>
        </w:tc>
        <w:tc>
          <w:tcPr>
            <w:tcW w:w="4063" w:type="pct"/>
          </w:tcPr>
          <w:p w14:paraId="106A2AE6" w14:textId="77777777" w:rsidR="00A41A4F" w:rsidRDefault="00A41A4F" w:rsidP="0051227C">
            <w:pPr>
              <w:ind w:left="4"/>
              <w:jc w:val="left"/>
            </w:pPr>
            <w:r>
              <w:rPr>
                <w:sz w:val="16"/>
              </w:rPr>
              <w:t xml:space="preserve">Only in solution form in organic solvents (excluding in solid form) </w:t>
            </w:r>
            <w:r>
              <w:t xml:space="preserve"> </w:t>
            </w:r>
          </w:p>
        </w:tc>
      </w:tr>
      <w:tr w:rsidR="00A41A4F" w14:paraId="7F6414D1" w14:textId="77777777" w:rsidTr="0051227C">
        <w:tc>
          <w:tcPr>
            <w:tcW w:w="937" w:type="pct"/>
          </w:tcPr>
          <w:p w14:paraId="172BCF5B" w14:textId="77777777" w:rsidR="00A41A4F" w:rsidRDefault="00A41A4F" w:rsidP="0051227C">
            <w:pPr>
              <w:jc w:val="left"/>
            </w:pPr>
            <w:r>
              <w:rPr>
                <w:sz w:val="16"/>
              </w:rPr>
              <w:t xml:space="preserve">40.05 </w:t>
            </w:r>
            <w:r>
              <w:t xml:space="preserve"> </w:t>
            </w:r>
          </w:p>
        </w:tc>
        <w:tc>
          <w:tcPr>
            <w:tcW w:w="4063" w:type="pct"/>
          </w:tcPr>
          <w:p w14:paraId="57AC130F" w14:textId="1D0DDD8C" w:rsidR="00A41A4F" w:rsidRDefault="00A41A4F" w:rsidP="0051227C">
            <w:pPr>
              <w:spacing w:after="2"/>
              <w:ind w:left="4"/>
              <w:jc w:val="left"/>
            </w:pPr>
            <w:r>
              <w:rPr>
                <w:sz w:val="16"/>
              </w:rPr>
              <w:t xml:space="preserve">Only in solution form in organic solvents (excluding in solid form) </w:t>
            </w:r>
            <w:r>
              <w:t xml:space="preserve"> </w:t>
            </w:r>
          </w:p>
        </w:tc>
      </w:tr>
    </w:tbl>
    <w:p w14:paraId="3D7F851F" w14:textId="77777777" w:rsidR="00A41A4F" w:rsidRDefault="00A41A4F" w:rsidP="0051227C">
      <w:pPr>
        <w:ind w:left="14"/>
        <w:jc w:val="left"/>
      </w:pPr>
      <w:r>
        <w:t xml:space="preserve">  </w:t>
      </w:r>
    </w:p>
    <w:p w14:paraId="6022BF04" w14:textId="14864E65" w:rsidR="00A41A4F" w:rsidRDefault="0051227C" w:rsidP="0051227C">
      <w:pPr>
        <w:spacing w:after="5"/>
        <w:ind w:right="57"/>
      </w:pPr>
      <w:r>
        <w:t xml:space="preserve">3. </w:t>
      </w:r>
      <w:r w:rsidR="00A41A4F">
        <w:t xml:space="preserve">The system applies to goods imported from all countries.  </w:t>
      </w:r>
    </w:p>
    <w:p w14:paraId="3006E49B" w14:textId="77777777" w:rsidR="00A41A4F" w:rsidRDefault="00A41A4F" w:rsidP="0051227C">
      <w:pPr>
        <w:ind w:left="14"/>
        <w:jc w:val="left"/>
      </w:pPr>
      <w:r>
        <w:t xml:space="preserve">  </w:t>
      </w:r>
    </w:p>
    <w:p w14:paraId="137CD438" w14:textId="6C1B73C9" w:rsidR="00A41A4F" w:rsidRDefault="0051227C" w:rsidP="0051227C">
      <w:pPr>
        <w:spacing w:after="5"/>
        <w:ind w:right="57"/>
      </w:pPr>
      <w:r>
        <w:t xml:space="preserve">4. </w:t>
      </w:r>
      <w:r w:rsidR="00A41A4F">
        <w:t>The approval of the Institute Presidency is not intended to restrict the quantity or the value of importation of the goods. The purpose is to protect workers</w:t>
      </w:r>
      <w:r>
        <w:t>'</w:t>
      </w:r>
      <w:r w:rsidR="00A41A4F">
        <w:t xml:space="preserve"> health from the harmful effects of goods covered by the Communiqué.   </w:t>
      </w:r>
    </w:p>
    <w:p w14:paraId="36E62DE1" w14:textId="77777777" w:rsidR="00A41A4F" w:rsidRDefault="00A41A4F" w:rsidP="0051227C">
      <w:pPr>
        <w:ind w:left="14"/>
        <w:jc w:val="left"/>
      </w:pPr>
      <w:r>
        <w:t xml:space="preserve">  </w:t>
      </w:r>
    </w:p>
    <w:p w14:paraId="377AD9CB" w14:textId="759E102D" w:rsidR="00A41A4F" w:rsidRDefault="0051227C" w:rsidP="0051227C">
      <w:pPr>
        <w:spacing w:after="5"/>
        <w:ind w:right="57"/>
      </w:pPr>
      <w:r>
        <w:t xml:space="preserve">5. </w:t>
      </w:r>
      <w:r w:rsidR="00A41A4F">
        <w:t>The procedure is mentioned in the Import Communiqué: (</w:t>
      </w:r>
      <w:r w:rsidR="00A41A4F">
        <w:rPr>
          <w:b/>
        </w:rPr>
        <w:t>Import Communiqué 202</w:t>
      </w:r>
      <w:r w:rsidR="0057639B">
        <w:rPr>
          <w:b/>
        </w:rPr>
        <w:t>2</w:t>
      </w:r>
      <w:r w:rsidR="00A41A4F">
        <w:rPr>
          <w:b/>
        </w:rPr>
        <w:t>/13</w:t>
      </w:r>
      <w:r w:rsidR="00A41A4F">
        <w:t xml:space="preserve">) published in the Official Gazette of </w:t>
      </w:r>
      <w:r w:rsidR="00A41A4F">
        <w:rPr>
          <w:b/>
        </w:rPr>
        <w:t>31 December 202</w:t>
      </w:r>
      <w:r w:rsidR="0057639B">
        <w:rPr>
          <w:b/>
        </w:rPr>
        <w:t>1</w:t>
      </w:r>
      <w:r w:rsidR="00442354">
        <w:rPr>
          <w:b/>
        </w:rPr>
        <w:t>,</w:t>
      </w:r>
      <w:r w:rsidR="00A41A4F">
        <w:t xml:space="preserve"> </w:t>
      </w:r>
      <w:r w:rsidR="00A41A4F">
        <w:rPr>
          <w:b/>
        </w:rPr>
        <w:t>No. 31</w:t>
      </w:r>
      <w:r w:rsidR="0057639B">
        <w:rPr>
          <w:b/>
        </w:rPr>
        <w:t>706</w:t>
      </w:r>
      <w:r w:rsidR="00A41A4F">
        <w:rPr>
          <w:b/>
        </w:rPr>
        <w:t xml:space="preserve"> </w:t>
      </w:r>
      <w:r w:rsidR="00A41A4F">
        <w:rPr>
          <w:b/>
          <w:i/>
        </w:rPr>
        <w:t>bis</w:t>
      </w:r>
      <w:r w:rsidR="00A41A4F">
        <w:t xml:space="preserve">. The Communiqué is </w:t>
      </w:r>
      <w:r w:rsidR="00A41A4F">
        <w:lastRenderedPageBreak/>
        <w:t xml:space="preserve">available at the </w:t>
      </w:r>
      <w:hyperlink r:id="rId29" w:history="1">
        <w:r w:rsidR="0057639B" w:rsidRPr="007D5DE0">
          <w:rPr>
            <w:rStyle w:val="Lienhypertexte"/>
          </w:rPr>
          <w:t>https://www.resmigazete.gov.tr/eskiler/2021/12/20211231M3-15.htm</w:t>
        </w:r>
      </w:hyperlink>
      <w:r>
        <w:t xml:space="preserve"> </w:t>
      </w:r>
      <w:r w:rsidR="00A41A4F">
        <w:t xml:space="preserve">website link. It is possible for the Government to abolish the system without legislative approval.  </w:t>
      </w:r>
    </w:p>
    <w:p w14:paraId="7F021E67" w14:textId="77777777" w:rsidR="00A41A4F" w:rsidRDefault="00A41A4F" w:rsidP="0051227C">
      <w:pPr>
        <w:spacing w:after="1"/>
        <w:ind w:left="14"/>
        <w:jc w:val="left"/>
      </w:pPr>
      <w:r>
        <w:t xml:space="preserve">  </w:t>
      </w:r>
    </w:p>
    <w:p w14:paraId="0F555792" w14:textId="77777777" w:rsidR="00A41A4F" w:rsidRDefault="00A41A4F" w:rsidP="0051227C">
      <w:pPr>
        <w:spacing w:after="221"/>
        <w:ind w:left="9"/>
        <w:jc w:val="left"/>
      </w:pPr>
      <w:r>
        <w:rPr>
          <w:b/>
          <w:color w:val="006283"/>
        </w:rPr>
        <w:t xml:space="preserve">Procedures </w:t>
      </w:r>
      <w:r>
        <w:t xml:space="preserve"> </w:t>
      </w:r>
    </w:p>
    <w:p w14:paraId="580D4325" w14:textId="1D89EC10" w:rsidR="00A41A4F" w:rsidRDefault="0051227C" w:rsidP="0051227C">
      <w:pPr>
        <w:spacing w:after="5"/>
        <w:ind w:right="57"/>
      </w:pPr>
      <w:r>
        <w:t xml:space="preserve">6. </w:t>
      </w:r>
      <w:r w:rsidR="00A41A4F">
        <w:t xml:space="preserve">I-XI: Not applicable.  </w:t>
      </w:r>
    </w:p>
    <w:p w14:paraId="0FD5CABF" w14:textId="77777777" w:rsidR="00A41A4F" w:rsidRDefault="00A41A4F" w:rsidP="0051227C">
      <w:pPr>
        <w:ind w:left="14"/>
        <w:jc w:val="left"/>
      </w:pPr>
      <w:r>
        <w:t xml:space="preserve">  </w:t>
      </w:r>
    </w:p>
    <w:p w14:paraId="15745E4E" w14:textId="0F6093A8" w:rsidR="00A41A4F" w:rsidRDefault="00A41A4F" w:rsidP="003E5C2B">
      <w:pPr>
        <w:ind w:left="565" w:right="57" w:hanging="566"/>
      </w:pPr>
      <w:r>
        <w:t>7.(a)</w:t>
      </w:r>
      <w:r w:rsidR="0051227C">
        <w:tab/>
      </w:r>
      <w:r w:rsidRPr="007B26E4">
        <w:t>An application can be made within the same year for the product to be imported within the scope of the "Communiqué on the Import of Certain S</w:t>
      </w:r>
      <w:r>
        <w:t>ubstances Affecting Labour</w:t>
      </w:r>
      <w:r w:rsidR="008A47BF">
        <w:t>'</w:t>
      </w:r>
      <w:r>
        <w:t>s</w:t>
      </w:r>
      <w:r w:rsidRPr="007B26E4">
        <w:t xml:space="preserve"> Health and </w:t>
      </w:r>
      <w:r>
        <w:t xml:space="preserve">Safety (Import: 2021/13)" by </w:t>
      </w:r>
      <w:r w:rsidRPr="007B26E4">
        <w:t>Institute Presidency.</w:t>
      </w:r>
      <w:r>
        <w:t xml:space="preserve"> </w:t>
      </w:r>
      <w:r w:rsidRPr="007B26E4">
        <w:t>Lic</w:t>
      </w:r>
      <w:r>
        <w:t>enses</w:t>
      </w:r>
      <w:r w:rsidRPr="007B26E4">
        <w:t xml:space="preserve"> can be obtained in advance. </w:t>
      </w:r>
      <w:r>
        <w:t xml:space="preserve">Applications made with proforma </w:t>
      </w:r>
      <w:r w:rsidRPr="007B26E4">
        <w:t>invoice for produc</w:t>
      </w:r>
      <w:r>
        <w:t>t application are accepted by Institute Presidency</w:t>
      </w:r>
      <w:r w:rsidRPr="007B26E4">
        <w:t xml:space="preserve">. </w:t>
      </w:r>
    </w:p>
    <w:p w14:paraId="2C52A024" w14:textId="77777777" w:rsidR="00A41A4F" w:rsidRDefault="00A41A4F" w:rsidP="0051227C">
      <w:pPr>
        <w:ind w:left="14"/>
        <w:jc w:val="left"/>
      </w:pPr>
      <w:r>
        <w:t xml:space="preserve">  </w:t>
      </w:r>
    </w:p>
    <w:p w14:paraId="78D65BB1" w14:textId="0EACEEA9" w:rsidR="00A41A4F" w:rsidRDefault="00A41A4F" w:rsidP="0051227C">
      <w:pPr>
        <w:numPr>
          <w:ilvl w:val="0"/>
          <w:numId w:val="37"/>
        </w:numPr>
        <w:spacing w:after="5"/>
        <w:ind w:right="57" w:hanging="566"/>
      </w:pPr>
      <w:r w:rsidRPr="000A696A">
        <w:t xml:space="preserve">A positive or negative answer is given within maximum </w:t>
      </w:r>
      <w:r w:rsidR="003E5C2B">
        <w:t>three</w:t>
      </w:r>
      <w:r w:rsidRPr="000A696A">
        <w:t xml:space="preserve"> working days after the application is made.</w:t>
      </w:r>
      <w:r>
        <w:t xml:space="preserve"> </w:t>
      </w:r>
    </w:p>
    <w:p w14:paraId="5288949A" w14:textId="77777777" w:rsidR="00A41A4F" w:rsidRDefault="00A41A4F" w:rsidP="0051227C">
      <w:pPr>
        <w:ind w:left="14"/>
        <w:jc w:val="left"/>
      </w:pPr>
      <w:r>
        <w:t xml:space="preserve">  </w:t>
      </w:r>
    </w:p>
    <w:p w14:paraId="5CB9C929" w14:textId="12A9F6FC" w:rsidR="00A41A4F" w:rsidRDefault="00A41A4F" w:rsidP="0051227C">
      <w:pPr>
        <w:numPr>
          <w:ilvl w:val="0"/>
          <w:numId w:val="37"/>
        </w:numPr>
        <w:spacing w:after="5"/>
        <w:ind w:right="57" w:hanging="566"/>
      </w:pPr>
      <w:r>
        <w:t xml:space="preserve">There is no time limit for application. The Control Certificate System (CCS) used by Institute </w:t>
      </w:r>
      <w:r w:rsidRPr="0031040D">
        <w:t>Presidency and the Single Window Portal System (</w:t>
      </w:r>
      <w:r>
        <w:t>SWPS) of the Ministry of Trade</w:t>
      </w:r>
      <w:r w:rsidRPr="0031040D">
        <w:t xml:space="preserve"> work in an integrated manner. Applicatio</w:t>
      </w:r>
      <w:r>
        <w:t xml:space="preserve">ns can be made 24/7 via e-government.  </w:t>
      </w:r>
    </w:p>
    <w:p w14:paraId="5E671557" w14:textId="77777777" w:rsidR="00A41A4F" w:rsidRDefault="00A41A4F" w:rsidP="0051227C">
      <w:pPr>
        <w:ind w:left="14"/>
        <w:jc w:val="left"/>
      </w:pPr>
      <w:r>
        <w:t xml:space="preserve">  </w:t>
      </w:r>
    </w:p>
    <w:p w14:paraId="33AA9694" w14:textId="77777777" w:rsidR="00A41A4F" w:rsidRDefault="00A41A4F" w:rsidP="0051227C">
      <w:pPr>
        <w:numPr>
          <w:ilvl w:val="0"/>
          <w:numId w:val="37"/>
        </w:numPr>
        <w:spacing w:after="5"/>
        <w:ind w:right="57" w:hanging="566"/>
      </w:pPr>
      <w:r>
        <w:t xml:space="preserve">The assessments of applications are conducted by a single administrative organ.  </w:t>
      </w:r>
    </w:p>
    <w:p w14:paraId="325F7BCA" w14:textId="77777777" w:rsidR="00A41A4F" w:rsidRDefault="00A41A4F" w:rsidP="0051227C">
      <w:pPr>
        <w:spacing w:after="24"/>
        <w:ind w:left="14"/>
        <w:jc w:val="left"/>
      </w:pPr>
      <w:r>
        <w:t xml:space="preserve">  </w:t>
      </w:r>
    </w:p>
    <w:p w14:paraId="3014B2E6" w14:textId="61585FD4" w:rsidR="00A41A4F" w:rsidRDefault="0051227C" w:rsidP="0051227C">
      <w:pPr>
        <w:spacing w:after="5"/>
        <w:ind w:right="57"/>
      </w:pPr>
      <w:r>
        <w:t xml:space="preserve">8. </w:t>
      </w:r>
      <w:r w:rsidR="00A41A4F">
        <w:t xml:space="preserve">Applications shall be rejected if license application requirements are not fulfilled by applicants. The reasons for rejection shall be notified in writing. The applicant may submit an objection to the Ministry with an official letter, together with the reasons of objection. </w:t>
      </w:r>
      <w:r w:rsidR="00A41A4F" w:rsidRPr="002B1063">
        <w:t xml:space="preserve">The </w:t>
      </w:r>
      <w:r w:rsidR="0057639B">
        <w:t>Institute</w:t>
      </w:r>
      <w:r w:rsidR="00A41A4F">
        <w:t xml:space="preserve"> Presidency may review the objections and reasons within the framework of the provisions of the legislation in force and re</w:t>
      </w:r>
      <w:r w:rsidR="0057639B">
        <w:t>-</w:t>
      </w:r>
      <w:r w:rsidR="00A41A4F">
        <w:t xml:space="preserve">evaluate the application.  </w:t>
      </w:r>
    </w:p>
    <w:p w14:paraId="251FE511" w14:textId="77777777" w:rsidR="00A41A4F" w:rsidRDefault="00A41A4F" w:rsidP="0051227C">
      <w:pPr>
        <w:ind w:left="14"/>
        <w:jc w:val="left"/>
      </w:pPr>
      <w:r>
        <w:t xml:space="preserve">  </w:t>
      </w:r>
    </w:p>
    <w:p w14:paraId="53A389E7" w14:textId="77777777" w:rsidR="00A41A4F" w:rsidRDefault="00A41A4F" w:rsidP="0051227C">
      <w:pPr>
        <w:ind w:left="9" w:right="57"/>
      </w:pPr>
      <w:r>
        <w:t xml:space="preserve">No appeal procedures are specified in provisions of the legislation in force. However, all actions and procedures of the administration is subject to judicial remedy according to constitution.  </w:t>
      </w:r>
    </w:p>
    <w:p w14:paraId="43EE3CC2" w14:textId="77777777" w:rsidR="00A41A4F" w:rsidRDefault="00A41A4F" w:rsidP="0051227C">
      <w:pPr>
        <w:ind w:left="14"/>
        <w:jc w:val="left"/>
      </w:pPr>
      <w:r>
        <w:t xml:space="preserve">  </w:t>
      </w:r>
    </w:p>
    <w:p w14:paraId="259DB026" w14:textId="77777777" w:rsidR="00A41A4F" w:rsidRDefault="00A41A4F" w:rsidP="0051227C">
      <w:pPr>
        <w:spacing w:after="221"/>
        <w:ind w:left="9"/>
        <w:jc w:val="left"/>
      </w:pPr>
      <w:r>
        <w:rPr>
          <w:b/>
          <w:color w:val="006283"/>
        </w:rPr>
        <w:t xml:space="preserve">Eligibility of importers to apply for licence </w:t>
      </w:r>
      <w:r>
        <w:t xml:space="preserve"> </w:t>
      </w:r>
    </w:p>
    <w:p w14:paraId="2D7B7B32" w14:textId="44CB859E" w:rsidR="00A41A4F" w:rsidRDefault="0051227C" w:rsidP="0051227C">
      <w:pPr>
        <w:spacing w:after="5"/>
        <w:ind w:right="57"/>
      </w:pPr>
      <w:r>
        <w:t xml:space="preserve">9. </w:t>
      </w:r>
      <w:r w:rsidR="00A41A4F">
        <w:t xml:space="preserve">All individuals and companies can apply for an import licence. If companies are registered through Social Security Institution (SSI), they can log in to CCS and have their applications made by themselves or by people they define as representatives. If private companies do not have registrations in SSI, they are registered as a result of applying to Institute Presidency with the required documents for registration. There is no registration fee. </w:t>
      </w:r>
    </w:p>
    <w:p w14:paraId="7531FB63" w14:textId="77777777" w:rsidR="00A41A4F" w:rsidRDefault="00A41A4F" w:rsidP="0051227C">
      <w:pPr>
        <w:ind w:left="14"/>
        <w:jc w:val="left"/>
      </w:pPr>
      <w:r>
        <w:t xml:space="preserve">  </w:t>
      </w:r>
    </w:p>
    <w:p w14:paraId="1985F715" w14:textId="77777777" w:rsidR="00A41A4F" w:rsidRDefault="00A41A4F" w:rsidP="0051227C">
      <w:pPr>
        <w:spacing w:after="221"/>
        <w:ind w:left="9"/>
        <w:jc w:val="left"/>
      </w:pPr>
      <w:r>
        <w:rPr>
          <w:b/>
          <w:color w:val="006283"/>
        </w:rPr>
        <w:t xml:space="preserve">Documentational and other requirements for application for licence </w:t>
      </w:r>
      <w:r>
        <w:t xml:space="preserve"> </w:t>
      </w:r>
    </w:p>
    <w:p w14:paraId="4364ACAE" w14:textId="4ED1C6DB" w:rsidR="00A41A4F" w:rsidRDefault="00A41A4F" w:rsidP="0051227C">
      <w:pPr>
        <w:ind w:left="9" w:right="57"/>
      </w:pPr>
      <w:r>
        <w:t>10.</w:t>
      </w:r>
      <w:bookmarkStart w:id="15" w:name="_Hlk111038454"/>
      <w:r w:rsidRPr="0061062B">
        <w:rPr>
          <w:rFonts w:ascii="Times New Roman" w:eastAsia="Times New Roman" w:hAnsi="Times New Roman" w:cs="Times New Roman"/>
          <w:color w:val="FF0000"/>
          <w:sz w:val="24"/>
          <w:szCs w:val="24"/>
        </w:rPr>
        <w:t xml:space="preserve"> </w:t>
      </w:r>
      <w:r w:rsidRPr="0061062B">
        <w:t>The invoice of the product from the importers (may be in the proforma invoice) and the Safety Data Sheet (</w:t>
      </w:r>
      <w:proofErr w:type="spellStart"/>
      <w:r w:rsidRPr="0061062B">
        <w:t>SDS</w:t>
      </w:r>
      <w:proofErr w:type="spellEnd"/>
      <w:r w:rsidRPr="0061062B">
        <w:t xml:space="preserve">) of the product to be imported must be prepared in Turkish and by persons who have the </w:t>
      </w:r>
      <w:proofErr w:type="spellStart"/>
      <w:r w:rsidRPr="0061062B">
        <w:t>SDS</w:t>
      </w:r>
      <w:proofErr w:type="spellEnd"/>
      <w:r w:rsidRPr="0061062B">
        <w:t xml:space="preserve"> Preparation Certificate in accordance with the relevant regulation.</w:t>
      </w:r>
      <w:bookmarkEnd w:id="15"/>
      <w:r>
        <w:t xml:space="preserve"> </w:t>
      </w:r>
    </w:p>
    <w:p w14:paraId="08417711" w14:textId="77777777" w:rsidR="00A41A4F" w:rsidRDefault="00A41A4F" w:rsidP="0051227C">
      <w:pPr>
        <w:ind w:left="9" w:right="57"/>
      </w:pPr>
    </w:p>
    <w:p w14:paraId="52817136" w14:textId="3BEF6723" w:rsidR="00A41A4F" w:rsidRDefault="00A41A4F" w:rsidP="0051227C">
      <w:pPr>
        <w:ind w:left="9" w:right="57"/>
      </w:pPr>
      <w:r>
        <w:t xml:space="preserve">11. </w:t>
      </w:r>
      <w:r w:rsidRPr="002B1063">
        <w:t xml:space="preserve">One copy of the document which comprises the approval of the Institute Presidency shall be annexed to the Customs Declaration form. </w:t>
      </w:r>
      <w:r w:rsidRPr="0061062B">
        <w:t>The Institute Presidency does not take any action regarding actual import transactions after approving the document.</w:t>
      </w:r>
    </w:p>
    <w:p w14:paraId="4AE0FAA2" w14:textId="77777777" w:rsidR="00A41A4F" w:rsidRDefault="00A41A4F" w:rsidP="0051227C">
      <w:pPr>
        <w:ind w:left="14"/>
        <w:jc w:val="left"/>
      </w:pPr>
      <w:r>
        <w:t xml:space="preserve">  </w:t>
      </w:r>
    </w:p>
    <w:p w14:paraId="33FC06C6" w14:textId="5C86E113" w:rsidR="00A41A4F" w:rsidRDefault="00A41A4F" w:rsidP="0051227C">
      <w:pPr>
        <w:ind w:left="9" w:right="57"/>
      </w:pPr>
      <w:r>
        <w:t>12. License</w:t>
      </w:r>
      <w:r w:rsidRPr="0061062B">
        <w:t xml:space="preserve"> fee is charged. In 202</w:t>
      </w:r>
      <w:r w:rsidR="00D77702">
        <w:t>2</w:t>
      </w:r>
      <w:r w:rsidRPr="0061062B">
        <w:t xml:space="preserve">, it is applied as </w:t>
      </w:r>
      <w:r w:rsidR="00D77702">
        <w:t>70</w:t>
      </w:r>
      <w:r w:rsidRPr="0061062B">
        <w:t>0 TL + 18% VAT. (</w:t>
      </w:r>
      <w:r w:rsidR="00D77702">
        <w:t xml:space="preserve">826 </w:t>
      </w:r>
      <w:r w:rsidRPr="0061062B">
        <w:t>TL)</w:t>
      </w:r>
      <w:r>
        <w:t xml:space="preserve"> and these fees can change year to year.</w:t>
      </w:r>
    </w:p>
    <w:p w14:paraId="669C9F50" w14:textId="77777777" w:rsidR="00A41A4F" w:rsidRDefault="00A41A4F" w:rsidP="0051227C">
      <w:pPr>
        <w:ind w:left="9" w:right="57"/>
      </w:pPr>
    </w:p>
    <w:p w14:paraId="2198A18C" w14:textId="7DE36DBC" w:rsidR="00A41A4F" w:rsidRDefault="00A41A4F" w:rsidP="0051227C">
      <w:pPr>
        <w:ind w:right="57"/>
      </w:pPr>
      <w:r>
        <w:t xml:space="preserve">13. </w:t>
      </w:r>
      <w:r w:rsidRPr="00117F3F">
        <w:t>There is no deposit or advance payment requirement associated with the issue of licences.</w:t>
      </w:r>
    </w:p>
    <w:p w14:paraId="777A3765" w14:textId="77777777" w:rsidR="00A41A4F" w:rsidRDefault="00A41A4F" w:rsidP="0051227C">
      <w:pPr>
        <w:ind w:left="14"/>
        <w:jc w:val="left"/>
      </w:pPr>
      <w:r>
        <w:t xml:space="preserve">  </w:t>
      </w:r>
    </w:p>
    <w:p w14:paraId="26AC1F18" w14:textId="77777777" w:rsidR="00A41A4F" w:rsidRDefault="00A41A4F" w:rsidP="0051227C">
      <w:pPr>
        <w:spacing w:after="221"/>
        <w:ind w:left="9"/>
        <w:jc w:val="left"/>
      </w:pPr>
      <w:r>
        <w:rPr>
          <w:b/>
          <w:color w:val="006283"/>
        </w:rPr>
        <w:t xml:space="preserve">Conditions of licensing </w:t>
      </w:r>
      <w:r>
        <w:t xml:space="preserve"> </w:t>
      </w:r>
    </w:p>
    <w:p w14:paraId="3431A9DF" w14:textId="440335E4" w:rsidR="00A41A4F" w:rsidRDefault="00A41A4F" w:rsidP="0051227C">
      <w:pPr>
        <w:ind w:left="9" w:right="57"/>
      </w:pPr>
      <w:r>
        <w:t xml:space="preserve">14. The import license is valid for one year. There is no time extension. </w:t>
      </w:r>
    </w:p>
    <w:p w14:paraId="704E94CB" w14:textId="77777777" w:rsidR="00A41A4F" w:rsidRDefault="00A41A4F" w:rsidP="0051227C">
      <w:pPr>
        <w:ind w:left="14"/>
        <w:jc w:val="left"/>
      </w:pPr>
      <w:r>
        <w:t xml:space="preserve">  </w:t>
      </w:r>
    </w:p>
    <w:p w14:paraId="11AF2636" w14:textId="77777777" w:rsidR="00A41A4F" w:rsidRDefault="00A41A4F" w:rsidP="0051227C">
      <w:pPr>
        <w:ind w:left="9" w:right="57"/>
      </w:pPr>
      <w:r>
        <w:t>15.</w:t>
      </w:r>
      <w:r w:rsidRPr="00117F3F">
        <w:t xml:space="preserve"> </w:t>
      </w:r>
      <w:r>
        <w:t>T</w:t>
      </w:r>
      <w:r w:rsidRPr="00117F3F">
        <w:t>here is no penalty for the non-utilization of a licence or a portion of a licence.</w:t>
      </w:r>
    </w:p>
    <w:p w14:paraId="07599FD7" w14:textId="77777777" w:rsidR="00A41A4F" w:rsidRDefault="00A41A4F" w:rsidP="0051227C">
      <w:pPr>
        <w:ind w:left="9" w:right="57"/>
      </w:pPr>
    </w:p>
    <w:p w14:paraId="1455B3C1" w14:textId="77777777" w:rsidR="00A41A4F" w:rsidRDefault="00A41A4F" w:rsidP="0051227C">
      <w:pPr>
        <w:ind w:left="9" w:right="57"/>
      </w:pPr>
      <w:r>
        <w:t>16. Each importer</w:t>
      </w:r>
      <w:r w:rsidRPr="00117F3F">
        <w:t xml:space="preserve"> can take it for itself. The document cannot be transferred </w:t>
      </w:r>
      <w:r>
        <w:t>among importers.</w:t>
      </w:r>
    </w:p>
    <w:p w14:paraId="36DDB2E1" w14:textId="77777777" w:rsidR="00A41A4F" w:rsidRDefault="00A41A4F" w:rsidP="0051227C">
      <w:pPr>
        <w:ind w:left="9" w:right="57"/>
      </w:pPr>
    </w:p>
    <w:p w14:paraId="72242B51" w14:textId="5EC9FAEB" w:rsidR="00A41A4F" w:rsidRDefault="00A41A4F" w:rsidP="0051227C">
      <w:pPr>
        <w:ind w:left="9" w:right="57"/>
      </w:pPr>
      <w:r>
        <w:lastRenderedPageBreak/>
        <w:t xml:space="preserve">17. </w:t>
      </w:r>
      <w:r w:rsidRPr="004323A4">
        <w:t>For the isomers of toluene and xylene, which are brought by ship and referred to as bulk, sampl</w:t>
      </w:r>
      <w:r>
        <w:t xml:space="preserve">es are taken and </w:t>
      </w:r>
      <w:r w:rsidR="003E5C2B">
        <w:t>analysed</w:t>
      </w:r>
      <w:r>
        <w:t xml:space="preserve"> at </w:t>
      </w:r>
      <w:r w:rsidRPr="004323A4">
        <w:t>Institute</w:t>
      </w:r>
      <w:r>
        <w:t xml:space="preserve"> Presidency</w:t>
      </w:r>
      <w:r w:rsidRPr="004323A4">
        <w:t>. (Analysis is not required for certified products brought for analysis in laboratories)</w:t>
      </w:r>
      <w:r w:rsidR="001D490D">
        <w:t>.</w:t>
      </w:r>
    </w:p>
    <w:p w14:paraId="709EAA80" w14:textId="77777777" w:rsidR="00A41A4F" w:rsidRDefault="00A41A4F" w:rsidP="0051227C">
      <w:pPr>
        <w:spacing w:after="1"/>
        <w:ind w:left="14"/>
        <w:jc w:val="left"/>
      </w:pPr>
      <w:r>
        <w:t xml:space="preserve">  </w:t>
      </w:r>
    </w:p>
    <w:p w14:paraId="11FFD5E2" w14:textId="77777777" w:rsidR="00A41A4F" w:rsidRDefault="00A41A4F" w:rsidP="0051227C">
      <w:pPr>
        <w:spacing w:after="221"/>
        <w:ind w:left="9"/>
        <w:jc w:val="left"/>
      </w:pPr>
      <w:r>
        <w:rPr>
          <w:b/>
          <w:color w:val="006283"/>
        </w:rPr>
        <w:t xml:space="preserve">Other procedural requirements </w:t>
      </w:r>
      <w:r>
        <w:t xml:space="preserve"> </w:t>
      </w:r>
    </w:p>
    <w:p w14:paraId="1EBCE970" w14:textId="0FC2BAB2" w:rsidR="00A41A4F" w:rsidRDefault="008A47BF" w:rsidP="008A47BF">
      <w:pPr>
        <w:spacing w:after="5"/>
        <w:ind w:right="57"/>
      </w:pPr>
      <w:r>
        <w:t xml:space="preserve">18. </w:t>
      </w:r>
      <w:r w:rsidR="00A41A4F">
        <w:t xml:space="preserve">No.  </w:t>
      </w:r>
    </w:p>
    <w:p w14:paraId="50543937" w14:textId="77777777" w:rsidR="00A41A4F" w:rsidRDefault="00A41A4F" w:rsidP="0051227C">
      <w:pPr>
        <w:ind w:left="14"/>
        <w:jc w:val="left"/>
      </w:pPr>
      <w:r>
        <w:t xml:space="preserve">  </w:t>
      </w:r>
    </w:p>
    <w:p w14:paraId="4A23D06A" w14:textId="5A3676D4" w:rsidR="00A41A4F" w:rsidRDefault="008A47BF" w:rsidP="008A47BF">
      <w:pPr>
        <w:spacing w:after="5"/>
        <w:ind w:right="57"/>
      </w:pPr>
      <w:r>
        <w:t xml:space="preserve">19. </w:t>
      </w:r>
      <w:r w:rsidR="00A41A4F">
        <w:t xml:space="preserve">Not applicable.  </w:t>
      </w:r>
    </w:p>
    <w:p w14:paraId="5AFF5FC0" w14:textId="77777777" w:rsidR="00A41A4F" w:rsidRDefault="00A41A4F" w:rsidP="0051227C">
      <w:pPr>
        <w:ind w:left="358" w:right="57"/>
      </w:pPr>
    </w:p>
    <w:p w14:paraId="12094283" w14:textId="77777777" w:rsidR="00A41A4F" w:rsidRPr="008A47BF" w:rsidRDefault="00A41A4F" w:rsidP="008A47BF">
      <w:pPr>
        <w:pStyle w:val="Titre1"/>
      </w:pPr>
      <w:bookmarkStart w:id="16" w:name="_Toc112312818"/>
      <w:bookmarkStart w:id="17" w:name="_Toc114733427"/>
      <w:r w:rsidRPr="008A47BF">
        <w:t>PAPERS OF A KIND USED FOR PRINTING BANKNOTES AND SECURITIES</w:t>
      </w:r>
      <w:bookmarkEnd w:id="16"/>
      <w:bookmarkEnd w:id="17"/>
      <w:r w:rsidRPr="008A47BF">
        <w:t xml:space="preserve">  </w:t>
      </w:r>
    </w:p>
    <w:p w14:paraId="08495570" w14:textId="77777777" w:rsidR="00A41A4F" w:rsidRDefault="00A41A4F" w:rsidP="008A47BF">
      <w:pPr>
        <w:keepNext/>
        <w:spacing w:after="221"/>
        <w:ind w:left="11"/>
        <w:jc w:val="left"/>
      </w:pPr>
      <w:r>
        <w:rPr>
          <w:b/>
          <w:color w:val="006283"/>
        </w:rPr>
        <w:t xml:space="preserve">Outline of system </w:t>
      </w:r>
      <w:r>
        <w:t xml:space="preserve"> </w:t>
      </w:r>
    </w:p>
    <w:p w14:paraId="005F65DC" w14:textId="5D3430A4" w:rsidR="00A41A4F" w:rsidRDefault="008A47BF" w:rsidP="008A47BF">
      <w:pPr>
        <w:spacing w:after="5"/>
        <w:ind w:right="57"/>
      </w:pPr>
      <w:r>
        <w:t xml:space="preserve">1. </w:t>
      </w:r>
      <w:r w:rsidR="00A41A4F">
        <w:t xml:space="preserve">The approval of the Ministry of Trade is required for the items which are classified under the HS Codes 4802.55.15.99.11, 4802.55.25.99.11, 4802.55.30.99.11, 4802.55.90.99.11 and 4802.56.80.99.11 excluding for the importation of banknotes and the like, papers of securities excluding of a kind used for printing share certificates, bonds and other instruments of capital markets and of a kind used for printing cheque books and the papers used for printing cheque book.  </w:t>
      </w:r>
    </w:p>
    <w:p w14:paraId="66D356ED" w14:textId="77777777" w:rsidR="00A41A4F" w:rsidRDefault="00A41A4F" w:rsidP="0051227C">
      <w:pPr>
        <w:spacing w:after="1"/>
        <w:ind w:left="14"/>
        <w:jc w:val="left"/>
      </w:pPr>
      <w:r>
        <w:t xml:space="preserve">  </w:t>
      </w:r>
    </w:p>
    <w:p w14:paraId="54BAB02B" w14:textId="77777777" w:rsidR="00A41A4F" w:rsidRDefault="00A41A4F" w:rsidP="0051227C">
      <w:pPr>
        <w:ind w:left="9" w:right="121"/>
      </w:pPr>
      <w:r>
        <w:t>The approval of the Board of Capital Markets (</w:t>
      </w:r>
      <w:proofErr w:type="spellStart"/>
      <w:r>
        <w:t>BCM</w:t>
      </w:r>
      <w:proofErr w:type="spellEnd"/>
      <w:r>
        <w:t xml:space="preserve">) is required for the importation of the papers used for printing share certificates, bonds and other instruments of the capital markets and the instruments of capital markets printed abroad for the purpose of sale to the public. And for the papers not included in </w:t>
      </w:r>
      <w:proofErr w:type="spellStart"/>
      <w:r>
        <w:t>BCM</w:t>
      </w:r>
      <w:proofErr w:type="spellEnd"/>
      <w:r>
        <w:t xml:space="preserve"> Law, applications should be made to the Ministry of Trade.  </w:t>
      </w:r>
    </w:p>
    <w:p w14:paraId="19054355" w14:textId="77777777" w:rsidR="00A41A4F" w:rsidRDefault="00A41A4F" w:rsidP="0051227C">
      <w:pPr>
        <w:spacing w:after="1"/>
        <w:ind w:left="14"/>
        <w:jc w:val="left"/>
      </w:pPr>
      <w:r>
        <w:t xml:space="preserve">  </w:t>
      </w:r>
    </w:p>
    <w:p w14:paraId="79F4C1F5" w14:textId="77777777" w:rsidR="00A41A4F" w:rsidRDefault="00A41A4F" w:rsidP="0051227C">
      <w:pPr>
        <w:spacing w:after="221"/>
        <w:ind w:left="9"/>
        <w:jc w:val="left"/>
      </w:pPr>
      <w:r>
        <w:rPr>
          <w:b/>
          <w:color w:val="006283"/>
        </w:rPr>
        <w:t xml:space="preserve">Purposes and coverage of licensing </w:t>
      </w:r>
      <w:r>
        <w:t xml:space="preserve"> </w:t>
      </w:r>
    </w:p>
    <w:p w14:paraId="3DC1C90B" w14:textId="05ABE862" w:rsidR="00A41A4F" w:rsidRDefault="008A47BF" w:rsidP="008A47BF">
      <w:pPr>
        <w:spacing w:after="5"/>
        <w:ind w:right="57"/>
      </w:pPr>
      <w:r>
        <w:t xml:space="preserve">2. </w:t>
      </w:r>
      <w:r w:rsidR="00A41A4F">
        <w:t xml:space="preserve">Product coverage: see reply 1 above.  </w:t>
      </w:r>
    </w:p>
    <w:p w14:paraId="4E4A7A58" w14:textId="77777777" w:rsidR="00A41A4F" w:rsidRDefault="00A41A4F" w:rsidP="0051227C">
      <w:pPr>
        <w:ind w:left="14"/>
        <w:jc w:val="left"/>
      </w:pPr>
      <w:r>
        <w:t xml:space="preserve">  </w:t>
      </w:r>
    </w:p>
    <w:p w14:paraId="1A446986" w14:textId="3F282C7D" w:rsidR="00A41A4F" w:rsidRDefault="008A47BF" w:rsidP="008A47BF">
      <w:pPr>
        <w:spacing w:after="5"/>
        <w:ind w:right="57"/>
      </w:pPr>
      <w:r>
        <w:t xml:space="preserve">3. </w:t>
      </w:r>
      <w:r w:rsidR="00A41A4F">
        <w:t xml:space="preserve">The system applies to goods imported from all countries.  </w:t>
      </w:r>
    </w:p>
    <w:p w14:paraId="4D90EE34" w14:textId="77777777" w:rsidR="00A41A4F" w:rsidRDefault="00A41A4F" w:rsidP="0051227C">
      <w:pPr>
        <w:ind w:left="14"/>
        <w:jc w:val="left"/>
      </w:pPr>
      <w:r>
        <w:t xml:space="preserve">  </w:t>
      </w:r>
    </w:p>
    <w:p w14:paraId="4C0F2764" w14:textId="2F04A04F" w:rsidR="00A41A4F" w:rsidRDefault="008A47BF" w:rsidP="008A47BF">
      <w:pPr>
        <w:spacing w:after="5"/>
        <w:ind w:right="57"/>
      </w:pPr>
      <w:r>
        <w:t xml:space="preserve">4. </w:t>
      </w:r>
      <w:r w:rsidR="00A41A4F">
        <w:t xml:space="preserve">The system is intended to ensure confidence for the persons in the capital markets.  </w:t>
      </w:r>
    </w:p>
    <w:p w14:paraId="7C6713BF" w14:textId="77777777" w:rsidR="00A41A4F" w:rsidRDefault="00A41A4F" w:rsidP="0051227C">
      <w:pPr>
        <w:ind w:left="14"/>
        <w:jc w:val="left"/>
      </w:pPr>
      <w:r>
        <w:t xml:space="preserve"> </w:t>
      </w:r>
    </w:p>
    <w:p w14:paraId="196D8039" w14:textId="2EFEB75E" w:rsidR="00A41A4F" w:rsidRDefault="008A47BF" w:rsidP="008A47BF">
      <w:pPr>
        <w:spacing w:after="5"/>
        <w:ind w:right="57"/>
      </w:pPr>
      <w:r>
        <w:t xml:space="preserve">5. </w:t>
      </w:r>
      <w:r w:rsidR="00A41A4F">
        <w:t>The procedure is mentioned in the Import Communiqué: (</w:t>
      </w:r>
      <w:r w:rsidR="00A41A4F">
        <w:rPr>
          <w:b/>
        </w:rPr>
        <w:t>Import Communiqué 202</w:t>
      </w:r>
      <w:r w:rsidR="00D77702">
        <w:rPr>
          <w:b/>
        </w:rPr>
        <w:t>2</w:t>
      </w:r>
      <w:r w:rsidR="00A41A4F">
        <w:rPr>
          <w:b/>
        </w:rPr>
        <w:t>/10</w:t>
      </w:r>
      <w:r w:rsidR="00A41A4F">
        <w:t xml:space="preserve">) published in the Official Gazette of </w:t>
      </w:r>
      <w:r w:rsidR="00A41A4F">
        <w:rPr>
          <w:b/>
        </w:rPr>
        <w:t>31 December 202</w:t>
      </w:r>
      <w:r w:rsidR="00D77702">
        <w:rPr>
          <w:b/>
        </w:rPr>
        <w:t>1</w:t>
      </w:r>
      <w:r w:rsidR="00A41A4F">
        <w:t xml:space="preserve">, </w:t>
      </w:r>
      <w:r w:rsidR="00A41A4F">
        <w:rPr>
          <w:b/>
        </w:rPr>
        <w:t>No. 31</w:t>
      </w:r>
      <w:r w:rsidR="00D77702">
        <w:rPr>
          <w:b/>
        </w:rPr>
        <w:t>706</w:t>
      </w:r>
      <w:r w:rsidR="00A41A4F">
        <w:rPr>
          <w:b/>
        </w:rPr>
        <w:t xml:space="preserve"> </w:t>
      </w:r>
      <w:r w:rsidR="00A41A4F">
        <w:rPr>
          <w:b/>
          <w:i/>
        </w:rPr>
        <w:t>bis</w:t>
      </w:r>
      <w:r w:rsidR="00A41A4F">
        <w:t xml:space="preserve">. The Communiqué is available at the </w:t>
      </w:r>
      <w:hyperlink r:id="rId30" w:history="1">
        <w:r w:rsidR="00D77702" w:rsidRPr="007D5DE0">
          <w:rPr>
            <w:rStyle w:val="Lienhypertexte"/>
          </w:rPr>
          <w:t>https://www.resmigazete.gov.tr/eskiler/2021/12/20211231M3-12.htm</w:t>
        </w:r>
      </w:hyperlink>
      <w:r>
        <w:t xml:space="preserve"> </w:t>
      </w:r>
      <w:r w:rsidR="00A41A4F">
        <w:t xml:space="preserve">website link. It is possible for the Government to abolish the system without legislative approval.  </w:t>
      </w:r>
    </w:p>
    <w:p w14:paraId="18DCCBAC" w14:textId="77777777" w:rsidR="00A41A4F" w:rsidRDefault="00A41A4F" w:rsidP="0051227C">
      <w:pPr>
        <w:ind w:left="14"/>
        <w:jc w:val="left"/>
      </w:pPr>
      <w:r>
        <w:t xml:space="preserve">  </w:t>
      </w:r>
    </w:p>
    <w:p w14:paraId="697E4B77" w14:textId="77777777" w:rsidR="00A41A4F" w:rsidRDefault="00A41A4F" w:rsidP="0051227C">
      <w:pPr>
        <w:spacing w:after="221"/>
        <w:ind w:left="9"/>
        <w:jc w:val="left"/>
      </w:pPr>
      <w:r>
        <w:rPr>
          <w:b/>
          <w:color w:val="006283"/>
        </w:rPr>
        <w:t xml:space="preserve">Procedures </w:t>
      </w:r>
      <w:r>
        <w:t xml:space="preserve"> </w:t>
      </w:r>
    </w:p>
    <w:p w14:paraId="2D220719" w14:textId="0C6D95A3" w:rsidR="00A41A4F" w:rsidRDefault="008A47BF" w:rsidP="008A47BF">
      <w:pPr>
        <w:spacing w:after="5"/>
        <w:ind w:right="57"/>
      </w:pPr>
      <w:r>
        <w:t xml:space="preserve">6. </w:t>
      </w:r>
      <w:r w:rsidR="00A41A4F">
        <w:t xml:space="preserve">I-XI: Not applicable.  </w:t>
      </w:r>
    </w:p>
    <w:p w14:paraId="0D770F05" w14:textId="77777777" w:rsidR="00A41A4F" w:rsidRDefault="00A41A4F" w:rsidP="0051227C">
      <w:pPr>
        <w:spacing w:after="1"/>
        <w:ind w:left="14"/>
        <w:jc w:val="left"/>
      </w:pPr>
      <w:r>
        <w:t xml:space="preserve">  </w:t>
      </w:r>
    </w:p>
    <w:p w14:paraId="2B87EA7D" w14:textId="444294E9" w:rsidR="00A41A4F" w:rsidRDefault="00A41A4F" w:rsidP="0051227C">
      <w:pPr>
        <w:ind w:left="565" w:right="57" w:hanging="566"/>
      </w:pPr>
      <w:r>
        <w:t>7.(a)</w:t>
      </w:r>
      <w:r w:rsidR="008A47BF">
        <w:tab/>
      </w:r>
      <w:r>
        <w:t xml:space="preserve">It is not specifically defined regarding how far in advance of importation application for a </w:t>
      </w:r>
      <w:r w:rsidR="008A47BF">
        <w:t>licence</w:t>
      </w:r>
      <w:r>
        <w:t xml:space="preserve"> must be made in legislation in force.  </w:t>
      </w:r>
    </w:p>
    <w:p w14:paraId="183B95AE" w14:textId="77777777" w:rsidR="00A41A4F" w:rsidRDefault="00A41A4F" w:rsidP="0051227C">
      <w:pPr>
        <w:spacing w:after="8"/>
        <w:ind w:left="14"/>
        <w:jc w:val="left"/>
      </w:pPr>
      <w:r>
        <w:t xml:space="preserve">  </w:t>
      </w:r>
    </w:p>
    <w:p w14:paraId="40E9E6A3" w14:textId="77777777" w:rsidR="00A41A4F" w:rsidRDefault="00A41A4F" w:rsidP="0051227C">
      <w:pPr>
        <w:numPr>
          <w:ilvl w:val="0"/>
          <w:numId w:val="41"/>
        </w:numPr>
        <w:spacing w:after="5"/>
        <w:ind w:right="57" w:hanging="566"/>
      </w:pPr>
      <w:r>
        <w:t xml:space="preserve">Yes.  </w:t>
      </w:r>
    </w:p>
    <w:p w14:paraId="6841DE6B" w14:textId="77777777" w:rsidR="00A41A4F" w:rsidRDefault="00A41A4F" w:rsidP="0051227C">
      <w:pPr>
        <w:ind w:left="14"/>
        <w:jc w:val="left"/>
      </w:pPr>
      <w:r>
        <w:t xml:space="preserve">  </w:t>
      </w:r>
    </w:p>
    <w:p w14:paraId="41FE9B98" w14:textId="77777777" w:rsidR="00A41A4F" w:rsidRDefault="00A41A4F" w:rsidP="0051227C">
      <w:pPr>
        <w:numPr>
          <w:ilvl w:val="0"/>
          <w:numId w:val="41"/>
        </w:numPr>
        <w:spacing w:after="5"/>
        <w:ind w:right="57" w:hanging="566"/>
      </w:pPr>
      <w:r>
        <w:t xml:space="preserve">There is no limitation. Applications for approval can be made any time during the year.  </w:t>
      </w:r>
    </w:p>
    <w:p w14:paraId="5FA3DF33" w14:textId="77777777" w:rsidR="00A41A4F" w:rsidRDefault="00A41A4F" w:rsidP="0051227C">
      <w:pPr>
        <w:ind w:left="14"/>
        <w:jc w:val="left"/>
      </w:pPr>
      <w:r>
        <w:t xml:space="preserve">  </w:t>
      </w:r>
    </w:p>
    <w:p w14:paraId="2CB67E39" w14:textId="70A76650" w:rsidR="00A41A4F" w:rsidRDefault="00A41A4F" w:rsidP="0051227C">
      <w:pPr>
        <w:numPr>
          <w:ilvl w:val="0"/>
          <w:numId w:val="41"/>
        </w:numPr>
        <w:spacing w:after="5"/>
        <w:ind w:right="57" w:hanging="566"/>
      </w:pPr>
      <w:r>
        <w:t xml:space="preserve">The assessment of applications </w:t>
      </w:r>
      <w:r w:rsidR="00D77702">
        <w:t>is</w:t>
      </w:r>
      <w:r>
        <w:t xml:space="preserve"> conducted by Ministry of Trade and Board of Capital Markets (</w:t>
      </w:r>
      <w:proofErr w:type="spellStart"/>
      <w:r>
        <w:t>BCM</w:t>
      </w:r>
      <w:proofErr w:type="spellEnd"/>
      <w:r>
        <w:t xml:space="preserve">).  </w:t>
      </w:r>
    </w:p>
    <w:p w14:paraId="70150A40" w14:textId="77777777" w:rsidR="00A41A4F" w:rsidRDefault="00A41A4F" w:rsidP="0051227C">
      <w:pPr>
        <w:spacing w:after="2"/>
        <w:ind w:left="14"/>
        <w:jc w:val="left"/>
      </w:pPr>
      <w:r>
        <w:t xml:space="preserve">  </w:t>
      </w:r>
    </w:p>
    <w:p w14:paraId="72372645" w14:textId="3E7AAA74" w:rsidR="00A41A4F" w:rsidRDefault="008A47BF" w:rsidP="008A47BF">
      <w:pPr>
        <w:spacing w:after="5"/>
        <w:ind w:left="10" w:right="57"/>
      </w:pPr>
      <w:r>
        <w:t xml:space="preserve">8. </w:t>
      </w:r>
      <w:r w:rsidR="00A41A4F">
        <w:t>If the companies prefer to import more paper for printing share certificates than they need, the requests shall be rejected. This refusal shall be notified to the Company and a change in the amount of paper to be imported shall be requested. The mentioned Aut</w:t>
      </w:r>
      <w:r>
        <w:t>h</w:t>
      </w:r>
      <w:r w:rsidR="00A41A4F">
        <w:t xml:space="preserve">orities may review the objections and reasons within the framework of the provisions of the legislation in force and re-evaluate the application.  </w:t>
      </w:r>
    </w:p>
    <w:p w14:paraId="48C409FF" w14:textId="77777777" w:rsidR="00A41A4F" w:rsidRDefault="00A41A4F" w:rsidP="0051227C">
      <w:pPr>
        <w:spacing w:after="1"/>
        <w:ind w:left="14"/>
        <w:jc w:val="left"/>
      </w:pPr>
      <w:r>
        <w:t xml:space="preserve">  </w:t>
      </w:r>
    </w:p>
    <w:p w14:paraId="23C048E4" w14:textId="77777777" w:rsidR="00A41A4F" w:rsidRDefault="00A41A4F" w:rsidP="0051227C">
      <w:pPr>
        <w:ind w:left="9" w:right="57"/>
      </w:pPr>
      <w:r>
        <w:t xml:space="preserve">No appeal procedures are specified in provisions of the legislation in force. However, all actions and procedures of the administration is subject to judicial remedy according to constitution.  </w:t>
      </w:r>
    </w:p>
    <w:p w14:paraId="22B910B9" w14:textId="77777777" w:rsidR="00A41A4F" w:rsidRDefault="00A41A4F" w:rsidP="0051227C">
      <w:pPr>
        <w:ind w:left="14"/>
        <w:jc w:val="left"/>
      </w:pPr>
      <w:r>
        <w:t xml:space="preserve">  </w:t>
      </w:r>
    </w:p>
    <w:p w14:paraId="30C33E08" w14:textId="77777777" w:rsidR="00A41A4F" w:rsidRDefault="00A41A4F" w:rsidP="003E5C2B">
      <w:pPr>
        <w:keepNext/>
        <w:spacing w:after="240"/>
        <w:ind w:left="11"/>
        <w:jc w:val="left"/>
      </w:pPr>
      <w:r>
        <w:rPr>
          <w:b/>
          <w:color w:val="006283"/>
        </w:rPr>
        <w:lastRenderedPageBreak/>
        <w:t xml:space="preserve">Eligibility of importers to apply for licence </w:t>
      </w:r>
      <w:r>
        <w:t xml:space="preserve"> </w:t>
      </w:r>
    </w:p>
    <w:p w14:paraId="4D2F94EB" w14:textId="00F0631E" w:rsidR="00A41A4F" w:rsidRDefault="008A47BF" w:rsidP="008A47BF">
      <w:pPr>
        <w:spacing w:after="5"/>
        <w:ind w:left="10" w:right="57"/>
      </w:pPr>
      <w:r>
        <w:t xml:space="preserve">9. </w:t>
      </w:r>
      <w:r w:rsidR="00A41A4F">
        <w:t xml:space="preserve">Papers used for printing banknotes and the like, papers of securities and of a kind used for printing government debt securities including papers used in the printing of securities issued by the Privatization Administration are imported only by The Central Bank of the Republic of </w:t>
      </w:r>
      <w:proofErr w:type="spellStart"/>
      <w:r w:rsidR="00A41A4F">
        <w:t>Türkiye</w:t>
      </w:r>
      <w:proofErr w:type="spellEnd"/>
      <w:r w:rsidR="00A41A4F">
        <w:t xml:space="preserve">.   Papers used for printing cheque books are imported only by banks.   </w:t>
      </w:r>
    </w:p>
    <w:p w14:paraId="3570D74F" w14:textId="77777777" w:rsidR="00A41A4F" w:rsidRDefault="00A41A4F" w:rsidP="0051227C">
      <w:pPr>
        <w:ind w:left="14"/>
        <w:jc w:val="left"/>
      </w:pPr>
      <w:r>
        <w:t xml:space="preserve">  </w:t>
      </w:r>
    </w:p>
    <w:p w14:paraId="4500C6AB" w14:textId="77777777" w:rsidR="00A41A4F" w:rsidRDefault="00A41A4F" w:rsidP="0051227C">
      <w:pPr>
        <w:ind w:left="9" w:right="57"/>
      </w:pPr>
      <w:r>
        <w:t xml:space="preserve">Publicly held companies covered by the </w:t>
      </w:r>
      <w:proofErr w:type="spellStart"/>
      <w:r>
        <w:t>BCM</w:t>
      </w:r>
      <w:proofErr w:type="spellEnd"/>
      <w:r>
        <w:t xml:space="preserve"> Law and whose shares are not subjected to trade on the exchange market shall apply to the </w:t>
      </w:r>
      <w:proofErr w:type="spellStart"/>
      <w:r>
        <w:t>BCM</w:t>
      </w:r>
      <w:proofErr w:type="spellEnd"/>
      <w:r>
        <w:t xml:space="preserve"> for importation of the papers used for printing share certificates, bonds and other instruments of the capital markets. There is no registration fee. There is no published list of authorized importers.  </w:t>
      </w:r>
    </w:p>
    <w:p w14:paraId="49D26736" w14:textId="77777777" w:rsidR="00A41A4F" w:rsidRDefault="00A41A4F" w:rsidP="0051227C">
      <w:pPr>
        <w:ind w:left="14"/>
        <w:jc w:val="left"/>
      </w:pPr>
      <w:r>
        <w:rPr>
          <w:b/>
          <w:color w:val="006283"/>
        </w:rPr>
        <w:t xml:space="preserve"> </w:t>
      </w:r>
    </w:p>
    <w:p w14:paraId="27CE5B56" w14:textId="77777777" w:rsidR="00A41A4F" w:rsidRDefault="00A41A4F" w:rsidP="0051227C">
      <w:pPr>
        <w:spacing w:after="221"/>
        <w:ind w:left="9"/>
        <w:jc w:val="left"/>
      </w:pPr>
      <w:r>
        <w:rPr>
          <w:b/>
          <w:color w:val="006283"/>
        </w:rPr>
        <w:t xml:space="preserve">Documentational and other requirements for application for licence  </w:t>
      </w:r>
    </w:p>
    <w:p w14:paraId="3292A81E" w14:textId="6097C724" w:rsidR="00A41A4F" w:rsidRDefault="008A47BF" w:rsidP="008A47BF">
      <w:pPr>
        <w:spacing w:after="5"/>
        <w:ind w:left="10" w:right="57"/>
      </w:pPr>
      <w:r>
        <w:t xml:space="preserve">10. </w:t>
      </w:r>
      <w:r w:rsidR="00A41A4F">
        <w:t xml:space="preserve">Required documents for the importation of papers used for printing share certificates, bonds and other instruments of the capital markets in the application are as follows:  </w:t>
      </w:r>
    </w:p>
    <w:p w14:paraId="3F485161" w14:textId="77777777" w:rsidR="00A41A4F" w:rsidRDefault="00A41A4F" w:rsidP="0051227C">
      <w:pPr>
        <w:spacing w:after="23"/>
        <w:ind w:left="14"/>
        <w:jc w:val="left"/>
      </w:pPr>
      <w:r>
        <w:t xml:space="preserve">  </w:t>
      </w:r>
    </w:p>
    <w:p w14:paraId="5466BED8" w14:textId="77777777" w:rsidR="00A41A4F" w:rsidRDefault="00A41A4F" w:rsidP="003E5C2B">
      <w:pPr>
        <w:numPr>
          <w:ilvl w:val="0"/>
          <w:numId w:val="43"/>
        </w:numPr>
        <w:ind w:left="567" w:right="57" w:hanging="567"/>
      </w:pPr>
      <w:r>
        <w:t xml:space="preserve">Petition.  </w:t>
      </w:r>
    </w:p>
    <w:p w14:paraId="04B43EB0" w14:textId="7049B7DC" w:rsidR="00A41A4F" w:rsidRDefault="00A41A4F" w:rsidP="003E5C2B">
      <w:pPr>
        <w:numPr>
          <w:ilvl w:val="0"/>
          <w:numId w:val="43"/>
        </w:numPr>
        <w:ind w:left="567" w:right="57" w:hanging="567"/>
      </w:pPr>
      <w:r>
        <w:t>Proforma invoice (with translation) that includes the characteristics of the paper to be imported. Company</w:t>
      </w:r>
      <w:r w:rsidR="008A47BF">
        <w:t>'</w:t>
      </w:r>
      <w:r>
        <w:t>s commitment that the paper to be imported will be used by the relevant company for its own needs and do not transfer license to another company without the permission of the Board, Signature circular of Company</w:t>
      </w:r>
      <w:r w:rsidR="008A47BF">
        <w:t>'</w:t>
      </w:r>
      <w:r>
        <w:t xml:space="preserve">s representatives.  </w:t>
      </w:r>
    </w:p>
    <w:p w14:paraId="11D58DBA" w14:textId="77777777" w:rsidR="00A41A4F" w:rsidRDefault="00A41A4F" w:rsidP="003E5C2B">
      <w:pPr>
        <w:numPr>
          <w:ilvl w:val="0"/>
          <w:numId w:val="43"/>
        </w:numPr>
        <w:ind w:left="567" w:right="57" w:hanging="567"/>
      </w:pPr>
      <w:r>
        <w:t xml:space="preserve">Decision of reasoned competent body that includes distribution of stock denomination.  </w:t>
      </w:r>
    </w:p>
    <w:p w14:paraId="48AADD5B" w14:textId="77777777" w:rsidR="00A41A4F" w:rsidRDefault="00A41A4F" w:rsidP="003E5C2B">
      <w:pPr>
        <w:numPr>
          <w:ilvl w:val="0"/>
          <w:numId w:val="43"/>
        </w:numPr>
        <w:ind w:left="567" w:right="57" w:hanging="567"/>
      </w:pPr>
      <w:r>
        <w:t xml:space="preserve">Description of the amount of papers to be imported.  </w:t>
      </w:r>
    </w:p>
    <w:p w14:paraId="5DFABC28" w14:textId="77777777" w:rsidR="00A41A4F" w:rsidRDefault="00A41A4F" w:rsidP="0051227C">
      <w:pPr>
        <w:ind w:left="14"/>
        <w:jc w:val="left"/>
      </w:pPr>
      <w:r>
        <w:t xml:space="preserve">  </w:t>
      </w:r>
    </w:p>
    <w:p w14:paraId="77112B09" w14:textId="20329E5C" w:rsidR="00A41A4F" w:rsidRDefault="00A41A4F" w:rsidP="0051227C">
      <w:pPr>
        <w:ind w:left="9" w:right="57"/>
      </w:pPr>
      <w:r>
        <w:t xml:space="preserve">11. One copy of the document which comprises the approval of the Institutions is annexed to the Customs Declaration.  </w:t>
      </w:r>
    </w:p>
    <w:p w14:paraId="68ACF6AC" w14:textId="77777777" w:rsidR="00A41A4F" w:rsidRDefault="00A41A4F" w:rsidP="0051227C">
      <w:pPr>
        <w:ind w:left="14"/>
        <w:jc w:val="left"/>
      </w:pPr>
      <w:r>
        <w:t xml:space="preserve">  </w:t>
      </w:r>
    </w:p>
    <w:p w14:paraId="4E800ECF" w14:textId="50F1E6DE" w:rsidR="00A41A4F" w:rsidRDefault="00A41A4F" w:rsidP="0051227C">
      <w:pPr>
        <w:ind w:left="9" w:right="57"/>
      </w:pPr>
      <w:r>
        <w:t xml:space="preserve">12.-13. No.  </w:t>
      </w:r>
    </w:p>
    <w:p w14:paraId="21C4EB60" w14:textId="77777777" w:rsidR="00A41A4F" w:rsidRDefault="00A41A4F" w:rsidP="0051227C">
      <w:pPr>
        <w:ind w:left="14"/>
        <w:jc w:val="left"/>
      </w:pPr>
      <w:r>
        <w:t xml:space="preserve">  </w:t>
      </w:r>
    </w:p>
    <w:p w14:paraId="1A8682FE" w14:textId="77777777" w:rsidR="00A41A4F" w:rsidRDefault="00A41A4F" w:rsidP="0051227C">
      <w:pPr>
        <w:spacing w:after="221"/>
        <w:ind w:left="9"/>
        <w:jc w:val="left"/>
      </w:pPr>
      <w:r>
        <w:rPr>
          <w:b/>
          <w:color w:val="006283"/>
        </w:rPr>
        <w:t xml:space="preserve">Conditions of licensing </w:t>
      </w:r>
      <w:r>
        <w:t xml:space="preserve"> </w:t>
      </w:r>
    </w:p>
    <w:p w14:paraId="355BF7D5" w14:textId="57FF847D" w:rsidR="00A41A4F" w:rsidRDefault="008A47BF" w:rsidP="008A47BF">
      <w:pPr>
        <w:spacing w:after="5"/>
        <w:ind w:right="57"/>
      </w:pPr>
      <w:r>
        <w:t xml:space="preserve">14. </w:t>
      </w:r>
      <w:r w:rsidR="00A41A4F">
        <w:t xml:space="preserve">There is no </w:t>
      </w:r>
      <w:r>
        <w:t>time-limit</w:t>
      </w:r>
      <w:r w:rsidR="00A41A4F">
        <w:t xml:space="preserve"> in the validity of a licence.  </w:t>
      </w:r>
    </w:p>
    <w:p w14:paraId="243F6AA4" w14:textId="77777777" w:rsidR="00A41A4F" w:rsidRDefault="00A41A4F" w:rsidP="0051227C">
      <w:pPr>
        <w:ind w:left="14"/>
        <w:jc w:val="left"/>
      </w:pPr>
      <w:r>
        <w:t xml:space="preserve">  </w:t>
      </w:r>
    </w:p>
    <w:p w14:paraId="2FEADB43" w14:textId="008A8B5A" w:rsidR="00A41A4F" w:rsidRDefault="008A47BF" w:rsidP="008A47BF">
      <w:pPr>
        <w:spacing w:after="5"/>
        <w:ind w:right="57"/>
      </w:pPr>
      <w:r>
        <w:t xml:space="preserve">15. </w:t>
      </w:r>
      <w:r w:rsidR="00A41A4F">
        <w:t xml:space="preserve">There is no penalty for non-use or partial use of a license issued by </w:t>
      </w:r>
      <w:proofErr w:type="spellStart"/>
      <w:r w:rsidR="00A41A4F">
        <w:t>BCM</w:t>
      </w:r>
      <w:proofErr w:type="spellEnd"/>
      <w:r w:rsidR="00A41A4F">
        <w:t xml:space="preserve">.  </w:t>
      </w:r>
    </w:p>
    <w:p w14:paraId="5FEA7054" w14:textId="77777777" w:rsidR="00A41A4F" w:rsidRDefault="00A41A4F" w:rsidP="0051227C">
      <w:pPr>
        <w:ind w:left="14"/>
        <w:jc w:val="left"/>
      </w:pPr>
      <w:r>
        <w:t xml:space="preserve">  </w:t>
      </w:r>
    </w:p>
    <w:p w14:paraId="3FE4424C" w14:textId="51F6767E" w:rsidR="00A41A4F" w:rsidRDefault="008A47BF" w:rsidP="008A47BF">
      <w:pPr>
        <w:spacing w:after="5"/>
        <w:ind w:right="57"/>
      </w:pPr>
      <w:r>
        <w:t xml:space="preserve">16. </w:t>
      </w:r>
      <w:r w:rsidR="00A41A4F">
        <w:t xml:space="preserve">Imported paper may be transferred with the permission of </w:t>
      </w:r>
      <w:proofErr w:type="spellStart"/>
      <w:r w:rsidR="00A41A4F">
        <w:t>BCM</w:t>
      </w:r>
      <w:proofErr w:type="spellEnd"/>
      <w:r w:rsidR="00A41A4F">
        <w:t xml:space="preserve">.  </w:t>
      </w:r>
    </w:p>
    <w:p w14:paraId="32D03A26" w14:textId="77777777" w:rsidR="00A41A4F" w:rsidRDefault="00A41A4F" w:rsidP="0051227C">
      <w:pPr>
        <w:ind w:left="14"/>
        <w:jc w:val="left"/>
      </w:pPr>
      <w:r>
        <w:t xml:space="preserve">  </w:t>
      </w:r>
    </w:p>
    <w:p w14:paraId="795383CA" w14:textId="0F85F472" w:rsidR="00A41A4F" w:rsidRDefault="008A47BF" w:rsidP="008A47BF">
      <w:pPr>
        <w:spacing w:after="5"/>
        <w:ind w:right="57"/>
      </w:pPr>
      <w:r>
        <w:t xml:space="preserve">17. </w:t>
      </w:r>
      <w:r w:rsidR="00A41A4F">
        <w:t xml:space="preserve">No.  </w:t>
      </w:r>
    </w:p>
    <w:p w14:paraId="13F3E13C" w14:textId="77777777" w:rsidR="00A41A4F" w:rsidRDefault="00A41A4F" w:rsidP="0051227C">
      <w:pPr>
        <w:ind w:left="14"/>
        <w:jc w:val="left"/>
      </w:pPr>
      <w:r>
        <w:t xml:space="preserve">  </w:t>
      </w:r>
    </w:p>
    <w:p w14:paraId="0E147039" w14:textId="77777777" w:rsidR="00A41A4F" w:rsidRDefault="00A41A4F" w:rsidP="0051227C">
      <w:pPr>
        <w:spacing w:after="221"/>
        <w:ind w:left="9"/>
        <w:jc w:val="left"/>
      </w:pPr>
      <w:r>
        <w:rPr>
          <w:b/>
          <w:color w:val="006283"/>
        </w:rPr>
        <w:t xml:space="preserve">Other procedural requirements </w:t>
      </w:r>
      <w:r>
        <w:t xml:space="preserve"> </w:t>
      </w:r>
    </w:p>
    <w:p w14:paraId="412201BD" w14:textId="09717DA5" w:rsidR="00A41A4F" w:rsidRDefault="008A47BF" w:rsidP="008A47BF">
      <w:pPr>
        <w:spacing w:after="5"/>
        <w:ind w:right="57"/>
      </w:pPr>
      <w:r>
        <w:t xml:space="preserve">18. </w:t>
      </w:r>
      <w:r w:rsidR="00A41A4F">
        <w:t xml:space="preserve">No.  </w:t>
      </w:r>
    </w:p>
    <w:p w14:paraId="50A990FE" w14:textId="77777777" w:rsidR="00A41A4F" w:rsidRDefault="00A41A4F" w:rsidP="0051227C">
      <w:pPr>
        <w:ind w:left="14"/>
        <w:jc w:val="left"/>
      </w:pPr>
      <w:r>
        <w:t xml:space="preserve">  </w:t>
      </w:r>
    </w:p>
    <w:p w14:paraId="142C383E" w14:textId="558B4CA6" w:rsidR="00A41A4F" w:rsidRDefault="008A47BF" w:rsidP="008A47BF">
      <w:pPr>
        <w:spacing w:after="5"/>
        <w:ind w:right="57"/>
      </w:pPr>
      <w:r>
        <w:t xml:space="preserve">19. </w:t>
      </w:r>
      <w:r w:rsidR="00A41A4F">
        <w:t xml:space="preserve">Not applicable.  </w:t>
      </w:r>
    </w:p>
    <w:p w14:paraId="7F765F70" w14:textId="77777777" w:rsidR="00A41A4F" w:rsidRDefault="00A41A4F" w:rsidP="0051227C">
      <w:pPr>
        <w:spacing w:after="23"/>
        <w:ind w:left="14"/>
        <w:jc w:val="left"/>
      </w:pPr>
      <w:r>
        <w:t xml:space="preserve">  </w:t>
      </w:r>
    </w:p>
    <w:p w14:paraId="7B383F60" w14:textId="77777777" w:rsidR="00A41A4F" w:rsidRPr="008A47BF" w:rsidRDefault="00A41A4F" w:rsidP="008A47BF">
      <w:pPr>
        <w:pStyle w:val="Titre1"/>
      </w:pPr>
      <w:bookmarkStart w:id="18" w:name="_Toc112312819"/>
      <w:bookmarkStart w:id="19" w:name="_Toc114733428"/>
      <w:r w:rsidRPr="008A47BF">
        <w:t>FERTILIZERS</w:t>
      </w:r>
      <w:bookmarkEnd w:id="18"/>
      <w:bookmarkEnd w:id="19"/>
      <w:r w:rsidRPr="008A47BF">
        <w:t xml:space="preserve">  </w:t>
      </w:r>
    </w:p>
    <w:p w14:paraId="37E43119" w14:textId="77777777" w:rsidR="00A41A4F" w:rsidRDefault="00A41A4F" w:rsidP="0051227C">
      <w:pPr>
        <w:spacing w:after="221"/>
        <w:ind w:left="9"/>
        <w:jc w:val="left"/>
      </w:pPr>
      <w:r>
        <w:rPr>
          <w:b/>
          <w:color w:val="006283"/>
        </w:rPr>
        <w:t xml:space="preserve">Outline of system </w:t>
      </w:r>
      <w:r>
        <w:t xml:space="preserve"> </w:t>
      </w:r>
    </w:p>
    <w:p w14:paraId="483C6339" w14:textId="0C2A26D1" w:rsidR="00A41A4F" w:rsidRDefault="008A47BF" w:rsidP="008A47BF">
      <w:pPr>
        <w:spacing w:after="5"/>
        <w:ind w:right="57"/>
      </w:pPr>
      <w:r>
        <w:t xml:space="preserve">1. </w:t>
      </w:r>
      <w:r w:rsidR="00A41A4F">
        <w:t>The approval of the Ministry of Agriculture and Forestry is required for importation of goods included in the Communiqué. However, a</w:t>
      </w:r>
      <w:r w:rsidR="00A41A4F" w:rsidRPr="00CA32F4">
        <w:t xml:space="preserve"> licence is not required for the </w:t>
      </w:r>
      <w:r w:rsidR="00A41A4F">
        <w:t xml:space="preserve">importation of </w:t>
      </w:r>
      <w:r w:rsidR="00A41A4F" w:rsidRPr="00CA32F4">
        <w:t xml:space="preserve">product </w:t>
      </w:r>
      <w:r w:rsidR="00A41A4F">
        <w:t xml:space="preserve">which classified under HS codes of </w:t>
      </w:r>
      <w:r w:rsidR="00A41A4F" w:rsidRPr="00CA32F4">
        <w:t>2832.30.00.20.00, 2832.30.00.90.00, 2834.21, 2834.29.80.11.00, 2834.29.80.12.00, 2834.29.80.19.00, 3002.49.00.00.00, 3824.84.00.00.00, 3824.85.00.00.00, 3824.86.00.00.00, 3824.87.00.00.00, 3824.88.00.00.00, 3824.99.92.00.39, 3824.99.93.00.19, 3824.99.96.90.68</w:t>
      </w:r>
      <w:r w:rsidR="00A41A4F">
        <w:t xml:space="preserve">, </w:t>
      </w:r>
      <w:r w:rsidR="00A41A4F" w:rsidRPr="00CA32F4">
        <w:t xml:space="preserve">if </w:t>
      </w:r>
      <w:r>
        <w:t>those</w:t>
      </w:r>
      <w:r w:rsidR="00A41A4F" w:rsidRPr="00CA32F4">
        <w:t xml:space="preserve"> products are not to be used as fertilizers.</w:t>
      </w:r>
    </w:p>
    <w:p w14:paraId="4FB76510" w14:textId="77777777" w:rsidR="00A41A4F" w:rsidRDefault="00A41A4F" w:rsidP="0051227C">
      <w:pPr>
        <w:spacing w:after="7"/>
        <w:ind w:left="14"/>
        <w:jc w:val="left"/>
      </w:pPr>
      <w:r>
        <w:t xml:space="preserve">  </w:t>
      </w:r>
      <w:r>
        <w:tab/>
        <w:t xml:space="preserve">  </w:t>
      </w:r>
    </w:p>
    <w:p w14:paraId="49ACEB1B" w14:textId="77777777" w:rsidR="00A41A4F" w:rsidRDefault="00A41A4F" w:rsidP="0051227C">
      <w:pPr>
        <w:spacing w:after="221"/>
        <w:ind w:left="9"/>
        <w:jc w:val="left"/>
      </w:pPr>
      <w:r>
        <w:rPr>
          <w:b/>
          <w:color w:val="006283"/>
        </w:rPr>
        <w:t xml:space="preserve">Purposes and coverage of licensing </w:t>
      </w:r>
      <w:r>
        <w:t xml:space="preserve"> </w:t>
      </w:r>
    </w:p>
    <w:p w14:paraId="09C451EA" w14:textId="0FA7BEDA" w:rsidR="00A41A4F" w:rsidRDefault="008A47BF" w:rsidP="008A47BF">
      <w:pPr>
        <w:spacing w:after="5"/>
        <w:ind w:right="57"/>
      </w:pPr>
      <w:r>
        <w:t xml:space="preserve">2. </w:t>
      </w:r>
      <w:r w:rsidR="00A41A4F">
        <w:t xml:space="preserve">Product coverage:  </w:t>
      </w:r>
    </w:p>
    <w:p w14:paraId="4B872F16" w14:textId="77777777" w:rsidR="00A41A4F" w:rsidRDefault="00A41A4F" w:rsidP="0051227C">
      <w:pPr>
        <w:spacing w:after="23"/>
        <w:ind w:left="14"/>
        <w:jc w:val="left"/>
      </w:pPr>
      <w:r>
        <w:t xml:space="preserve">  </w:t>
      </w:r>
    </w:p>
    <w:p w14:paraId="1C2637DC" w14:textId="77777777" w:rsidR="00A41A4F" w:rsidRDefault="00A41A4F" w:rsidP="0051227C">
      <w:pPr>
        <w:numPr>
          <w:ilvl w:val="0"/>
          <w:numId w:val="46"/>
        </w:numPr>
        <w:spacing w:after="5"/>
        <w:ind w:right="57" w:hanging="569"/>
      </w:pPr>
      <w:r>
        <w:lastRenderedPageBreak/>
        <w:t xml:space="preserve">For all countries  </w:t>
      </w:r>
    </w:p>
    <w:p w14:paraId="0139B6BC" w14:textId="77777777" w:rsidR="00A41A4F" w:rsidRDefault="00A41A4F" w:rsidP="0051227C">
      <w:pPr>
        <w:ind w:left="14"/>
        <w:jc w:val="left"/>
      </w:pPr>
      <w:r>
        <w:t xml:space="preserve">  </w:t>
      </w:r>
    </w:p>
    <w:tbl>
      <w:tblPr>
        <w:tblStyle w:val="WTOTable2"/>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86"/>
        <w:gridCol w:w="7310"/>
      </w:tblGrid>
      <w:tr w:rsidR="00A41A4F" w14:paraId="235B834D" w14:textId="77777777" w:rsidTr="008A47BF">
        <w:trPr>
          <w:cnfStyle w:val="100000000000" w:firstRow="1" w:lastRow="0" w:firstColumn="0" w:lastColumn="0" w:oddVBand="0" w:evenVBand="0" w:oddHBand="0" w:evenHBand="0" w:firstRowFirstColumn="0" w:firstRowLastColumn="0" w:lastRowFirstColumn="0" w:lastRowLastColumn="0"/>
          <w:cantSplit/>
          <w:tblHeader/>
        </w:trPr>
        <w:tc>
          <w:tcPr>
            <w:tcW w:w="93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240C89" w14:textId="77777777" w:rsidR="00A41A4F" w:rsidRDefault="00A41A4F" w:rsidP="0051227C">
            <w:pPr>
              <w:ind w:right="58"/>
              <w:jc w:val="center"/>
            </w:pPr>
            <w:r>
              <w:rPr>
                <w:b/>
                <w:sz w:val="16"/>
              </w:rPr>
              <w:t xml:space="preserve">HS Code </w:t>
            </w:r>
            <w:r>
              <w:t xml:space="preserve"> </w:t>
            </w:r>
          </w:p>
        </w:tc>
        <w:tc>
          <w:tcPr>
            <w:tcW w:w="406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01AD20" w14:textId="77777777" w:rsidR="00A41A4F" w:rsidRDefault="00A41A4F" w:rsidP="0051227C">
            <w:pPr>
              <w:ind w:right="55"/>
              <w:jc w:val="center"/>
            </w:pPr>
            <w:r>
              <w:rPr>
                <w:b/>
                <w:sz w:val="16"/>
              </w:rPr>
              <w:t xml:space="preserve">Description </w:t>
            </w:r>
            <w:r>
              <w:t xml:space="preserve"> </w:t>
            </w:r>
          </w:p>
        </w:tc>
      </w:tr>
      <w:tr w:rsidR="00A41A4F" w14:paraId="2F6FAC0F" w14:textId="77777777" w:rsidTr="008A47BF">
        <w:trPr>
          <w:cantSplit/>
        </w:trPr>
        <w:tc>
          <w:tcPr>
            <w:tcW w:w="937" w:type="pct"/>
          </w:tcPr>
          <w:p w14:paraId="08C8D487" w14:textId="77777777" w:rsidR="00A41A4F" w:rsidRDefault="00A41A4F" w:rsidP="0051227C">
            <w:pPr>
              <w:jc w:val="left"/>
            </w:pPr>
            <w:r>
              <w:rPr>
                <w:sz w:val="16"/>
              </w:rPr>
              <w:t xml:space="preserve">2834.21 </w:t>
            </w:r>
            <w:r>
              <w:t xml:space="preserve"> </w:t>
            </w:r>
          </w:p>
        </w:tc>
        <w:tc>
          <w:tcPr>
            <w:tcW w:w="4063" w:type="pct"/>
          </w:tcPr>
          <w:p w14:paraId="1B8DF153" w14:textId="77777777" w:rsidR="00A41A4F" w:rsidRDefault="00A41A4F" w:rsidP="008A47BF">
            <w:pPr>
              <w:ind w:left="4"/>
              <w:jc w:val="left"/>
            </w:pPr>
            <w:r>
              <w:rPr>
                <w:sz w:val="16"/>
              </w:rPr>
              <w:t xml:space="preserve">Potassium nitrate exclusively used for fertilizer </w:t>
            </w:r>
            <w:r>
              <w:t xml:space="preserve"> </w:t>
            </w:r>
          </w:p>
        </w:tc>
      </w:tr>
      <w:tr w:rsidR="00A41A4F" w14:paraId="5CDD5A60" w14:textId="77777777" w:rsidTr="008A47BF">
        <w:trPr>
          <w:cantSplit/>
        </w:trPr>
        <w:tc>
          <w:tcPr>
            <w:tcW w:w="937" w:type="pct"/>
          </w:tcPr>
          <w:p w14:paraId="6A288A0C" w14:textId="42A8724D" w:rsidR="00A41A4F" w:rsidRDefault="00A41A4F" w:rsidP="0051227C">
            <w:pPr>
              <w:jc w:val="left"/>
            </w:pPr>
            <w:r>
              <w:rPr>
                <w:sz w:val="16"/>
              </w:rPr>
              <w:t>3002.</w:t>
            </w:r>
            <w:r w:rsidR="00D77702">
              <w:rPr>
                <w:sz w:val="16"/>
              </w:rPr>
              <w:t>49</w:t>
            </w:r>
            <w:r>
              <w:rPr>
                <w:sz w:val="16"/>
              </w:rPr>
              <w:t>.</w:t>
            </w:r>
            <w:r w:rsidR="00D77702">
              <w:rPr>
                <w:sz w:val="16"/>
              </w:rPr>
              <w:t>0</w:t>
            </w:r>
            <w:r>
              <w:rPr>
                <w:sz w:val="16"/>
              </w:rPr>
              <w:t>0.</w:t>
            </w:r>
            <w:r w:rsidR="00D77702">
              <w:rPr>
                <w:sz w:val="16"/>
              </w:rPr>
              <w:t>0</w:t>
            </w:r>
            <w:r>
              <w:rPr>
                <w:sz w:val="16"/>
              </w:rPr>
              <w:t xml:space="preserve">0.00 </w:t>
            </w:r>
            <w:r>
              <w:t xml:space="preserve"> </w:t>
            </w:r>
          </w:p>
        </w:tc>
        <w:tc>
          <w:tcPr>
            <w:tcW w:w="4063" w:type="pct"/>
          </w:tcPr>
          <w:p w14:paraId="3044DCF4" w14:textId="77777777" w:rsidR="00A41A4F" w:rsidRDefault="00A41A4F" w:rsidP="008A47BF">
            <w:pPr>
              <w:ind w:left="4"/>
              <w:jc w:val="left"/>
            </w:pPr>
            <w:r>
              <w:rPr>
                <w:sz w:val="16"/>
              </w:rPr>
              <w:t xml:space="preserve">Exclusively used for micro-organism cultures for plant grow (microbial fertilizers) </w:t>
            </w:r>
            <w:r>
              <w:t xml:space="preserve"> </w:t>
            </w:r>
          </w:p>
        </w:tc>
      </w:tr>
      <w:tr w:rsidR="00A41A4F" w14:paraId="48F14E8C" w14:textId="77777777" w:rsidTr="008A47BF">
        <w:trPr>
          <w:cantSplit/>
        </w:trPr>
        <w:tc>
          <w:tcPr>
            <w:tcW w:w="937" w:type="pct"/>
          </w:tcPr>
          <w:p w14:paraId="32E0F7A2" w14:textId="77777777" w:rsidR="00A41A4F" w:rsidRDefault="00A41A4F" w:rsidP="0051227C">
            <w:pPr>
              <w:jc w:val="left"/>
            </w:pPr>
            <w:r>
              <w:rPr>
                <w:sz w:val="16"/>
              </w:rPr>
              <w:t xml:space="preserve">3101.00 </w:t>
            </w:r>
            <w:r>
              <w:t xml:space="preserve"> </w:t>
            </w:r>
          </w:p>
        </w:tc>
        <w:tc>
          <w:tcPr>
            <w:tcW w:w="4063" w:type="pct"/>
          </w:tcPr>
          <w:p w14:paraId="7B88C4C2" w14:textId="77777777" w:rsidR="00A41A4F" w:rsidRDefault="00A41A4F" w:rsidP="008A47BF">
            <w:pPr>
              <w:ind w:left="4" w:right="53"/>
              <w:jc w:val="left"/>
            </w:pPr>
            <w:r>
              <w:rPr>
                <w:sz w:val="16"/>
              </w:rPr>
              <w:t xml:space="preserve">Animal or vegetable fertilizers, whether or not mixed together or chemically treated; fertilizers produced by the mixing or chemical treatment of animal or vegetable products </w:t>
            </w:r>
            <w:r>
              <w:t xml:space="preserve"> </w:t>
            </w:r>
          </w:p>
        </w:tc>
      </w:tr>
      <w:tr w:rsidR="00A41A4F" w14:paraId="05D27271" w14:textId="77777777" w:rsidTr="008A47BF">
        <w:trPr>
          <w:cantSplit/>
        </w:trPr>
        <w:tc>
          <w:tcPr>
            <w:tcW w:w="937" w:type="pct"/>
          </w:tcPr>
          <w:p w14:paraId="6C5F254D" w14:textId="77777777" w:rsidR="00A41A4F" w:rsidRDefault="00A41A4F" w:rsidP="0051227C">
            <w:pPr>
              <w:jc w:val="left"/>
            </w:pPr>
            <w:r>
              <w:rPr>
                <w:sz w:val="16"/>
              </w:rPr>
              <w:t xml:space="preserve">3102.30 </w:t>
            </w:r>
            <w:r>
              <w:t xml:space="preserve"> </w:t>
            </w:r>
          </w:p>
        </w:tc>
        <w:tc>
          <w:tcPr>
            <w:tcW w:w="4063" w:type="pct"/>
          </w:tcPr>
          <w:p w14:paraId="1926F003" w14:textId="77777777" w:rsidR="00A41A4F" w:rsidRDefault="00A41A4F" w:rsidP="008A47BF">
            <w:pPr>
              <w:ind w:left="4" w:right="109"/>
              <w:jc w:val="left"/>
            </w:pPr>
            <w:r>
              <w:rPr>
                <w:sz w:val="16"/>
              </w:rPr>
              <w:t xml:space="preserve">Ammonium nitrate, whether or not in the form of aqueous solution) (except for ammonium nitrate), containing only ammonium nitrate with pure ammonium nitrate for narcotics gas only and with 34.5% or more nitrogen (nitrogen) subject to the authorization of the Ministry of Interior (General Directorate of Security) in terms of general safety and public order </w:t>
            </w:r>
            <w:r>
              <w:t xml:space="preserve"> </w:t>
            </w:r>
          </w:p>
        </w:tc>
      </w:tr>
      <w:tr w:rsidR="00A41A4F" w14:paraId="563D2736" w14:textId="77777777" w:rsidTr="008A47BF">
        <w:trPr>
          <w:cantSplit/>
        </w:trPr>
        <w:tc>
          <w:tcPr>
            <w:tcW w:w="937" w:type="pct"/>
          </w:tcPr>
          <w:p w14:paraId="757D1A3C" w14:textId="77777777" w:rsidR="00A41A4F" w:rsidRDefault="00A41A4F" w:rsidP="0051227C">
            <w:pPr>
              <w:jc w:val="left"/>
            </w:pPr>
            <w:r>
              <w:rPr>
                <w:sz w:val="16"/>
              </w:rPr>
              <w:t xml:space="preserve">3102.40 </w:t>
            </w:r>
            <w:r>
              <w:t xml:space="preserve"> </w:t>
            </w:r>
          </w:p>
        </w:tc>
        <w:tc>
          <w:tcPr>
            <w:tcW w:w="4063" w:type="pct"/>
          </w:tcPr>
          <w:p w14:paraId="5B64710C" w14:textId="77777777" w:rsidR="00A41A4F" w:rsidRDefault="00A41A4F" w:rsidP="0051227C">
            <w:pPr>
              <w:spacing w:after="14"/>
              <w:ind w:left="4"/>
              <w:jc w:val="left"/>
            </w:pPr>
            <w:r>
              <w:rPr>
                <w:sz w:val="16"/>
              </w:rPr>
              <w:t xml:space="preserve">Mixtures of ammonium nitrate with calcium carbonate or other inorganic </w:t>
            </w:r>
          </w:p>
          <w:p w14:paraId="3751BFF0" w14:textId="77777777" w:rsidR="00A41A4F" w:rsidRDefault="00A41A4F" w:rsidP="0051227C">
            <w:pPr>
              <w:ind w:left="4"/>
              <w:jc w:val="left"/>
            </w:pPr>
            <w:proofErr w:type="spellStart"/>
            <w:r>
              <w:rPr>
                <w:sz w:val="16"/>
              </w:rPr>
              <w:t>nonfertilising</w:t>
            </w:r>
            <w:proofErr w:type="spellEnd"/>
            <w:r>
              <w:rPr>
                <w:sz w:val="16"/>
              </w:rPr>
              <w:t xml:space="preserve"> substances </w:t>
            </w:r>
            <w:r>
              <w:t xml:space="preserve"> </w:t>
            </w:r>
          </w:p>
        </w:tc>
      </w:tr>
      <w:tr w:rsidR="00A41A4F" w14:paraId="57D02511" w14:textId="77777777" w:rsidTr="008A47BF">
        <w:trPr>
          <w:cantSplit/>
        </w:trPr>
        <w:tc>
          <w:tcPr>
            <w:tcW w:w="937" w:type="pct"/>
          </w:tcPr>
          <w:p w14:paraId="03163855" w14:textId="77777777" w:rsidR="00A41A4F" w:rsidRDefault="00A41A4F" w:rsidP="0051227C">
            <w:pPr>
              <w:jc w:val="left"/>
            </w:pPr>
            <w:r>
              <w:rPr>
                <w:sz w:val="16"/>
              </w:rPr>
              <w:t xml:space="preserve">3102.50 </w:t>
            </w:r>
            <w:r>
              <w:t xml:space="preserve"> </w:t>
            </w:r>
          </w:p>
        </w:tc>
        <w:tc>
          <w:tcPr>
            <w:tcW w:w="4063" w:type="pct"/>
          </w:tcPr>
          <w:p w14:paraId="067BD612" w14:textId="77777777" w:rsidR="00A41A4F" w:rsidRDefault="00A41A4F" w:rsidP="0051227C">
            <w:pPr>
              <w:ind w:left="4"/>
              <w:jc w:val="left"/>
            </w:pPr>
            <w:r>
              <w:rPr>
                <w:sz w:val="16"/>
              </w:rPr>
              <w:t xml:space="preserve">Sodium nitrate </w:t>
            </w:r>
            <w:r>
              <w:t xml:space="preserve"> </w:t>
            </w:r>
          </w:p>
        </w:tc>
      </w:tr>
    </w:tbl>
    <w:p w14:paraId="672AD44E" w14:textId="77777777" w:rsidR="00A41A4F" w:rsidRDefault="00A41A4F" w:rsidP="0051227C">
      <w:pPr>
        <w:spacing w:after="24"/>
        <w:ind w:left="14"/>
        <w:jc w:val="left"/>
      </w:pPr>
      <w:r>
        <w:t xml:space="preserve">  </w:t>
      </w:r>
    </w:p>
    <w:p w14:paraId="711FAEC4" w14:textId="77777777" w:rsidR="00A41A4F" w:rsidRDefault="00A41A4F" w:rsidP="0051227C">
      <w:pPr>
        <w:numPr>
          <w:ilvl w:val="0"/>
          <w:numId w:val="46"/>
        </w:numPr>
        <w:spacing w:after="5"/>
        <w:ind w:right="57" w:hanging="569"/>
      </w:pPr>
      <w:r>
        <w:t xml:space="preserve">For all countries except EU member states  </w:t>
      </w:r>
    </w:p>
    <w:p w14:paraId="67808DC3" w14:textId="77777777" w:rsidR="00A41A4F" w:rsidRDefault="00A41A4F" w:rsidP="0051227C">
      <w:pPr>
        <w:ind w:left="14"/>
        <w:jc w:val="left"/>
      </w:pPr>
      <w:r>
        <w:t xml:space="preserve">  </w:t>
      </w:r>
    </w:p>
    <w:tbl>
      <w:tblPr>
        <w:tblStyle w:val="WTOTable2"/>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86"/>
        <w:gridCol w:w="7310"/>
      </w:tblGrid>
      <w:tr w:rsidR="00A41A4F" w14:paraId="72FFDBD6" w14:textId="77777777" w:rsidTr="00BE53CA">
        <w:trPr>
          <w:cnfStyle w:val="100000000000" w:firstRow="1" w:lastRow="0" w:firstColumn="0" w:lastColumn="0" w:oddVBand="0" w:evenVBand="0" w:oddHBand="0" w:evenHBand="0" w:firstRowFirstColumn="0" w:firstRowLastColumn="0" w:lastRowFirstColumn="0" w:lastRowLastColumn="0"/>
          <w:tblHeader/>
        </w:trPr>
        <w:tc>
          <w:tcPr>
            <w:tcW w:w="93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CB55B8" w14:textId="77777777" w:rsidR="00A41A4F" w:rsidRDefault="00A41A4F" w:rsidP="0051227C">
            <w:pPr>
              <w:ind w:right="109"/>
              <w:jc w:val="center"/>
            </w:pPr>
            <w:r>
              <w:rPr>
                <w:b/>
                <w:sz w:val="16"/>
              </w:rPr>
              <w:t xml:space="preserve">HS Code </w:t>
            </w:r>
            <w:r>
              <w:t xml:space="preserve"> </w:t>
            </w:r>
          </w:p>
        </w:tc>
        <w:tc>
          <w:tcPr>
            <w:tcW w:w="406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A4528E" w14:textId="77777777" w:rsidR="00A41A4F" w:rsidRDefault="00A41A4F" w:rsidP="0051227C">
            <w:pPr>
              <w:ind w:right="106"/>
              <w:jc w:val="center"/>
            </w:pPr>
            <w:r>
              <w:rPr>
                <w:b/>
                <w:sz w:val="16"/>
              </w:rPr>
              <w:t xml:space="preserve">Description </w:t>
            </w:r>
            <w:r>
              <w:t xml:space="preserve"> </w:t>
            </w:r>
          </w:p>
        </w:tc>
      </w:tr>
      <w:tr w:rsidR="00A41A4F" w14:paraId="7DF5924B" w14:textId="77777777" w:rsidTr="00C606D7">
        <w:tc>
          <w:tcPr>
            <w:tcW w:w="937" w:type="pct"/>
          </w:tcPr>
          <w:p w14:paraId="5CA1A12B" w14:textId="77777777" w:rsidR="00A41A4F" w:rsidRDefault="00A41A4F" w:rsidP="0051227C">
            <w:pPr>
              <w:jc w:val="left"/>
            </w:pPr>
            <w:r>
              <w:rPr>
                <w:sz w:val="16"/>
              </w:rPr>
              <w:t xml:space="preserve">2832.30.00.20.00 </w:t>
            </w:r>
            <w:r>
              <w:t xml:space="preserve"> </w:t>
            </w:r>
          </w:p>
        </w:tc>
        <w:tc>
          <w:tcPr>
            <w:tcW w:w="4063" w:type="pct"/>
          </w:tcPr>
          <w:p w14:paraId="3FB0D559" w14:textId="77777777" w:rsidR="00A41A4F" w:rsidRDefault="00A41A4F" w:rsidP="0051227C">
            <w:pPr>
              <w:ind w:left="4"/>
              <w:jc w:val="left"/>
            </w:pPr>
            <w:proofErr w:type="spellStart"/>
            <w:r>
              <w:rPr>
                <w:sz w:val="16"/>
              </w:rPr>
              <w:t>Amonium</w:t>
            </w:r>
            <w:proofErr w:type="spellEnd"/>
            <w:r>
              <w:rPr>
                <w:sz w:val="16"/>
              </w:rPr>
              <w:t xml:space="preserve"> </w:t>
            </w:r>
            <w:proofErr w:type="spellStart"/>
            <w:r>
              <w:rPr>
                <w:sz w:val="16"/>
              </w:rPr>
              <w:t>Tiosulphate</w:t>
            </w:r>
            <w:proofErr w:type="spellEnd"/>
            <w:r>
              <w:rPr>
                <w:sz w:val="16"/>
              </w:rPr>
              <w:t xml:space="preserve"> only used as fertilizers </w:t>
            </w:r>
            <w:r>
              <w:t xml:space="preserve"> </w:t>
            </w:r>
          </w:p>
        </w:tc>
      </w:tr>
      <w:tr w:rsidR="00A41A4F" w14:paraId="0E230460" w14:textId="77777777" w:rsidTr="00C606D7">
        <w:tc>
          <w:tcPr>
            <w:tcW w:w="937" w:type="pct"/>
          </w:tcPr>
          <w:p w14:paraId="50FA34B7" w14:textId="77777777" w:rsidR="00A41A4F" w:rsidRDefault="00A41A4F" w:rsidP="0051227C">
            <w:pPr>
              <w:jc w:val="left"/>
            </w:pPr>
            <w:r>
              <w:rPr>
                <w:sz w:val="16"/>
              </w:rPr>
              <w:t xml:space="preserve">2832.30.00.90.00 </w:t>
            </w:r>
            <w:r>
              <w:t xml:space="preserve"> </w:t>
            </w:r>
          </w:p>
        </w:tc>
        <w:tc>
          <w:tcPr>
            <w:tcW w:w="4063" w:type="pct"/>
          </w:tcPr>
          <w:p w14:paraId="29C538DB" w14:textId="77777777" w:rsidR="00A41A4F" w:rsidRDefault="00A41A4F" w:rsidP="0051227C">
            <w:pPr>
              <w:ind w:left="4"/>
              <w:jc w:val="left"/>
            </w:pPr>
            <w:r>
              <w:rPr>
                <w:sz w:val="16"/>
              </w:rPr>
              <w:t xml:space="preserve">Potassium </w:t>
            </w:r>
            <w:proofErr w:type="spellStart"/>
            <w:r>
              <w:rPr>
                <w:sz w:val="16"/>
              </w:rPr>
              <w:t>Tiosulphate</w:t>
            </w:r>
            <w:proofErr w:type="spellEnd"/>
            <w:r>
              <w:rPr>
                <w:sz w:val="16"/>
              </w:rPr>
              <w:t xml:space="preserve"> only used as fertilizers </w:t>
            </w:r>
            <w:r>
              <w:t xml:space="preserve"> </w:t>
            </w:r>
          </w:p>
        </w:tc>
      </w:tr>
      <w:tr w:rsidR="00A41A4F" w14:paraId="4738CE82" w14:textId="77777777" w:rsidTr="00C606D7">
        <w:tc>
          <w:tcPr>
            <w:tcW w:w="937" w:type="pct"/>
          </w:tcPr>
          <w:p w14:paraId="706B900B" w14:textId="77777777" w:rsidR="00A41A4F" w:rsidRDefault="00A41A4F" w:rsidP="0051227C">
            <w:pPr>
              <w:jc w:val="left"/>
            </w:pPr>
            <w:r>
              <w:rPr>
                <w:sz w:val="16"/>
              </w:rPr>
              <w:t xml:space="preserve">2834.29.80.11.00 </w:t>
            </w:r>
            <w:r>
              <w:t xml:space="preserve"> </w:t>
            </w:r>
          </w:p>
        </w:tc>
        <w:tc>
          <w:tcPr>
            <w:tcW w:w="4063" w:type="pct"/>
          </w:tcPr>
          <w:p w14:paraId="6981E689" w14:textId="79D59868" w:rsidR="00A41A4F" w:rsidRDefault="00A41A4F" w:rsidP="0051227C">
            <w:pPr>
              <w:spacing w:after="11"/>
              <w:ind w:left="4"/>
              <w:jc w:val="left"/>
            </w:pPr>
            <w:r>
              <w:rPr>
                <w:sz w:val="16"/>
              </w:rPr>
              <w:t xml:space="preserve">Containing not more than 16% by weight of calcium nitrate exclusively used for </w:t>
            </w:r>
          </w:p>
          <w:p w14:paraId="37760F61" w14:textId="77777777" w:rsidR="00A41A4F" w:rsidRDefault="00A41A4F" w:rsidP="0051227C">
            <w:pPr>
              <w:ind w:left="4"/>
              <w:jc w:val="left"/>
            </w:pPr>
            <w:r>
              <w:rPr>
                <w:sz w:val="16"/>
              </w:rPr>
              <w:t xml:space="preserve">fertilizers </w:t>
            </w:r>
            <w:r>
              <w:t xml:space="preserve"> </w:t>
            </w:r>
          </w:p>
        </w:tc>
      </w:tr>
      <w:tr w:rsidR="00A41A4F" w14:paraId="36E96583" w14:textId="77777777" w:rsidTr="00C606D7">
        <w:tc>
          <w:tcPr>
            <w:tcW w:w="937" w:type="pct"/>
          </w:tcPr>
          <w:p w14:paraId="69573BFF" w14:textId="77777777" w:rsidR="00A41A4F" w:rsidRDefault="00A41A4F" w:rsidP="0051227C">
            <w:pPr>
              <w:jc w:val="left"/>
            </w:pPr>
            <w:r>
              <w:rPr>
                <w:sz w:val="16"/>
              </w:rPr>
              <w:t xml:space="preserve">2834.29.80.12.00 </w:t>
            </w:r>
            <w:r>
              <w:t xml:space="preserve"> </w:t>
            </w:r>
          </w:p>
        </w:tc>
        <w:tc>
          <w:tcPr>
            <w:tcW w:w="4063" w:type="pct"/>
          </w:tcPr>
          <w:p w14:paraId="52A59F9F" w14:textId="0E0232CA" w:rsidR="00A41A4F" w:rsidRDefault="00A41A4F" w:rsidP="0051227C">
            <w:pPr>
              <w:ind w:left="4"/>
              <w:jc w:val="left"/>
            </w:pPr>
            <w:proofErr w:type="spellStart"/>
            <w:r>
              <w:rPr>
                <w:sz w:val="16"/>
              </w:rPr>
              <w:t>Clacium</w:t>
            </w:r>
            <w:proofErr w:type="spellEnd"/>
            <w:r>
              <w:rPr>
                <w:sz w:val="16"/>
              </w:rPr>
              <w:t xml:space="preserve"> </w:t>
            </w:r>
            <w:proofErr w:type="spellStart"/>
            <w:r>
              <w:rPr>
                <w:sz w:val="16"/>
              </w:rPr>
              <w:t>fffIn</w:t>
            </w:r>
            <w:proofErr w:type="spellEnd"/>
            <w:r>
              <w:rPr>
                <w:sz w:val="16"/>
              </w:rPr>
              <w:t xml:space="preserve"> tablets, lozenges and similar prepared forms or in packings of a gross weight not exceeding 10kg exclusively used for fertilizer </w:t>
            </w:r>
            <w:r>
              <w:t xml:space="preserve"> </w:t>
            </w:r>
          </w:p>
        </w:tc>
      </w:tr>
      <w:tr w:rsidR="00A41A4F" w14:paraId="67846099" w14:textId="77777777" w:rsidTr="00C606D7">
        <w:tc>
          <w:tcPr>
            <w:tcW w:w="937" w:type="pct"/>
          </w:tcPr>
          <w:p w14:paraId="32E828C2" w14:textId="77777777" w:rsidR="00A41A4F" w:rsidRDefault="00A41A4F" w:rsidP="0051227C">
            <w:pPr>
              <w:jc w:val="left"/>
            </w:pPr>
            <w:r>
              <w:rPr>
                <w:sz w:val="16"/>
              </w:rPr>
              <w:t xml:space="preserve">2834.29.80.19.00 </w:t>
            </w:r>
            <w:r>
              <w:t xml:space="preserve"> </w:t>
            </w:r>
          </w:p>
        </w:tc>
        <w:tc>
          <w:tcPr>
            <w:tcW w:w="4063" w:type="pct"/>
          </w:tcPr>
          <w:p w14:paraId="0F706FF9" w14:textId="77777777" w:rsidR="00A41A4F" w:rsidRDefault="00A41A4F" w:rsidP="0051227C">
            <w:pPr>
              <w:ind w:left="4"/>
              <w:jc w:val="left"/>
            </w:pPr>
            <w:r>
              <w:rPr>
                <w:sz w:val="16"/>
              </w:rPr>
              <w:t xml:space="preserve">Other calcium nitrate exclusively used for fertilizer </w:t>
            </w:r>
            <w:r>
              <w:t xml:space="preserve"> </w:t>
            </w:r>
          </w:p>
        </w:tc>
      </w:tr>
      <w:tr w:rsidR="00A41A4F" w14:paraId="441F106D" w14:textId="77777777" w:rsidTr="00C606D7">
        <w:tc>
          <w:tcPr>
            <w:tcW w:w="937" w:type="pct"/>
          </w:tcPr>
          <w:p w14:paraId="5C7AAFD0" w14:textId="77777777" w:rsidR="00A41A4F" w:rsidRDefault="00A41A4F" w:rsidP="0051227C">
            <w:pPr>
              <w:jc w:val="left"/>
            </w:pPr>
            <w:r>
              <w:rPr>
                <w:sz w:val="16"/>
              </w:rPr>
              <w:t xml:space="preserve">2834.29.80.20.11 </w:t>
            </w:r>
          </w:p>
        </w:tc>
        <w:tc>
          <w:tcPr>
            <w:tcW w:w="4063" w:type="pct"/>
          </w:tcPr>
          <w:p w14:paraId="69B79D6B" w14:textId="77777777" w:rsidR="00A41A4F" w:rsidRDefault="00A41A4F" w:rsidP="0051227C">
            <w:pPr>
              <w:ind w:left="4"/>
              <w:jc w:val="left"/>
            </w:pPr>
            <w:r>
              <w:rPr>
                <w:sz w:val="16"/>
              </w:rPr>
              <w:t xml:space="preserve">Magnesium nitrate </w:t>
            </w:r>
          </w:p>
        </w:tc>
      </w:tr>
      <w:tr w:rsidR="00A41A4F" w14:paraId="72018995" w14:textId="77777777" w:rsidTr="00C606D7">
        <w:tc>
          <w:tcPr>
            <w:tcW w:w="937" w:type="pct"/>
          </w:tcPr>
          <w:p w14:paraId="76C5F76B" w14:textId="77777777" w:rsidR="00A41A4F" w:rsidRDefault="00A41A4F" w:rsidP="0051227C">
            <w:pPr>
              <w:jc w:val="left"/>
            </w:pPr>
            <w:r>
              <w:rPr>
                <w:sz w:val="16"/>
              </w:rPr>
              <w:t xml:space="preserve">3102.10 </w:t>
            </w:r>
            <w:r>
              <w:t xml:space="preserve"> </w:t>
            </w:r>
          </w:p>
        </w:tc>
        <w:tc>
          <w:tcPr>
            <w:tcW w:w="4063" w:type="pct"/>
          </w:tcPr>
          <w:p w14:paraId="23B1AB33" w14:textId="77777777" w:rsidR="00A41A4F" w:rsidRDefault="00A41A4F" w:rsidP="0051227C">
            <w:pPr>
              <w:ind w:left="4"/>
              <w:jc w:val="left"/>
            </w:pPr>
            <w:r>
              <w:rPr>
                <w:sz w:val="16"/>
              </w:rPr>
              <w:t xml:space="preserve">Urea, whether or not in aqueous solution </w:t>
            </w:r>
            <w:r>
              <w:t xml:space="preserve"> </w:t>
            </w:r>
          </w:p>
        </w:tc>
      </w:tr>
      <w:tr w:rsidR="00A41A4F" w14:paraId="08F3C8A7" w14:textId="77777777" w:rsidTr="00C606D7">
        <w:tc>
          <w:tcPr>
            <w:tcW w:w="937" w:type="pct"/>
          </w:tcPr>
          <w:p w14:paraId="400812F6" w14:textId="77777777" w:rsidR="00A41A4F" w:rsidRDefault="00A41A4F" w:rsidP="0051227C">
            <w:pPr>
              <w:jc w:val="left"/>
            </w:pPr>
            <w:r>
              <w:rPr>
                <w:sz w:val="16"/>
              </w:rPr>
              <w:t xml:space="preserve">3102.21.00.00.00 </w:t>
            </w:r>
            <w:r>
              <w:t xml:space="preserve"> </w:t>
            </w:r>
          </w:p>
        </w:tc>
        <w:tc>
          <w:tcPr>
            <w:tcW w:w="4063" w:type="pct"/>
          </w:tcPr>
          <w:p w14:paraId="10CC4EB2" w14:textId="77777777" w:rsidR="00A41A4F" w:rsidRDefault="00A41A4F" w:rsidP="0051227C">
            <w:pPr>
              <w:ind w:left="4"/>
              <w:jc w:val="left"/>
            </w:pPr>
            <w:r>
              <w:rPr>
                <w:sz w:val="16"/>
              </w:rPr>
              <w:t xml:space="preserve">Ammonium sulphate </w:t>
            </w:r>
            <w:r>
              <w:t xml:space="preserve"> </w:t>
            </w:r>
          </w:p>
        </w:tc>
      </w:tr>
      <w:tr w:rsidR="00A41A4F" w14:paraId="67894C62" w14:textId="77777777" w:rsidTr="00C606D7">
        <w:tc>
          <w:tcPr>
            <w:tcW w:w="937" w:type="pct"/>
          </w:tcPr>
          <w:p w14:paraId="0B6554CF" w14:textId="77777777" w:rsidR="00A41A4F" w:rsidRDefault="00A41A4F" w:rsidP="0051227C">
            <w:pPr>
              <w:jc w:val="left"/>
            </w:pPr>
            <w:r>
              <w:rPr>
                <w:sz w:val="16"/>
              </w:rPr>
              <w:t xml:space="preserve">3102.29 </w:t>
            </w:r>
            <w:r>
              <w:t xml:space="preserve"> </w:t>
            </w:r>
          </w:p>
        </w:tc>
        <w:tc>
          <w:tcPr>
            <w:tcW w:w="4063" w:type="pct"/>
          </w:tcPr>
          <w:p w14:paraId="49734E22" w14:textId="77777777" w:rsidR="00A41A4F" w:rsidRDefault="00A41A4F" w:rsidP="0051227C">
            <w:pPr>
              <w:ind w:left="4"/>
              <w:jc w:val="left"/>
            </w:pPr>
            <w:r>
              <w:rPr>
                <w:sz w:val="16"/>
              </w:rPr>
              <w:t xml:space="preserve">Other </w:t>
            </w:r>
            <w:r>
              <w:t xml:space="preserve"> </w:t>
            </w:r>
          </w:p>
        </w:tc>
      </w:tr>
      <w:tr w:rsidR="00A41A4F" w14:paraId="215677EA" w14:textId="77777777" w:rsidTr="00C606D7">
        <w:tc>
          <w:tcPr>
            <w:tcW w:w="937" w:type="pct"/>
          </w:tcPr>
          <w:p w14:paraId="19444A3C" w14:textId="77777777" w:rsidR="00A41A4F" w:rsidRDefault="00A41A4F" w:rsidP="0051227C">
            <w:pPr>
              <w:jc w:val="left"/>
            </w:pPr>
            <w:r>
              <w:rPr>
                <w:sz w:val="16"/>
              </w:rPr>
              <w:t xml:space="preserve">3102.60 </w:t>
            </w:r>
          </w:p>
        </w:tc>
        <w:tc>
          <w:tcPr>
            <w:tcW w:w="4063" w:type="pct"/>
          </w:tcPr>
          <w:p w14:paraId="6BE09239" w14:textId="77777777" w:rsidR="00A41A4F" w:rsidRDefault="00A41A4F" w:rsidP="0051227C">
            <w:pPr>
              <w:ind w:left="4"/>
              <w:jc w:val="left"/>
            </w:pPr>
            <w:r>
              <w:rPr>
                <w:sz w:val="16"/>
              </w:rPr>
              <w:t xml:space="preserve">Double salts and mixtures of calcium nitrate and ammonium nitrate (excl. those in pellet or similar forms, or in package </w:t>
            </w:r>
          </w:p>
        </w:tc>
      </w:tr>
      <w:tr w:rsidR="00A41A4F" w14:paraId="4CE1EDAE" w14:textId="77777777" w:rsidTr="00C606D7">
        <w:tc>
          <w:tcPr>
            <w:tcW w:w="937" w:type="pct"/>
          </w:tcPr>
          <w:p w14:paraId="0D43125E" w14:textId="77777777" w:rsidR="00A41A4F" w:rsidRDefault="00A41A4F" w:rsidP="0051227C">
            <w:pPr>
              <w:jc w:val="left"/>
            </w:pPr>
            <w:r>
              <w:rPr>
                <w:sz w:val="16"/>
              </w:rPr>
              <w:t xml:space="preserve">3102.80.00.00.00 </w:t>
            </w:r>
            <w:r>
              <w:t xml:space="preserve"> </w:t>
            </w:r>
          </w:p>
        </w:tc>
        <w:tc>
          <w:tcPr>
            <w:tcW w:w="4063" w:type="pct"/>
          </w:tcPr>
          <w:p w14:paraId="61246920" w14:textId="77777777" w:rsidR="00A41A4F" w:rsidRDefault="00A41A4F" w:rsidP="0051227C">
            <w:pPr>
              <w:ind w:left="4"/>
              <w:jc w:val="left"/>
            </w:pPr>
            <w:r>
              <w:rPr>
                <w:sz w:val="16"/>
              </w:rPr>
              <w:t xml:space="preserve">Mixtures of urea and ammonium nitrate in aqueous or ammoniacal solution </w:t>
            </w:r>
            <w:r>
              <w:t xml:space="preserve"> </w:t>
            </w:r>
          </w:p>
        </w:tc>
      </w:tr>
      <w:tr w:rsidR="00A41A4F" w14:paraId="3EF3673A" w14:textId="77777777" w:rsidTr="00C606D7">
        <w:tc>
          <w:tcPr>
            <w:tcW w:w="937" w:type="pct"/>
          </w:tcPr>
          <w:p w14:paraId="12680C1F" w14:textId="77777777" w:rsidR="00A41A4F" w:rsidRDefault="00A41A4F" w:rsidP="0051227C">
            <w:pPr>
              <w:jc w:val="left"/>
            </w:pPr>
            <w:r>
              <w:rPr>
                <w:sz w:val="16"/>
              </w:rPr>
              <w:t xml:space="preserve">3102.90 </w:t>
            </w:r>
            <w:r>
              <w:t xml:space="preserve"> </w:t>
            </w:r>
          </w:p>
        </w:tc>
        <w:tc>
          <w:tcPr>
            <w:tcW w:w="4063" w:type="pct"/>
          </w:tcPr>
          <w:p w14:paraId="3CA5C7EB" w14:textId="77777777" w:rsidR="00A41A4F" w:rsidRDefault="00A41A4F" w:rsidP="0051227C">
            <w:pPr>
              <w:ind w:left="4"/>
              <w:jc w:val="left"/>
            </w:pPr>
            <w:r>
              <w:rPr>
                <w:sz w:val="16"/>
              </w:rPr>
              <w:t xml:space="preserve">Other </w:t>
            </w:r>
            <w:r>
              <w:t xml:space="preserve"> </w:t>
            </w:r>
          </w:p>
        </w:tc>
      </w:tr>
      <w:tr w:rsidR="00A41A4F" w14:paraId="1E4C4677" w14:textId="77777777" w:rsidTr="00C606D7">
        <w:tc>
          <w:tcPr>
            <w:tcW w:w="937" w:type="pct"/>
          </w:tcPr>
          <w:p w14:paraId="1ACBE248" w14:textId="77777777" w:rsidR="00A41A4F" w:rsidRDefault="00A41A4F" w:rsidP="0051227C">
            <w:pPr>
              <w:jc w:val="left"/>
            </w:pPr>
            <w:r>
              <w:rPr>
                <w:sz w:val="16"/>
              </w:rPr>
              <w:t xml:space="preserve">31.03 </w:t>
            </w:r>
            <w:r>
              <w:t xml:space="preserve"> </w:t>
            </w:r>
          </w:p>
        </w:tc>
        <w:tc>
          <w:tcPr>
            <w:tcW w:w="4063" w:type="pct"/>
          </w:tcPr>
          <w:p w14:paraId="1AB49F34" w14:textId="77777777" w:rsidR="00A41A4F" w:rsidRDefault="00A41A4F" w:rsidP="0051227C">
            <w:pPr>
              <w:ind w:left="4"/>
              <w:jc w:val="left"/>
            </w:pPr>
            <w:r>
              <w:rPr>
                <w:sz w:val="16"/>
              </w:rPr>
              <w:t xml:space="preserve">Mineral or chemical fertilisers, phosphatic </w:t>
            </w:r>
            <w:r>
              <w:t xml:space="preserve"> </w:t>
            </w:r>
          </w:p>
        </w:tc>
      </w:tr>
      <w:tr w:rsidR="00A41A4F" w14:paraId="297B404D" w14:textId="77777777" w:rsidTr="00C606D7">
        <w:tc>
          <w:tcPr>
            <w:tcW w:w="937" w:type="pct"/>
          </w:tcPr>
          <w:p w14:paraId="6F37FC06" w14:textId="77777777" w:rsidR="00A41A4F" w:rsidRDefault="00A41A4F" w:rsidP="0051227C">
            <w:pPr>
              <w:jc w:val="left"/>
            </w:pPr>
            <w:r>
              <w:rPr>
                <w:sz w:val="16"/>
              </w:rPr>
              <w:t xml:space="preserve">31.04 </w:t>
            </w:r>
            <w:r>
              <w:t xml:space="preserve"> </w:t>
            </w:r>
          </w:p>
        </w:tc>
        <w:tc>
          <w:tcPr>
            <w:tcW w:w="4063" w:type="pct"/>
          </w:tcPr>
          <w:p w14:paraId="51CC663E" w14:textId="77777777" w:rsidR="00A41A4F" w:rsidRDefault="00A41A4F" w:rsidP="0051227C">
            <w:pPr>
              <w:ind w:left="4"/>
              <w:jc w:val="left"/>
            </w:pPr>
            <w:r>
              <w:rPr>
                <w:sz w:val="16"/>
              </w:rPr>
              <w:t xml:space="preserve">Mineral or chemical fertilisers, potassic </w:t>
            </w:r>
            <w:r>
              <w:t xml:space="preserve"> </w:t>
            </w:r>
          </w:p>
        </w:tc>
      </w:tr>
      <w:tr w:rsidR="00A41A4F" w14:paraId="29072535" w14:textId="77777777" w:rsidTr="00C606D7">
        <w:tc>
          <w:tcPr>
            <w:tcW w:w="937" w:type="pct"/>
          </w:tcPr>
          <w:p w14:paraId="785E9366" w14:textId="77777777" w:rsidR="00A41A4F" w:rsidRDefault="00A41A4F" w:rsidP="0051227C">
            <w:pPr>
              <w:jc w:val="left"/>
            </w:pPr>
            <w:r>
              <w:rPr>
                <w:sz w:val="16"/>
              </w:rPr>
              <w:t xml:space="preserve">31.05 </w:t>
            </w:r>
            <w:r>
              <w:t xml:space="preserve"> </w:t>
            </w:r>
          </w:p>
        </w:tc>
        <w:tc>
          <w:tcPr>
            <w:tcW w:w="4063" w:type="pct"/>
          </w:tcPr>
          <w:p w14:paraId="5F49B08E" w14:textId="05631D51" w:rsidR="00A41A4F" w:rsidRDefault="00A41A4F" w:rsidP="0051227C">
            <w:pPr>
              <w:ind w:left="4" w:right="53"/>
            </w:pPr>
            <w:r>
              <w:rPr>
                <w:sz w:val="16"/>
              </w:rPr>
              <w:t xml:space="preserve">Mineral or chemical fertilisers containing two or three of the fertilising elements nitrogen, phosphorus and potassium; other fertilisers goods of this chapter in tablets or similar forms or in packages of a gross weight not exceeding 10kg </w:t>
            </w:r>
            <w:r>
              <w:t xml:space="preserve"> </w:t>
            </w:r>
          </w:p>
        </w:tc>
      </w:tr>
      <w:tr w:rsidR="00A41A4F" w:rsidRPr="00D46609" w14:paraId="08777043" w14:textId="77777777" w:rsidTr="00C606D7">
        <w:tc>
          <w:tcPr>
            <w:tcW w:w="937" w:type="pct"/>
          </w:tcPr>
          <w:p w14:paraId="122B3221" w14:textId="77777777" w:rsidR="00A41A4F" w:rsidRDefault="00A41A4F" w:rsidP="0051227C">
            <w:pPr>
              <w:jc w:val="left"/>
            </w:pPr>
            <w:r>
              <w:rPr>
                <w:sz w:val="16"/>
              </w:rPr>
              <w:t xml:space="preserve">3824.84.00.00.00 </w:t>
            </w:r>
            <w:r>
              <w:t xml:space="preserve"> </w:t>
            </w:r>
          </w:p>
        </w:tc>
        <w:tc>
          <w:tcPr>
            <w:tcW w:w="4063" w:type="pct"/>
          </w:tcPr>
          <w:p w14:paraId="1E2EE798" w14:textId="77777777" w:rsidR="00A41A4F" w:rsidRDefault="00A41A4F" w:rsidP="0051227C">
            <w:pPr>
              <w:ind w:left="4" w:right="49"/>
            </w:pPr>
            <w:r>
              <w:rPr>
                <w:sz w:val="16"/>
              </w:rPr>
              <w:t xml:space="preserve">Containing aldrin (ISO), </w:t>
            </w:r>
            <w:proofErr w:type="spellStart"/>
            <w:r>
              <w:rPr>
                <w:sz w:val="16"/>
              </w:rPr>
              <w:t>camphechlor</w:t>
            </w:r>
            <w:proofErr w:type="spellEnd"/>
            <w:r>
              <w:rPr>
                <w:sz w:val="16"/>
              </w:rPr>
              <w:t xml:space="preserve"> (ISO) (toxaphene), chlordane (ISO), chlordecone (ISO), DDT (ISO) (</w:t>
            </w:r>
            <w:proofErr w:type="spellStart"/>
            <w:r>
              <w:rPr>
                <w:sz w:val="16"/>
              </w:rPr>
              <w:t>clofenotane</w:t>
            </w:r>
            <w:proofErr w:type="spellEnd"/>
            <w:r>
              <w:rPr>
                <w:sz w:val="16"/>
              </w:rPr>
              <w:t xml:space="preserve"> (INN), 1,1,1-trichloro-2,2-bis(p- chlorophenyl)ethane), dieldrin (ISO, INN), </w:t>
            </w:r>
            <w:proofErr w:type="spellStart"/>
            <w:r>
              <w:rPr>
                <w:sz w:val="16"/>
              </w:rPr>
              <w:t>endosulfan</w:t>
            </w:r>
            <w:proofErr w:type="spellEnd"/>
            <w:r>
              <w:rPr>
                <w:sz w:val="16"/>
              </w:rPr>
              <w:t xml:space="preserve"> (ISO), endrin (ISO), heptachlor (ISO) or </w:t>
            </w:r>
            <w:proofErr w:type="spellStart"/>
            <w:r>
              <w:rPr>
                <w:sz w:val="16"/>
              </w:rPr>
              <w:t>mirex</w:t>
            </w:r>
            <w:proofErr w:type="spellEnd"/>
            <w:r>
              <w:rPr>
                <w:sz w:val="16"/>
              </w:rPr>
              <w:t xml:space="preserve"> (ISO) (Exclusively used for fertilizers) </w:t>
            </w:r>
            <w:r>
              <w:t xml:space="preserve"> </w:t>
            </w:r>
          </w:p>
        </w:tc>
      </w:tr>
      <w:tr w:rsidR="00A41A4F" w14:paraId="42B374AB" w14:textId="77777777" w:rsidTr="00C606D7">
        <w:tc>
          <w:tcPr>
            <w:tcW w:w="937" w:type="pct"/>
          </w:tcPr>
          <w:p w14:paraId="691A7D19" w14:textId="77777777" w:rsidR="00A41A4F" w:rsidRDefault="00A41A4F" w:rsidP="0051227C">
            <w:pPr>
              <w:jc w:val="left"/>
            </w:pPr>
            <w:r>
              <w:rPr>
                <w:sz w:val="16"/>
              </w:rPr>
              <w:t xml:space="preserve">3824.85.00.00.00 </w:t>
            </w:r>
            <w:r>
              <w:t xml:space="preserve"> </w:t>
            </w:r>
          </w:p>
        </w:tc>
        <w:tc>
          <w:tcPr>
            <w:tcW w:w="4063" w:type="pct"/>
          </w:tcPr>
          <w:p w14:paraId="383E2237" w14:textId="77777777" w:rsidR="00A41A4F" w:rsidRDefault="00A41A4F" w:rsidP="0051227C">
            <w:pPr>
              <w:ind w:left="4"/>
            </w:pPr>
            <w:r>
              <w:rPr>
                <w:sz w:val="16"/>
              </w:rPr>
              <w:t xml:space="preserve"> Containing 1,2,3,4,5,6-hexachlorocyclohexane (</w:t>
            </w:r>
            <w:proofErr w:type="spellStart"/>
            <w:r>
              <w:rPr>
                <w:sz w:val="16"/>
              </w:rPr>
              <w:t>HCH</w:t>
            </w:r>
            <w:proofErr w:type="spellEnd"/>
            <w:r>
              <w:rPr>
                <w:sz w:val="16"/>
              </w:rPr>
              <w:t xml:space="preserve"> (ISO)), including lindane (ISO, INN) (Exclusively used for fertilizers) </w:t>
            </w:r>
            <w:r>
              <w:t xml:space="preserve"> </w:t>
            </w:r>
          </w:p>
        </w:tc>
      </w:tr>
      <w:tr w:rsidR="00A41A4F" w14:paraId="16C2910A" w14:textId="77777777" w:rsidTr="00C606D7">
        <w:tc>
          <w:tcPr>
            <w:tcW w:w="937" w:type="pct"/>
          </w:tcPr>
          <w:p w14:paraId="798F920B" w14:textId="77777777" w:rsidR="00A41A4F" w:rsidRDefault="00A41A4F" w:rsidP="0051227C">
            <w:pPr>
              <w:jc w:val="left"/>
            </w:pPr>
            <w:r>
              <w:rPr>
                <w:sz w:val="16"/>
              </w:rPr>
              <w:t xml:space="preserve">3824.86.00.00.00 </w:t>
            </w:r>
            <w:r>
              <w:t xml:space="preserve"> </w:t>
            </w:r>
          </w:p>
        </w:tc>
        <w:tc>
          <w:tcPr>
            <w:tcW w:w="4063" w:type="pct"/>
          </w:tcPr>
          <w:p w14:paraId="13E2AC9B" w14:textId="77777777" w:rsidR="00A41A4F" w:rsidRDefault="00A41A4F" w:rsidP="0051227C">
            <w:pPr>
              <w:spacing w:after="11"/>
              <w:ind w:left="4"/>
              <w:jc w:val="left"/>
            </w:pPr>
            <w:r>
              <w:rPr>
                <w:sz w:val="16"/>
              </w:rPr>
              <w:t xml:space="preserve">Containing </w:t>
            </w:r>
            <w:proofErr w:type="spellStart"/>
            <w:r>
              <w:rPr>
                <w:sz w:val="16"/>
              </w:rPr>
              <w:t>pentachlorobenzene</w:t>
            </w:r>
            <w:proofErr w:type="spellEnd"/>
            <w:r>
              <w:rPr>
                <w:sz w:val="16"/>
              </w:rPr>
              <w:t xml:space="preserve"> (ISO) or hexachlorobenzene (ISO) (Exclusively used </w:t>
            </w:r>
          </w:p>
          <w:p w14:paraId="7A046C7B" w14:textId="77777777" w:rsidR="00A41A4F" w:rsidRDefault="00A41A4F" w:rsidP="0051227C">
            <w:pPr>
              <w:ind w:left="4"/>
              <w:jc w:val="left"/>
            </w:pPr>
            <w:r>
              <w:rPr>
                <w:sz w:val="16"/>
              </w:rPr>
              <w:t xml:space="preserve">for fertilizers) </w:t>
            </w:r>
            <w:r>
              <w:t xml:space="preserve"> </w:t>
            </w:r>
          </w:p>
        </w:tc>
      </w:tr>
      <w:tr w:rsidR="00A41A4F" w14:paraId="4549A7DC" w14:textId="77777777" w:rsidTr="00C606D7">
        <w:tc>
          <w:tcPr>
            <w:tcW w:w="937" w:type="pct"/>
          </w:tcPr>
          <w:p w14:paraId="4142E4E7" w14:textId="77777777" w:rsidR="00A41A4F" w:rsidRDefault="00A41A4F" w:rsidP="0051227C">
            <w:pPr>
              <w:jc w:val="left"/>
            </w:pPr>
            <w:r>
              <w:rPr>
                <w:sz w:val="16"/>
              </w:rPr>
              <w:t xml:space="preserve">3824.87.00.00.00 </w:t>
            </w:r>
            <w:r>
              <w:t xml:space="preserve"> </w:t>
            </w:r>
          </w:p>
        </w:tc>
        <w:tc>
          <w:tcPr>
            <w:tcW w:w="4063" w:type="pct"/>
          </w:tcPr>
          <w:p w14:paraId="3E545B91" w14:textId="77777777" w:rsidR="00A41A4F" w:rsidRDefault="00A41A4F" w:rsidP="0051227C">
            <w:pPr>
              <w:ind w:left="4"/>
              <w:jc w:val="left"/>
            </w:pPr>
            <w:r>
              <w:rPr>
                <w:sz w:val="16"/>
              </w:rPr>
              <w:t xml:space="preserve">Containing </w:t>
            </w:r>
            <w:proofErr w:type="spellStart"/>
            <w:r>
              <w:rPr>
                <w:sz w:val="16"/>
              </w:rPr>
              <w:t>perfluorooctane</w:t>
            </w:r>
            <w:proofErr w:type="spellEnd"/>
            <w:r>
              <w:rPr>
                <w:sz w:val="16"/>
              </w:rPr>
              <w:t xml:space="preserve"> sulphonic acid, its salts, </w:t>
            </w:r>
            <w:proofErr w:type="spellStart"/>
            <w:r>
              <w:rPr>
                <w:sz w:val="16"/>
              </w:rPr>
              <w:t>perfluorooctane</w:t>
            </w:r>
            <w:proofErr w:type="spellEnd"/>
            <w:r>
              <w:rPr>
                <w:sz w:val="16"/>
              </w:rPr>
              <w:t xml:space="preserve"> sulphonamides, or </w:t>
            </w:r>
            <w:proofErr w:type="spellStart"/>
            <w:r>
              <w:rPr>
                <w:sz w:val="16"/>
              </w:rPr>
              <w:t>perfluorooctane</w:t>
            </w:r>
            <w:proofErr w:type="spellEnd"/>
            <w:r>
              <w:rPr>
                <w:sz w:val="16"/>
              </w:rPr>
              <w:t xml:space="preserve"> sulphonyl fluoride (Exclusively used for fertilizers) </w:t>
            </w:r>
            <w:r>
              <w:t xml:space="preserve"> </w:t>
            </w:r>
          </w:p>
        </w:tc>
      </w:tr>
      <w:tr w:rsidR="00A41A4F" w14:paraId="6D72B8F0" w14:textId="77777777" w:rsidTr="00C606D7">
        <w:tc>
          <w:tcPr>
            <w:tcW w:w="937" w:type="pct"/>
          </w:tcPr>
          <w:p w14:paraId="35B98920" w14:textId="77777777" w:rsidR="00A41A4F" w:rsidRDefault="00A41A4F" w:rsidP="0051227C">
            <w:pPr>
              <w:jc w:val="left"/>
            </w:pPr>
            <w:r>
              <w:rPr>
                <w:sz w:val="16"/>
              </w:rPr>
              <w:t xml:space="preserve">3824.88.00.00.00 </w:t>
            </w:r>
          </w:p>
        </w:tc>
        <w:tc>
          <w:tcPr>
            <w:tcW w:w="4063" w:type="pct"/>
          </w:tcPr>
          <w:p w14:paraId="29CE612D" w14:textId="77777777" w:rsidR="00A41A4F" w:rsidRDefault="00A41A4F" w:rsidP="0051227C">
            <w:pPr>
              <w:ind w:left="4"/>
            </w:pPr>
            <w:r>
              <w:rPr>
                <w:sz w:val="16"/>
              </w:rPr>
              <w:t xml:space="preserve">Containing tetra-, penta-, hexa-, hepta-or </w:t>
            </w:r>
            <w:proofErr w:type="spellStart"/>
            <w:r>
              <w:rPr>
                <w:sz w:val="16"/>
              </w:rPr>
              <w:t>octabromodiphenyl</w:t>
            </w:r>
            <w:proofErr w:type="spellEnd"/>
            <w:r>
              <w:rPr>
                <w:sz w:val="16"/>
              </w:rPr>
              <w:t xml:space="preserve"> ethers (Exclusively used for fertilizers) </w:t>
            </w:r>
          </w:p>
        </w:tc>
      </w:tr>
      <w:tr w:rsidR="00A41A4F" w14:paraId="4B29A8F7" w14:textId="77777777" w:rsidTr="00C606D7">
        <w:tc>
          <w:tcPr>
            <w:tcW w:w="937" w:type="pct"/>
          </w:tcPr>
          <w:p w14:paraId="652DB4DD" w14:textId="77777777" w:rsidR="00A41A4F" w:rsidRDefault="00A41A4F" w:rsidP="0051227C">
            <w:pPr>
              <w:jc w:val="left"/>
            </w:pPr>
            <w:r>
              <w:rPr>
                <w:sz w:val="16"/>
              </w:rPr>
              <w:t xml:space="preserve">3824.99.92.00.39 </w:t>
            </w:r>
            <w:r>
              <w:t xml:space="preserve"> </w:t>
            </w:r>
          </w:p>
        </w:tc>
        <w:tc>
          <w:tcPr>
            <w:tcW w:w="4063" w:type="pct"/>
          </w:tcPr>
          <w:p w14:paraId="25806EDC" w14:textId="77777777" w:rsidR="00A41A4F" w:rsidRDefault="00A41A4F" w:rsidP="0051227C">
            <w:pPr>
              <w:ind w:left="4"/>
              <w:jc w:val="left"/>
            </w:pPr>
            <w:r>
              <w:rPr>
                <w:sz w:val="16"/>
              </w:rPr>
              <w:t xml:space="preserve">Other (Exclusively used for fertilizers) </w:t>
            </w:r>
            <w:r>
              <w:t xml:space="preserve"> </w:t>
            </w:r>
          </w:p>
        </w:tc>
      </w:tr>
      <w:tr w:rsidR="00A41A4F" w14:paraId="7042B712" w14:textId="77777777" w:rsidTr="00C606D7">
        <w:tc>
          <w:tcPr>
            <w:tcW w:w="937" w:type="pct"/>
          </w:tcPr>
          <w:p w14:paraId="1843EAAB" w14:textId="77777777" w:rsidR="00A41A4F" w:rsidRDefault="00A41A4F" w:rsidP="0051227C">
            <w:pPr>
              <w:jc w:val="left"/>
            </w:pPr>
            <w:r>
              <w:rPr>
                <w:sz w:val="16"/>
              </w:rPr>
              <w:t xml:space="preserve">3824.99.93.00.19 </w:t>
            </w:r>
            <w:r>
              <w:t xml:space="preserve"> </w:t>
            </w:r>
          </w:p>
        </w:tc>
        <w:tc>
          <w:tcPr>
            <w:tcW w:w="4063" w:type="pct"/>
          </w:tcPr>
          <w:p w14:paraId="008E5AEC" w14:textId="77777777" w:rsidR="00A41A4F" w:rsidRDefault="00A41A4F" w:rsidP="0051227C">
            <w:pPr>
              <w:ind w:left="4"/>
              <w:jc w:val="left"/>
            </w:pPr>
            <w:r>
              <w:rPr>
                <w:sz w:val="16"/>
              </w:rPr>
              <w:t xml:space="preserve">Other (Exclusively used for fertilizers) </w:t>
            </w:r>
            <w:r>
              <w:t xml:space="preserve"> </w:t>
            </w:r>
          </w:p>
        </w:tc>
      </w:tr>
      <w:tr w:rsidR="00A41A4F" w14:paraId="08EF26E5" w14:textId="77777777" w:rsidTr="00C606D7">
        <w:tc>
          <w:tcPr>
            <w:tcW w:w="937" w:type="pct"/>
          </w:tcPr>
          <w:p w14:paraId="4A76153E" w14:textId="77777777" w:rsidR="00A41A4F" w:rsidRDefault="00A41A4F" w:rsidP="0051227C">
            <w:pPr>
              <w:jc w:val="left"/>
            </w:pPr>
            <w:r>
              <w:rPr>
                <w:sz w:val="16"/>
              </w:rPr>
              <w:t xml:space="preserve">3824.99.96.90.68 </w:t>
            </w:r>
            <w:r>
              <w:t xml:space="preserve"> </w:t>
            </w:r>
          </w:p>
        </w:tc>
        <w:tc>
          <w:tcPr>
            <w:tcW w:w="4063" w:type="pct"/>
          </w:tcPr>
          <w:p w14:paraId="2F19B986" w14:textId="77777777" w:rsidR="00A41A4F" w:rsidRDefault="00A41A4F" w:rsidP="0051227C">
            <w:pPr>
              <w:ind w:left="4"/>
              <w:jc w:val="left"/>
            </w:pPr>
            <w:r>
              <w:rPr>
                <w:sz w:val="16"/>
              </w:rPr>
              <w:t xml:space="preserve">Other (Exclusively used for fertilizers) </w:t>
            </w:r>
            <w:r>
              <w:t xml:space="preserve"> </w:t>
            </w:r>
          </w:p>
        </w:tc>
      </w:tr>
    </w:tbl>
    <w:p w14:paraId="59B3D12B" w14:textId="77777777" w:rsidR="00A41A4F" w:rsidRDefault="00A41A4F" w:rsidP="0051227C">
      <w:pPr>
        <w:spacing w:after="1"/>
        <w:ind w:left="14"/>
        <w:jc w:val="left"/>
      </w:pPr>
      <w:r>
        <w:t xml:space="preserve">  </w:t>
      </w:r>
    </w:p>
    <w:p w14:paraId="626C3E61" w14:textId="2024B9A5" w:rsidR="00A41A4F" w:rsidRDefault="00C606D7" w:rsidP="00C606D7">
      <w:pPr>
        <w:spacing w:after="5"/>
        <w:ind w:right="57"/>
      </w:pPr>
      <w:r>
        <w:t xml:space="preserve">3. </w:t>
      </w:r>
      <w:r w:rsidR="00A41A4F">
        <w:t xml:space="preserve">The system applies to goods imported from all countries.  </w:t>
      </w:r>
    </w:p>
    <w:p w14:paraId="6DA1EE52" w14:textId="77777777" w:rsidR="00A41A4F" w:rsidRDefault="00A41A4F" w:rsidP="0051227C">
      <w:pPr>
        <w:ind w:left="14"/>
        <w:jc w:val="left"/>
      </w:pPr>
      <w:r>
        <w:t xml:space="preserve">  </w:t>
      </w:r>
    </w:p>
    <w:p w14:paraId="7840ACE2" w14:textId="714903E3" w:rsidR="00A41A4F" w:rsidRDefault="00C606D7" w:rsidP="00C606D7">
      <w:pPr>
        <w:spacing w:after="5"/>
        <w:ind w:right="57"/>
      </w:pPr>
      <w:r>
        <w:t xml:space="preserve">4. </w:t>
      </w:r>
      <w:r w:rsidR="00A41A4F">
        <w:t xml:space="preserve">The approval is not intended to restrict the quantity or the value of importation of the goods.  The purpose is to manage the resources used in agricultural production properly, which may cause damage to health or lifecycle of plant, animal or human when they are treated without control.   </w:t>
      </w:r>
    </w:p>
    <w:p w14:paraId="643545EC" w14:textId="77777777" w:rsidR="00A41A4F" w:rsidRDefault="00A41A4F" w:rsidP="0051227C">
      <w:pPr>
        <w:ind w:left="14"/>
        <w:jc w:val="left"/>
      </w:pPr>
      <w:r>
        <w:t xml:space="preserve"> </w:t>
      </w:r>
    </w:p>
    <w:p w14:paraId="6AC85742" w14:textId="4BDF9418" w:rsidR="00A41A4F" w:rsidRDefault="00C606D7" w:rsidP="00C606D7">
      <w:pPr>
        <w:spacing w:after="5"/>
        <w:ind w:right="57"/>
      </w:pPr>
      <w:r>
        <w:t xml:space="preserve">5. </w:t>
      </w:r>
      <w:r w:rsidR="00A41A4F">
        <w:t>The procedure is covered in the Import Communiqué: (</w:t>
      </w:r>
      <w:r w:rsidR="00A41A4F">
        <w:rPr>
          <w:b/>
        </w:rPr>
        <w:t>Import Communiqué 202</w:t>
      </w:r>
      <w:r w:rsidR="00D77702">
        <w:rPr>
          <w:b/>
        </w:rPr>
        <w:t>2</w:t>
      </w:r>
      <w:r w:rsidR="00A41A4F">
        <w:rPr>
          <w:b/>
        </w:rPr>
        <w:t>/16</w:t>
      </w:r>
      <w:r w:rsidR="00A41A4F">
        <w:t xml:space="preserve">) published in the Official Gazette of </w:t>
      </w:r>
      <w:r w:rsidR="00A41A4F">
        <w:rPr>
          <w:b/>
        </w:rPr>
        <w:t>31 December 202</w:t>
      </w:r>
      <w:r w:rsidR="00D77702">
        <w:rPr>
          <w:b/>
        </w:rPr>
        <w:t>1</w:t>
      </w:r>
      <w:r w:rsidR="00442354">
        <w:rPr>
          <w:b/>
        </w:rPr>
        <w:t>,</w:t>
      </w:r>
      <w:r w:rsidR="00A41A4F">
        <w:t xml:space="preserve"> </w:t>
      </w:r>
      <w:r w:rsidR="00A41A4F">
        <w:rPr>
          <w:b/>
        </w:rPr>
        <w:t>No. 31</w:t>
      </w:r>
      <w:r w:rsidR="00D77702">
        <w:rPr>
          <w:b/>
        </w:rPr>
        <w:t>706</w:t>
      </w:r>
      <w:r w:rsidR="00A41A4F">
        <w:rPr>
          <w:b/>
        </w:rPr>
        <w:t xml:space="preserve"> </w:t>
      </w:r>
      <w:r w:rsidR="00A41A4F">
        <w:rPr>
          <w:b/>
          <w:i/>
        </w:rPr>
        <w:t>bis</w:t>
      </w:r>
      <w:r w:rsidR="00A41A4F">
        <w:t xml:space="preserve">. The Communiqué is </w:t>
      </w:r>
      <w:r w:rsidR="00A41A4F">
        <w:lastRenderedPageBreak/>
        <w:t xml:space="preserve">available at the </w:t>
      </w:r>
      <w:hyperlink r:id="rId31" w:history="1">
        <w:r w:rsidR="00D77702" w:rsidRPr="007D5DE0">
          <w:rPr>
            <w:rStyle w:val="Lienhypertexte"/>
          </w:rPr>
          <w:t>https://www.resmigazete.gov.tr/eskiler/2021/12/20211231M3-18.htm</w:t>
        </w:r>
      </w:hyperlink>
      <w:r>
        <w:t xml:space="preserve"> </w:t>
      </w:r>
      <w:r w:rsidR="00A41A4F">
        <w:t xml:space="preserve">website link. It is possible for the Government to abolish the system without legislative approval.  </w:t>
      </w:r>
    </w:p>
    <w:p w14:paraId="22C867BA" w14:textId="77777777" w:rsidR="00A41A4F" w:rsidRDefault="00A41A4F" w:rsidP="0051227C">
      <w:pPr>
        <w:spacing w:after="1"/>
        <w:ind w:left="14"/>
        <w:jc w:val="left"/>
      </w:pPr>
      <w:r>
        <w:t xml:space="preserve">  </w:t>
      </w:r>
    </w:p>
    <w:p w14:paraId="7D402202" w14:textId="77777777" w:rsidR="00A41A4F" w:rsidRDefault="00A41A4F" w:rsidP="0051227C">
      <w:pPr>
        <w:spacing w:after="221"/>
        <w:ind w:left="9"/>
        <w:jc w:val="left"/>
      </w:pPr>
      <w:r>
        <w:rPr>
          <w:b/>
          <w:color w:val="006283"/>
        </w:rPr>
        <w:t xml:space="preserve">Procedures </w:t>
      </w:r>
      <w:r>
        <w:t xml:space="preserve"> </w:t>
      </w:r>
    </w:p>
    <w:p w14:paraId="2065A5F5" w14:textId="31354C7C" w:rsidR="00A41A4F" w:rsidRDefault="00C606D7" w:rsidP="00C606D7">
      <w:pPr>
        <w:spacing w:after="5"/>
        <w:ind w:right="57"/>
      </w:pPr>
      <w:r>
        <w:t xml:space="preserve">6. </w:t>
      </w:r>
      <w:r w:rsidR="00A41A4F">
        <w:t xml:space="preserve">I-XI: Not applicable.  </w:t>
      </w:r>
    </w:p>
    <w:p w14:paraId="769C6BF6" w14:textId="77777777" w:rsidR="00A41A4F" w:rsidRDefault="00A41A4F" w:rsidP="0051227C">
      <w:pPr>
        <w:ind w:left="14"/>
        <w:jc w:val="left"/>
      </w:pPr>
      <w:r>
        <w:t xml:space="preserve">  </w:t>
      </w:r>
    </w:p>
    <w:p w14:paraId="69E6B2E7" w14:textId="1A3086A6" w:rsidR="00A41A4F" w:rsidRDefault="00C606D7" w:rsidP="00C606D7">
      <w:pPr>
        <w:spacing w:after="5"/>
        <w:ind w:left="567" w:right="57" w:hanging="567"/>
      </w:pPr>
      <w:r>
        <w:t>7.</w:t>
      </w:r>
      <w:r w:rsidR="00A41A4F">
        <w:t>(a)</w:t>
      </w:r>
      <w:r>
        <w:tab/>
      </w:r>
      <w:r w:rsidR="00A41A4F">
        <w:t xml:space="preserve">There is no deadline about how far in advance of importation application for a license must be made. </w:t>
      </w:r>
      <w:r w:rsidR="00A41A4F" w:rsidRPr="000E78D0">
        <w:t>An application can be made while the product to be imported is in the customs area or before it comes to the customs area.</w:t>
      </w:r>
    </w:p>
    <w:p w14:paraId="526A2F8B" w14:textId="77777777" w:rsidR="00A41A4F" w:rsidRDefault="00A41A4F" w:rsidP="0051227C">
      <w:pPr>
        <w:spacing w:after="10"/>
        <w:ind w:left="14"/>
        <w:jc w:val="left"/>
      </w:pPr>
      <w:r>
        <w:t xml:space="preserve">  </w:t>
      </w:r>
    </w:p>
    <w:p w14:paraId="4EAEC95A" w14:textId="77777777" w:rsidR="00A41A4F" w:rsidRDefault="00A41A4F" w:rsidP="0051227C">
      <w:pPr>
        <w:numPr>
          <w:ilvl w:val="0"/>
          <w:numId w:val="48"/>
        </w:numPr>
        <w:spacing w:after="5"/>
        <w:ind w:right="57" w:hanging="566"/>
      </w:pPr>
      <w:r>
        <w:t xml:space="preserve">License can be issued immediately if requested information and documents are complete.  </w:t>
      </w:r>
    </w:p>
    <w:p w14:paraId="226F6414" w14:textId="77777777" w:rsidR="00A41A4F" w:rsidRDefault="00A41A4F" w:rsidP="0051227C">
      <w:pPr>
        <w:ind w:left="14"/>
        <w:jc w:val="left"/>
      </w:pPr>
      <w:r>
        <w:t xml:space="preserve"> </w:t>
      </w:r>
    </w:p>
    <w:p w14:paraId="265F19B3" w14:textId="77777777" w:rsidR="00A41A4F" w:rsidRDefault="00A41A4F" w:rsidP="0051227C">
      <w:pPr>
        <w:numPr>
          <w:ilvl w:val="0"/>
          <w:numId w:val="48"/>
        </w:numPr>
        <w:spacing w:after="5"/>
        <w:ind w:right="57" w:hanging="566"/>
      </w:pPr>
      <w:r>
        <w:t xml:space="preserve">There is no deadline for application. It can be made any time during the year.  </w:t>
      </w:r>
    </w:p>
    <w:p w14:paraId="2969B7FA" w14:textId="77777777" w:rsidR="00A41A4F" w:rsidRDefault="00A41A4F" w:rsidP="0051227C">
      <w:pPr>
        <w:ind w:left="14"/>
        <w:jc w:val="left"/>
      </w:pPr>
      <w:r>
        <w:t xml:space="preserve">  </w:t>
      </w:r>
    </w:p>
    <w:p w14:paraId="57C3C464" w14:textId="69062468" w:rsidR="00A41A4F" w:rsidRDefault="00A52D1C" w:rsidP="00A52D1C">
      <w:pPr>
        <w:spacing w:after="5"/>
        <w:ind w:left="567" w:right="57" w:hanging="567"/>
      </w:pPr>
      <w:r>
        <w:t>(d)</w:t>
      </w:r>
      <w:r>
        <w:tab/>
      </w:r>
      <w:r w:rsidR="00A41A4F">
        <w:t xml:space="preserve">The assessment of applications </w:t>
      </w:r>
      <w:r w:rsidR="00BE53CA">
        <w:t>is</w:t>
      </w:r>
      <w:r w:rsidR="00A41A4F">
        <w:t xml:space="preserve"> not conducted by a single administrative </w:t>
      </w:r>
      <w:r w:rsidR="00CB74D3">
        <w:t>organ;</w:t>
      </w:r>
      <w:r w:rsidR="00A41A4F">
        <w:t xml:space="preserve"> </w:t>
      </w:r>
      <w:r w:rsidR="00A41A4F" w:rsidRPr="000E78D0">
        <w:t>a document must be issued from the</w:t>
      </w:r>
      <w:r w:rsidR="00A41A4F">
        <w:t xml:space="preserve"> </w:t>
      </w:r>
      <w:r w:rsidR="00A41A4F" w:rsidRPr="000E78D0">
        <w:t>Turkish Standardization Institute</w:t>
      </w:r>
      <w:r w:rsidR="00A41A4F">
        <w:t xml:space="preserve"> (</w:t>
      </w:r>
      <w:proofErr w:type="spellStart"/>
      <w:r w:rsidR="00A41A4F">
        <w:t>TSI</w:t>
      </w:r>
      <w:proofErr w:type="spellEnd"/>
      <w:r w:rsidR="00A41A4F">
        <w:t>) for the final import permission</w:t>
      </w:r>
      <w:r w:rsidR="00A41A4F" w:rsidRPr="000E78D0">
        <w:t>.</w:t>
      </w:r>
      <w:r w:rsidR="00A41A4F">
        <w:t xml:space="preserve"> </w:t>
      </w:r>
    </w:p>
    <w:p w14:paraId="0C52109D" w14:textId="77777777" w:rsidR="00A41A4F" w:rsidRDefault="00A41A4F" w:rsidP="0051227C">
      <w:pPr>
        <w:spacing w:after="1"/>
        <w:ind w:left="14"/>
        <w:jc w:val="left"/>
      </w:pPr>
      <w:r>
        <w:t xml:space="preserve">  </w:t>
      </w:r>
    </w:p>
    <w:p w14:paraId="43541A2C" w14:textId="0C0A63CF" w:rsidR="00A41A4F" w:rsidRDefault="00A52D1C" w:rsidP="00D5081A">
      <w:pPr>
        <w:spacing w:after="5"/>
        <w:ind w:right="57"/>
      </w:pPr>
      <w:r>
        <w:t>8</w:t>
      </w:r>
      <w:r w:rsidR="00D5081A">
        <w:t xml:space="preserve">. </w:t>
      </w:r>
      <w:r w:rsidR="00A41A4F">
        <w:t xml:space="preserve">Application for approval can be rejected in case information or documents requested by the Ministry are incomplete. The reason for the rejection is notified to the applicant in writing.   </w:t>
      </w:r>
    </w:p>
    <w:p w14:paraId="0C7CDA3C" w14:textId="77777777" w:rsidR="00A41A4F" w:rsidRDefault="00A41A4F" w:rsidP="0051227C">
      <w:pPr>
        <w:ind w:left="14"/>
        <w:jc w:val="left"/>
      </w:pPr>
      <w:r>
        <w:t xml:space="preserve">  </w:t>
      </w:r>
    </w:p>
    <w:p w14:paraId="2CCCF7E1" w14:textId="77777777" w:rsidR="00A41A4F" w:rsidRDefault="00A41A4F" w:rsidP="0051227C">
      <w:pPr>
        <w:ind w:left="9" w:right="57"/>
      </w:pPr>
      <w:r>
        <w:t xml:space="preserve">The Ministry may review the objections and reasons within the framework of the provisions of the legislation in force and re-evaluate the application.  </w:t>
      </w:r>
    </w:p>
    <w:p w14:paraId="4E4E4289" w14:textId="77777777" w:rsidR="00A41A4F" w:rsidRDefault="00A41A4F" w:rsidP="0051227C">
      <w:pPr>
        <w:ind w:left="14"/>
        <w:jc w:val="left"/>
      </w:pPr>
      <w:r>
        <w:t xml:space="preserve">  </w:t>
      </w:r>
    </w:p>
    <w:p w14:paraId="2B5B6CC5" w14:textId="77777777" w:rsidR="00A41A4F" w:rsidRDefault="00A41A4F" w:rsidP="0051227C">
      <w:pPr>
        <w:ind w:left="9" w:right="57"/>
      </w:pPr>
      <w:r>
        <w:t xml:space="preserve">No appeal procedures are specified in provisions of the legislation in force. However, all actions and procedures of the administration is subject to judicial remedy according to constitution.  </w:t>
      </w:r>
    </w:p>
    <w:p w14:paraId="6D6883BA" w14:textId="77777777" w:rsidR="00A41A4F" w:rsidRDefault="00A41A4F" w:rsidP="0051227C">
      <w:pPr>
        <w:ind w:left="14"/>
        <w:jc w:val="left"/>
      </w:pPr>
      <w:r>
        <w:t xml:space="preserve">  </w:t>
      </w:r>
    </w:p>
    <w:p w14:paraId="5D925F52" w14:textId="77777777" w:rsidR="00A41A4F" w:rsidRDefault="00A41A4F" w:rsidP="0051227C">
      <w:pPr>
        <w:spacing w:after="221"/>
        <w:ind w:left="9"/>
        <w:jc w:val="left"/>
      </w:pPr>
      <w:r>
        <w:rPr>
          <w:b/>
          <w:color w:val="006283"/>
        </w:rPr>
        <w:t xml:space="preserve">Eligibility of importers to apply for licence </w:t>
      </w:r>
      <w:r>
        <w:t xml:space="preserve"> </w:t>
      </w:r>
    </w:p>
    <w:p w14:paraId="535FA43B" w14:textId="01884C1F" w:rsidR="00A41A4F" w:rsidRDefault="00A52D1C" w:rsidP="00D5081A">
      <w:pPr>
        <w:spacing w:after="5"/>
        <w:ind w:right="57"/>
      </w:pPr>
      <w:r>
        <w:t>9</w:t>
      </w:r>
      <w:r w:rsidR="00D5081A">
        <w:t xml:space="preserve">. </w:t>
      </w:r>
      <w:r w:rsidR="00A41A4F">
        <w:t xml:space="preserve">All importers are eligible to apply for licence.  </w:t>
      </w:r>
    </w:p>
    <w:p w14:paraId="172C444D" w14:textId="77777777" w:rsidR="00A41A4F" w:rsidRDefault="00A41A4F" w:rsidP="0051227C">
      <w:pPr>
        <w:spacing w:after="1"/>
        <w:ind w:left="14"/>
        <w:jc w:val="left"/>
      </w:pPr>
      <w:r>
        <w:t xml:space="preserve">  </w:t>
      </w:r>
    </w:p>
    <w:p w14:paraId="184501C9" w14:textId="77777777" w:rsidR="00A41A4F" w:rsidRDefault="00A41A4F" w:rsidP="0051227C">
      <w:pPr>
        <w:spacing w:after="221"/>
        <w:ind w:left="9"/>
        <w:jc w:val="left"/>
      </w:pPr>
      <w:r>
        <w:rPr>
          <w:b/>
          <w:color w:val="006283"/>
        </w:rPr>
        <w:t xml:space="preserve">Documentational and other requirements for application for licence </w:t>
      </w:r>
      <w:r>
        <w:t xml:space="preserve"> </w:t>
      </w:r>
    </w:p>
    <w:p w14:paraId="2A623E42" w14:textId="14718A0F" w:rsidR="00A41A4F" w:rsidRDefault="00D5081A" w:rsidP="00D5081A">
      <w:pPr>
        <w:spacing w:after="5"/>
        <w:ind w:right="57"/>
      </w:pPr>
      <w:r>
        <w:t>1</w:t>
      </w:r>
      <w:r w:rsidR="00A52D1C">
        <w:t>0</w:t>
      </w:r>
      <w:r>
        <w:t xml:space="preserve">. </w:t>
      </w:r>
      <w:r w:rsidR="00A41A4F">
        <w:t xml:space="preserve">Application form, original of the analysis report of the product in importation of agricultural purpose, original of the invoice/proforma invoice, original receipt.  </w:t>
      </w:r>
    </w:p>
    <w:p w14:paraId="15FB3356" w14:textId="77777777" w:rsidR="00A41A4F" w:rsidRDefault="00A41A4F" w:rsidP="0051227C">
      <w:pPr>
        <w:ind w:left="14"/>
        <w:jc w:val="left"/>
      </w:pPr>
      <w:r>
        <w:t xml:space="preserve">  </w:t>
      </w:r>
    </w:p>
    <w:p w14:paraId="60ED170C" w14:textId="2FD2C95E" w:rsidR="00A41A4F" w:rsidRDefault="00D5081A" w:rsidP="00D5081A">
      <w:pPr>
        <w:spacing w:after="5"/>
        <w:ind w:right="57"/>
      </w:pPr>
      <w:r>
        <w:t>1</w:t>
      </w:r>
      <w:r w:rsidR="00A52D1C">
        <w:t>1</w:t>
      </w:r>
      <w:r>
        <w:t xml:space="preserve">. </w:t>
      </w:r>
      <w:r w:rsidR="00A41A4F">
        <w:t xml:space="preserve">One copy of the document, which comprises of the approval of the Authority, shall be annexed to the Customs Declaration form.  </w:t>
      </w:r>
    </w:p>
    <w:p w14:paraId="029A1908" w14:textId="77777777" w:rsidR="00A41A4F" w:rsidRDefault="00A41A4F" w:rsidP="0051227C">
      <w:pPr>
        <w:ind w:left="14"/>
        <w:jc w:val="left"/>
      </w:pPr>
      <w:r>
        <w:t xml:space="preserve">  </w:t>
      </w:r>
    </w:p>
    <w:p w14:paraId="6CBEEA12" w14:textId="32F51270" w:rsidR="00A41A4F" w:rsidRDefault="00D5081A" w:rsidP="00D5081A">
      <w:pPr>
        <w:spacing w:after="5"/>
        <w:ind w:right="57"/>
      </w:pPr>
      <w:r>
        <w:t>1</w:t>
      </w:r>
      <w:r w:rsidR="00A52D1C">
        <w:t>2</w:t>
      </w:r>
      <w:r>
        <w:t xml:space="preserve">. </w:t>
      </w:r>
      <w:r w:rsidR="00A41A4F">
        <w:t xml:space="preserve">License fees range from </w:t>
      </w:r>
      <w:r w:rsidR="00D77702">
        <w:t>1,270.50</w:t>
      </w:r>
      <w:r w:rsidR="00A41A4F">
        <w:t xml:space="preserve"> TL to </w:t>
      </w:r>
      <w:r w:rsidR="00D77702">
        <w:t>3.500</w:t>
      </w:r>
      <w:r w:rsidR="00A41A4F">
        <w:t xml:space="preserve"> TL depending on the quantity of imported products.  </w:t>
      </w:r>
    </w:p>
    <w:p w14:paraId="7326AE26" w14:textId="77777777" w:rsidR="00A41A4F" w:rsidRDefault="00A41A4F" w:rsidP="0051227C">
      <w:pPr>
        <w:ind w:left="14"/>
        <w:jc w:val="left"/>
      </w:pPr>
      <w:r>
        <w:t xml:space="preserve">  </w:t>
      </w:r>
    </w:p>
    <w:p w14:paraId="2DF3D115" w14:textId="2B3B4239" w:rsidR="00A41A4F" w:rsidRDefault="00D5081A" w:rsidP="00D5081A">
      <w:pPr>
        <w:spacing w:after="5"/>
        <w:ind w:right="57"/>
      </w:pPr>
      <w:r>
        <w:t>1</w:t>
      </w:r>
      <w:r w:rsidR="00A52D1C">
        <w:t>3</w:t>
      </w:r>
      <w:r>
        <w:t xml:space="preserve">. </w:t>
      </w:r>
      <w:r w:rsidR="00A41A4F">
        <w:t xml:space="preserve">Fees are paid in advance. it can be refund in case of excessive deposit.  </w:t>
      </w:r>
    </w:p>
    <w:p w14:paraId="7DA8CE0B" w14:textId="77777777" w:rsidR="00A41A4F" w:rsidRDefault="00A41A4F" w:rsidP="0051227C">
      <w:pPr>
        <w:ind w:left="14"/>
        <w:jc w:val="left"/>
      </w:pPr>
      <w:r>
        <w:t xml:space="preserve">   </w:t>
      </w:r>
    </w:p>
    <w:p w14:paraId="4FF57DC5" w14:textId="77777777" w:rsidR="00A41A4F" w:rsidRDefault="00A41A4F" w:rsidP="0051227C">
      <w:pPr>
        <w:spacing w:after="221"/>
        <w:ind w:left="9"/>
        <w:jc w:val="left"/>
      </w:pPr>
      <w:r>
        <w:rPr>
          <w:b/>
          <w:color w:val="006283"/>
        </w:rPr>
        <w:t xml:space="preserve">Conditions of licensing </w:t>
      </w:r>
      <w:r>
        <w:t xml:space="preserve"> </w:t>
      </w:r>
    </w:p>
    <w:p w14:paraId="17E6DF7C" w14:textId="78FE095B" w:rsidR="00A41A4F" w:rsidRDefault="00A52D1C" w:rsidP="00A52D1C">
      <w:pPr>
        <w:spacing w:after="5"/>
        <w:ind w:right="57"/>
      </w:pPr>
      <w:r>
        <w:t xml:space="preserve">14. </w:t>
      </w:r>
      <w:r w:rsidR="00A41A4F">
        <w:t xml:space="preserve">The period of validity of a licence is six months from the date of issue within the calendar year. Validity of license can be extended up to end of the calendar year.  </w:t>
      </w:r>
    </w:p>
    <w:p w14:paraId="0F1867A0" w14:textId="77777777" w:rsidR="00A41A4F" w:rsidRDefault="00A41A4F" w:rsidP="0051227C">
      <w:pPr>
        <w:ind w:left="14"/>
        <w:jc w:val="left"/>
      </w:pPr>
      <w:r>
        <w:t xml:space="preserve">  </w:t>
      </w:r>
    </w:p>
    <w:p w14:paraId="364C14DB" w14:textId="74E82630" w:rsidR="00A41A4F" w:rsidRDefault="00A52D1C" w:rsidP="00A52D1C">
      <w:pPr>
        <w:spacing w:after="5"/>
        <w:ind w:right="57"/>
      </w:pPr>
      <w:r>
        <w:t xml:space="preserve">15. </w:t>
      </w:r>
      <w:r w:rsidR="00A41A4F">
        <w:t xml:space="preserve">There is no penalty for non-use or partial use of a license.  </w:t>
      </w:r>
    </w:p>
    <w:p w14:paraId="1FC8E416" w14:textId="77777777" w:rsidR="00A41A4F" w:rsidRDefault="00A41A4F" w:rsidP="0051227C">
      <w:pPr>
        <w:ind w:left="14"/>
        <w:jc w:val="left"/>
      </w:pPr>
      <w:r>
        <w:t xml:space="preserve">  </w:t>
      </w:r>
    </w:p>
    <w:p w14:paraId="78E2E140" w14:textId="4BFE5E2D" w:rsidR="00A41A4F" w:rsidRDefault="00A52D1C" w:rsidP="00A52D1C">
      <w:pPr>
        <w:spacing w:after="5"/>
        <w:ind w:right="57"/>
      </w:pPr>
      <w:r>
        <w:t xml:space="preserve">16. </w:t>
      </w:r>
      <w:r w:rsidR="00A41A4F">
        <w:t xml:space="preserve">Licenses are not transferable between importers.  </w:t>
      </w:r>
    </w:p>
    <w:p w14:paraId="32E85C79" w14:textId="77777777" w:rsidR="00A41A4F" w:rsidRDefault="00A41A4F" w:rsidP="0051227C">
      <w:pPr>
        <w:ind w:left="14"/>
        <w:jc w:val="left"/>
      </w:pPr>
      <w:r>
        <w:t xml:space="preserve">  </w:t>
      </w:r>
    </w:p>
    <w:p w14:paraId="17304A21" w14:textId="686B3538" w:rsidR="00A41A4F" w:rsidRDefault="00A52D1C" w:rsidP="00A52D1C">
      <w:pPr>
        <w:spacing w:after="5"/>
        <w:ind w:right="57"/>
      </w:pPr>
      <w:r>
        <w:t xml:space="preserve">17. </w:t>
      </w:r>
      <w:r w:rsidR="00A41A4F">
        <w:t xml:space="preserve">No.  </w:t>
      </w:r>
    </w:p>
    <w:p w14:paraId="329881FF" w14:textId="77777777" w:rsidR="00A41A4F" w:rsidRDefault="00A41A4F" w:rsidP="0051227C">
      <w:pPr>
        <w:ind w:left="14"/>
        <w:jc w:val="left"/>
      </w:pPr>
      <w:r>
        <w:t xml:space="preserve">  </w:t>
      </w:r>
    </w:p>
    <w:p w14:paraId="1FBFDB58" w14:textId="77777777" w:rsidR="00A41A4F" w:rsidRDefault="00A41A4F" w:rsidP="0051227C">
      <w:pPr>
        <w:spacing w:after="221"/>
        <w:ind w:left="9"/>
        <w:jc w:val="left"/>
      </w:pPr>
      <w:r>
        <w:rPr>
          <w:b/>
          <w:color w:val="006283"/>
        </w:rPr>
        <w:t xml:space="preserve">Other procedural requirements </w:t>
      </w:r>
      <w:r>
        <w:t xml:space="preserve"> </w:t>
      </w:r>
    </w:p>
    <w:p w14:paraId="1E4E924B" w14:textId="286971A5" w:rsidR="00A41A4F" w:rsidRDefault="00A52D1C" w:rsidP="00A52D1C">
      <w:pPr>
        <w:spacing w:after="5"/>
        <w:ind w:right="57"/>
      </w:pPr>
      <w:r>
        <w:t xml:space="preserve">18. </w:t>
      </w:r>
      <w:r w:rsidR="00A41A4F">
        <w:t xml:space="preserve">No.  </w:t>
      </w:r>
    </w:p>
    <w:p w14:paraId="474EFA1F" w14:textId="77777777" w:rsidR="00A41A4F" w:rsidRDefault="00A41A4F" w:rsidP="0051227C">
      <w:pPr>
        <w:ind w:left="14"/>
        <w:jc w:val="left"/>
      </w:pPr>
      <w:r>
        <w:t xml:space="preserve">  </w:t>
      </w:r>
    </w:p>
    <w:p w14:paraId="3BDE5DEA" w14:textId="5F5F67F7" w:rsidR="00A41A4F" w:rsidRDefault="00A52D1C" w:rsidP="00A52D1C">
      <w:pPr>
        <w:spacing w:after="5"/>
        <w:ind w:right="57"/>
      </w:pPr>
      <w:r>
        <w:t xml:space="preserve">19. </w:t>
      </w:r>
      <w:r w:rsidR="00A41A4F">
        <w:t xml:space="preserve">Not applicable.  </w:t>
      </w:r>
    </w:p>
    <w:p w14:paraId="5CC5AE00" w14:textId="77777777" w:rsidR="00A41A4F" w:rsidRDefault="00A41A4F" w:rsidP="0051227C">
      <w:pPr>
        <w:ind w:left="14"/>
        <w:jc w:val="left"/>
      </w:pPr>
      <w:r>
        <w:t xml:space="preserve"> </w:t>
      </w:r>
    </w:p>
    <w:p w14:paraId="26B12798" w14:textId="77777777" w:rsidR="00A41A4F" w:rsidRPr="00A52D1C" w:rsidRDefault="00A41A4F" w:rsidP="00A52D1C">
      <w:pPr>
        <w:pStyle w:val="Titre1"/>
      </w:pPr>
      <w:bookmarkStart w:id="20" w:name="_Toc112312820"/>
      <w:bookmarkStart w:id="21" w:name="_Toc114733429"/>
      <w:r w:rsidRPr="00A52D1C">
        <w:lastRenderedPageBreak/>
        <w:t>MEDICAL DIAGNOSTIC KITS</w:t>
      </w:r>
      <w:bookmarkEnd w:id="20"/>
      <w:bookmarkEnd w:id="21"/>
    </w:p>
    <w:p w14:paraId="7548B3C7" w14:textId="77777777" w:rsidR="00A41A4F" w:rsidRDefault="00A41A4F" w:rsidP="0051227C">
      <w:pPr>
        <w:spacing w:after="221"/>
        <w:ind w:left="9"/>
        <w:jc w:val="left"/>
      </w:pPr>
      <w:r>
        <w:rPr>
          <w:b/>
          <w:color w:val="006283"/>
        </w:rPr>
        <w:t xml:space="preserve">Outline of system </w:t>
      </w:r>
      <w:r>
        <w:t xml:space="preserve"> </w:t>
      </w:r>
    </w:p>
    <w:p w14:paraId="0125D707" w14:textId="65EE0DA2" w:rsidR="00A41A4F" w:rsidRDefault="00A41A4F" w:rsidP="0051227C">
      <w:r w:rsidRPr="00620DDC">
        <w:t>1.</w:t>
      </w:r>
      <w:r w:rsidR="00A52D1C">
        <w:t xml:space="preserve"> </w:t>
      </w:r>
      <w:r w:rsidRPr="00620DDC">
        <w:t xml:space="preserve">The approval of the Ministry of </w:t>
      </w:r>
      <w:r>
        <w:t>Health, Turkish Medicine and Medical Device Institution</w:t>
      </w:r>
      <w:r w:rsidRPr="00620DDC">
        <w:t xml:space="preserve"> is required for importation of goods included in the Communiqué.</w:t>
      </w:r>
    </w:p>
    <w:p w14:paraId="23B6D33A" w14:textId="77777777" w:rsidR="00A41A4F" w:rsidRDefault="00A41A4F" w:rsidP="0051227C">
      <w:pPr>
        <w:rPr>
          <w:b/>
        </w:rPr>
      </w:pPr>
    </w:p>
    <w:p w14:paraId="37D22DF1" w14:textId="77777777" w:rsidR="00A41A4F" w:rsidRPr="00A52D1C" w:rsidRDefault="00A41A4F" w:rsidP="00A52D1C">
      <w:pPr>
        <w:keepNext/>
        <w:spacing w:after="221"/>
        <w:ind w:left="11"/>
        <w:jc w:val="left"/>
        <w:rPr>
          <w:b/>
          <w:color w:val="006283"/>
        </w:rPr>
      </w:pPr>
      <w:r w:rsidRPr="00A52D1C">
        <w:rPr>
          <w:b/>
          <w:color w:val="006283"/>
        </w:rPr>
        <w:t xml:space="preserve">Purposes and coverage of licensing  </w:t>
      </w:r>
    </w:p>
    <w:p w14:paraId="4FB311CC" w14:textId="75668726" w:rsidR="00A41A4F" w:rsidRDefault="00A41A4F" w:rsidP="0051227C">
      <w:r>
        <w:t>2.</w:t>
      </w:r>
      <w:r w:rsidR="00A52D1C">
        <w:t xml:space="preserve"> </w:t>
      </w:r>
      <w:r>
        <w:t>Product Coverage:</w:t>
      </w:r>
    </w:p>
    <w:p w14:paraId="23BE908F" w14:textId="77777777" w:rsidR="00A41A4F" w:rsidRDefault="00A41A4F" w:rsidP="0051227C"/>
    <w:tbl>
      <w:tblPr>
        <w:tblStyle w:val="WTOTable2"/>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70"/>
        <w:gridCol w:w="7326"/>
      </w:tblGrid>
      <w:tr w:rsidR="00A41A4F" w:rsidRPr="00A52D1C" w14:paraId="77FAB8C1" w14:textId="77777777" w:rsidTr="00BE53CA">
        <w:trPr>
          <w:cnfStyle w:val="100000000000" w:firstRow="1" w:lastRow="0" w:firstColumn="0" w:lastColumn="0" w:oddVBand="0" w:evenVBand="0" w:oddHBand="0" w:evenHBand="0" w:firstRowFirstColumn="0" w:firstRowLastColumn="0" w:lastRowFirstColumn="0" w:lastRowLastColumn="0"/>
          <w:cantSplit/>
        </w:trPr>
        <w:tc>
          <w:tcPr>
            <w:tcW w:w="859" w:type="pct"/>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3AE4B6EA" w14:textId="77777777" w:rsidR="00A41A4F" w:rsidRPr="00A52D1C" w:rsidRDefault="00A41A4F" w:rsidP="0051227C">
            <w:pPr>
              <w:ind w:firstLine="181"/>
              <w:jc w:val="left"/>
              <w:rPr>
                <w:rFonts w:eastAsia="Times New Roman" w:cs="Calibri"/>
                <w:sz w:val="16"/>
                <w:szCs w:val="16"/>
              </w:rPr>
            </w:pPr>
            <w:r w:rsidRPr="00A52D1C">
              <w:rPr>
                <w:rFonts w:eastAsia="Times New Roman" w:cs="Calibri"/>
                <w:b/>
                <w:bCs/>
                <w:sz w:val="16"/>
                <w:szCs w:val="16"/>
              </w:rPr>
              <w:t>HS Code</w:t>
            </w:r>
          </w:p>
        </w:tc>
        <w:tc>
          <w:tcPr>
            <w:tcW w:w="4141" w:type="pct"/>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349F9A2" w14:textId="77777777" w:rsidR="00A41A4F" w:rsidRPr="00A52D1C" w:rsidRDefault="00A41A4F" w:rsidP="00BE53CA">
            <w:pPr>
              <w:ind w:firstLine="181"/>
              <w:jc w:val="center"/>
              <w:rPr>
                <w:rFonts w:eastAsia="Times New Roman" w:cs="Calibri"/>
                <w:sz w:val="16"/>
                <w:szCs w:val="16"/>
              </w:rPr>
            </w:pPr>
            <w:r w:rsidRPr="00A52D1C">
              <w:rPr>
                <w:rFonts w:eastAsia="Times New Roman" w:cs="Calibri"/>
                <w:b/>
                <w:bCs/>
                <w:sz w:val="16"/>
                <w:szCs w:val="16"/>
              </w:rPr>
              <w:t>Description</w:t>
            </w:r>
          </w:p>
        </w:tc>
      </w:tr>
      <w:tr w:rsidR="00A41A4F" w:rsidRPr="00A52D1C" w14:paraId="15B358B7" w14:textId="77777777" w:rsidTr="00A52D1C">
        <w:trPr>
          <w:cantSplit/>
        </w:trPr>
        <w:tc>
          <w:tcPr>
            <w:tcW w:w="859" w:type="pct"/>
            <w:hideMark/>
          </w:tcPr>
          <w:p w14:paraId="688EBC85" w14:textId="77777777" w:rsidR="00A41A4F" w:rsidRPr="00A52D1C" w:rsidRDefault="00A41A4F" w:rsidP="0051227C">
            <w:pPr>
              <w:jc w:val="left"/>
              <w:rPr>
                <w:rFonts w:eastAsia="Times New Roman" w:cs="Calibri"/>
                <w:sz w:val="16"/>
                <w:szCs w:val="16"/>
              </w:rPr>
            </w:pPr>
            <w:r w:rsidRPr="00A52D1C">
              <w:rPr>
                <w:rFonts w:eastAsia="Times New Roman" w:cs="Calibri"/>
                <w:sz w:val="16"/>
                <w:szCs w:val="16"/>
              </w:rPr>
              <w:t>38.22.00</w:t>
            </w:r>
          </w:p>
        </w:tc>
        <w:tc>
          <w:tcPr>
            <w:tcW w:w="4141" w:type="pct"/>
            <w:hideMark/>
          </w:tcPr>
          <w:p w14:paraId="46E3369F" w14:textId="401E39AE" w:rsidR="00A41A4F" w:rsidRPr="00A52D1C" w:rsidRDefault="00A52D1C" w:rsidP="0051227C">
            <w:pPr>
              <w:rPr>
                <w:rFonts w:eastAsia="Times New Roman" w:cs="Calibri"/>
                <w:sz w:val="16"/>
                <w:szCs w:val="16"/>
              </w:rPr>
            </w:pPr>
            <w:r w:rsidRPr="00A52D1C">
              <w:rPr>
                <w:rFonts w:eastAsia="Times New Roman" w:cs="Calibri"/>
                <w:sz w:val="16"/>
                <w:szCs w:val="16"/>
              </w:rPr>
              <w:t>Diagnostic</w:t>
            </w:r>
            <w:r w:rsidR="00A41A4F" w:rsidRPr="00A52D1C">
              <w:rPr>
                <w:rFonts w:eastAsia="Times New Roman" w:cs="Calibri"/>
                <w:sz w:val="16"/>
                <w:szCs w:val="16"/>
              </w:rPr>
              <w:t xml:space="preserve"> or laboratory reagents on a </w:t>
            </w:r>
            <w:r w:rsidRPr="00A52D1C">
              <w:rPr>
                <w:rFonts w:eastAsia="Times New Roman" w:cs="Calibri"/>
                <w:sz w:val="16"/>
                <w:szCs w:val="16"/>
              </w:rPr>
              <w:t>backing</w:t>
            </w:r>
            <w:r w:rsidR="00A41A4F" w:rsidRPr="00A52D1C">
              <w:rPr>
                <w:rFonts w:eastAsia="Times New Roman" w:cs="Calibri"/>
                <w:sz w:val="16"/>
                <w:szCs w:val="16"/>
              </w:rPr>
              <w:t xml:space="preserve">, prepared </w:t>
            </w:r>
            <w:r w:rsidRPr="00A52D1C">
              <w:rPr>
                <w:rFonts w:eastAsia="Times New Roman" w:cs="Calibri"/>
                <w:sz w:val="16"/>
                <w:szCs w:val="16"/>
              </w:rPr>
              <w:t>diagnostic</w:t>
            </w:r>
            <w:r w:rsidR="00A41A4F" w:rsidRPr="00A52D1C">
              <w:rPr>
                <w:rFonts w:eastAsia="Times New Roman" w:cs="Calibri"/>
                <w:sz w:val="16"/>
                <w:szCs w:val="16"/>
              </w:rPr>
              <w:t xml:space="preserve"> or laboratory reagents whether or not on a </w:t>
            </w:r>
            <w:r w:rsidRPr="00A52D1C">
              <w:rPr>
                <w:rFonts w:eastAsia="Times New Roman" w:cs="Calibri"/>
                <w:sz w:val="16"/>
                <w:szCs w:val="16"/>
              </w:rPr>
              <w:t>backing</w:t>
            </w:r>
          </w:p>
        </w:tc>
      </w:tr>
      <w:tr w:rsidR="00A41A4F" w:rsidRPr="00A52D1C" w14:paraId="1ED6D918" w14:textId="77777777" w:rsidTr="00A52D1C">
        <w:trPr>
          <w:cantSplit/>
        </w:trPr>
        <w:tc>
          <w:tcPr>
            <w:tcW w:w="859" w:type="pct"/>
            <w:noWrap/>
            <w:hideMark/>
          </w:tcPr>
          <w:p w14:paraId="1C5F2DFD" w14:textId="340231EB" w:rsidR="00A41A4F" w:rsidRPr="00A52D1C" w:rsidRDefault="00A41A4F" w:rsidP="0051227C">
            <w:pPr>
              <w:jc w:val="left"/>
              <w:rPr>
                <w:rFonts w:eastAsia="Times New Roman" w:cs="Calibri"/>
                <w:sz w:val="16"/>
                <w:szCs w:val="16"/>
              </w:rPr>
            </w:pPr>
            <w:r w:rsidRPr="00A52D1C">
              <w:rPr>
                <w:rFonts w:eastAsia="Times New Roman" w:cs="Calibri"/>
                <w:sz w:val="16"/>
                <w:szCs w:val="16"/>
              </w:rPr>
              <w:t>3002.15</w:t>
            </w:r>
            <w:r w:rsidR="006443E7">
              <w:rPr>
                <w:rFonts w:eastAsia="Times New Roman" w:cs="Calibri"/>
                <w:sz w:val="16"/>
                <w:szCs w:val="16"/>
              </w:rPr>
              <w:t>.00.00.00</w:t>
            </w:r>
          </w:p>
        </w:tc>
        <w:tc>
          <w:tcPr>
            <w:tcW w:w="4141" w:type="pct"/>
            <w:hideMark/>
          </w:tcPr>
          <w:p w14:paraId="0A73FDA8" w14:textId="77777777" w:rsidR="00A41A4F" w:rsidRPr="00A52D1C" w:rsidRDefault="00A41A4F" w:rsidP="0051227C">
            <w:pPr>
              <w:rPr>
                <w:rFonts w:eastAsia="Times New Roman" w:cs="Calibri"/>
                <w:sz w:val="16"/>
                <w:szCs w:val="16"/>
              </w:rPr>
            </w:pPr>
            <w:r w:rsidRPr="00A52D1C">
              <w:rPr>
                <w:rFonts w:eastAsia="Times New Roman" w:cs="Calibri"/>
                <w:sz w:val="16"/>
                <w:szCs w:val="16"/>
              </w:rPr>
              <w:t>Immunological products, put up in measured doses or in forms or packings for retail sale</w:t>
            </w:r>
          </w:p>
        </w:tc>
      </w:tr>
    </w:tbl>
    <w:p w14:paraId="33533700" w14:textId="77777777" w:rsidR="00A41A4F" w:rsidRDefault="00A41A4F" w:rsidP="0051227C"/>
    <w:p w14:paraId="1A71C734" w14:textId="4C212772" w:rsidR="00A41A4F" w:rsidRDefault="00A52D1C" w:rsidP="00A52D1C">
      <w:r>
        <w:t xml:space="preserve">3. </w:t>
      </w:r>
      <w:r w:rsidR="00A41A4F" w:rsidRPr="00FA06BC">
        <w:t>The system applies to good</w:t>
      </w:r>
      <w:r w:rsidR="00A41A4F">
        <w:t>s imported from all countries.</w:t>
      </w:r>
    </w:p>
    <w:p w14:paraId="19F3E551" w14:textId="77777777" w:rsidR="00A41A4F" w:rsidRDefault="00A41A4F" w:rsidP="0051227C"/>
    <w:p w14:paraId="71A256E5" w14:textId="11F87E20" w:rsidR="00A41A4F" w:rsidRPr="008157E0" w:rsidRDefault="00A52D1C" w:rsidP="00A52D1C">
      <w:r>
        <w:t xml:space="preserve">4. </w:t>
      </w:r>
      <w:r w:rsidR="00A41A4F" w:rsidRPr="00FA06BC">
        <w:t xml:space="preserve">The approval of the Turkish Medicine and Medical Device Institution is not intended to restrict the quantity or the value of importation of the goods. </w:t>
      </w:r>
      <w:r w:rsidR="00A41A4F" w:rsidRPr="007A167A">
        <w:t>The purpose is to protect public health in country and to ensure product covered by the Communiqué accessibility to the market in safe manner.</w:t>
      </w:r>
    </w:p>
    <w:p w14:paraId="7BEC7611" w14:textId="77777777" w:rsidR="00A41A4F" w:rsidRDefault="00A41A4F" w:rsidP="0051227C"/>
    <w:p w14:paraId="24D4C514" w14:textId="5CCC45B9" w:rsidR="00A41A4F" w:rsidRDefault="00A52D1C" w:rsidP="00A52D1C">
      <w:r>
        <w:t xml:space="preserve">5. </w:t>
      </w:r>
      <w:r w:rsidR="00A41A4F" w:rsidRPr="00FA06BC">
        <w:t>The procedure is mentioned in the Import Commun</w:t>
      </w:r>
      <w:r w:rsidR="00A41A4F">
        <w:t>iqué: (</w:t>
      </w:r>
      <w:r w:rsidR="00A41A4F" w:rsidRPr="006443E7">
        <w:rPr>
          <w:b/>
          <w:bCs/>
        </w:rPr>
        <w:t>Import Communiqué 202</w:t>
      </w:r>
      <w:r w:rsidR="006443E7" w:rsidRPr="006443E7">
        <w:rPr>
          <w:b/>
          <w:bCs/>
        </w:rPr>
        <w:t>2</w:t>
      </w:r>
      <w:r w:rsidR="00A41A4F" w:rsidRPr="006443E7">
        <w:rPr>
          <w:b/>
          <w:bCs/>
        </w:rPr>
        <w:t>/19</w:t>
      </w:r>
      <w:r w:rsidR="00A41A4F" w:rsidRPr="00FA06BC">
        <w:t xml:space="preserve">) published in the Official Gazette of </w:t>
      </w:r>
      <w:r w:rsidR="00A41A4F" w:rsidRPr="006443E7">
        <w:rPr>
          <w:b/>
          <w:bCs/>
        </w:rPr>
        <w:t>31 December 202</w:t>
      </w:r>
      <w:r w:rsidR="006443E7" w:rsidRPr="006443E7">
        <w:rPr>
          <w:b/>
          <w:bCs/>
        </w:rPr>
        <w:t>1,</w:t>
      </w:r>
      <w:r w:rsidR="00A41A4F" w:rsidRPr="006443E7">
        <w:rPr>
          <w:b/>
          <w:bCs/>
        </w:rPr>
        <w:t xml:space="preserve"> No. 31</w:t>
      </w:r>
      <w:r w:rsidR="006443E7" w:rsidRPr="006443E7">
        <w:rPr>
          <w:b/>
          <w:bCs/>
        </w:rPr>
        <w:t>706</w:t>
      </w:r>
      <w:r w:rsidR="00A41A4F" w:rsidRPr="006443E7">
        <w:rPr>
          <w:b/>
          <w:bCs/>
        </w:rPr>
        <w:t xml:space="preserve"> bis</w:t>
      </w:r>
      <w:r w:rsidR="00A41A4F" w:rsidRPr="00FA06BC">
        <w:t xml:space="preserve">. The Communiqué is available at the </w:t>
      </w:r>
      <w:hyperlink r:id="rId32" w:history="1">
        <w:r w:rsidR="006443E7" w:rsidRPr="007D5DE0">
          <w:rPr>
            <w:rStyle w:val="Lienhypertexte"/>
          </w:rPr>
          <w:t>https://www.resmigazete.gov.tr/eskiler/2021/12/20211231M3-21.htm</w:t>
        </w:r>
      </w:hyperlink>
      <w:r>
        <w:t xml:space="preserve"> </w:t>
      </w:r>
      <w:r w:rsidR="00A41A4F" w:rsidRPr="00FA06BC">
        <w:t xml:space="preserve">website link. It is possible for the Government to abolish the system without legislative approval.  </w:t>
      </w:r>
    </w:p>
    <w:p w14:paraId="119955CD" w14:textId="77777777" w:rsidR="00A41A4F" w:rsidRDefault="00A41A4F" w:rsidP="0051227C"/>
    <w:p w14:paraId="427D6287" w14:textId="77777777" w:rsidR="00A41A4F" w:rsidRPr="008157E0" w:rsidRDefault="00A41A4F" w:rsidP="0051227C">
      <w:pPr>
        <w:spacing w:after="221"/>
        <w:ind w:left="9"/>
        <w:jc w:val="left"/>
        <w:rPr>
          <w:b/>
          <w:color w:val="006283"/>
        </w:rPr>
      </w:pPr>
      <w:r w:rsidRPr="008157E0">
        <w:rPr>
          <w:b/>
          <w:color w:val="006283"/>
        </w:rPr>
        <w:t xml:space="preserve">Procedures  </w:t>
      </w:r>
    </w:p>
    <w:p w14:paraId="0CE0CEBF" w14:textId="6D09FC85" w:rsidR="00A41A4F" w:rsidRDefault="00A52D1C" w:rsidP="00A52D1C">
      <w:pPr>
        <w:spacing w:after="5"/>
        <w:ind w:right="61"/>
      </w:pPr>
      <w:r>
        <w:t xml:space="preserve">6. </w:t>
      </w:r>
      <w:r w:rsidR="00A41A4F" w:rsidRPr="00DD1A6E">
        <w:t>I-XI: Not applicable</w:t>
      </w:r>
    </w:p>
    <w:p w14:paraId="2768305B" w14:textId="77777777" w:rsidR="00A41A4F" w:rsidRDefault="00A41A4F" w:rsidP="0051227C"/>
    <w:p w14:paraId="6313EB06" w14:textId="57E9A219" w:rsidR="00A41A4F" w:rsidRDefault="00A41A4F" w:rsidP="00A52D1C">
      <w:pPr>
        <w:ind w:left="567" w:hanging="567"/>
      </w:pPr>
      <w:r>
        <w:t xml:space="preserve">7.(a) </w:t>
      </w:r>
      <w:r w:rsidR="00A52D1C">
        <w:tab/>
      </w:r>
      <w:r w:rsidRPr="000D09A4">
        <w:t>Applications for importation of Diagnostic Kits made through</w:t>
      </w:r>
      <w:r>
        <w:t xml:space="preserve"> </w:t>
      </w:r>
      <w:r w:rsidRPr="000D09A4">
        <w:t>institution's El</w:t>
      </w:r>
      <w:r>
        <w:t>ectronic Information System (EIS</w:t>
      </w:r>
      <w:r w:rsidRPr="000D09A4">
        <w:t xml:space="preserve">) are instantly and automatically approved by the system, and the </w:t>
      </w:r>
      <w:r>
        <w:t>Single Window System (SWS)</w:t>
      </w:r>
      <w:r w:rsidRPr="000D09A4">
        <w:t xml:space="preserve"> code is sent to the e-mail addresses defined in the system.</w:t>
      </w:r>
    </w:p>
    <w:p w14:paraId="0E2C2877" w14:textId="77777777" w:rsidR="00A41A4F" w:rsidRDefault="00A41A4F" w:rsidP="0051227C">
      <w:r>
        <w:t xml:space="preserve">  </w:t>
      </w:r>
    </w:p>
    <w:p w14:paraId="4F190431" w14:textId="77777777" w:rsidR="00A41A4F" w:rsidRDefault="00A41A4F" w:rsidP="00A52D1C">
      <w:pPr>
        <w:ind w:left="567" w:hanging="567"/>
      </w:pPr>
      <w:r>
        <w:t>(b)</w:t>
      </w:r>
      <w:r>
        <w:tab/>
        <w:t xml:space="preserve">License can be issued immediately and </w:t>
      </w:r>
      <w:r w:rsidRPr="000D09A4">
        <w:t>auto</w:t>
      </w:r>
      <w:r>
        <w:t xml:space="preserve">matically by the EIS if requested information and documents are complete.  </w:t>
      </w:r>
    </w:p>
    <w:p w14:paraId="0DC2B707" w14:textId="77777777" w:rsidR="00A41A4F" w:rsidRDefault="00A41A4F" w:rsidP="0051227C">
      <w:r>
        <w:t xml:space="preserve"> </w:t>
      </w:r>
    </w:p>
    <w:p w14:paraId="01F43840" w14:textId="77777777" w:rsidR="00A41A4F" w:rsidRDefault="00A41A4F" w:rsidP="0051227C">
      <w:r>
        <w:t>(c)</w:t>
      </w:r>
      <w:r>
        <w:tab/>
        <w:t xml:space="preserve">There is no deadline for application. It can be made any time during the year.  </w:t>
      </w:r>
    </w:p>
    <w:p w14:paraId="111EA547" w14:textId="77777777" w:rsidR="00A41A4F" w:rsidRDefault="00A41A4F" w:rsidP="0051227C">
      <w:r>
        <w:t xml:space="preserve">  </w:t>
      </w:r>
    </w:p>
    <w:p w14:paraId="5FB746D9" w14:textId="3F0A1FD5" w:rsidR="00A41A4F" w:rsidRDefault="00A41A4F" w:rsidP="00A52D1C">
      <w:pPr>
        <w:ind w:left="567" w:hanging="567"/>
      </w:pPr>
      <w:r>
        <w:t xml:space="preserve">(d) </w:t>
      </w:r>
      <w:r w:rsidR="00A52D1C">
        <w:tab/>
      </w:r>
      <w:r>
        <w:t>In accordance</w:t>
      </w:r>
      <w:r w:rsidRPr="007A167A">
        <w:t xml:space="preserve"> with the "Announcement No. 2020/11 on Products Subject </w:t>
      </w:r>
      <w:r>
        <w:t>to Pre-Permission" and in line</w:t>
      </w:r>
      <w:r w:rsidRPr="007A167A">
        <w:t xml:space="preserve"> with the "Communiqué on Exports and Imports of Goods whose Export and Imports are Prohibited (Export: 96/31)" dated 29</w:t>
      </w:r>
      <w:r w:rsidR="00A44A75">
        <w:t xml:space="preserve"> May </w:t>
      </w:r>
      <w:r w:rsidRPr="007A167A">
        <w:t>2020, during the pandemic,</w:t>
      </w:r>
      <w:r>
        <w:t xml:space="preserve"> </w:t>
      </w:r>
      <w:r w:rsidRPr="007A167A">
        <w:t xml:space="preserve">application for the importation of Covid-19 diagnostic kit is assessed based on the conformity letter to be given by the General Directorate of Public Health of </w:t>
      </w:r>
      <w:proofErr w:type="spellStart"/>
      <w:r w:rsidRPr="007A167A">
        <w:t>T</w:t>
      </w:r>
      <w:r>
        <w:t>ürkiye</w:t>
      </w:r>
      <w:proofErr w:type="spellEnd"/>
      <w:r w:rsidRPr="007A167A">
        <w:t>.</w:t>
      </w:r>
      <w:r>
        <w:t xml:space="preserve"> </w:t>
      </w:r>
    </w:p>
    <w:p w14:paraId="1525CA34" w14:textId="77777777" w:rsidR="00A41A4F" w:rsidRDefault="00A41A4F" w:rsidP="0051227C"/>
    <w:p w14:paraId="31DD9588" w14:textId="3670FC00" w:rsidR="00A41A4F" w:rsidRDefault="00A52D1C" w:rsidP="00A52D1C">
      <w:r>
        <w:t xml:space="preserve">8. </w:t>
      </w:r>
      <w:r w:rsidR="00A41A4F">
        <w:t xml:space="preserve">Application for approval can be rejected in case information or documents requested by the Institution are incomplete. The reason for the rejection is notified to the applicant in writing.   </w:t>
      </w:r>
    </w:p>
    <w:p w14:paraId="1CBE4445" w14:textId="77777777" w:rsidR="00A41A4F" w:rsidRDefault="00A41A4F" w:rsidP="0051227C">
      <w:pPr>
        <w:ind w:left="14"/>
        <w:jc w:val="left"/>
      </w:pPr>
      <w:r>
        <w:t xml:space="preserve">  </w:t>
      </w:r>
    </w:p>
    <w:p w14:paraId="4A4DD7F1" w14:textId="2780628B" w:rsidR="00A41A4F" w:rsidRDefault="00A41A4F" w:rsidP="00A52D1C">
      <w:pPr>
        <w:spacing w:after="160"/>
      </w:pPr>
      <w:r w:rsidRPr="008157E0">
        <w:t>In cases where the products used for clinical research purposes are not medical diagnostic kits and require preliminary import</w:t>
      </w:r>
      <w:r w:rsidRPr="00BE2C1C">
        <w:t xml:space="preserve"> permits due to the related </w:t>
      </w:r>
      <w:r>
        <w:t>HS</w:t>
      </w:r>
      <w:r w:rsidRPr="008157E0">
        <w:t xml:space="preserve"> definitions, if the i</w:t>
      </w:r>
      <w:r w:rsidRPr="00BE2C1C">
        <w:t xml:space="preserve">nterested </w:t>
      </w:r>
      <w:r>
        <w:t>importer/</w:t>
      </w:r>
      <w:r w:rsidR="00A52D1C">
        <w:t xml:space="preserve"> </w:t>
      </w:r>
      <w:r w:rsidRPr="00BE2C1C">
        <w:t xml:space="preserve">companies apply to </w:t>
      </w:r>
      <w:r w:rsidRPr="008157E0">
        <w:t>Institution with information/documents regarding</w:t>
      </w:r>
      <w:r w:rsidRPr="00BE2C1C">
        <w:t xml:space="preserve"> the aforementioned products, a </w:t>
      </w:r>
      <w:r w:rsidRPr="008157E0">
        <w:t>preliminary permit is given as a result of the necessary examinations.</w:t>
      </w:r>
    </w:p>
    <w:p w14:paraId="27622054" w14:textId="77777777" w:rsidR="00A41A4F" w:rsidRDefault="00A41A4F" w:rsidP="0051227C">
      <w:pPr>
        <w:ind w:left="9" w:right="57"/>
      </w:pPr>
      <w:r>
        <w:t xml:space="preserve">No appeal procedures are specified in provisions of the legislation in force. However, all actions and procedures of the administration is subject to judicial remedy according to constitution.  </w:t>
      </w:r>
    </w:p>
    <w:p w14:paraId="7A7EFFF1" w14:textId="77777777" w:rsidR="00A41A4F" w:rsidRDefault="00A41A4F" w:rsidP="0051227C">
      <w:pPr>
        <w:pStyle w:val="Paragraphedeliste"/>
        <w:ind w:left="242" w:right="57"/>
      </w:pPr>
    </w:p>
    <w:p w14:paraId="7753FD57" w14:textId="365FEC4F" w:rsidR="00A41A4F" w:rsidRPr="00A52D1C" w:rsidRDefault="00A41A4F" w:rsidP="00A52D1C">
      <w:pPr>
        <w:spacing w:after="221"/>
        <w:ind w:left="9"/>
        <w:jc w:val="left"/>
        <w:rPr>
          <w:b/>
          <w:color w:val="006283"/>
        </w:rPr>
      </w:pPr>
      <w:r w:rsidRPr="00A52D1C">
        <w:rPr>
          <w:b/>
          <w:color w:val="006283"/>
        </w:rPr>
        <w:t xml:space="preserve">Eligibility of importers to apply for licence </w:t>
      </w:r>
    </w:p>
    <w:p w14:paraId="6C2AE8EA" w14:textId="42D20CC3" w:rsidR="00A41A4F" w:rsidRDefault="00A52D1C" w:rsidP="00A52D1C">
      <w:r>
        <w:t xml:space="preserve">9. </w:t>
      </w:r>
      <w:r w:rsidR="00A41A4F">
        <w:t>There is no restriction</w:t>
      </w:r>
      <w:r w:rsidR="00A41A4F" w:rsidRPr="00CA49CB">
        <w:t xml:space="preserve"> to apply for a licence for all companies</w:t>
      </w:r>
      <w:r w:rsidR="00A41A4F">
        <w:t>/importer</w:t>
      </w:r>
      <w:r w:rsidR="00A41A4F" w:rsidRPr="00CA49CB">
        <w:t xml:space="preserve"> that have completed the </w:t>
      </w:r>
      <w:r>
        <w:t>Product</w:t>
      </w:r>
      <w:r w:rsidR="00A41A4F">
        <w:t xml:space="preserve"> Tracking System (PTS)</w:t>
      </w:r>
      <w:r w:rsidR="00A41A4F" w:rsidRPr="00CA49CB">
        <w:t xml:space="preserve"> registration process and have the Medical Device Sales </w:t>
      </w:r>
      <w:proofErr w:type="spellStart"/>
      <w:r w:rsidR="00A41A4F" w:rsidRPr="00CA49CB">
        <w:t>Cent</w:t>
      </w:r>
      <w:r w:rsidR="00A41A4F">
        <w:t>er</w:t>
      </w:r>
      <w:proofErr w:type="spellEnd"/>
      <w:r w:rsidR="00A41A4F">
        <w:t xml:space="preserve"> </w:t>
      </w:r>
      <w:r w:rsidR="00A41A4F">
        <w:lastRenderedPageBreak/>
        <w:t>Authorization Certificate. PT</w:t>
      </w:r>
      <w:r w:rsidR="00A41A4F" w:rsidRPr="00CA49CB">
        <w:t>S registration processes are free of charge. There is no data</w:t>
      </w:r>
      <w:r w:rsidR="00A41A4F">
        <w:t xml:space="preserve"> on the Importer list in the PTS</w:t>
      </w:r>
      <w:r w:rsidR="00A41A4F" w:rsidRPr="00CA49CB">
        <w:t xml:space="preserve"> system.</w:t>
      </w:r>
    </w:p>
    <w:p w14:paraId="45365204" w14:textId="77777777" w:rsidR="00A41A4F" w:rsidRDefault="00A41A4F" w:rsidP="0051227C">
      <w:pPr>
        <w:ind w:left="242" w:right="57"/>
      </w:pPr>
    </w:p>
    <w:p w14:paraId="4FF54AC7" w14:textId="77777777" w:rsidR="00A41A4F" w:rsidRDefault="00A41A4F" w:rsidP="0051227C">
      <w:pPr>
        <w:spacing w:after="221"/>
        <w:ind w:left="9"/>
        <w:jc w:val="left"/>
      </w:pPr>
      <w:r>
        <w:rPr>
          <w:b/>
          <w:color w:val="006283"/>
        </w:rPr>
        <w:t xml:space="preserve">Documentational and other requirements for application for licence </w:t>
      </w:r>
      <w:r>
        <w:t xml:space="preserve"> </w:t>
      </w:r>
    </w:p>
    <w:p w14:paraId="1042A0A4" w14:textId="02740FB7" w:rsidR="00A41A4F" w:rsidRDefault="00A52D1C" w:rsidP="00A52D1C">
      <w:r>
        <w:t xml:space="preserve">10. </w:t>
      </w:r>
      <w:r w:rsidR="00A41A4F">
        <w:t xml:space="preserve">In </w:t>
      </w:r>
      <w:r w:rsidR="00A41A4F" w:rsidRPr="00762A85">
        <w:t>accordance with the "Communiqué on the Export and Import of Goods Prohibited and Subject to Pre-Permission (Export: 96/31)" dated 29</w:t>
      </w:r>
      <w:r>
        <w:t xml:space="preserve"> May </w:t>
      </w:r>
      <w:r w:rsidR="00A41A4F" w:rsidRPr="00762A85">
        <w:t>2020, the applications are mad</w:t>
      </w:r>
      <w:r w:rsidR="00A41A4F">
        <w:t>e electronically through Institution</w:t>
      </w:r>
      <w:r w:rsidR="008A47BF">
        <w:t>'</w:t>
      </w:r>
      <w:r w:rsidR="00A41A4F">
        <w:t>s system.</w:t>
      </w:r>
    </w:p>
    <w:p w14:paraId="398B9115" w14:textId="77777777" w:rsidR="00A44A75" w:rsidRDefault="00A44A75" w:rsidP="00A52D1C"/>
    <w:p w14:paraId="132BF45A" w14:textId="09B552A7" w:rsidR="00A41A4F" w:rsidRDefault="00A52D1C" w:rsidP="00A52D1C">
      <w:r>
        <w:t xml:space="preserve">11. </w:t>
      </w:r>
      <w:r w:rsidR="00A41A4F">
        <w:t xml:space="preserve">One copy of the document, which comprises of the approval of the Institute, shall be annexed to the Customs Declaration form.  </w:t>
      </w:r>
    </w:p>
    <w:p w14:paraId="1849D29A" w14:textId="77777777" w:rsidR="00A41A4F" w:rsidRDefault="00A41A4F" w:rsidP="0051227C">
      <w:pPr>
        <w:ind w:right="57"/>
      </w:pPr>
    </w:p>
    <w:p w14:paraId="6321105F" w14:textId="422C10A7" w:rsidR="00A41A4F" w:rsidRDefault="00A41A4F" w:rsidP="00A52D1C">
      <w:r w:rsidRPr="001D490D">
        <w:t>1</w:t>
      </w:r>
      <w:r w:rsidR="00A52D1C" w:rsidRPr="001D490D">
        <w:t>2.</w:t>
      </w:r>
      <w:r w:rsidR="001D490D">
        <w:t>-</w:t>
      </w:r>
      <w:r w:rsidR="00E65957" w:rsidRPr="001D490D">
        <w:t>13.</w:t>
      </w:r>
      <w:r w:rsidRPr="001D490D">
        <w:t xml:space="preserve"> Licence is not subject to any fee.</w:t>
      </w:r>
    </w:p>
    <w:p w14:paraId="067DEFB8" w14:textId="77777777" w:rsidR="00A41A4F" w:rsidRDefault="00A41A4F" w:rsidP="0051227C">
      <w:pPr>
        <w:pStyle w:val="Paragraphedeliste"/>
      </w:pPr>
    </w:p>
    <w:p w14:paraId="28622C34" w14:textId="77777777" w:rsidR="00A41A4F" w:rsidRDefault="00A41A4F" w:rsidP="0051227C">
      <w:pPr>
        <w:spacing w:after="221"/>
        <w:ind w:left="9"/>
        <w:jc w:val="left"/>
      </w:pPr>
      <w:r>
        <w:rPr>
          <w:b/>
          <w:color w:val="006283"/>
        </w:rPr>
        <w:t xml:space="preserve">Conditions of licensing </w:t>
      </w:r>
      <w:r>
        <w:t xml:space="preserve"> </w:t>
      </w:r>
    </w:p>
    <w:p w14:paraId="030A34B5" w14:textId="77777777" w:rsidR="00A41A4F" w:rsidRDefault="00A41A4F" w:rsidP="0051227C">
      <w:r>
        <w:t>14.</w:t>
      </w:r>
      <w:r w:rsidRPr="00280A9E">
        <w:t xml:space="preserve"> There is no </w:t>
      </w:r>
      <w:r>
        <w:t xml:space="preserve">specific </w:t>
      </w:r>
      <w:r w:rsidRPr="00280A9E">
        <w:t xml:space="preserve">validity period.   </w:t>
      </w:r>
    </w:p>
    <w:p w14:paraId="3994BD4D" w14:textId="77777777" w:rsidR="00A41A4F" w:rsidRDefault="00A41A4F" w:rsidP="0051227C"/>
    <w:p w14:paraId="1A2EF9A3" w14:textId="16DD05DE" w:rsidR="00A41A4F" w:rsidRDefault="00A41A4F" w:rsidP="0051227C">
      <w:r>
        <w:t xml:space="preserve">15. </w:t>
      </w:r>
      <w:r w:rsidRPr="00280A9E">
        <w:t xml:space="preserve">There is no penalty for non-use or partial use of a license.  </w:t>
      </w:r>
    </w:p>
    <w:p w14:paraId="3836D7BC" w14:textId="77777777" w:rsidR="00E65957" w:rsidRDefault="00E65957" w:rsidP="0051227C"/>
    <w:p w14:paraId="172B9159" w14:textId="77777777" w:rsidR="00A41A4F" w:rsidRDefault="00A41A4F" w:rsidP="0051227C">
      <w:r>
        <w:t xml:space="preserve">16. </w:t>
      </w:r>
      <w:r w:rsidRPr="002E6555">
        <w:t>There is no specific provision in the current legislation regarding the transfer of licenses.</w:t>
      </w:r>
    </w:p>
    <w:p w14:paraId="7D73C078" w14:textId="77777777" w:rsidR="00A41A4F" w:rsidRDefault="00A41A4F" w:rsidP="0051227C"/>
    <w:p w14:paraId="5CABC430" w14:textId="7A98EF34" w:rsidR="00A41A4F" w:rsidRDefault="00A41A4F" w:rsidP="0051227C">
      <w:r>
        <w:t>17.</w:t>
      </w:r>
      <w:r w:rsidRPr="00280A9E">
        <w:t xml:space="preserve"> There is no other conditions other than specified above.</w:t>
      </w:r>
    </w:p>
    <w:p w14:paraId="4492445F" w14:textId="77777777" w:rsidR="00A41A4F" w:rsidRPr="0076681E" w:rsidRDefault="00A41A4F" w:rsidP="0051227C"/>
    <w:p w14:paraId="3A55CFAC" w14:textId="77777777" w:rsidR="00A41A4F" w:rsidRDefault="00A41A4F" w:rsidP="0051227C">
      <w:pPr>
        <w:spacing w:after="221"/>
        <w:ind w:left="9"/>
        <w:jc w:val="left"/>
      </w:pPr>
      <w:r>
        <w:rPr>
          <w:b/>
          <w:color w:val="006283"/>
        </w:rPr>
        <w:t xml:space="preserve">Other procedural requirements </w:t>
      </w:r>
      <w:r>
        <w:t xml:space="preserve"> </w:t>
      </w:r>
    </w:p>
    <w:p w14:paraId="090CC730" w14:textId="77777777" w:rsidR="00A41A4F" w:rsidRDefault="00A41A4F" w:rsidP="0051227C">
      <w:r>
        <w:t>18.</w:t>
      </w:r>
      <w:r w:rsidRPr="00B504B6">
        <w:rPr>
          <w:rFonts w:ascii="Times New Roman" w:hAnsi="Times New Roman" w:cs="Times New Roman"/>
          <w:sz w:val="24"/>
          <w:szCs w:val="24"/>
        </w:rPr>
        <w:t xml:space="preserve"> </w:t>
      </w:r>
      <w:r w:rsidRPr="00B504B6">
        <w:t>There is no other administrative procedure other than import license and similar administrative procedures before import.</w:t>
      </w:r>
    </w:p>
    <w:p w14:paraId="4A423DC6" w14:textId="77777777" w:rsidR="00A41A4F" w:rsidRPr="00B504B6" w:rsidRDefault="00A41A4F" w:rsidP="0051227C"/>
    <w:p w14:paraId="6A48BDC1" w14:textId="1D6C9E63" w:rsidR="00A41A4F" w:rsidRDefault="00A41A4F" w:rsidP="0051227C">
      <w:r>
        <w:t>19.</w:t>
      </w:r>
      <w:r w:rsidR="00E65957">
        <w:t xml:space="preserve"> </w:t>
      </w:r>
      <w:r>
        <w:t>Not applicable.</w:t>
      </w:r>
    </w:p>
    <w:p w14:paraId="03A47361" w14:textId="77777777" w:rsidR="00A41A4F" w:rsidRDefault="00A41A4F" w:rsidP="0051227C">
      <w:pPr>
        <w:pStyle w:val="Paragraphedeliste"/>
        <w:ind w:left="1078" w:right="57"/>
      </w:pPr>
    </w:p>
    <w:p w14:paraId="56EAF0AE" w14:textId="77777777" w:rsidR="00A41A4F" w:rsidRPr="00E65957" w:rsidRDefault="00A41A4F" w:rsidP="00E65957">
      <w:pPr>
        <w:pStyle w:val="Titre1"/>
      </w:pPr>
      <w:bookmarkStart w:id="22" w:name="_Toc112312821"/>
      <w:bookmarkStart w:id="23" w:name="_Toc114733430"/>
      <w:r w:rsidRPr="00E65957">
        <w:t>WAR WEAPONS AND THEIR PARTS</w:t>
      </w:r>
      <w:bookmarkEnd w:id="22"/>
      <w:bookmarkEnd w:id="23"/>
    </w:p>
    <w:p w14:paraId="0E203601" w14:textId="77777777" w:rsidR="00A41A4F" w:rsidRDefault="00A41A4F" w:rsidP="0051227C">
      <w:pPr>
        <w:spacing w:after="221"/>
        <w:ind w:left="9"/>
        <w:jc w:val="left"/>
      </w:pPr>
      <w:r>
        <w:rPr>
          <w:b/>
          <w:color w:val="006283"/>
        </w:rPr>
        <w:t xml:space="preserve">Outline of system </w:t>
      </w:r>
      <w:r>
        <w:t xml:space="preserve"> </w:t>
      </w:r>
    </w:p>
    <w:p w14:paraId="04C48255" w14:textId="25B057A6" w:rsidR="00A41A4F" w:rsidRDefault="00A41A4F" w:rsidP="0051227C">
      <w:r w:rsidRPr="00620DDC">
        <w:t>1.</w:t>
      </w:r>
      <w:r w:rsidR="00E65957">
        <w:t xml:space="preserve"> </w:t>
      </w:r>
      <w:r w:rsidRPr="00620DDC">
        <w:t xml:space="preserve">The approval of the Ministry of </w:t>
      </w:r>
      <w:r>
        <w:t>National Defence</w:t>
      </w:r>
      <w:r w:rsidRPr="00620DDC">
        <w:t xml:space="preserve"> is required for importation of goods included in the Communiqué.</w:t>
      </w:r>
    </w:p>
    <w:p w14:paraId="01C8B2AD" w14:textId="77777777" w:rsidR="00A41A4F" w:rsidRDefault="00A41A4F" w:rsidP="0051227C"/>
    <w:p w14:paraId="0B7B4861" w14:textId="77777777" w:rsidR="00A41A4F" w:rsidRPr="00E65957" w:rsidRDefault="00A41A4F" w:rsidP="00E65957">
      <w:pPr>
        <w:spacing w:after="221"/>
        <w:ind w:left="9"/>
        <w:jc w:val="left"/>
        <w:rPr>
          <w:b/>
          <w:color w:val="006283"/>
        </w:rPr>
      </w:pPr>
      <w:r w:rsidRPr="00E65957">
        <w:rPr>
          <w:b/>
          <w:color w:val="006283"/>
        </w:rPr>
        <w:t xml:space="preserve">Purposes and coverage of licensing  </w:t>
      </w:r>
    </w:p>
    <w:p w14:paraId="3F4784E1" w14:textId="3E7787A1" w:rsidR="00A41A4F" w:rsidRPr="00843F2B" w:rsidRDefault="00A41A4F" w:rsidP="0051227C">
      <w:pPr>
        <w:ind w:right="57"/>
      </w:pPr>
      <w:r w:rsidRPr="00843F2B">
        <w:t>2.</w:t>
      </w:r>
      <w:r w:rsidR="00E65957">
        <w:t xml:space="preserve"> </w:t>
      </w:r>
      <w:r w:rsidRPr="00843F2B">
        <w:t>Product Coverage:</w:t>
      </w:r>
    </w:p>
    <w:p w14:paraId="35C17E46" w14:textId="77777777" w:rsidR="00A41A4F" w:rsidRPr="00843F2B" w:rsidRDefault="00A41A4F" w:rsidP="0051227C">
      <w:pPr>
        <w:ind w:right="57"/>
      </w:pPr>
      <w:r w:rsidRPr="00843F2B">
        <w:t xml:space="preserve">  </w:t>
      </w:r>
    </w:p>
    <w:tbl>
      <w:tblPr>
        <w:tblStyle w:val="WTOTable2"/>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04"/>
        <w:gridCol w:w="7292"/>
      </w:tblGrid>
      <w:tr w:rsidR="00A41A4F" w:rsidRPr="00E65957" w14:paraId="6398B6C6" w14:textId="77777777" w:rsidTr="00CB74D3">
        <w:trPr>
          <w:cnfStyle w:val="100000000000" w:firstRow="1" w:lastRow="0" w:firstColumn="0" w:lastColumn="0" w:oddVBand="0" w:evenVBand="0" w:oddHBand="0" w:evenHBand="0" w:firstRowFirstColumn="0" w:firstRowLastColumn="0" w:lastRowFirstColumn="0" w:lastRowLastColumn="0"/>
          <w:cantSplit/>
        </w:trPr>
        <w:tc>
          <w:tcPr>
            <w:tcW w:w="947" w:type="pct"/>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B160D02" w14:textId="77777777" w:rsidR="00A41A4F" w:rsidRPr="00E65957" w:rsidRDefault="00A41A4F" w:rsidP="00E65957">
            <w:pPr>
              <w:jc w:val="center"/>
              <w:rPr>
                <w:rFonts w:eastAsia="Times New Roman" w:cs="Calibri"/>
                <w:b/>
                <w:bCs/>
                <w:sz w:val="16"/>
                <w:szCs w:val="16"/>
              </w:rPr>
            </w:pPr>
            <w:r w:rsidRPr="00E65957">
              <w:rPr>
                <w:rFonts w:eastAsia="Times New Roman" w:cs="Calibri"/>
                <w:b/>
                <w:bCs/>
                <w:sz w:val="16"/>
                <w:szCs w:val="16"/>
              </w:rPr>
              <w:t>HS Code</w:t>
            </w:r>
          </w:p>
        </w:tc>
        <w:tc>
          <w:tcPr>
            <w:tcW w:w="4053" w:type="pct"/>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7FDEDCD" w14:textId="77777777" w:rsidR="00A41A4F" w:rsidRPr="00E65957" w:rsidRDefault="00A41A4F" w:rsidP="00BE53CA">
            <w:pPr>
              <w:jc w:val="center"/>
              <w:rPr>
                <w:rFonts w:eastAsia="Times New Roman" w:cs="Calibri"/>
                <w:b/>
                <w:bCs/>
                <w:sz w:val="16"/>
                <w:szCs w:val="16"/>
              </w:rPr>
            </w:pPr>
            <w:r w:rsidRPr="00E65957">
              <w:rPr>
                <w:rFonts w:eastAsia="Times New Roman" w:cs="Calibri"/>
                <w:b/>
                <w:bCs/>
                <w:sz w:val="16"/>
                <w:szCs w:val="16"/>
              </w:rPr>
              <w:t>Description</w:t>
            </w:r>
          </w:p>
        </w:tc>
      </w:tr>
      <w:tr w:rsidR="00A41A4F" w:rsidRPr="00E65957" w14:paraId="798B0355" w14:textId="77777777" w:rsidTr="00CB74D3">
        <w:trPr>
          <w:cantSplit/>
        </w:trPr>
        <w:tc>
          <w:tcPr>
            <w:tcW w:w="947" w:type="pct"/>
            <w:hideMark/>
          </w:tcPr>
          <w:p w14:paraId="74A8B9F2" w14:textId="77777777" w:rsidR="00A41A4F" w:rsidRPr="00E65957" w:rsidRDefault="00A41A4F" w:rsidP="0051227C">
            <w:pPr>
              <w:jc w:val="left"/>
              <w:rPr>
                <w:rFonts w:eastAsia="Times New Roman" w:cs="Calibri"/>
                <w:sz w:val="16"/>
                <w:szCs w:val="16"/>
              </w:rPr>
            </w:pPr>
            <w:r w:rsidRPr="00E65957">
              <w:rPr>
                <w:rFonts w:eastAsia="Times New Roman" w:cs="Calibri"/>
                <w:sz w:val="16"/>
                <w:szCs w:val="16"/>
              </w:rPr>
              <w:t>93.01</w:t>
            </w:r>
          </w:p>
        </w:tc>
        <w:tc>
          <w:tcPr>
            <w:tcW w:w="4053" w:type="pct"/>
            <w:hideMark/>
          </w:tcPr>
          <w:p w14:paraId="07F267F6" w14:textId="77777777" w:rsidR="00A41A4F" w:rsidRPr="00E65957" w:rsidRDefault="00A41A4F" w:rsidP="0051227C">
            <w:pPr>
              <w:rPr>
                <w:rFonts w:eastAsia="Times New Roman" w:cs="Calibri"/>
                <w:sz w:val="16"/>
                <w:szCs w:val="16"/>
              </w:rPr>
            </w:pPr>
            <w:r w:rsidRPr="00E65957">
              <w:rPr>
                <w:rFonts w:eastAsia="Times New Roman" w:cs="Calibri"/>
                <w:sz w:val="16"/>
                <w:szCs w:val="16"/>
              </w:rPr>
              <w:t>War weapons (excluding revolvers, pistols and weapons of heading 93.07)</w:t>
            </w:r>
          </w:p>
        </w:tc>
      </w:tr>
      <w:tr w:rsidR="00A41A4F" w:rsidRPr="00E65957" w14:paraId="4781FAD6" w14:textId="77777777" w:rsidTr="00CB74D3">
        <w:trPr>
          <w:cantSplit/>
        </w:trPr>
        <w:tc>
          <w:tcPr>
            <w:tcW w:w="947" w:type="pct"/>
            <w:hideMark/>
          </w:tcPr>
          <w:p w14:paraId="650BD235" w14:textId="77777777" w:rsidR="00A41A4F" w:rsidRPr="00E65957" w:rsidRDefault="00A41A4F" w:rsidP="0051227C">
            <w:pPr>
              <w:jc w:val="left"/>
              <w:rPr>
                <w:rFonts w:eastAsia="Times New Roman" w:cs="Calibri"/>
                <w:sz w:val="16"/>
                <w:szCs w:val="16"/>
              </w:rPr>
            </w:pPr>
            <w:r w:rsidRPr="00E65957">
              <w:rPr>
                <w:rFonts w:eastAsia="Times New Roman" w:cs="Calibri"/>
                <w:sz w:val="16"/>
                <w:szCs w:val="16"/>
              </w:rPr>
              <w:t>9305.10.00.00.00</w:t>
            </w:r>
          </w:p>
        </w:tc>
        <w:tc>
          <w:tcPr>
            <w:tcW w:w="4053" w:type="pct"/>
            <w:hideMark/>
          </w:tcPr>
          <w:p w14:paraId="118C1EB0" w14:textId="77777777" w:rsidR="00A41A4F" w:rsidRPr="00E65957" w:rsidRDefault="00A41A4F" w:rsidP="0051227C">
            <w:pPr>
              <w:rPr>
                <w:rFonts w:eastAsia="Times New Roman" w:cs="Calibri"/>
                <w:sz w:val="16"/>
                <w:szCs w:val="16"/>
              </w:rPr>
            </w:pPr>
            <w:r w:rsidRPr="00E65957">
              <w:rPr>
                <w:rFonts w:eastAsia="Times New Roman" w:cs="Calibri"/>
                <w:sz w:val="16"/>
                <w:szCs w:val="16"/>
              </w:rPr>
              <w:t>Of revolvers or pistols (excluding magazines)</w:t>
            </w:r>
          </w:p>
        </w:tc>
      </w:tr>
      <w:tr w:rsidR="00A41A4F" w:rsidRPr="00E65957" w14:paraId="0F99DE87" w14:textId="77777777" w:rsidTr="00CB74D3">
        <w:trPr>
          <w:cantSplit/>
        </w:trPr>
        <w:tc>
          <w:tcPr>
            <w:tcW w:w="947" w:type="pct"/>
            <w:hideMark/>
          </w:tcPr>
          <w:p w14:paraId="6080C6B9" w14:textId="77777777" w:rsidR="00A41A4F" w:rsidRPr="00E65957" w:rsidRDefault="00A41A4F" w:rsidP="0051227C">
            <w:pPr>
              <w:jc w:val="left"/>
              <w:rPr>
                <w:rFonts w:eastAsia="Times New Roman" w:cs="Calibri"/>
                <w:sz w:val="16"/>
                <w:szCs w:val="16"/>
              </w:rPr>
            </w:pPr>
            <w:r w:rsidRPr="00E65957">
              <w:rPr>
                <w:rFonts w:eastAsia="Times New Roman" w:cs="Calibri"/>
                <w:sz w:val="16"/>
                <w:szCs w:val="16"/>
              </w:rPr>
              <w:t>9305.91.00.00.00</w:t>
            </w:r>
          </w:p>
        </w:tc>
        <w:tc>
          <w:tcPr>
            <w:tcW w:w="4053" w:type="pct"/>
            <w:hideMark/>
          </w:tcPr>
          <w:p w14:paraId="47547F06" w14:textId="77777777" w:rsidR="00A41A4F" w:rsidRPr="00E65957" w:rsidRDefault="00A41A4F" w:rsidP="0051227C">
            <w:pPr>
              <w:rPr>
                <w:rFonts w:eastAsia="Times New Roman" w:cs="Calibri"/>
                <w:sz w:val="16"/>
                <w:szCs w:val="16"/>
              </w:rPr>
            </w:pPr>
            <w:r w:rsidRPr="00E65957">
              <w:rPr>
                <w:rFonts w:eastAsia="Times New Roman" w:cs="Calibri"/>
                <w:sz w:val="16"/>
                <w:szCs w:val="16"/>
              </w:rPr>
              <w:t>Of military weapons of heading 9301</w:t>
            </w:r>
          </w:p>
        </w:tc>
      </w:tr>
      <w:tr w:rsidR="00A41A4F" w:rsidRPr="00E65957" w14:paraId="70C6C687" w14:textId="77777777" w:rsidTr="00CB74D3">
        <w:trPr>
          <w:cantSplit/>
        </w:trPr>
        <w:tc>
          <w:tcPr>
            <w:tcW w:w="947" w:type="pct"/>
            <w:hideMark/>
          </w:tcPr>
          <w:p w14:paraId="1CFA9040" w14:textId="77777777" w:rsidR="00A41A4F" w:rsidRPr="00E65957" w:rsidRDefault="00A41A4F" w:rsidP="0051227C">
            <w:pPr>
              <w:jc w:val="left"/>
              <w:rPr>
                <w:rFonts w:eastAsia="Times New Roman" w:cs="Calibri"/>
                <w:sz w:val="16"/>
                <w:szCs w:val="16"/>
              </w:rPr>
            </w:pPr>
            <w:r w:rsidRPr="00E65957">
              <w:rPr>
                <w:rFonts w:eastAsia="Times New Roman" w:cs="Calibri"/>
                <w:sz w:val="16"/>
                <w:szCs w:val="16"/>
              </w:rPr>
              <w:t>9306.30.10.10.00</w:t>
            </w:r>
          </w:p>
        </w:tc>
        <w:tc>
          <w:tcPr>
            <w:tcW w:w="4053" w:type="pct"/>
            <w:hideMark/>
          </w:tcPr>
          <w:p w14:paraId="537CAB5C" w14:textId="77777777" w:rsidR="00A41A4F" w:rsidRPr="00E65957" w:rsidRDefault="00A41A4F" w:rsidP="0051227C">
            <w:pPr>
              <w:rPr>
                <w:rFonts w:eastAsia="Times New Roman" w:cs="Calibri"/>
                <w:sz w:val="16"/>
                <w:szCs w:val="16"/>
              </w:rPr>
            </w:pPr>
            <w:r w:rsidRPr="00E65957">
              <w:rPr>
                <w:rFonts w:eastAsia="Times New Roman" w:cs="Calibri"/>
                <w:sz w:val="16"/>
                <w:szCs w:val="16"/>
              </w:rPr>
              <w:t>Of submachineguns falling within heading 9301</w:t>
            </w:r>
          </w:p>
        </w:tc>
      </w:tr>
      <w:tr w:rsidR="00A41A4F" w:rsidRPr="00E65957" w14:paraId="4F0D1A56" w14:textId="77777777" w:rsidTr="00CB74D3">
        <w:trPr>
          <w:cantSplit/>
        </w:trPr>
        <w:tc>
          <w:tcPr>
            <w:tcW w:w="947" w:type="pct"/>
            <w:hideMark/>
          </w:tcPr>
          <w:p w14:paraId="14BB2EA5" w14:textId="77777777" w:rsidR="00A41A4F" w:rsidRPr="00E65957" w:rsidRDefault="00A41A4F" w:rsidP="0051227C">
            <w:pPr>
              <w:jc w:val="left"/>
              <w:rPr>
                <w:rFonts w:eastAsia="Times New Roman" w:cs="Calibri"/>
                <w:sz w:val="16"/>
                <w:szCs w:val="16"/>
              </w:rPr>
            </w:pPr>
            <w:r w:rsidRPr="00E65957">
              <w:rPr>
                <w:rFonts w:eastAsia="Times New Roman" w:cs="Calibri"/>
                <w:sz w:val="16"/>
                <w:szCs w:val="16"/>
              </w:rPr>
              <w:t>9306.30.10.90.00</w:t>
            </w:r>
          </w:p>
        </w:tc>
        <w:tc>
          <w:tcPr>
            <w:tcW w:w="4053" w:type="pct"/>
            <w:hideMark/>
          </w:tcPr>
          <w:p w14:paraId="6BF91E52" w14:textId="77777777" w:rsidR="00A41A4F" w:rsidRPr="00E65957" w:rsidRDefault="00A41A4F" w:rsidP="0051227C">
            <w:pPr>
              <w:rPr>
                <w:rFonts w:eastAsia="Times New Roman" w:cs="Calibri"/>
                <w:sz w:val="16"/>
                <w:szCs w:val="16"/>
              </w:rPr>
            </w:pPr>
            <w:r w:rsidRPr="00E65957">
              <w:rPr>
                <w:rFonts w:eastAsia="Times New Roman" w:cs="Calibri"/>
                <w:sz w:val="16"/>
                <w:szCs w:val="16"/>
              </w:rPr>
              <w:t>Others</w:t>
            </w:r>
          </w:p>
        </w:tc>
      </w:tr>
      <w:tr w:rsidR="00A41A4F" w:rsidRPr="00E65957" w14:paraId="48ADE4BE" w14:textId="77777777" w:rsidTr="00CB74D3">
        <w:trPr>
          <w:cantSplit/>
        </w:trPr>
        <w:tc>
          <w:tcPr>
            <w:tcW w:w="947" w:type="pct"/>
            <w:hideMark/>
          </w:tcPr>
          <w:p w14:paraId="44B83A78" w14:textId="77777777" w:rsidR="00A41A4F" w:rsidRPr="00E65957" w:rsidRDefault="00A41A4F" w:rsidP="0051227C">
            <w:pPr>
              <w:jc w:val="left"/>
              <w:rPr>
                <w:rFonts w:eastAsia="Times New Roman" w:cs="Calibri"/>
                <w:sz w:val="16"/>
                <w:szCs w:val="16"/>
              </w:rPr>
            </w:pPr>
            <w:r w:rsidRPr="00E65957">
              <w:rPr>
                <w:rFonts w:eastAsia="Times New Roman" w:cs="Calibri"/>
                <w:sz w:val="16"/>
                <w:szCs w:val="16"/>
              </w:rPr>
              <w:t>9306.30.30.00.00</w:t>
            </w:r>
          </w:p>
        </w:tc>
        <w:tc>
          <w:tcPr>
            <w:tcW w:w="4053" w:type="pct"/>
            <w:hideMark/>
          </w:tcPr>
          <w:p w14:paraId="6AA7F6A4" w14:textId="77777777" w:rsidR="00A41A4F" w:rsidRPr="00E65957" w:rsidRDefault="00A41A4F" w:rsidP="0051227C">
            <w:pPr>
              <w:rPr>
                <w:rFonts w:eastAsia="Times New Roman" w:cs="Calibri"/>
                <w:sz w:val="16"/>
                <w:szCs w:val="16"/>
              </w:rPr>
            </w:pPr>
            <w:r w:rsidRPr="00E65957">
              <w:rPr>
                <w:rFonts w:eastAsia="Times New Roman" w:cs="Calibri"/>
                <w:sz w:val="16"/>
                <w:szCs w:val="16"/>
              </w:rPr>
              <w:t>For military weapons</w:t>
            </w:r>
          </w:p>
        </w:tc>
      </w:tr>
      <w:tr w:rsidR="00A41A4F" w:rsidRPr="00E65957" w14:paraId="1070B13A" w14:textId="77777777" w:rsidTr="00CB74D3">
        <w:trPr>
          <w:cantSplit/>
        </w:trPr>
        <w:tc>
          <w:tcPr>
            <w:tcW w:w="947" w:type="pct"/>
            <w:hideMark/>
          </w:tcPr>
          <w:p w14:paraId="522D2DD4" w14:textId="77777777" w:rsidR="00A41A4F" w:rsidRPr="00E65957" w:rsidRDefault="00A41A4F" w:rsidP="0051227C">
            <w:pPr>
              <w:jc w:val="left"/>
              <w:rPr>
                <w:rFonts w:eastAsia="Times New Roman" w:cs="Calibri"/>
                <w:sz w:val="16"/>
                <w:szCs w:val="16"/>
              </w:rPr>
            </w:pPr>
            <w:r w:rsidRPr="00E65957">
              <w:rPr>
                <w:rFonts w:eastAsia="Times New Roman" w:cs="Calibri"/>
                <w:sz w:val="16"/>
                <w:szCs w:val="16"/>
              </w:rPr>
              <w:t>9306.90.10.00.00</w:t>
            </w:r>
          </w:p>
        </w:tc>
        <w:tc>
          <w:tcPr>
            <w:tcW w:w="4053" w:type="pct"/>
            <w:hideMark/>
          </w:tcPr>
          <w:p w14:paraId="2A4411EE" w14:textId="77777777" w:rsidR="00A41A4F" w:rsidRPr="00E65957" w:rsidRDefault="00A41A4F" w:rsidP="0051227C">
            <w:pPr>
              <w:rPr>
                <w:rFonts w:eastAsia="Times New Roman" w:cs="Calibri"/>
                <w:sz w:val="16"/>
                <w:szCs w:val="16"/>
              </w:rPr>
            </w:pPr>
            <w:r w:rsidRPr="00E65957">
              <w:rPr>
                <w:rFonts w:eastAsia="Times New Roman" w:cs="Calibri"/>
                <w:sz w:val="16"/>
                <w:szCs w:val="16"/>
              </w:rPr>
              <w:t>Military bombs, grenades, torpedoes, mines, guided missiles, etc. war munitions, shells and parts thereof</w:t>
            </w:r>
          </w:p>
        </w:tc>
      </w:tr>
    </w:tbl>
    <w:p w14:paraId="4E4BC8C6" w14:textId="77777777" w:rsidR="00A41A4F" w:rsidRPr="00843F2B" w:rsidRDefault="00A41A4F" w:rsidP="0051227C">
      <w:pPr>
        <w:ind w:right="57"/>
      </w:pPr>
    </w:p>
    <w:p w14:paraId="6E0F89E6" w14:textId="30DB8446" w:rsidR="00A41A4F" w:rsidRPr="00843F2B" w:rsidRDefault="00A41A4F" w:rsidP="0051227C">
      <w:pPr>
        <w:ind w:right="57"/>
      </w:pPr>
      <w:r>
        <w:t>3</w:t>
      </w:r>
      <w:r w:rsidRPr="00843F2B">
        <w:t>.</w:t>
      </w:r>
      <w:r>
        <w:t xml:space="preserve"> </w:t>
      </w:r>
      <w:r w:rsidRPr="00843F2B">
        <w:t>The system applies to goods imported from all countries.</w:t>
      </w:r>
    </w:p>
    <w:p w14:paraId="652A3231" w14:textId="77777777" w:rsidR="00A41A4F" w:rsidRPr="00843F2B" w:rsidRDefault="00A41A4F" w:rsidP="0051227C">
      <w:pPr>
        <w:ind w:right="57"/>
      </w:pPr>
    </w:p>
    <w:p w14:paraId="54D4E85A" w14:textId="52DFE103" w:rsidR="00A41A4F" w:rsidRPr="00843F2B" w:rsidRDefault="00A41A4F" w:rsidP="0051227C">
      <w:pPr>
        <w:ind w:right="57"/>
      </w:pPr>
      <w:r>
        <w:t>4.</w:t>
      </w:r>
      <w:r w:rsidRPr="00843F2B">
        <w:t xml:space="preserve">The approval of the </w:t>
      </w:r>
      <w:r>
        <w:t>Ministry of National Defence</w:t>
      </w:r>
      <w:r w:rsidRPr="00843F2B">
        <w:t xml:space="preserve"> is not intended to restrict the quantity or the value of importation of the goods</w:t>
      </w:r>
      <w:r>
        <w:t xml:space="preserve">. </w:t>
      </w:r>
      <w:r w:rsidRPr="00843F2B">
        <w:t>The pur</w:t>
      </w:r>
      <w:r>
        <w:t xml:space="preserve">pose is to protect national </w:t>
      </w:r>
      <w:r w:rsidR="00E65957">
        <w:t>security</w:t>
      </w:r>
      <w:r>
        <w:t xml:space="preserve"> and public safety.</w:t>
      </w:r>
      <w:r w:rsidRPr="00843F2B">
        <w:t xml:space="preserve"> </w:t>
      </w:r>
    </w:p>
    <w:p w14:paraId="06E2A296" w14:textId="77777777" w:rsidR="00A41A4F" w:rsidRPr="00843F2B" w:rsidRDefault="00A41A4F" w:rsidP="0051227C">
      <w:pPr>
        <w:ind w:right="57"/>
      </w:pPr>
    </w:p>
    <w:p w14:paraId="44DF8189" w14:textId="58A5EE0B" w:rsidR="00A41A4F" w:rsidRPr="00843F2B" w:rsidRDefault="00A41A4F" w:rsidP="0051227C">
      <w:pPr>
        <w:ind w:right="57"/>
      </w:pPr>
      <w:r>
        <w:t xml:space="preserve">5. </w:t>
      </w:r>
      <w:r w:rsidRPr="00843F2B">
        <w:t>The procedure is mentioned in the Import Commun</w:t>
      </w:r>
      <w:r>
        <w:t>iqué: (</w:t>
      </w:r>
      <w:r w:rsidRPr="00A44A75">
        <w:rPr>
          <w:b/>
          <w:bCs/>
        </w:rPr>
        <w:t>Import Communiqué 202</w:t>
      </w:r>
      <w:r w:rsidR="00A44A75" w:rsidRPr="00A44A75">
        <w:rPr>
          <w:b/>
          <w:bCs/>
        </w:rPr>
        <w:t>2</w:t>
      </w:r>
      <w:r w:rsidRPr="00A44A75">
        <w:rPr>
          <w:b/>
          <w:bCs/>
        </w:rPr>
        <w:t>/2)</w:t>
      </w:r>
      <w:r w:rsidRPr="00843F2B">
        <w:t xml:space="preserve"> published in the Official Gazette of </w:t>
      </w:r>
      <w:r w:rsidRPr="00A44A75">
        <w:rPr>
          <w:b/>
          <w:bCs/>
        </w:rPr>
        <w:t>31 December 202</w:t>
      </w:r>
      <w:r w:rsidR="00A44A75" w:rsidRPr="00A44A75">
        <w:rPr>
          <w:b/>
          <w:bCs/>
        </w:rPr>
        <w:t>1,</w:t>
      </w:r>
      <w:r w:rsidRPr="00A44A75">
        <w:rPr>
          <w:b/>
          <w:bCs/>
        </w:rPr>
        <w:t xml:space="preserve"> No. 31</w:t>
      </w:r>
      <w:r w:rsidR="00A44A75" w:rsidRPr="00A44A75">
        <w:rPr>
          <w:b/>
          <w:bCs/>
        </w:rPr>
        <w:t>706</w:t>
      </w:r>
      <w:r w:rsidRPr="00A44A75">
        <w:rPr>
          <w:b/>
          <w:bCs/>
        </w:rPr>
        <w:t xml:space="preserve"> bis</w:t>
      </w:r>
      <w:r w:rsidRPr="00843F2B">
        <w:t xml:space="preserve">. The Communiqué is available at the </w:t>
      </w:r>
      <w:hyperlink r:id="rId33" w:history="1">
        <w:r w:rsidR="00A44A75" w:rsidRPr="007D5DE0">
          <w:rPr>
            <w:rStyle w:val="Lienhypertexte"/>
          </w:rPr>
          <w:t>https://www.resmigazete.gov.tr/eskiler/2021/12/20211231M3-4.htm</w:t>
        </w:r>
      </w:hyperlink>
      <w:r>
        <w:t xml:space="preserve"> </w:t>
      </w:r>
      <w:r w:rsidRPr="00843F2B">
        <w:t xml:space="preserve">website link. It is possible for the Government to abolish the system without legislative approval.  </w:t>
      </w:r>
    </w:p>
    <w:p w14:paraId="4D79473A" w14:textId="77777777" w:rsidR="00A41A4F" w:rsidRPr="008157E0" w:rsidRDefault="00A41A4F" w:rsidP="0051227C">
      <w:pPr>
        <w:ind w:right="57"/>
        <w:rPr>
          <w:b/>
        </w:rPr>
      </w:pPr>
    </w:p>
    <w:p w14:paraId="40AE4979" w14:textId="77777777" w:rsidR="00A41A4F" w:rsidRPr="00E65957" w:rsidRDefault="00A41A4F" w:rsidP="00E65957">
      <w:pPr>
        <w:spacing w:after="221"/>
        <w:ind w:left="9"/>
        <w:jc w:val="left"/>
        <w:rPr>
          <w:b/>
          <w:color w:val="006283"/>
        </w:rPr>
      </w:pPr>
      <w:r w:rsidRPr="00E65957">
        <w:rPr>
          <w:b/>
          <w:color w:val="006283"/>
        </w:rPr>
        <w:lastRenderedPageBreak/>
        <w:t xml:space="preserve">Procedures  </w:t>
      </w:r>
    </w:p>
    <w:p w14:paraId="78515BF6" w14:textId="77777777" w:rsidR="00A41A4F" w:rsidRPr="00843F2B" w:rsidRDefault="00A41A4F" w:rsidP="0051227C">
      <w:pPr>
        <w:ind w:right="57"/>
      </w:pPr>
      <w:r>
        <w:t xml:space="preserve">6. </w:t>
      </w:r>
      <w:r w:rsidRPr="00843F2B">
        <w:t>I-XI: Not applicable</w:t>
      </w:r>
    </w:p>
    <w:p w14:paraId="6441EF91" w14:textId="77777777" w:rsidR="00A41A4F" w:rsidRPr="00843F2B" w:rsidRDefault="00A41A4F" w:rsidP="0051227C">
      <w:pPr>
        <w:ind w:right="57"/>
      </w:pPr>
    </w:p>
    <w:p w14:paraId="12D1DC75" w14:textId="049FCF48" w:rsidR="00A41A4F" w:rsidRDefault="00A41A4F" w:rsidP="00E65957">
      <w:pPr>
        <w:ind w:left="567" w:right="57" w:hanging="567"/>
      </w:pPr>
      <w:r w:rsidRPr="00843F2B">
        <w:t xml:space="preserve">7.(a) </w:t>
      </w:r>
      <w:r w:rsidR="00E65957">
        <w:tab/>
      </w:r>
      <w:r w:rsidRPr="00722DEE">
        <w:t>There is no time limit for the application within the scope of the legislation in f</w:t>
      </w:r>
      <w:r>
        <w:t xml:space="preserve">orce. </w:t>
      </w:r>
      <w:r w:rsidRPr="00722DEE">
        <w:t>Applications</w:t>
      </w:r>
      <w:r>
        <w:t xml:space="preserve"> </w:t>
      </w:r>
      <w:r w:rsidRPr="00722DEE">
        <w:t xml:space="preserve">are finalized within 3-4 business days by our Ministry of National </w:t>
      </w:r>
      <w:proofErr w:type="spellStart"/>
      <w:r w:rsidRPr="00722DEE">
        <w:t>Defense</w:t>
      </w:r>
      <w:proofErr w:type="spellEnd"/>
      <w:r w:rsidRPr="00722DEE">
        <w:t>.</w:t>
      </w:r>
    </w:p>
    <w:p w14:paraId="180326DC" w14:textId="77777777" w:rsidR="00A41A4F" w:rsidRPr="00722DEE" w:rsidRDefault="00A41A4F" w:rsidP="0051227C">
      <w:pPr>
        <w:ind w:right="57"/>
      </w:pPr>
    </w:p>
    <w:p w14:paraId="4BF67BCB" w14:textId="01DFB2BC" w:rsidR="00A41A4F" w:rsidRPr="00843F2B" w:rsidRDefault="00A41A4F" w:rsidP="00E65957">
      <w:pPr>
        <w:ind w:left="567" w:right="57" w:hanging="567"/>
      </w:pPr>
      <w:r>
        <w:t>(b)</w:t>
      </w:r>
      <w:r>
        <w:tab/>
        <w:t>Import permission</w:t>
      </w:r>
      <w:r w:rsidRPr="00843F2B">
        <w:t xml:space="preserve"> can be issued immediately if requested information and documents are complete.  </w:t>
      </w:r>
    </w:p>
    <w:p w14:paraId="4BE16876" w14:textId="2B691B72" w:rsidR="00A41A4F" w:rsidRPr="00843F2B" w:rsidRDefault="00A41A4F" w:rsidP="0051227C">
      <w:pPr>
        <w:ind w:right="57"/>
      </w:pPr>
      <w:r>
        <w:t xml:space="preserve">(c) </w:t>
      </w:r>
      <w:r w:rsidR="00E65957">
        <w:tab/>
      </w:r>
      <w:r w:rsidRPr="00722DEE">
        <w:t xml:space="preserve">Applications can be made at any time of the year. </w:t>
      </w:r>
      <w:r>
        <w:t>There is no time limit</w:t>
      </w:r>
      <w:r w:rsidRPr="00843F2B">
        <w:t xml:space="preserve">.  </w:t>
      </w:r>
    </w:p>
    <w:p w14:paraId="21715115" w14:textId="77777777" w:rsidR="00A41A4F" w:rsidRPr="00843F2B" w:rsidRDefault="00A41A4F" w:rsidP="0051227C">
      <w:pPr>
        <w:ind w:right="57"/>
      </w:pPr>
      <w:r w:rsidRPr="00843F2B">
        <w:t xml:space="preserve">  </w:t>
      </w:r>
    </w:p>
    <w:p w14:paraId="134060C8" w14:textId="7A4EB7A8" w:rsidR="00A41A4F" w:rsidRPr="00843F2B" w:rsidRDefault="00A41A4F" w:rsidP="00E65957">
      <w:pPr>
        <w:ind w:left="567" w:right="57" w:hanging="567"/>
      </w:pPr>
      <w:r w:rsidRPr="00843F2B">
        <w:t xml:space="preserve">(d) </w:t>
      </w:r>
      <w:r w:rsidR="00E65957">
        <w:tab/>
      </w:r>
      <w:r w:rsidRPr="00722DEE">
        <w:t>The only approval authority for the impo</w:t>
      </w:r>
      <w:r>
        <w:t xml:space="preserve">rt of materials specified in the mentioned </w:t>
      </w:r>
      <w:r w:rsidRPr="00722DEE">
        <w:t xml:space="preserve">Communiqué, is the Ministry of National </w:t>
      </w:r>
      <w:proofErr w:type="spellStart"/>
      <w:r w:rsidRPr="00722DEE">
        <w:t>Defense</w:t>
      </w:r>
      <w:proofErr w:type="spellEnd"/>
      <w:r w:rsidRPr="00722DEE">
        <w:t>.</w:t>
      </w:r>
    </w:p>
    <w:p w14:paraId="27CD9D71" w14:textId="77777777" w:rsidR="00A41A4F" w:rsidRPr="00843F2B" w:rsidRDefault="00A41A4F" w:rsidP="0051227C">
      <w:pPr>
        <w:ind w:right="57"/>
      </w:pPr>
    </w:p>
    <w:p w14:paraId="0F943A51" w14:textId="4F6884AE" w:rsidR="00A41A4F" w:rsidRDefault="00A41A4F" w:rsidP="0051227C">
      <w:pPr>
        <w:ind w:right="57"/>
      </w:pPr>
      <w:r>
        <w:t>8. T</w:t>
      </w:r>
      <w:r w:rsidRPr="00771D97">
        <w:t>he ap</w:t>
      </w:r>
      <w:r>
        <w:t>plication for the import permission</w:t>
      </w:r>
      <w:r w:rsidRPr="00771D97">
        <w:t xml:space="preserve"> is rejected even if </w:t>
      </w:r>
      <w:r>
        <w:t xml:space="preserve">it </w:t>
      </w:r>
      <w:r w:rsidR="00E65957">
        <w:t>fulfils</w:t>
      </w:r>
      <w:r>
        <w:t xml:space="preserve"> the normal criteria a</w:t>
      </w:r>
      <w:r w:rsidRPr="00771D97">
        <w:t>s a result of assessment with the relevant institutions for the exporter countries</w:t>
      </w:r>
      <w:r>
        <w:t xml:space="preserve">, </w:t>
      </w:r>
      <w:r w:rsidRPr="00771D97">
        <w:t>if it is decided that the import to be made is inconvenient for national and public security</w:t>
      </w:r>
      <w:r>
        <w:t xml:space="preserve">. </w:t>
      </w:r>
    </w:p>
    <w:p w14:paraId="448DE71A" w14:textId="77777777" w:rsidR="00A41A4F" w:rsidRDefault="00A41A4F" w:rsidP="0051227C">
      <w:pPr>
        <w:ind w:right="57"/>
      </w:pPr>
    </w:p>
    <w:p w14:paraId="12E7BAB2" w14:textId="77777777" w:rsidR="00A41A4F" w:rsidRDefault="00A41A4F" w:rsidP="0051227C">
      <w:pPr>
        <w:ind w:right="57"/>
      </w:pPr>
      <w:r w:rsidRPr="00771D97">
        <w:t>The reason for the rejection is noti</w:t>
      </w:r>
      <w:r>
        <w:t>fied to the applicant. T</w:t>
      </w:r>
      <w:r w:rsidRPr="00771D97">
        <w:t>he applicant has the right to re-apply for the rejected import.</w:t>
      </w:r>
    </w:p>
    <w:p w14:paraId="5EF207DE" w14:textId="77777777" w:rsidR="00A41A4F" w:rsidRPr="00843F2B" w:rsidRDefault="00A41A4F" w:rsidP="0051227C">
      <w:pPr>
        <w:pStyle w:val="Paragraphedeliste"/>
        <w:ind w:left="242" w:right="57"/>
      </w:pPr>
    </w:p>
    <w:p w14:paraId="0624BB40" w14:textId="77777777" w:rsidR="00A41A4F" w:rsidRPr="00843F2B" w:rsidRDefault="00A41A4F" w:rsidP="0051227C">
      <w:pPr>
        <w:ind w:right="57"/>
      </w:pPr>
      <w:r w:rsidRPr="00843F2B">
        <w:t xml:space="preserve">No appeal procedures are specified in provisions of the legislation in force. However, all actions and procedures of the administration is subject to judicial remedy according to constitution.  </w:t>
      </w:r>
    </w:p>
    <w:p w14:paraId="4A30336E" w14:textId="77777777" w:rsidR="00A41A4F" w:rsidRPr="00843F2B" w:rsidRDefault="00A41A4F" w:rsidP="0051227C">
      <w:pPr>
        <w:ind w:right="57"/>
      </w:pPr>
    </w:p>
    <w:p w14:paraId="34FB7319" w14:textId="79FFED9B" w:rsidR="00A41A4F" w:rsidRPr="00E65957" w:rsidRDefault="00A41A4F" w:rsidP="00E65957">
      <w:pPr>
        <w:spacing w:after="221"/>
        <w:ind w:left="9"/>
        <w:jc w:val="left"/>
        <w:rPr>
          <w:b/>
          <w:color w:val="006283"/>
        </w:rPr>
      </w:pPr>
      <w:r w:rsidRPr="00E65957">
        <w:rPr>
          <w:b/>
          <w:color w:val="006283"/>
        </w:rPr>
        <w:t xml:space="preserve">Eligibility of importers to apply for licence </w:t>
      </w:r>
    </w:p>
    <w:p w14:paraId="2D7B5B34" w14:textId="77777777" w:rsidR="00A41A4F" w:rsidRDefault="00A41A4F" w:rsidP="0051227C">
      <w:pPr>
        <w:ind w:right="57"/>
      </w:pPr>
      <w:r>
        <w:t>9.</w:t>
      </w:r>
      <w:r w:rsidRPr="00771D97">
        <w:t xml:space="preserve"> </w:t>
      </w:r>
      <w:r>
        <w:t>Public institutions and organizations that are established or operated to produce all kinds of war tools and equipment, weapons, ammunition and their spare parts, explosive materials and their technologies, as well as organizations belonging to real persons and legal entities of private law can apply for an Import Permission.</w:t>
      </w:r>
    </w:p>
    <w:p w14:paraId="70669A8D" w14:textId="77777777" w:rsidR="00A41A4F" w:rsidRDefault="00A41A4F" w:rsidP="0051227C">
      <w:pPr>
        <w:ind w:right="57"/>
      </w:pPr>
    </w:p>
    <w:p w14:paraId="2B440A0F" w14:textId="77777777" w:rsidR="00A41A4F" w:rsidRDefault="00A41A4F" w:rsidP="0051227C">
      <w:pPr>
        <w:ind w:right="57"/>
      </w:pPr>
      <w:r>
        <w:t xml:space="preserve">For materials outside the scope of the Ministry of National </w:t>
      </w:r>
      <w:proofErr w:type="spellStart"/>
      <w:r>
        <w:t>Defense</w:t>
      </w:r>
      <w:proofErr w:type="spellEnd"/>
      <w:r>
        <w:t xml:space="preserve"> projects but included in the Controlled List, an import permission may be granted to an organization that has a Facility Security Certificate and a Production Permit in accordance with Law No. 5202. </w:t>
      </w:r>
    </w:p>
    <w:p w14:paraId="6C42BE95" w14:textId="77777777" w:rsidR="00A41A4F" w:rsidRDefault="00A41A4F" w:rsidP="0051227C">
      <w:pPr>
        <w:ind w:right="57"/>
      </w:pPr>
    </w:p>
    <w:p w14:paraId="579651DD" w14:textId="77777777" w:rsidR="00A41A4F" w:rsidRDefault="00A41A4F" w:rsidP="0051227C">
      <w:pPr>
        <w:ind w:right="57"/>
      </w:pPr>
      <w:r>
        <w:t>There is a registration system for imports. In addition, there is no registration fee for the application.</w:t>
      </w:r>
    </w:p>
    <w:p w14:paraId="3CCF6F51" w14:textId="77777777" w:rsidR="00A41A4F" w:rsidRDefault="00A41A4F" w:rsidP="0051227C">
      <w:pPr>
        <w:ind w:right="57"/>
      </w:pPr>
      <w:r>
        <w:t xml:space="preserve"> </w:t>
      </w:r>
    </w:p>
    <w:p w14:paraId="7CEE3CB5" w14:textId="2626F8F2" w:rsidR="00A41A4F" w:rsidRDefault="00A41A4F" w:rsidP="0051227C">
      <w:pPr>
        <w:ind w:right="57"/>
      </w:pPr>
      <w:r>
        <w:t xml:space="preserve">The list of companies holding Facility Security Certificate and Production Permit is available on the </w:t>
      </w:r>
      <w:r w:rsidRPr="00F747EA">
        <w:t xml:space="preserve">website </w:t>
      </w:r>
      <w:hyperlink r:id="rId34" w:history="1">
        <w:r w:rsidR="00F747EA" w:rsidRPr="00F747EA">
          <w:rPr>
            <w:rStyle w:val="Lienhypertexte"/>
            <w:lang w:val="en-US"/>
          </w:rPr>
          <w:t>https://www.msb.gov.tr/</w:t>
        </w:r>
      </w:hyperlink>
      <w:r w:rsidRPr="00F747EA">
        <w:t>.</w:t>
      </w:r>
    </w:p>
    <w:p w14:paraId="5A9BD421" w14:textId="77777777" w:rsidR="00A41A4F" w:rsidRPr="00843F2B" w:rsidRDefault="00A41A4F" w:rsidP="0051227C">
      <w:pPr>
        <w:ind w:right="57"/>
      </w:pPr>
    </w:p>
    <w:p w14:paraId="2725D0E1" w14:textId="77777777" w:rsidR="00A41A4F" w:rsidRPr="00E65957" w:rsidRDefault="00A41A4F" w:rsidP="00E65957">
      <w:pPr>
        <w:spacing w:after="221"/>
        <w:ind w:left="9"/>
        <w:jc w:val="left"/>
        <w:rPr>
          <w:b/>
          <w:color w:val="006283"/>
        </w:rPr>
      </w:pPr>
      <w:r w:rsidRPr="00E65957">
        <w:rPr>
          <w:b/>
          <w:color w:val="006283"/>
        </w:rPr>
        <w:t xml:space="preserve">Documentational and other requirements for application for licence  </w:t>
      </w:r>
    </w:p>
    <w:p w14:paraId="37FA08CC" w14:textId="21B35ACE" w:rsidR="00A41A4F" w:rsidRPr="00843F2B" w:rsidRDefault="00A41A4F" w:rsidP="0051227C">
      <w:pPr>
        <w:ind w:right="57"/>
      </w:pPr>
      <w:r>
        <w:t>10.</w:t>
      </w:r>
      <w:r w:rsidR="00E65957">
        <w:t xml:space="preserve"> </w:t>
      </w:r>
      <w:r w:rsidRPr="00A84D30">
        <w:t>The organization that wants to import a material within the scope of the</w:t>
      </w:r>
      <w:r>
        <w:t xml:space="preserve"> above</w:t>
      </w:r>
      <w:r w:rsidR="00E65957">
        <w:t>-</w:t>
      </w:r>
      <w:r w:rsidRPr="00A84D30">
        <w:t xml:space="preserve">mentioned Communiqué, </w:t>
      </w:r>
      <w:r>
        <w:t>has to apply</w:t>
      </w:r>
      <w:r w:rsidRPr="00A84D30">
        <w:t xml:space="preserve"> to the Ministry of National </w:t>
      </w:r>
      <w:proofErr w:type="spellStart"/>
      <w:r w:rsidRPr="00A84D30">
        <w:t>Defense</w:t>
      </w:r>
      <w:proofErr w:type="spellEnd"/>
      <w:r w:rsidRPr="00A84D30">
        <w:t xml:space="preserve"> with a petition by filling out the Import Permit</w:t>
      </w:r>
      <w:r>
        <w:t xml:space="preserve"> Application document on the </w:t>
      </w:r>
      <w:proofErr w:type="spellStart"/>
      <w:r>
        <w:t>MND</w:t>
      </w:r>
      <w:proofErr w:type="spellEnd"/>
      <w:r w:rsidRPr="00A84D30">
        <w:t xml:space="preserve"> website.</w:t>
      </w:r>
    </w:p>
    <w:p w14:paraId="0E304DA8" w14:textId="77777777" w:rsidR="00A41A4F" w:rsidRPr="00843F2B" w:rsidRDefault="00A41A4F" w:rsidP="0051227C">
      <w:pPr>
        <w:ind w:right="57"/>
      </w:pPr>
    </w:p>
    <w:p w14:paraId="6E1FEDCF" w14:textId="78AF61FB" w:rsidR="00A41A4F" w:rsidRPr="00843F2B" w:rsidRDefault="00A41A4F" w:rsidP="0051227C">
      <w:pPr>
        <w:ind w:right="57"/>
      </w:pPr>
      <w:r>
        <w:t>11.</w:t>
      </w:r>
      <w:r w:rsidR="00E65957">
        <w:t xml:space="preserve"> </w:t>
      </w:r>
      <w:r w:rsidRPr="00843F2B">
        <w:t xml:space="preserve">One copy of the document, which comprises </w:t>
      </w:r>
      <w:r>
        <w:t>of the approval of the Ministry</w:t>
      </w:r>
      <w:r w:rsidRPr="00843F2B">
        <w:t>, shall be annexed to</w:t>
      </w:r>
      <w:r>
        <w:t xml:space="preserve"> the Customs Declaration form and </w:t>
      </w:r>
      <w:r w:rsidRPr="002C11B3">
        <w:t>End User Certificate</w:t>
      </w:r>
      <w:r>
        <w:t xml:space="preserve"> is also necessary if it is requested by the exporter country.</w:t>
      </w:r>
    </w:p>
    <w:p w14:paraId="59F31EDA" w14:textId="77777777" w:rsidR="00A41A4F" w:rsidRPr="00843F2B" w:rsidRDefault="00A41A4F" w:rsidP="0051227C">
      <w:pPr>
        <w:ind w:right="57"/>
      </w:pPr>
    </w:p>
    <w:p w14:paraId="5EF36663" w14:textId="77777777" w:rsidR="00A41A4F" w:rsidRPr="00843F2B" w:rsidRDefault="00A41A4F" w:rsidP="0051227C">
      <w:pPr>
        <w:ind w:right="57"/>
      </w:pPr>
      <w:r>
        <w:t>12. Import permission</w:t>
      </w:r>
      <w:r w:rsidRPr="00843F2B">
        <w:t xml:space="preserve"> is not subject to any fee.</w:t>
      </w:r>
    </w:p>
    <w:p w14:paraId="3AABD1F6" w14:textId="77777777" w:rsidR="00A41A4F" w:rsidRDefault="00A41A4F" w:rsidP="0051227C">
      <w:pPr>
        <w:ind w:right="57"/>
      </w:pPr>
    </w:p>
    <w:p w14:paraId="6CA296B7" w14:textId="77777777" w:rsidR="00A41A4F" w:rsidRPr="00843F2B" w:rsidRDefault="00A41A4F" w:rsidP="0051227C">
      <w:pPr>
        <w:ind w:right="57"/>
      </w:pPr>
      <w:r>
        <w:t>13</w:t>
      </w:r>
      <w:r w:rsidRPr="00843F2B">
        <w:t xml:space="preserve">. </w:t>
      </w:r>
      <w:r w:rsidRPr="002C11B3">
        <w:t>There is no deposit or advance payment requirement associated with the issue of import permission.</w:t>
      </w:r>
    </w:p>
    <w:p w14:paraId="347CEE35" w14:textId="77777777" w:rsidR="00A41A4F" w:rsidRPr="00843F2B" w:rsidRDefault="00A41A4F" w:rsidP="0051227C">
      <w:pPr>
        <w:ind w:right="57"/>
      </w:pPr>
    </w:p>
    <w:p w14:paraId="37CB2752" w14:textId="77777777" w:rsidR="00A41A4F" w:rsidRPr="00E65957" w:rsidRDefault="00A41A4F" w:rsidP="00E65957">
      <w:pPr>
        <w:spacing w:after="221"/>
        <w:ind w:left="9"/>
        <w:jc w:val="left"/>
        <w:rPr>
          <w:b/>
          <w:color w:val="006283"/>
        </w:rPr>
      </w:pPr>
      <w:r w:rsidRPr="00E65957">
        <w:rPr>
          <w:b/>
          <w:color w:val="006283"/>
        </w:rPr>
        <w:t xml:space="preserve">Conditions of licensing  </w:t>
      </w:r>
    </w:p>
    <w:p w14:paraId="0DC31655" w14:textId="46F9E146" w:rsidR="00A41A4F" w:rsidRDefault="00A41A4F" w:rsidP="0051227C">
      <w:pPr>
        <w:ind w:right="57"/>
      </w:pPr>
      <w:r>
        <w:t xml:space="preserve">14. The validity period of the Import Permit Certificate is specified on the Import Permit Document to be issued as a result of the evaluation of the Ministry of National </w:t>
      </w:r>
      <w:proofErr w:type="spellStart"/>
      <w:r>
        <w:t>Defense</w:t>
      </w:r>
      <w:proofErr w:type="spellEnd"/>
      <w:r>
        <w:t xml:space="preserve"> upon the request of the importers.</w:t>
      </w:r>
    </w:p>
    <w:p w14:paraId="103C7B52" w14:textId="77777777" w:rsidR="00A41A4F" w:rsidRDefault="00A41A4F" w:rsidP="0051227C">
      <w:pPr>
        <w:ind w:right="57"/>
      </w:pPr>
    </w:p>
    <w:p w14:paraId="7B53B45B" w14:textId="77777777" w:rsidR="00A41A4F" w:rsidRDefault="00A41A4F" w:rsidP="0051227C">
      <w:pPr>
        <w:ind w:right="57"/>
      </w:pPr>
      <w:r>
        <w:lastRenderedPageBreak/>
        <w:t>Import permission can be extended for once, provided that an application is made before the permit expires.</w:t>
      </w:r>
    </w:p>
    <w:p w14:paraId="553AF068" w14:textId="77777777" w:rsidR="00A41A4F" w:rsidRPr="00843F2B" w:rsidRDefault="00A41A4F" w:rsidP="0051227C">
      <w:pPr>
        <w:ind w:right="57"/>
      </w:pPr>
    </w:p>
    <w:p w14:paraId="5125AE9B" w14:textId="7F377C4F" w:rsidR="00A41A4F" w:rsidRDefault="00A41A4F" w:rsidP="0051227C">
      <w:pPr>
        <w:ind w:right="57"/>
      </w:pPr>
      <w:r w:rsidRPr="00843F2B">
        <w:t>15. There is no penalty for non</w:t>
      </w:r>
      <w:r>
        <w:t>-use or partial use of a</w:t>
      </w:r>
      <w:r w:rsidR="00E65957">
        <w:t>n</w:t>
      </w:r>
      <w:r>
        <w:t xml:space="preserve"> import permission</w:t>
      </w:r>
      <w:r w:rsidRPr="00843F2B">
        <w:t xml:space="preserve">.  </w:t>
      </w:r>
    </w:p>
    <w:p w14:paraId="2DA84E92" w14:textId="77777777" w:rsidR="00A41A4F" w:rsidRPr="00843F2B" w:rsidRDefault="00A41A4F" w:rsidP="0051227C">
      <w:pPr>
        <w:ind w:right="57"/>
      </w:pPr>
    </w:p>
    <w:p w14:paraId="2CDAFDD9" w14:textId="77777777" w:rsidR="00A41A4F" w:rsidRPr="00843F2B" w:rsidRDefault="00A41A4F" w:rsidP="0051227C">
      <w:pPr>
        <w:ind w:right="57"/>
      </w:pPr>
      <w:r w:rsidRPr="00843F2B">
        <w:t xml:space="preserve">16. </w:t>
      </w:r>
      <w:r w:rsidRPr="00B15621">
        <w:t>Import Permit Documents are issued specifically to the applicant organization and cannot be t</w:t>
      </w:r>
      <w:r>
        <w:t>ransferred between importers</w:t>
      </w:r>
      <w:r w:rsidRPr="00B15621">
        <w:t>.</w:t>
      </w:r>
    </w:p>
    <w:p w14:paraId="68493A42" w14:textId="77777777" w:rsidR="00A41A4F" w:rsidRPr="00843F2B" w:rsidRDefault="00A41A4F" w:rsidP="0051227C">
      <w:pPr>
        <w:ind w:right="57"/>
      </w:pPr>
    </w:p>
    <w:p w14:paraId="5C4CDA4E" w14:textId="7B441DC8" w:rsidR="00A41A4F" w:rsidRPr="00843F2B" w:rsidRDefault="00A41A4F" w:rsidP="0051227C">
      <w:pPr>
        <w:ind w:right="57"/>
      </w:pPr>
      <w:r w:rsidRPr="00843F2B">
        <w:t xml:space="preserve">17. There is no other conditions </w:t>
      </w:r>
      <w:r w:rsidRPr="00B15621">
        <w:t>othe</w:t>
      </w:r>
      <w:r>
        <w:t>r than the ones mentioned above</w:t>
      </w:r>
      <w:r w:rsidRPr="00843F2B">
        <w:t>.</w:t>
      </w:r>
    </w:p>
    <w:p w14:paraId="0B5FC47F" w14:textId="77777777" w:rsidR="00A41A4F" w:rsidRPr="00843F2B" w:rsidRDefault="00A41A4F" w:rsidP="0051227C">
      <w:pPr>
        <w:ind w:right="57"/>
      </w:pPr>
    </w:p>
    <w:p w14:paraId="7401EDA9" w14:textId="77777777" w:rsidR="00A41A4F" w:rsidRPr="00E65957" w:rsidRDefault="00A41A4F" w:rsidP="00E65957">
      <w:pPr>
        <w:spacing w:after="221"/>
        <w:ind w:left="9"/>
        <w:jc w:val="left"/>
        <w:rPr>
          <w:b/>
          <w:color w:val="006283"/>
        </w:rPr>
      </w:pPr>
      <w:r w:rsidRPr="00E65957">
        <w:rPr>
          <w:b/>
          <w:color w:val="006283"/>
        </w:rPr>
        <w:t xml:space="preserve">Other procedural requirements  </w:t>
      </w:r>
    </w:p>
    <w:p w14:paraId="7D3CD6FC" w14:textId="77777777" w:rsidR="00A41A4F" w:rsidRPr="00843F2B" w:rsidRDefault="00A41A4F" w:rsidP="0051227C">
      <w:pPr>
        <w:ind w:right="57"/>
      </w:pPr>
      <w:r w:rsidRPr="00843F2B">
        <w:t>18. There is no other administrative</w:t>
      </w:r>
      <w:r>
        <w:t xml:space="preserve"> procedure other than import permission</w:t>
      </w:r>
      <w:r w:rsidRPr="00843F2B">
        <w:t xml:space="preserve"> and similar administrative procedures before import.</w:t>
      </w:r>
    </w:p>
    <w:p w14:paraId="22106C66" w14:textId="77777777" w:rsidR="00A41A4F" w:rsidRPr="00843F2B" w:rsidRDefault="00A41A4F" w:rsidP="0051227C">
      <w:pPr>
        <w:ind w:right="57"/>
      </w:pPr>
    </w:p>
    <w:p w14:paraId="6B1B396D" w14:textId="0244BFA8" w:rsidR="00A41A4F" w:rsidRPr="00843F2B" w:rsidRDefault="00A41A4F" w:rsidP="0051227C">
      <w:pPr>
        <w:ind w:right="57"/>
      </w:pPr>
      <w:r>
        <w:t>19.</w:t>
      </w:r>
      <w:r w:rsidR="00E65957">
        <w:t xml:space="preserve"> </w:t>
      </w:r>
      <w:r w:rsidRPr="00843F2B">
        <w:t>Not applicable.</w:t>
      </w:r>
    </w:p>
    <w:p w14:paraId="0E770988" w14:textId="77777777" w:rsidR="00A41A4F" w:rsidRPr="00BE5B02" w:rsidRDefault="00A41A4F" w:rsidP="0051227C">
      <w:pPr>
        <w:ind w:right="57"/>
      </w:pPr>
    </w:p>
    <w:p w14:paraId="07B54E7F" w14:textId="77777777" w:rsidR="00A41A4F" w:rsidRPr="00E65957" w:rsidRDefault="00A41A4F" w:rsidP="00E65957">
      <w:pPr>
        <w:pStyle w:val="Titre1"/>
      </w:pPr>
      <w:bookmarkStart w:id="24" w:name="_Toc112312822"/>
      <w:bookmarkStart w:id="25" w:name="_Toc114733431"/>
      <w:r w:rsidRPr="00E65957">
        <w:t>ENDANGERED SPECIES OF WILD FAUNA AND FLORA</w:t>
      </w:r>
      <w:bookmarkEnd w:id="24"/>
      <w:bookmarkEnd w:id="25"/>
      <w:r w:rsidRPr="00E65957">
        <w:t xml:space="preserve">  </w:t>
      </w:r>
    </w:p>
    <w:p w14:paraId="5191186E" w14:textId="77777777" w:rsidR="00A41A4F" w:rsidRDefault="00A41A4F" w:rsidP="0051227C">
      <w:pPr>
        <w:spacing w:after="221"/>
        <w:ind w:left="9"/>
        <w:jc w:val="left"/>
      </w:pPr>
      <w:r>
        <w:rPr>
          <w:b/>
          <w:color w:val="006283"/>
        </w:rPr>
        <w:t xml:space="preserve">Outline of system </w:t>
      </w:r>
      <w:r>
        <w:t xml:space="preserve"> </w:t>
      </w:r>
    </w:p>
    <w:p w14:paraId="466319F0" w14:textId="53E82DF5" w:rsidR="00A41A4F" w:rsidRDefault="00E65957" w:rsidP="00E65957">
      <w:pPr>
        <w:spacing w:after="5"/>
        <w:ind w:right="57"/>
      </w:pPr>
      <w:r>
        <w:t xml:space="preserve">1. </w:t>
      </w:r>
      <w:r w:rsidR="00A41A4F">
        <w:t xml:space="preserve">By virtue of the Convention on International Trade in Endangered Species of Wild Fauna and Flora (CITES), CITES document issued by the Ministry of Agriculture and Forestry is required for the importation and exportation of the species listed in the Foreign Trade Communiqué 2011/1.  </w:t>
      </w:r>
    </w:p>
    <w:p w14:paraId="62E6EE31" w14:textId="77777777" w:rsidR="00A41A4F" w:rsidRDefault="00A41A4F" w:rsidP="0051227C">
      <w:pPr>
        <w:ind w:left="14"/>
        <w:jc w:val="left"/>
      </w:pPr>
      <w:r>
        <w:t xml:space="preserve">  </w:t>
      </w:r>
      <w:r>
        <w:tab/>
        <w:t xml:space="preserve">  </w:t>
      </w:r>
    </w:p>
    <w:p w14:paraId="504CBE1E" w14:textId="77777777" w:rsidR="00A41A4F" w:rsidRDefault="00A41A4F" w:rsidP="0051227C">
      <w:pPr>
        <w:spacing w:after="221"/>
        <w:ind w:left="9"/>
        <w:jc w:val="left"/>
      </w:pPr>
      <w:r>
        <w:rPr>
          <w:b/>
          <w:color w:val="006283"/>
        </w:rPr>
        <w:t xml:space="preserve">Purposes and coverage of licensing </w:t>
      </w:r>
      <w:r>
        <w:t xml:space="preserve"> </w:t>
      </w:r>
    </w:p>
    <w:p w14:paraId="2B266974" w14:textId="3A1D1501" w:rsidR="00A41A4F" w:rsidRDefault="00E65957" w:rsidP="00E65957">
      <w:pPr>
        <w:spacing w:after="5"/>
        <w:ind w:right="57"/>
      </w:pPr>
      <w:r>
        <w:t xml:space="preserve">2. </w:t>
      </w:r>
      <w:r w:rsidR="00A41A4F">
        <w:t xml:space="preserve">Product coverage: Annexed to the Foreign Trade Communiqué 2011/1.   </w:t>
      </w:r>
    </w:p>
    <w:p w14:paraId="7BA857D6" w14:textId="77777777" w:rsidR="00A41A4F" w:rsidRDefault="00A41A4F" w:rsidP="0051227C">
      <w:pPr>
        <w:ind w:left="14"/>
        <w:jc w:val="left"/>
      </w:pPr>
      <w:r>
        <w:t xml:space="preserve">  </w:t>
      </w:r>
    </w:p>
    <w:p w14:paraId="043E9EA3" w14:textId="2A5B9554" w:rsidR="00A41A4F" w:rsidRDefault="00E65957" w:rsidP="00E65957">
      <w:pPr>
        <w:spacing w:after="5"/>
        <w:ind w:right="57"/>
      </w:pPr>
      <w:r>
        <w:t xml:space="preserve">3. </w:t>
      </w:r>
      <w:r w:rsidR="00A41A4F">
        <w:t xml:space="preserve">The system applies to goods imported and exported from all countries.   </w:t>
      </w:r>
    </w:p>
    <w:p w14:paraId="71588A49" w14:textId="77777777" w:rsidR="00A41A4F" w:rsidRDefault="00A41A4F" w:rsidP="0051227C">
      <w:pPr>
        <w:ind w:left="14"/>
        <w:jc w:val="left"/>
      </w:pPr>
      <w:r>
        <w:t xml:space="preserve">  </w:t>
      </w:r>
    </w:p>
    <w:p w14:paraId="6CBDFFC3" w14:textId="39341C64" w:rsidR="00A41A4F" w:rsidRDefault="00E65957" w:rsidP="00E65957">
      <w:pPr>
        <w:spacing w:after="5"/>
        <w:ind w:right="57"/>
      </w:pPr>
      <w:r>
        <w:t xml:space="preserve">4. </w:t>
      </w:r>
      <w:r w:rsidR="00A41A4F">
        <w:t xml:space="preserve">The system is intended to ensure the control of imports and exports for the sake of sustainability of the endangered species.    </w:t>
      </w:r>
    </w:p>
    <w:p w14:paraId="5009D5BF" w14:textId="77777777" w:rsidR="00A41A4F" w:rsidRDefault="00A41A4F" w:rsidP="0051227C">
      <w:pPr>
        <w:ind w:left="14"/>
        <w:jc w:val="left"/>
      </w:pPr>
      <w:r>
        <w:t xml:space="preserve">  </w:t>
      </w:r>
    </w:p>
    <w:p w14:paraId="2459EE9C" w14:textId="4A6D7AFB" w:rsidR="00A41A4F" w:rsidRDefault="00E65957" w:rsidP="00E65957">
      <w:pPr>
        <w:spacing w:after="5"/>
        <w:ind w:right="57"/>
      </w:pPr>
      <w:r>
        <w:t xml:space="preserve">5. </w:t>
      </w:r>
      <w:r w:rsidR="00A41A4F">
        <w:t xml:space="preserve">The procedure is in the Communiqué (Foreign Trade Communiqué 2011/1) published in the Official Gazette of 27 February 2011 No: 27859 </w:t>
      </w:r>
      <w:r w:rsidR="00A41A4F">
        <w:rPr>
          <w:i/>
        </w:rPr>
        <w:t>bis</w:t>
      </w:r>
      <w:r w:rsidR="00A41A4F">
        <w:t xml:space="preserve">. The Communiqué is available at the </w:t>
      </w:r>
      <w:hyperlink r:id="rId35">
        <w:r w:rsidR="00A41A4F">
          <w:rPr>
            <w:color w:val="0000FF"/>
            <w:u w:val="single" w:color="0000FF"/>
          </w:rPr>
          <w:t>https://www.resmigazete.gov.tr/eskiler/2011/02/20110227</w:t>
        </w:r>
      </w:hyperlink>
      <w:hyperlink r:id="rId36">
        <w:r w:rsidR="00A41A4F">
          <w:rPr>
            <w:color w:val="0000FF"/>
            <w:u w:val="single" w:color="0000FF"/>
          </w:rPr>
          <w:t>-</w:t>
        </w:r>
      </w:hyperlink>
      <w:hyperlink r:id="rId37">
        <w:r w:rsidR="00A41A4F">
          <w:rPr>
            <w:color w:val="0000FF"/>
            <w:u w:val="single" w:color="0000FF"/>
          </w:rPr>
          <w:t>8.htm</w:t>
        </w:r>
      </w:hyperlink>
      <w:hyperlink r:id="rId38">
        <w:r w:rsidR="00A41A4F">
          <w:t xml:space="preserve"> </w:t>
        </w:r>
      </w:hyperlink>
      <w:r w:rsidR="00A41A4F">
        <w:t xml:space="preserve">link. Since the system has been designed to comply with the requirements of the provisions of the above-mentioned Convention, it is not possible for the Government to abolish the system without legislative approval.    </w:t>
      </w:r>
    </w:p>
    <w:p w14:paraId="29239191" w14:textId="77777777" w:rsidR="00A41A4F" w:rsidRDefault="00A41A4F" w:rsidP="0051227C">
      <w:pPr>
        <w:spacing w:after="1"/>
        <w:ind w:left="14"/>
        <w:jc w:val="left"/>
      </w:pPr>
      <w:r>
        <w:t xml:space="preserve">  </w:t>
      </w:r>
    </w:p>
    <w:p w14:paraId="549438AC" w14:textId="77777777" w:rsidR="00A41A4F" w:rsidRDefault="00A41A4F" w:rsidP="0051227C">
      <w:pPr>
        <w:spacing w:after="221"/>
        <w:ind w:left="9"/>
        <w:jc w:val="left"/>
      </w:pPr>
      <w:r>
        <w:rPr>
          <w:b/>
          <w:color w:val="006283"/>
        </w:rPr>
        <w:t xml:space="preserve">Procedures </w:t>
      </w:r>
      <w:r>
        <w:t xml:space="preserve"> </w:t>
      </w:r>
    </w:p>
    <w:p w14:paraId="554F05E2" w14:textId="0EDF1C41" w:rsidR="00A41A4F" w:rsidRDefault="00E65957" w:rsidP="00E65957">
      <w:pPr>
        <w:spacing w:after="5"/>
        <w:ind w:right="57"/>
      </w:pPr>
      <w:r>
        <w:t xml:space="preserve">6. </w:t>
      </w:r>
      <w:r w:rsidR="00A41A4F">
        <w:t xml:space="preserve">I-XI: Not applicable.  </w:t>
      </w:r>
    </w:p>
    <w:p w14:paraId="53A1A26A" w14:textId="77777777" w:rsidR="00A41A4F" w:rsidRDefault="00A41A4F" w:rsidP="0051227C">
      <w:pPr>
        <w:ind w:left="14"/>
        <w:jc w:val="left"/>
      </w:pPr>
      <w:r>
        <w:t xml:space="preserve">  </w:t>
      </w:r>
    </w:p>
    <w:p w14:paraId="7AE0AB40" w14:textId="6AF8EB99" w:rsidR="00A41A4F" w:rsidRDefault="00E65957" w:rsidP="00E65957">
      <w:pPr>
        <w:spacing w:after="5"/>
        <w:ind w:left="567" w:right="57" w:hanging="567"/>
      </w:pPr>
      <w:r>
        <w:t>7.</w:t>
      </w:r>
      <w:r w:rsidR="00A41A4F">
        <w:t xml:space="preserve">(a) </w:t>
      </w:r>
      <w:r>
        <w:tab/>
      </w:r>
      <w:r w:rsidR="00A41A4F">
        <w:t xml:space="preserve">Pre-import permission is granted before live animals which are listed in CITES Annex I arrive in the country in order to secure that the animals do not get stressed.  </w:t>
      </w:r>
    </w:p>
    <w:p w14:paraId="1816A1ED" w14:textId="77777777" w:rsidR="00A41A4F" w:rsidRDefault="00A41A4F" w:rsidP="0051227C">
      <w:pPr>
        <w:ind w:left="14"/>
        <w:jc w:val="left"/>
      </w:pPr>
      <w:r>
        <w:t xml:space="preserve"> </w:t>
      </w:r>
    </w:p>
    <w:p w14:paraId="374EB553" w14:textId="5B38F16F" w:rsidR="00A41A4F" w:rsidRDefault="00A41A4F" w:rsidP="0051227C">
      <w:pPr>
        <w:numPr>
          <w:ilvl w:val="0"/>
          <w:numId w:val="51"/>
        </w:numPr>
        <w:spacing w:after="5"/>
        <w:ind w:right="57" w:hanging="566"/>
      </w:pPr>
      <w:r>
        <w:t xml:space="preserve">Within a maximum of </w:t>
      </w:r>
      <w:r w:rsidR="00E65957">
        <w:t>ten</w:t>
      </w:r>
      <w:r>
        <w:t xml:space="preserve"> working days depending on the process of technical evaluation.  </w:t>
      </w:r>
    </w:p>
    <w:p w14:paraId="618EFBC7" w14:textId="77777777" w:rsidR="00A41A4F" w:rsidRDefault="00A41A4F" w:rsidP="0051227C">
      <w:pPr>
        <w:ind w:left="14"/>
        <w:jc w:val="left"/>
      </w:pPr>
      <w:r>
        <w:t xml:space="preserve">  </w:t>
      </w:r>
    </w:p>
    <w:p w14:paraId="455DFE33" w14:textId="77777777" w:rsidR="00A41A4F" w:rsidRDefault="00A41A4F" w:rsidP="0051227C">
      <w:pPr>
        <w:numPr>
          <w:ilvl w:val="0"/>
          <w:numId w:val="51"/>
        </w:numPr>
        <w:spacing w:after="5"/>
        <w:ind w:right="57" w:hanging="566"/>
      </w:pPr>
      <w:r>
        <w:t xml:space="preserve">No.  </w:t>
      </w:r>
    </w:p>
    <w:p w14:paraId="41EDBC80" w14:textId="77777777" w:rsidR="00A41A4F" w:rsidRDefault="00A41A4F" w:rsidP="0051227C">
      <w:pPr>
        <w:ind w:left="14"/>
        <w:jc w:val="left"/>
      </w:pPr>
      <w:r>
        <w:t xml:space="preserve">  </w:t>
      </w:r>
    </w:p>
    <w:p w14:paraId="58654966" w14:textId="77777777" w:rsidR="00A41A4F" w:rsidRDefault="00A41A4F" w:rsidP="0051227C">
      <w:pPr>
        <w:numPr>
          <w:ilvl w:val="0"/>
          <w:numId w:val="51"/>
        </w:numPr>
        <w:spacing w:after="5"/>
        <w:ind w:right="57" w:hanging="566"/>
      </w:pPr>
      <w:r>
        <w:t xml:space="preserve">Different organs involved depending on the species in question to be imported. Management authorities are determined according to Regulation on CITES Implementations.  </w:t>
      </w:r>
    </w:p>
    <w:p w14:paraId="40BDB229" w14:textId="77777777" w:rsidR="00A41A4F" w:rsidRDefault="00A41A4F" w:rsidP="0051227C">
      <w:pPr>
        <w:ind w:left="14"/>
        <w:jc w:val="left"/>
      </w:pPr>
      <w:r>
        <w:t xml:space="preserve">  </w:t>
      </w:r>
    </w:p>
    <w:p w14:paraId="48689C25" w14:textId="3F1C8577" w:rsidR="00A41A4F" w:rsidRDefault="00E65957" w:rsidP="00E65957">
      <w:pPr>
        <w:spacing w:after="5"/>
        <w:ind w:right="57"/>
      </w:pPr>
      <w:r>
        <w:t xml:space="preserve">8. </w:t>
      </w:r>
      <w:r w:rsidR="00A41A4F">
        <w:t xml:space="preserve">Applications are not refused for reasons other than not meeting the relevant criteria. However, </w:t>
      </w:r>
      <w:r w:rsidR="00A41A4F" w:rsidRPr="009C11E9">
        <w:t xml:space="preserve">If the wild species to be imported is invasive and harms the native species and biodiversity, the importation of the species in question is prohibited by the Managing Authority by obtaining the scientific reports and opinions of the </w:t>
      </w:r>
      <w:proofErr w:type="spellStart"/>
      <w:r w:rsidR="00A41A4F" w:rsidRPr="009C11E9">
        <w:t>TUBITAK</w:t>
      </w:r>
      <w:proofErr w:type="spellEnd"/>
      <w:r w:rsidR="00A41A4F" w:rsidRPr="009C11E9">
        <w:t xml:space="preserve"> Presidency, which is the Scientific Authority.</w:t>
      </w:r>
      <w:r w:rsidR="00A41A4F">
        <w:t xml:space="preserve">  </w:t>
      </w:r>
    </w:p>
    <w:p w14:paraId="703B1BB1" w14:textId="77777777" w:rsidR="00A41A4F" w:rsidRDefault="00A41A4F" w:rsidP="0051227C">
      <w:pPr>
        <w:spacing w:after="1"/>
        <w:ind w:left="14"/>
        <w:jc w:val="left"/>
      </w:pPr>
      <w:r>
        <w:t xml:space="preserve">  </w:t>
      </w:r>
    </w:p>
    <w:p w14:paraId="26A256DB" w14:textId="77777777" w:rsidR="00A41A4F" w:rsidRDefault="00A41A4F" w:rsidP="0051227C">
      <w:pPr>
        <w:spacing w:after="221"/>
        <w:ind w:left="9"/>
        <w:jc w:val="left"/>
      </w:pPr>
      <w:r>
        <w:rPr>
          <w:b/>
          <w:color w:val="006283"/>
        </w:rPr>
        <w:t xml:space="preserve">Eligibility of importers to apply for licence </w:t>
      </w:r>
      <w:r>
        <w:t xml:space="preserve"> </w:t>
      </w:r>
    </w:p>
    <w:p w14:paraId="3CEAC548" w14:textId="0645D704" w:rsidR="00A41A4F" w:rsidRDefault="00E65957" w:rsidP="00E65957">
      <w:pPr>
        <w:spacing w:after="5"/>
        <w:ind w:right="57"/>
      </w:pPr>
      <w:r>
        <w:t xml:space="preserve">9. </w:t>
      </w:r>
      <w:r w:rsidR="00A41A4F">
        <w:t xml:space="preserve">All importers and exporters are eligible to apply for licence.  </w:t>
      </w:r>
    </w:p>
    <w:p w14:paraId="159F3E11" w14:textId="77777777" w:rsidR="00A41A4F" w:rsidRDefault="00A41A4F" w:rsidP="0051227C">
      <w:pPr>
        <w:ind w:left="14"/>
        <w:jc w:val="left"/>
      </w:pPr>
      <w:r>
        <w:lastRenderedPageBreak/>
        <w:t xml:space="preserve">  </w:t>
      </w:r>
    </w:p>
    <w:p w14:paraId="191CBCAA" w14:textId="77777777" w:rsidR="00A41A4F" w:rsidRDefault="00A41A4F" w:rsidP="0051227C">
      <w:pPr>
        <w:spacing w:after="221"/>
        <w:ind w:left="9"/>
        <w:jc w:val="left"/>
      </w:pPr>
      <w:r>
        <w:rPr>
          <w:b/>
          <w:color w:val="006283"/>
        </w:rPr>
        <w:t xml:space="preserve">Documentational and other requirements for application for licence </w:t>
      </w:r>
      <w:r>
        <w:t xml:space="preserve"> </w:t>
      </w:r>
    </w:p>
    <w:p w14:paraId="7E7E78DB" w14:textId="112CBDC7" w:rsidR="00A41A4F" w:rsidRDefault="00E65957" w:rsidP="00E65957">
      <w:pPr>
        <w:spacing w:after="5"/>
        <w:ind w:right="57"/>
      </w:pPr>
      <w:r>
        <w:t xml:space="preserve">10. </w:t>
      </w:r>
      <w:r w:rsidR="00A41A4F">
        <w:t xml:space="preserve">One copy of the CITES document which comprises the approval of the Ministry of Agriculture and Forestry is attached to the Customs Entrance Manifest.  </w:t>
      </w:r>
    </w:p>
    <w:p w14:paraId="54EF651D" w14:textId="77777777" w:rsidR="00A41A4F" w:rsidRDefault="00A41A4F" w:rsidP="0051227C">
      <w:pPr>
        <w:ind w:left="14"/>
        <w:jc w:val="left"/>
      </w:pPr>
      <w:r>
        <w:t xml:space="preserve">  </w:t>
      </w:r>
    </w:p>
    <w:p w14:paraId="7F06F79A" w14:textId="71D49F11" w:rsidR="00A41A4F" w:rsidRDefault="00E65957" w:rsidP="00E65957">
      <w:pPr>
        <w:spacing w:after="5"/>
        <w:ind w:right="57"/>
      </w:pPr>
      <w:r>
        <w:t xml:space="preserve">11. </w:t>
      </w:r>
      <w:r w:rsidR="00A41A4F">
        <w:t xml:space="preserve">No extra documents are required upon actual importation. However, import control certificate is required for live animals.   </w:t>
      </w:r>
    </w:p>
    <w:p w14:paraId="4955C8A1" w14:textId="77777777" w:rsidR="00A41A4F" w:rsidRDefault="00A41A4F" w:rsidP="0051227C">
      <w:pPr>
        <w:ind w:left="14"/>
        <w:jc w:val="left"/>
      </w:pPr>
      <w:r>
        <w:t xml:space="preserve">  </w:t>
      </w:r>
    </w:p>
    <w:p w14:paraId="7AFEA1B9" w14:textId="712A0E5C" w:rsidR="00A41A4F" w:rsidRDefault="00A41A4F" w:rsidP="0051227C">
      <w:pPr>
        <w:ind w:left="9" w:right="57"/>
      </w:pPr>
      <w:r>
        <w:t>12.</w:t>
      </w:r>
      <w:r w:rsidRPr="001F712B">
        <w:t xml:space="preserve"> </w:t>
      </w:r>
      <w:r>
        <w:t>As of 202</w:t>
      </w:r>
      <w:r w:rsidR="00442354">
        <w:t>2</w:t>
      </w:r>
      <w:r>
        <w:t xml:space="preserve">, license document fees </w:t>
      </w:r>
      <w:r w:rsidRPr="001F712B">
        <w:t>for export or import of live/dead parts or derivatives of the species included in the CITES supplementary lists are given in the table below.</w:t>
      </w:r>
    </w:p>
    <w:p w14:paraId="37675ECC" w14:textId="77777777" w:rsidR="00E65957" w:rsidRDefault="00E65957" w:rsidP="0051227C">
      <w:pPr>
        <w:ind w:left="9" w:right="57"/>
      </w:pPr>
    </w:p>
    <w:tbl>
      <w:tblPr>
        <w:tblStyle w:val="WTOTable2"/>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670"/>
        <w:gridCol w:w="1990"/>
        <w:gridCol w:w="3528"/>
        <w:gridCol w:w="948"/>
        <w:gridCol w:w="860"/>
      </w:tblGrid>
      <w:tr w:rsidR="00A41A4F" w:rsidRPr="00E65957" w14:paraId="0CD4CFF4" w14:textId="77777777" w:rsidTr="00E65957">
        <w:trPr>
          <w:cantSplit/>
        </w:trPr>
        <w:tc>
          <w:tcPr>
            <w:tcW w:w="928" w:type="pct"/>
          </w:tcPr>
          <w:p w14:paraId="158F433A" w14:textId="422F9A5C" w:rsidR="00A41A4F" w:rsidRPr="00E65957" w:rsidRDefault="00A41A4F" w:rsidP="007F2D74">
            <w:pPr>
              <w:widowControl w:val="0"/>
              <w:tabs>
                <w:tab w:val="left" w:pos="851"/>
                <w:tab w:val="left" w:pos="7695"/>
              </w:tabs>
              <w:autoSpaceDE w:val="0"/>
              <w:autoSpaceDN w:val="0"/>
              <w:adjustRightInd w:val="0"/>
              <w:jc w:val="center"/>
              <w:rPr>
                <w:rFonts w:eastAsia="Times New Roman"/>
                <w:b/>
                <w:sz w:val="16"/>
                <w:szCs w:val="16"/>
              </w:rPr>
            </w:pPr>
            <w:r w:rsidRPr="00E65957">
              <w:rPr>
                <w:rFonts w:eastAsia="Times New Roman"/>
                <w:b/>
                <w:sz w:val="16"/>
                <w:szCs w:val="16"/>
              </w:rPr>
              <w:t>Name of the Document</w:t>
            </w:r>
          </w:p>
        </w:tc>
        <w:tc>
          <w:tcPr>
            <w:tcW w:w="1106" w:type="pct"/>
          </w:tcPr>
          <w:p w14:paraId="3412B5DA" w14:textId="77777777" w:rsidR="00A41A4F" w:rsidRPr="00E65957" w:rsidRDefault="00A41A4F" w:rsidP="007F2D74">
            <w:pPr>
              <w:widowControl w:val="0"/>
              <w:tabs>
                <w:tab w:val="left" w:pos="851"/>
                <w:tab w:val="left" w:pos="7695"/>
              </w:tabs>
              <w:autoSpaceDE w:val="0"/>
              <w:autoSpaceDN w:val="0"/>
              <w:adjustRightInd w:val="0"/>
              <w:jc w:val="center"/>
              <w:rPr>
                <w:rFonts w:eastAsia="Times New Roman"/>
                <w:b/>
                <w:sz w:val="16"/>
                <w:szCs w:val="16"/>
              </w:rPr>
            </w:pPr>
            <w:r w:rsidRPr="00E65957">
              <w:rPr>
                <w:rFonts w:eastAsia="Times New Roman"/>
                <w:b/>
                <w:sz w:val="16"/>
                <w:szCs w:val="16"/>
              </w:rPr>
              <w:t>Explanations</w:t>
            </w:r>
          </w:p>
        </w:tc>
        <w:tc>
          <w:tcPr>
            <w:tcW w:w="1961" w:type="pct"/>
          </w:tcPr>
          <w:p w14:paraId="4CD7455C" w14:textId="77777777" w:rsidR="00A41A4F" w:rsidRPr="00E65957" w:rsidRDefault="00A41A4F" w:rsidP="007F2D74">
            <w:pPr>
              <w:widowControl w:val="0"/>
              <w:tabs>
                <w:tab w:val="left" w:pos="851"/>
                <w:tab w:val="left" w:pos="7695"/>
              </w:tabs>
              <w:autoSpaceDE w:val="0"/>
              <w:autoSpaceDN w:val="0"/>
              <w:adjustRightInd w:val="0"/>
              <w:jc w:val="center"/>
              <w:rPr>
                <w:rFonts w:eastAsia="Times New Roman"/>
                <w:b/>
                <w:sz w:val="16"/>
                <w:szCs w:val="16"/>
              </w:rPr>
            </w:pPr>
            <w:r w:rsidRPr="00E65957">
              <w:rPr>
                <w:rFonts w:eastAsia="Times New Roman"/>
                <w:b/>
                <w:sz w:val="16"/>
                <w:szCs w:val="16"/>
              </w:rPr>
              <w:t>Document Fees</w:t>
            </w:r>
          </w:p>
        </w:tc>
        <w:tc>
          <w:tcPr>
            <w:tcW w:w="527" w:type="pct"/>
          </w:tcPr>
          <w:p w14:paraId="798CBA1A" w14:textId="77777777" w:rsidR="00A41A4F" w:rsidRPr="00E65957" w:rsidRDefault="00A41A4F" w:rsidP="007F2D74">
            <w:pPr>
              <w:widowControl w:val="0"/>
              <w:tabs>
                <w:tab w:val="left" w:pos="851"/>
                <w:tab w:val="left" w:pos="7695"/>
              </w:tabs>
              <w:autoSpaceDE w:val="0"/>
              <w:autoSpaceDN w:val="0"/>
              <w:adjustRightInd w:val="0"/>
              <w:jc w:val="center"/>
              <w:rPr>
                <w:rFonts w:eastAsia="Times New Roman"/>
                <w:b/>
                <w:sz w:val="16"/>
                <w:szCs w:val="16"/>
              </w:rPr>
            </w:pPr>
            <w:r w:rsidRPr="00E65957">
              <w:rPr>
                <w:rFonts w:eastAsia="Times New Roman"/>
                <w:b/>
                <w:sz w:val="16"/>
                <w:szCs w:val="16"/>
              </w:rPr>
              <w:t>Export</w:t>
            </w:r>
          </w:p>
        </w:tc>
        <w:tc>
          <w:tcPr>
            <w:tcW w:w="478" w:type="pct"/>
          </w:tcPr>
          <w:p w14:paraId="26CC75ED" w14:textId="5810C9EE" w:rsidR="00A41A4F" w:rsidRPr="00E65957" w:rsidRDefault="00A44A75" w:rsidP="007F2D74">
            <w:pPr>
              <w:widowControl w:val="0"/>
              <w:tabs>
                <w:tab w:val="left" w:pos="851"/>
                <w:tab w:val="left" w:pos="7695"/>
              </w:tabs>
              <w:autoSpaceDE w:val="0"/>
              <w:autoSpaceDN w:val="0"/>
              <w:adjustRightInd w:val="0"/>
              <w:jc w:val="center"/>
              <w:rPr>
                <w:rFonts w:eastAsia="Times New Roman"/>
                <w:b/>
                <w:sz w:val="16"/>
                <w:szCs w:val="16"/>
              </w:rPr>
            </w:pPr>
            <w:r>
              <w:rPr>
                <w:rFonts w:eastAsia="Times New Roman"/>
                <w:b/>
                <w:sz w:val="16"/>
                <w:szCs w:val="16"/>
              </w:rPr>
              <w:t>I</w:t>
            </w:r>
            <w:r w:rsidR="00A41A4F" w:rsidRPr="00E65957">
              <w:rPr>
                <w:rFonts w:eastAsia="Times New Roman"/>
                <w:b/>
                <w:sz w:val="16"/>
                <w:szCs w:val="16"/>
              </w:rPr>
              <w:t>mport</w:t>
            </w:r>
          </w:p>
        </w:tc>
      </w:tr>
      <w:tr w:rsidR="00A41A4F" w:rsidRPr="00E65957" w14:paraId="5BF36E8C" w14:textId="77777777" w:rsidTr="00E65957">
        <w:trPr>
          <w:cantSplit/>
        </w:trPr>
        <w:tc>
          <w:tcPr>
            <w:tcW w:w="928" w:type="pct"/>
            <w:vMerge w:val="restart"/>
          </w:tcPr>
          <w:p w14:paraId="5B3A88B9" w14:textId="77777777" w:rsidR="00A41A4F" w:rsidRPr="00E65957" w:rsidRDefault="00A41A4F" w:rsidP="007F2D74">
            <w:pPr>
              <w:widowControl w:val="0"/>
              <w:tabs>
                <w:tab w:val="left" w:pos="851"/>
                <w:tab w:val="left" w:pos="7695"/>
              </w:tabs>
              <w:autoSpaceDE w:val="0"/>
              <w:autoSpaceDN w:val="0"/>
              <w:adjustRightInd w:val="0"/>
              <w:jc w:val="left"/>
              <w:rPr>
                <w:rFonts w:eastAsia="Times New Roman"/>
                <w:b/>
                <w:sz w:val="16"/>
                <w:szCs w:val="16"/>
              </w:rPr>
            </w:pPr>
            <w:r w:rsidRPr="00E65957">
              <w:rPr>
                <w:rFonts w:eastAsia="Times New Roman"/>
                <w:b/>
                <w:sz w:val="16"/>
                <w:szCs w:val="16"/>
              </w:rPr>
              <w:t>CITES Certificate and Certificate of Conformity for Import and Export (for species not included in CITES Annex lists)</w:t>
            </w:r>
          </w:p>
        </w:tc>
        <w:tc>
          <w:tcPr>
            <w:tcW w:w="1106" w:type="pct"/>
            <w:vMerge w:val="restart"/>
          </w:tcPr>
          <w:p w14:paraId="6F9C0D2D" w14:textId="77777777" w:rsidR="00A41A4F" w:rsidRPr="00E65957" w:rsidRDefault="00A41A4F" w:rsidP="007F2D74">
            <w:pPr>
              <w:widowControl w:val="0"/>
              <w:tabs>
                <w:tab w:val="left" w:pos="851"/>
                <w:tab w:val="left" w:pos="7695"/>
              </w:tabs>
              <w:autoSpaceDE w:val="0"/>
              <w:autoSpaceDN w:val="0"/>
              <w:adjustRightInd w:val="0"/>
              <w:jc w:val="left"/>
              <w:rPr>
                <w:rFonts w:eastAsia="Times New Roman"/>
                <w:b/>
                <w:sz w:val="16"/>
                <w:szCs w:val="16"/>
              </w:rPr>
            </w:pPr>
            <w:r w:rsidRPr="00E65957">
              <w:rPr>
                <w:rFonts w:eastAsia="Times New Roman"/>
                <w:b/>
                <w:sz w:val="16"/>
                <w:szCs w:val="16"/>
              </w:rPr>
              <w:t>1- Fees are charged per document as a TL.</w:t>
            </w:r>
          </w:p>
          <w:p w14:paraId="50B26DBC" w14:textId="77777777" w:rsidR="00A41A4F" w:rsidRPr="00E65957" w:rsidRDefault="00A41A4F" w:rsidP="007F2D74">
            <w:pPr>
              <w:widowControl w:val="0"/>
              <w:tabs>
                <w:tab w:val="left" w:pos="851"/>
                <w:tab w:val="left" w:pos="7695"/>
              </w:tabs>
              <w:autoSpaceDE w:val="0"/>
              <w:autoSpaceDN w:val="0"/>
              <w:adjustRightInd w:val="0"/>
              <w:jc w:val="left"/>
              <w:rPr>
                <w:rFonts w:eastAsia="Times New Roman"/>
                <w:b/>
                <w:sz w:val="16"/>
                <w:szCs w:val="16"/>
              </w:rPr>
            </w:pPr>
            <w:r w:rsidRPr="00E65957">
              <w:rPr>
                <w:rFonts w:eastAsia="Times New Roman"/>
                <w:b/>
                <w:sz w:val="16"/>
                <w:szCs w:val="16"/>
              </w:rPr>
              <w:t>2- Export Conformity Certificate fees for leather and its derivatives imported outside the scope of CITES; It is calculated over the invoice price in import, according to the amount used.</w:t>
            </w:r>
          </w:p>
        </w:tc>
        <w:tc>
          <w:tcPr>
            <w:tcW w:w="1961" w:type="pct"/>
          </w:tcPr>
          <w:p w14:paraId="68289ED6" w14:textId="3DDC849D" w:rsidR="00A41A4F" w:rsidRPr="00E65957" w:rsidRDefault="00A41A4F" w:rsidP="0051227C">
            <w:pPr>
              <w:autoSpaceDE w:val="0"/>
              <w:autoSpaceDN w:val="0"/>
              <w:adjustRightInd w:val="0"/>
              <w:jc w:val="left"/>
              <w:rPr>
                <w:rFonts w:eastAsia="Times New Roman"/>
                <w:sz w:val="16"/>
                <w:szCs w:val="16"/>
              </w:rPr>
            </w:pPr>
            <w:r w:rsidRPr="00E65957">
              <w:rPr>
                <w:rFonts w:eastAsia="Times New Roman"/>
                <w:sz w:val="16"/>
                <w:szCs w:val="16"/>
              </w:rPr>
              <w:t>1</w:t>
            </w:r>
            <w:r w:rsidR="001D490D">
              <w:rPr>
                <w:rFonts w:eastAsia="Times New Roman"/>
                <w:sz w:val="16"/>
                <w:szCs w:val="16"/>
              </w:rPr>
              <w:t xml:space="preserve">. </w:t>
            </w:r>
            <w:r w:rsidRPr="00E65957">
              <w:rPr>
                <w:rFonts w:eastAsia="Times New Roman"/>
                <w:sz w:val="16"/>
                <w:szCs w:val="16"/>
              </w:rPr>
              <w:t>For personal applications and sending samples</w:t>
            </w:r>
          </w:p>
        </w:tc>
        <w:tc>
          <w:tcPr>
            <w:tcW w:w="527" w:type="pct"/>
          </w:tcPr>
          <w:p w14:paraId="796253E7" w14:textId="7A8FCE61"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1</w:t>
            </w:r>
            <w:r w:rsidR="00A44A75">
              <w:rPr>
                <w:rFonts w:eastAsia="Times New Roman"/>
                <w:sz w:val="16"/>
                <w:szCs w:val="16"/>
              </w:rPr>
              <w:t>2</w:t>
            </w:r>
            <w:r w:rsidRPr="00E65957">
              <w:rPr>
                <w:rFonts w:eastAsia="Times New Roman"/>
                <w:sz w:val="16"/>
                <w:szCs w:val="16"/>
              </w:rPr>
              <w:t>5</w:t>
            </w:r>
          </w:p>
        </w:tc>
        <w:tc>
          <w:tcPr>
            <w:tcW w:w="478" w:type="pct"/>
          </w:tcPr>
          <w:p w14:paraId="4C39AECB" w14:textId="20E3B5B3"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2</w:t>
            </w:r>
            <w:r w:rsidR="00A44A75">
              <w:rPr>
                <w:rFonts w:eastAsia="Times New Roman"/>
                <w:sz w:val="16"/>
                <w:szCs w:val="16"/>
              </w:rPr>
              <w:t>4</w:t>
            </w:r>
            <w:r w:rsidRPr="00E65957">
              <w:rPr>
                <w:rFonts w:eastAsia="Times New Roman"/>
                <w:sz w:val="16"/>
                <w:szCs w:val="16"/>
              </w:rPr>
              <w:t>0</w:t>
            </w:r>
          </w:p>
        </w:tc>
      </w:tr>
      <w:tr w:rsidR="00A41A4F" w:rsidRPr="00E65957" w14:paraId="6C643E56" w14:textId="77777777" w:rsidTr="00E65957">
        <w:trPr>
          <w:cantSplit/>
        </w:trPr>
        <w:tc>
          <w:tcPr>
            <w:tcW w:w="928" w:type="pct"/>
            <w:vMerge/>
          </w:tcPr>
          <w:p w14:paraId="24E4D1AB" w14:textId="77777777" w:rsidR="00A41A4F" w:rsidRPr="00E65957" w:rsidRDefault="00A41A4F" w:rsidP="0051227C">
            <w:pPr>
              <w:autoSpaceDE w:val="0"/>
              <w:autoSpaceDN w:val="0"/>
              <w:adjustRightInd w:val="0"/>
              <w:jc w:val="left"/>
              <w:rPr>
                <w:rFonts w:eastAsia="Times New Roman"/>
                <w:sz w:val="16"/>
                <w:szCs w:val="16"/>
              </w:rPr>
            </w:pPr>
          </w:p>
        </w:tc>
        <w:tc>
          <w:tcPr>
            <w:tcW w:w="1106" w:type="pct"/>
            <w:vMerge/>
          </w:tcPr>
          <w:p w14:paraId="794C5AAB" w14:textId="77777777" w:rsidR="00A41A4F" w:rsidRPr="00E65957" w:rsidRDefault="00A41A4F" w:rsidP="0051227C">
            <w:pPr>
              <w:autoSpaceDE w:val="0"/>
              <w:autoSpaceDN w:val="0"/>
              <w:adjustRightInd w:val="0"/>
              <w:jc w:val="left"/>
              <w:rPr>
                <w:rFonts w:eastAsia="Times New Roman"/>
                <w:sz w:val="16"/>
                <w:szCs w:val="16"/>
              </w:rPr>
            </w:pPr>
          </w:p>
        </w:tc>
        <w:tc>
          <w:tcPr>
            <w:tcW w:w="1961" w:type="pct"/>
          </w:tcPr>
          <w:p w14:paraId="013F5241" w14:textId="5F2D34EF" w:rsidR="00A41A4F" w:rsidRPr="00E65957" w:rsidRDefault="00A41A4F" w:rsidP="0051227C">
            <w:pPr>
              <w:autoSpaceDE w:val="0"/>
              <w:autoSpaceDN w:val="0"/>
              <w:adjustRightInd w:val="0"/>
              <w:jc w:val="left"/>
              <w:rPr>
                <w:rFonts w:eastAsia="Times New Roman"/>
                <w:sz w:val="16"/>
                <w:szCs w:val="16"/>
              </w:rPr>
            </w:pPr>
            <w:r w:rsidRPr="00E65957">
              <w:rPr>
                <w:rFonts w:eastAsia="Times New Roman"/>
                <w:sz w:val="16"/>
                <w:szCs w:val="16"/>
              </w:rPr>
              <w:t>2</w:t>
            </w:r>
            <w:r w:rsidR="001D490D">
              <w:rPr>
                <w:rFonts w:eastAsia="Times New Roman"/>
                <w:sz w:val="16"/>
                <w:szCs w:val="16"/>
              </w:rPr>
              <w:t xml:space="preserve">. </w:t>
            </w:r>
            <w:r w:rsidRPr="00E65957">
              <w:rPr>
                <w:rFonts w:eastAsia="Times New Roman"/>
                <w:sz w:val="16"/>
                <w:szCs w:val="16"/>
              </w:rPr>
              <w:t>Zoos</w:t>
            </w:r>
          </w:p>
        </w:tc>
        <w:tc>
          <w:tcPr>
            <w:tcW w:w="527" w:type="pct"/>
          </w:tcPr>
          <w:p w14:paraId="75432C1A" w14:textId="5616B47E"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1</w:t>
            </w:r>
            <w:r w:rsidR="007F2D74">
              <w:rPr>
                <w:rFonts w:eastAsia="Times New Roman"/>
                <w:sz w:val="16"/>
                <w:szCs w:val="16"/>
              </w:rPr>
              <w:t>,</w:t>
            </w:r>
            <w:r w:rsidR="00A44A75">
              <w:rPr>
                <w:rFonts w:eastAsia="Times New Roman"/>
                <w:sz w:val="16"/>
                <w:szCs w:val="16"/>
              </w:rPr>
              <w:t>2</w:t>
            </w:r>
            <w:r w:rsidRPr="00E65957">
              <w:rPr>
                <w:rFonts w:eastAsia="Times New Roman"/>
                <w:sz w:val="16"/>
                <w:szCs w:val="16"/>
              </w:rPr>
              <w:t>00</w:t>
            </w:r>
          </w:p>
        </w:tc>
        <w:tc>
          <w:tcPr>
            <w:tcW w:w="478" w:type="pct"/>
          </w:tcPr>
          <w:p w14:paraId="2CFFCCE5" w14:textId="53C848D3"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2</w:t>
            </w:r>
            <w:r w:rsidR="007F2D74">
              <w:rPr>
                <w:rFonts w:eastAsia="Times New Roman"/>
                <w:sz w:val="16"/>
                <w:szCs w:val="16"/>
              </w:rPr>
              <w:t>,</w:t>
            </w:r>
            <w:r w:rsidR="00A44A75">
              <w:rPr>
                <w:rFonts w:eastAsia="Times New Roman"/>
                <w:sz w:val="16"/>
                <w:szCs w:val="16"/>
              </w:rPr>
              <w:t>4</w:t>
            </w:r>
            <w:r w:rsidRPr="00E65957">
              <w:rPr>
                <w:rFonts w:eastAsia="Times New Roman"/>
                <w:sz w:val="16"/>
                <w:szCs w:val="16"/>
              </w:rPr>
              <w:t>00</w:t>
            </w:r>
          </w:p>
        </w:tc>
      </w:tr>
      <w:tr w:rsidR="00A41A4F" w:rsidRPr="00E65957" w14:paraId="4A5714D9" w14:textId="77777777" w:rsidTr="00E65957">
        <w:trPr>
          <w:cantSplit/>
        </w:trPr>
        <w:tc>
          <w:tcPr>
            <w:tcW w:w="928" w:type="pct"/>
            <w:vMerge/>
          </w:tcPr>
          <w:p w14:paraId="5CB85E94" w14:textId="77777777" w:rsidR="00A41A4F" w:rsidRPr="00E65957" w:rsidRDefault="00A41A4F" w:rsidP="0051227C">
            <w:pPr>
              <w:autoSpaceDE w:val="0"/>
              <w:autoSpaceDN w:val="0"/>
              <w:adjustRightInd w:val="0"/>
              <w:jc w:val="left"/>
              <w:rPr>
                <w:rFonts w:eastAsia="Times New Roman"/>
                <w:sz w:val="16"/>
                <w:szCs w:val="16"/>
              </w:rPr>
            </w:pPr>
          </w:p>
        </w:tc>
        <w:tc>
          <w:tcPr>
            <w:tcW w:w="1106" w:type="pct"/>
            <w:vMerge/>
          </w:tcPr>
          <w:p w14:paraId="28113EFD" w14:textId="77777777" w:rsidR="00A41A4F" w:rsidRPr="00E65957" w:rsidRDefault="00A41A4F" w:rsidP="0051227C">
            <w:pPr>
              <w:autoSpaceDE w:val="0"/>
              <w:autoSpaceDN w:val="0"/>
              <w:adjustRightInd w:val="0"/>
              <w:jc w:val="left"/>
              <w:rPr>
                <w:rFonts w:eastAsia="Times New Roman"/>
                <w:sz w:val="16"/>
                <w:szCs w:val="16"/>
              </w:rPr>
            </w:pPr>
          </w:p>
        </w:tc>
        <w:tc>
          <w:tcPr>
            <w:tcW w:w="1961" w:type="pct"/>
          </w:tcPr>
          <w:p w14:paraId="38AA46FA" w14:textId="4C32FA80" w:rsidR="00A41A4F" w:rsidRPr="00E65957" w:rsidRDefault="00A41A4F" w:rsidP="0051227C">
            <w:pPr>
              <w:autoSpaceDE w:val="0"/>
              <w:autoSpaceDN w:val="0"/>
              <w:adjustRightInd w:val="0"/>
              <w:jc w:val="left"/>
              <w:rPr>
                <w:rFonts w:eastAsia="Times New Roman"/>
                <w:sz w:val="16"/>
                <w:szCs w:val="16"/>
              </w:rPr>
            </w:pPr>
            <w:r w:rsidRPr="00E65957">
              <w:rPr>
                <w:rFonts w:eastAsia="Times New Roman"/>
                <w:sz w:val="16"/>
                <w:szCs w:val="16"/>
              </w:rPr>
              <w:t>3</w:t>
            </w:r>
            <w:r w:rsidR="001D490D">
              <w:rPr>
                <w:rFonts w:eastAsia="Times New Roman"/>
                <w:sz w:val="16"/>
                <w:szCs w:val="16"/>
              </w:rPr>
              <w:t>.</w:t>
            </w:r>
            <w:r w:rsidRPr="00E65957">
              <w:rPr>
                <w:sz w:val="16"/>
                <w:szCs w:val="16"/>
              </w:rPr>
              <w:t xml:space="preserve"> </w:t>
            </w:r>
            <w:r w:rsidRPr="00E65957">
              <w:rPr>
                <w:rFonts w:eastAsia="Times New Roman"/>
                <w:sz w:val="16"/>
                <w:szCs w:val="16"/>
              </w:rPr>
              <w:t>Bringing animals for demonstration purposes</w:t>
            </w:r>
          </w:p>
        </w:tc>
        <w:tc>
          <w:tcPr>
            <w:tcW w:w="527" w:type="pct"/>
          </w:tcPr>
          <w:p w14:paraId="7771C134" w14:textId="73403F45"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1</w:t>
            </w:r>
            <w:r w:rsidR="007F2D74">
              <w:rPr>
                <w:rFonts w:eastAsia="Times New Roman"/>
                <w:sz w:val="16"/>
                <w:szCs w:val="16"/>
              </w:rPr>
              <w:t>,</w:t>
            </w:r>
            <w:r w:rsidR="00A44A75">
              <w:rPr>
                <w:rFonts w:eastAsia="Times New Roman"/>
                <w:sz w:val="16"/>
                <w:szCs w:val="16"/>
              </w:rPr>
              <w:t>2</w:t>
            </w:r>
            <w:r w:rsidRPr="00E65957">
              <w:rPr>
                <w:rFonts w:eastAsia="Times New Roman"/>
                <w:sz w:val="16"/>
                <w:szCs w:val="16"/>
              </w:rPr>
              <w:t>00</w:t>
            </w:r>
          </w:p>
        </w:tc>
        <w:tc>
          <w:tcPr>
            <w:tcW w:w="478" w:type="pct"/>
          </w:tcPr>
          <w:p w14:paraId="620DE6AB" w14:textId="5203ADC4"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2</w:t>
            </w:r>
            <w:r w:rsidR="007F2D74">
              <w:rPr>
                <w:rFonts w:eastAsia="Times New Roman"/>
                <w:sz w:val="16"/>
                <w:szCs w:val="16"/>
              </w:rPr>
              <w:t>,</w:t>
            </w:r>
            <w:r w:rsidR="00A44A75">
              <w:rPr>
                <w:rFonts w:eastAsia="Times New Roman"/>
                <w:sz w:val="16"/>
                <w:szCs w:val="16"/>
              </w:rPr>
              <w:t>4</w:t>
            </w:r>
            <w:r w:rsidRPr="00E65957">
              <w:rPr>
                <w:rFonts w:eastAsia="Times New Roman"/>
                <w:sz w:val="16"/>
                <w:szCs w:val="16"/>
              </w:rPr>
              <w:t>00</w:t>
            </w:r>
          </w:p>
        </w:tc>
      </w:tr>
      <w:tr w:rsidR="00A41A4F" w:rsidRPr="00E65957" w14:paraId="0189C9D7" w14:textId="77777777" w:rsidTr="00E65957">
        <w:trPr>
          <w:cantSplit/>
        </w:trPr>
        <w:tc>
          <w:tcPr>
            <w:tcW w:w="928" w:type="pct"/>
            <w:vMerge/>
          </w:tcPr>
          <w:p w14:paraId="09C7A3CC" w14:textId="77777777" w:rsidR="00A41A4F" w:rsidRPr="00E65957" w:rsidRDefault="00A41A4F" w:rsidP="0051227C">
            <w:pPr>
              <w:autoSpaceDE w:val="0"/>
              <w:autoSpaceDN w:val="0"/>
              <w:adjustRightInd w:val="0"/>
              <w:jc w:val="left"/>
              <w:rPr>
                <w:rFonts w:eastAsia="Times New Roman"/>
                <w:sz w:val="16"/>
                <w:szCs w:val="16"/>
              </w:rPr>
            </w:pPr>
          </w:p>
        </w:tc>
        <w:tc>
          <w:tcPr>
            <w:tcW w:w="1106" w:type="pct"/>
            <w:vMerge/>
          </w:tcPr>
          <w:p w14:paraId="4AE39037" w14:textId="77777777" w:rsidR="00A41A4F" w:rsidRPr="00E65957" w:rsidRDefault="00A41A4F" w:rsidP="0051227C">
            <w:pPr>
              <w:autoSpaceDE w:val="0"/>
              <w:autoSpaceDN w:val="0"/>
              <w:adjustRightInd w:val="0"/>
              <w:jc w:val="left"/>
              <w:rPr>
                <w:rFonts w:eastAsia="Times New Roman"/>
                <w:sz w:val="16"/>
                <w:szCs w:val="16"/>
              </w:rPr>
            </w:pPr>
          </w:p>
        </w:tc>
        <w:tc>
          <w:tcPr>
            <w:tcW w:w="1961" w:type="pct"/>
          </w:tcPr>
          <w:p w14:paraId="17207649" w14:textId="41B42F36" w:rsidR="00A41A4F" w:rsidRPr="00E65957" w:rsidRDefault="00A41A4F" w:rsidP="0051227C">
            <w:pPr>
              <w:autoSpaceDE w:val="0"/>
              <w:autoSpaceDN w:val="0"/>
              <w:adjustRightInd w:val="0"/>
              <w:jc w:val="left"/>
              <w:rPr>
                <w:rFonts w:eastAsia="Times New Roman"/>
                <w:sz w:val="16"/>
                <w:szCs w:val="16"/>
              </w:rPr>
            </w:pPr>
            <w:r w:rsidRPr="00E65957">
              <w:rPr>
                <w:rFonts w:eastAsia="Times New Roman"/>
                <w:sz w:val="16"/>
                <w:szCs w:val="16"/>
              </w:rPr>
              <w:t>4</w:t>
            </w:r>
            <w:r w:rsidR="001D490D">
              <w:rPr>
                <w:rFonts w:eastAsia="Times New Roman"/>
                <w:sz w:val="16"/>
                <w:szCs w:val="16"/>
              </w:rPr>
              <w:t>.</w:t>
            </w:r>
            <w:r w:rsidRPr="00E65957">
              <w:rPr>
                <w:sz w:val="16"/>
                <w:szCs w:val="16"/>
              </w:rPr>
              <w:t xml:space="preserve"> </w:t>
            </w:r>
            <w:r w:rsidRPr="00E65957">
              <w:rPr>
                <w:rFonts w:eastAsia="Times New Roman"/>
                <w:sz w:val="16"/>
                <w:szCs w:val="16"/>
              </w:rPr>
              <w:t>For Scientific Materials</w:t>
            </w:r>
          </w:p>
        </w:tc>
        <w:tc>
          <w:tcPr>
            <w:tcW w:w="527" w:type="pct"/>
          </w:tcPr>
          <w:p w14:paraId="53667C00" w14:textId="6F4E57F3"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1</w:t>
            </w:r>
            <w:r w:rsidR="00A44A75">
              <w:rPr>
                <w:rFonts w:eastAsia="Times New Roman"/>
                <w:sz w:val="16"/>
                <w:szCs w:val="16"/>
              </w:rPr>
              <w:t>2</w:t>
            </w:r>
            <w:r w:rsidRPr="00E65957">
              <w:rPr>
                <w:rFonts w:eastAsia="Times New Roman"/>
                <w:sz w:val="16"/>
                <w:szCs w:val="16"/>
              </w:rPr>
              <w:t>5</w:t>
            </w:r>
          </w:p>
        </w:tc>
        <w:tc>
          <w:tcPr>
            <w:tcW w:w="478" w:type="pct"/>
          </w:tcPr>
          <w:p w14:paraId="1DAFEFA8" w14:textId="731F2D5D"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2</w:t>
            </w:r>
            <w:r w:rsidR="00A44A75">
              <w:rPr>
                <w:rFonts w:eastAsia="Times New Roman"/>
                <w:sz w:val="16"/>
                <w:szCs w:val="16"/>
              </w:rPr>
              <w:t>4</w:t>
            </w:r>
            <w:r w:rsidRPr="00E65957">
              <w:rPr>
                <w:rFonts w:eastAsia="Times New Roman"/>
                <w:sz w:val="16"/>
                <w:szCs w:val="16"/>
              </w:rPr>
              <w:t>0</w:t>
            </w:r>
          </w:p>
        </w:tc>
      </w:tr>
      <w:tr w:rsidR="00A41A4F" w:rsidRPr="00E65957" w14:paraId="0F146508" w14:textId="77777777" w:rsidTr="00E65957">
        <w:trPr>
          <w:cantSplit/>
        </w:trPr>
        <w:tc>
          <w:tcPr>
            <w:tcW w:w="928" w:type="pct"/>
            <w:vMerge/>
          </w:tcPr>
          <w:p w14:paraId="1E10ED5D" w14:textId="77777777" w:rsidR="00A41A4F" w:rsidRPr="00E65957" w:rsidRDefault="00A41A4F" w:rsidP="0051227C">
            <w:pPr>
              <w:autoSpaceDE w:val="0"/>
              <w:autoSpaceDN w:val="0"/>
              <w:adjustRightInd w:val="0"/>
              <w:jc w:val="left"/>
              <w:rPr>
                <w:rFonts w:eastAsia="Times New Roman"/>
                <w:sz w:val="16"/>
                <w:szCs w:val="16"/>
              </w:rPr>
            </w:pPr>
          </w:p>
        </w:tc>
        <w:tc>
          <w:tcPr>
            <w:tcW w:w="1106" w:type="pct"/>
            <w:vMerge/>
          </w:tcPr>
          <w:p w14:paraId="0A6EBB5E" w14:textId="77777777" w:rsidR="00A41A4F" w:rsidRPr="00E65957" w:rsidRDefault="00A41A4F" w:rsidP="0051227C">
            <w:pPr>
              <w:autoSpaceDE w:val="0"/>
              <w:autoSpaceDN w:val="0"/>
              <w:adjustRightInd w:val="0"/>
              <w:jc w:val="left"/>
              <w:rPr>
                <w:rFonts w:eastAsia="Times New Roman"/>
                <w:sz w:val="16"/>
                <w:szCs w:val="16"/>
              </w:rPr>
            </w:pPr>
          </w:p>
        </w:tc>
        <w:tc>
          <w:tcPr>
            <w:tcW w:w="1961" w:type="pct"/>
          </w:tcPr>
          <w:p w14:paraId="5516B510" w14:textId="7DFFF5D9" w:rsidR="00A41A4F" w:rsidRPr="00E65957" w:rsidRDefault="00A41A4F" w:rsidP="0051227C">
            <w:pPr>
              <w:autoSpaceDE w:val="0"/>
              <w:autoSpaceDN w:val="0"/>
              <w:adjustRightInd w:val="0"/>
              <w:jc w:val="left"/>
              <w:rPr>
                <w:rFonts w:eastAsia="Times New Roman"/>
                <w:sz w:val="16"/>
                <w:szCs w:val="16"/>
              </w:rPr>
            </w:pPr>
            <w:r w:rsidRPr="00E65957">
              <w:rPr>
                <w:rFonts w:eastAsia="Times New Roman"/>
                <w:sz w:val="16"/>
                <w:szCs w:val="16"/>
              </w:rPr>
              <w:t>5</w:t>
            </w:r>
            <w:r w:rsidR="001D490D">
              <w:rPr>
                <w:rFonts w:eastAsia="Times New Roman"/>
                <w:sz w:val="16"/>
                <w:szCs w:val="16"/>
              </w:rPr>
              <w:t>.</w:t>
            </w:r>
            <w:r w:rsidRPr="00E65957">
              <w:rPr>
                <w:rFonts w:eastAsia="Times New Roman"/>
                <w:sz w:val="16"/>
                <w:szCs w:val="16"/>
              </w:rPr>
              <w:t xml:space="preserve"> For Hunting Trophies</w:t>
            </w:r>
          </w:p>
        </w:tc>
        <w:tc>
          <w:tcPr>
            <w:tcW w:w="527" w:type="pct"/>
          </w:tcPr>
          <w:p w14:paraId="632D19F0" w14:textId="6A8E2D3E"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2</w:t>
            </w:r>
            <w:r w:rsidR="007F2D74">
              <w:rPr>
                <w:rFonts w:eastAsia="Times New Roman"/>
                <w:sz w:val="16"/>
                <w:szCs w:val="16"/>
              </w:rPr>
              <w:t>,</w:t>
            </w:r>
            <w:r w:rsidR="00A44A75">
              <w:rPr>
                <w:rFonts w:eastAsia="Times New Roman"/>
                <w:sz w:val="16"/>
                <w:szCs w:val="16"/>
              </w:rPr>
              <w:t>4</w:t>
            </w:r>
            <w:r w:rsidRPr="00E65957">
              <w:rPr>
                <w:rFonts w:eastAsia="Times New Roman"/>
                <w:sz w:val="16"/>
                <w:szCs w:val="16"/>
              </w:rPr>
              <w:t>00</w:t>
            </w:r>
          </w:p>
        </w:tc>
        <w:tc>
          <w:tcPr>
            <w:tcW w:w="478" w:type="pct"/>
          </w:tcPr>
          <w:p w14:paraId="5448FCBB" w14:textId="7423933B"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4</w:t>
            </w:r>
            <w:r w:rsidR="007F2D74">
              <w:rPr>
                <w:rFonts w:eastAsia="Times New Roman"/>
                <w:sz w:val="16"/>
                <w:szCs w:val="16"/>
              </w:rPr>
              <w:t>,</w:t>
            </w:r>
            <w:r w:rsidR="00A44A75">
              <w:rPr>
                <w:rFonts w:eastAsia="Times New Roman"/>
                <w:sz w:val="16"/>
                <w:szCs w:val="16"/>
              </w:rPr>
              <w:t>8</w:t>
            </w:r>
            <w:r w:rsidRPr="00E65957">
              <w:rPr>
                <w:rFonts w:eastAsia="Times New Roman"/>
                <w:sz w:val="16"/>
                <w:szCs w:val="16"/>
              </w:rPr>
              <w:t>00</w:t>
            </w:r>
          </w:p>
        </w:tc>
      </w:tr>
      <w:tr w:rsidR="00A41A4F" w:rsidRPr="00E65957" w14:paraId="3CF4E0AE" w14:textId="77777777" w:rsidTr="00E65957">
        <w:trPr>
          <w:cantSplit/>
        </w:trPr>
        <w:tc>
          <w:tcPr>
            <w:tcW w:w="928" w:type="pct"/>
            <w:vMerge/>
          </w:tcPr>
          <w:p w14:paraId="1C74A83E" w14:textId="77777777" w:rsidR="00A41A4F" w:rsidRPr="00E65957" w:rsidRDefault="00A41A4F" w:rsidP="0051227C">
            <w:pPr>
              <w:autoSpaceDE w:val="0"/>
              <w:autoSpaceDN w:val="0"/>
              <w:adjustRightInd w:val="0"/>
              <w:jc w:val="left"/>
              <w:rPr>
                <w:rFonts w:eastAsia="Times New Roman"/>
                <w:sz w:val="16"/>
                <w:szCs w:val="16"/>
              </w:rPr>
            </w:pPr>
          </w:p>
        </w:tc>
        <w:tc>
          <w:tcPr>
            <w:tcW w:w="1106" w:type="pct"/>
            <w:vMerge/>
          </w:tcPr>
          <w:p w14:paraId="42671F2D" w14:textId="77777777" w:rsidR="00A41A4F" w:rsidRPr="00E65957" w:rsidRDefault="00A41A4F" w:rsidP="0051227C">
            <w:pPr>
              <w:autoSpaceDE w:val="0"/>
              <w:autoSpaceDN w:val="0"/>
              <w:adjustRightInd w:val="0"/>
              <w:jc w:val="left"/>
              <w:rPr>
                <w:rFonts w:eastAsia="Times New Roman"/>
                <w:sz w:val="16"/>
                <w:szCs w:val="16"/>
              </w:rPr>
            </w:pPr>
          </w:p>
        </w:tc>
        <w:tc>
          <w:tcPr>
            <w:tcW w:w="1961" w:type="pct"/>
          </w:tcPr>
          <w:p w14:paraId="0923D439" w14:textId="7EB14553" w:rsidR="00A41A4F" w:rsidRPr="00E65957" w:rsidRDefault="00A41A4F" w:rsidP="0051227C">
            <w:pPr>
              <w:autoSpaceDE w:val="0"/>
              <w:autoSpaceDN w:val="0"/>
              <w:adjustRightInd w:val="0"/>
              <w:jc w:val="left"/>
              <w:rPr>
                <w:rFonts w:eastAsia="Times New Roman"/>
                <w:sz w:val="16"/>
                <w:szCs w:val="16"/>
              </w:rPr>
            </w:pPr>
            <w:r w:rsidRPr="00E65957">
              <w:rPr>
                <w:rFonts w:eastAsia="Times New Roman"/>
                <w:sz w:val="16"/>
                <w:szCs w:val="16"/>
              </w:rPr>
              <w:t>6</w:t>
            </w:r>
            <w:r w:rsidR="001D490D">
              <w:rPr>
                <w:rFonts w:eastAsia="Times New Roman"/>
                <w:sz w:val="16"/>
                <w:szCs w:val="16"/>
              </w:rPr>
              <w:t>.</w:t>
            </w:r>
            <w:r w:rsidRPr="00E65957">
              <w:rPr>
                <w:sz w:val="16"/>
                <w:szCs w:val="16"/>
              </w:rPr>
              <w:t xml:space="preserve"> </w:t>
            </w:r>
            <w:r w:rsidRPr="00E65957">
              <w:rPr>
                <w:rFonts w:eastAsia="Times New Roman"/>
                <w:sz w:val="16"/>
                <w:szCs w:val="16"/>
              </w:rPr>
              <w:t>Invoice fee for Commercial Applications</w:t>
            </w:r>
            <w:r w:rsidR="001D490D">
              <w:rPr>
                <w:rFonts w:eastAsia="Times New Roman"/>
                <w:sz w:val="16"/>
                <w:szCs w:val="16"/>
              </w:rPr>
              <w:t>:</w:t>
            </w:r>
          </w:p>
        </w:tc>
        <w:tc>
          <w:tcPr>
            <w:tcW w:w="527" w:type="pct"/>
          </w:tcPr>
          <w:p w14:paraId="3E913E23" w14:textId="77777777"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 </w:t>
            </w:r>
          </w:p>
        </w:tc>
        <w:tc>
          <w:tcPr>
            <w:tcW w:w="478" w:type="pct"/>
          </w:tcPr>
          <w:p w14:paraId="65099DBA" w14:textId="77777777"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 </w:t>
            </w:r>
          </w:p>
        </w:tc>
      </w:tr>
      <w:tr w:rsidR="00A41A4F" w:rsidRPr="00E65957" w14:paraId="66FB92E6" w14:textId="77777777" w:rsidTr="00E65957">
        <w:trPr>
          <w:cantSplit/>
        </w:trPr>
        <w:tc>
          <w:tcPr>
            <w:tcW w:w="928" w:type="pct"/>
            <w:vMerge/>
          </w:tcPr>
          <w:p w14:paraId="195C5392" w14:textId="77777777" w:rsidR="00A41A4F" w:rsidRPr="00E65957" w:rsidRDefault="00A41A4F" w:rsidP="0051227C">
            <w:pPr>
              <w:autoSpaceDE w:val="0"/>
              <w:autoSpaceDN w:val="0"/>
              <w:adjustRightInd w:val="0"/>
              <w:jc w:val="left"/>
              <w:rPr>
                <w:rFonts w:eastAsia="Times New Roman"/>
                <w:sz w:val="16"/>
                <w:szCs w:val="16"/>
              </w:rPr>
            </w:pPr>
          </w:p>
        </w:tc>
        <w:tc>
          <w:tcPr>
            <w:tcW w:w="1106" w:type="pct"/>
            <w:vMerge/>
          </w:tcPr>
          <w:p w14:paraId="05FED226" w14:textId="77777777" w:rsidR="00A41A4F" w:rsidRPr="00E65957" w:rsidRDefault="00A41A4F" w:rsidP="0051227C">
            <w:pPr>
              <w:autoSpaceDE w:val="0"/>
              <w:autoSpaceDN w:val="0"/>
              <w:adjustRightInd w:val="0"/>
              <w:jc w:val="left"/>
              <w:rPr>
                <w:rFonts w:eastAsia="Times New Roman"/>
                <w:sz w:val="16"/>
                <w:szCs w:val="16"/>
              </w:rPr>
            </w:pPr>
          </w:p>
        </w:tc>
        <w:tc>
          <w:tcPr>
            <w:tcW w:w="1961" w:type="pct"/>
          </w:tcPr>
          <w:p w14:paraId="1BD0A192" w14:textId="71BD7F2E" w:rsidR="00A41A4F" w:rsidRPr="00E65957" w:rsidRDefault="00A41A4F" w:rsidP="0051227C">
            <w:pPr>
              <w:autoSpaceDE w:val="0"/>
              <w:autoSpaceDN w:val="0"/>
              <w:adjustRightInd w:val="0"/>
              <w:jc w:val="left"/>
              <w:rPr>
                <w:rFonts w:eastAsia="Times New Roman"/>
                <w:sz w:val="16"/>
                <w:szCs w:val="16"/>
              </w:rPr>
            </w:pPr>
            <w:r w:rsidRPr="00E65957">
              <w:rPr>
                <w:rFonts w:eastAsia="Times New Roman"/>
                <w:sz w:val="16"/>
                <w:szCs w:val="16"/>
              </w:rPr>
              <w:t>For those up to $20,000</w:t>
            </w:r>
          </w:p>
        </w:tc>
        <w:tc>
          <w:tcPr>
            <w:tcW w:w="527" w:type="pct"/>
          </w:tcPr>
          <w:p w14:paraId="2DD3267F" w14:textId="095CA340" w:rsidR="00A41A4F" w:rsidRPr="00E65957" w:rsidRDefault="00A44A75" w:rsidP="007F2D74">
            <w:pPr>
              <w:autoSpaceDE w:val="0"/>
              <w:autoSpaceDN w:val="0"/>
              <w:adjustRightInd w:val="0"/>
              <w:jc w:val="right"/>
              <w:rPr>
                <w:rFonts w:eastAsia="Times New Roman"/>
                <w:sz w:val="16"/>
                <w:szCs w:val="16"/>
              </w:rPr>
            </w:pPr>
            <w:r>
              <w:rPr>
                <w:rFonts w:eastAsia="Times New Roman"/>
                <w:sz w:val="16"/>
                <w:szCs w:val="16"/>
              </w:rPr>
              <w:t>35</w:t>
            </w:r>
            <w:r w:rsidR="00A41A4F" w:rsidRPr="00E65957">
              <w:rPr>
                <w:rFonts w:eastAsia="Times New Roman"/>
                <w:sz w:val="16"/>
                <w:szCs w:val="16"/>
              </w:rPr>
              <w:t>5</w:t>
            </w:r>
          </w:p>
        </w:tc>
        <w:tc>
          <w:tcPr>
            <w:tcW w:w="478" w:type="pct"/>
          </w:tcPr>
          <w:p w14:paraId="1878A26B" w14:textId="0F0E3F2B" w:rsidR="00A41A4F" w:rsidRPr="00E65957" w:rsidRDefault="00A44A75" w:rsidP="007F2D74">
            <w:pPr>
              <w:autoSpaceDE w:val="0"/>
              <w:autoSpaceDN w:val="0"/>
              <w:adjustRightInd w:val="0"/>
              <w:jc w:val="right"/>
              <w:rPr>
                <w:rFonts w:eastAsia="Times New Roman"/>
                <w:sz w:val="16"/>
                <w:szCs w:val="16"/>
              </w:rPr>
            </w:pPr>
            <w:r>
              <w:rPr>
                <w:rFonts w:eastAsia="Times New Roman"/>
                <w:sz w:val="16"/>
                <w:szCs w:val="16"/>
              </w:rPr>
              <w:t>71</w:t>
            </w:r>
            <w:r w:rsidR="00A41A4F" w:rsidRPr="00E65957">
              <w:rPr>
                <w:rFonts w:eastAsia="Times New Roman"/>
                <w:sz w:val="16"/>
                <w:szCs w:val="16"/>
              </w:rPr>
              <w:t>0</w:t>
            </w:r>
          </w:p>
        </w:tc>
      </w:tr>
      <w:tr w:rsidR="00A41A4F" w:rsidRPr="00E65957" w14:paraId="0F0F7FD6" w14:textId="77777777" w:rsidTr="00E65957">
        <w:trPr>
          <w:cantSplit/>
        </w:trPr>
        <w:tc>
          <w:tcPr>
            <w:tcW w:w="928" w:type="pct"/>
            <w:vMerge/>
          </w:tcPr>
          <w:p w14:paraId="5C3F6BF4" w14:textId="77777777" w:rsidR="00A41A4F" w:rsidRPr="00E65957" w:rsidRDefault="00A41A4F" w:rsidP="0051227C">
            <w:pPr>
              <w:autoSpaceDE w:val="0"/>
              <w:autoSpaceDN w:val="0"/>
              <w:adjustRightInd w:val="0"/>
              <w:jc w:val="left"/>
              <w:rPr>
                <w:rFonts w:eastAsia="Times New Roman"/>
                <w:sz w:val="16"/>
                <w:szCs w:val="16"/>
              </w:rPr>
            </w:pPr>
          </w:p>
        </w:tc>
        <w:tc>
          <w:tcPr>
            <w:tcW w:w="1106" w:type="pct"/>
            <w:vMerge/>
          </w:tcPr>
          <w:p w14:paraId="081D46C9" w14:textId="77777777" w:rsidR="00A41A4F" w:rsidRPr="00E65957" w:rsidRDefault="00A41A4F" w:rsidP="0051227C">
            <w:pPr>
              <w:autoSpaceDE w:val="0"/>
              <w:autoSpaceDN w:val="0"/>
              <w:adjustRightInd w:val="0"/>
              <w:jc w:val="left"/>
              <w:rPr>
                <w:rFonts w:eastAsia="Times New Roman"/>
                <w:sz w:val="16"/>
                <w:szCs w:val="16"/>
              </w:rPr>
            </w:pPr>
          </w:p>
        </w:tc>
        <w:tc>
          <w:tcPr>
            <w:tcW w:w="1961" w:type="pct"/>
          </w:tcPr>
          <w:p w14:paraId="66314A02" w14:textId="0DC4F5A2" w:rsidR="00A41A4F" w:rsidRPr="00E65957" w:rsidRDefault="00A41A4F" w:rsidP="0051227C">
            <w:pPr>
              <w:autoSpaceDE w:val="0"/>
              <w:autoSpaceDN w:val="0"/>
              <w:adjustRightInd w:val="0"/>
              <w:jc w:val="left"/>
              <w:rPr>
                <w:rFonts w:eastAsia="Times New Roman"/>
                <w:sz w:val="16"/>
                <w:szCs w:val="16"/>
              </w:rPr>
            </w:pPr>
            <w:r w:rsidRPr="00E65957">
              <w:rPr>
                <w:rFonts w:eastAsia="Times New Roman"/>
                <w:sz w:val="16"/>
                <w:szCs w:val="16"/>
              </w:rPr>
              <w:t>For those between $20,001-$50,000</w:t>
            </w:r>
          </w:p>
        </w:tc>
        <w:tc>
          <w:tcPr>
            <w:tcW w:w="527" w:type="pct"/>
          </w:tcPr>
          <w:p w14:paraId="0BF12963" w14:textId="7E165495" w:rsidR="00A41A4F" w:rsidRPr="00E65957" w:rsidRDefault="00A44A75" w:rsidP="007F2D74">
            <w:pPr>
              <w:autoSpaceDE w:val="0"/>
              <w:autoSpaceDN w:val="0"/>
              <w:adjustRightInd w:val="0"/>
              <w:jc w:val="right"/>
              <w:rPr>
                <w:rFonts w:eastAsia="Times New Roman"/>
                <w:sz w:val="16"/>
                <w:szCs w:val="16"/>
              </w:rPr>
            </w:pPr>
            <w:r>
              <w:rPr>
                <w:rFonts w:eastAsia="Times New Roman"/>
                <w:sz w:val="16"/>
                <w:szCs w:val="16"/>
              </w:rPr>
              <w:t>95</w:t>
            </w:r>
            <w:r w:rsidR="00A41A4F" w:rsidRPr="00E65957">
              <w:rPr>
                <w:rFonts w:eastAsia="Times New Roman"/>
                <w:sz w:val="16"/>
                <w:szCs w:val="16"/>
              </w:rPr>
              <w:t>0</w:t>
            </w:r>
          </w:p>
        </w:tc>
        <w:tc>
          <w:tcPr>
            <w:tcW w:w="478" w:type="pct"/>
          </w:tcPr>
          <w:p w14:paraId="3DCD7BB4" w14:textId="6FDB6415"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1</w:t>
            </w:r>
            <w:r w:rsidR="007F2D74">
              <w:rPr>
                <w:rFonts w:eastAsia="Times New Roman"/>
                <w:sz w:val="16"/>
                <w:szCs w:val="16"/>
              </w:rPr>
              <w:t>,</w:t>
            </w:r>
            <w:r w:rsidR="00A44A75">
              <w:rPr>
                <w:rFonts w:eastAsia="Times New Roman"/>
                <w:sz w:val="16"/>
                <w:szCs w:val="16"/>
              </w:rPr>
              <w:t>90</w:t>
            </w:r>
            <w:r w:rsidRPr="00E65957">
              <w:rPr>
                <w:rFonts w:eastAsia="Times New Roman"/>
                <w:sz w:val="16"/>
                <w:szCs w:val="16"/>
              </w:rPr>
              <w:t>0</w:t>
            </w:r>
          </w:p>
        </w:tc>
      </w:tr>
      <w:tr w:rsidR="00A41A4F" w:rsidRPr="00E65957" w14:paraId="08388AF0" w14:textId="77777777" w:rsidTr="00E65957">
        <w:trPr>
          <w:cantSplit/>
        </w:trPr>
        <w:tc>
          <w:tcPr>
            <w:tcW w:w="928" w:type="pct"/>
            <w:vMerge/>
          </w:tcPr>
          <w:p w14:paraId="60A7E73E" w14:textId="77777777" w:rsidR="00A41A4F" w:rsidRPr="00E65957" w:rsidRDefault="00A41A4F" w:rsidP="0051227C">
            <w:pPr>
              <w:autoSpaceDE w:val="0"/>
              <w:autoSpaceDN w:val="0"/>
              <w:adjustRightInd w:val="0"/>
              <w:jc w:val="left"/>
              <w:rPr>
                <w:rFonts w:eastAsia="Times New Roman"/>
                <w:sz w:val="16"/>
                <w:szCs w:val="16"/>
              </w:rPr>
            </w:pPr>
          </w:p>
        </w:tc>
        <w:tc>
          <w:tcPr>
            <w:tcW w:w="1106" w:type="pct"/>
            <w:vMerge/>
          </w:tcPr>
          <w:p w14:paraId="245F1FB3" w14:textId="77777777" w:rsidR="00A41A4F" w:rsidRPr="00E65957" w:rsidRDefault="00A41A4F" w:rsidP="0051227C">
            <w:pPr>
              <w:autoSpaceDE w:val="0"/>
              <w:autoSpaceDN w:val="0"/>
              <w:adjustRightInd w:val="0"/>
              <w:jc w:val="left"/>
              <w:rPr>
                <w:rFonts w:eastAsia="Times New Roman"/>
                <w:sz w:val="16"/>
                <w:szCs w:val="16"/>
              </w:rPr>
            </w:pPr>
          </w:p>
        </w:tc>
        <w:tc>
          <w:tcPr>
            <w:tcW w:w="1961" w:type="pct"/>
          </w:tcPr>
          <w:p w14:paraId="704FD843" w14:textId="77777777" w:rsidR="00A41A4F" w:rsidRPr="00E65957" w:rsidRDefault="00A41A4F" w:rsidP="0051227C">
            <w:pPr>
              <w:autoSpaceDE w:val="0"/>
              <w:autoSpaceDN w:val="0"/>
              <w:adjustRightInd w:val="0"/>
              <w:jc w:val="left"/>
              <w:rPr>
                <w:rFonts w:eastAsia="Times New Roman"/>
                <w:sz w:val="16"/>
                <w:szCs w:val="16"/>
              </w:rPr>
            </w:pPr>
            <w:r w:rsidRPr="00E65957">
              <w:rPr>
                <w:rFonts w:eastAsia="Times New Roman"/>
                <w:sz w:val="16"/>
                <w:szCs w:val="16"/>
              </w:rPr>
              <w:t xml:space="preserve">For those more than $50.000 </w:t>
            </w:r>
          </w:p>
        </w:tc>
        <w:tc>
          <w:tcPr>
            <w:tcW w:w="527" w:type="pct"/>
          </w:tcPr>
          <w:p w14:paraId="4228720F" w14:textId="39734208"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1</w:t>
            </w:r>
            <w:r w:rsidR="007F2D74">
              <w:rPr>
                <w:rFonts w:eastAsia="Times New Roman"/>
                <w:sz w:val="16"/>
                <w:szCs w:val="16"/>
              </w:rPr>
              <w:t>,</w:t>
            </w:r>
            <w:r w:rsidRPr="00E65957">
              <w:rPr>
                <w:rFonts w:eastAsia="Times New Roman"/>
                <w:sz w:val="16"/>
                <w:szCs w:val="16"/>
              </w:rPr>
              <w:t>6</w:t>
            </w:r>
            <w:r w:rsidR="00A44A75">
              <w:rPr>
                <w:rFonts w:eastAsia="Times New Roman"/>
                <w:sz w:val="16"/>
                <w:szCs w:val="16"/>
              </w:rPr>
              <w:t>3</w:t>
            </w:r>
            <w:r w:rsidRPr="00E65957">
              <w:rPr>
                <w:rFonts w:eastAsia="Times New Roman"/>
                <w:sz w:val="16"/>
                <w:szCs w:val="16"/>
              </w:rPr>
              <w:t>0</w:t>
            </w:r>
          </w:p>
        </w:tc>
        <w:tc>
          <w:tcPr>
            <w:tcW w:w="478" w:type="pct"/>
          </w:tcPr>
          <w:p w14:paraId="24AC7CB2" w14:textId="07124C69" w:rsidR="00A41A4F" w:rsidRPr="00E65957" w:rsidRDefault="00A44A75" w:rsidP="007F2D74">
            <w:pPr>
              <w:autoSpaceDE w:val="0"/>
              <w:autoSpaceDN w:val="0"/>
              <w:adjustRightInd w:val="0"/>
              <w:jc w:val="right"/>
              <w:rPr>
                <w:rFonts w:eastAsia="Times New Roman"/>
                <w:sz w:val="16"/>
                <w:szCs w:val="16"/>
              </w:rPr>
            </w:pPr>
            <w:r>
              <w:rPr>
                <w:rFonts w:eastAsia="Times New Roman"/>
                <w:sz w:val="16"/>
                <w:szCs w:val="16"/>
              </w:rPr>
              <w:t>3</w:t>
            </w:r>
            <w:r w:rsidR="007F2D74">
              <w:rPr>
                <w:rFonts w:eastAsia="Times New Roman"/>
                <w:sz w:val="16"/>
                <w:szCs w:val="16"/>
              </w:rPr>
              <w:t>,</w:t>
            </w:r>
            <w:r>
              <w:rPr>
                <w:rFonts w:eastAsia="Times New Roman"/>
                <w:sz w:val="16"/>
                <w:szCs w:val="16"/>
              </w:rPr>
              <w:t>26</w:t>
            </w:r>
            <w:r w:rsidR="00A41A4F" w:rsidRPr="00E65957">
              <w:rPr>
                <w:rFonts w:eastAsia="Times New Roman"/>
                <w:sz w:val="16"/>
                <w:szCs w:val="16"/>
              </w:rPr>
              <w:t>0</w:t>
            </w:r>
          </w:p>
        </w:tc>
      </w:tr>
      <w:tr w:rsidR="00A41A4F" w:rsidRPr="00E65957" w14:paraId="4A37573E" w14:textId="77777777" w:rsidTr="00E65957">
        <w:trPr>
          <w:cantSplit/>
        </w:trPr>
        <w:tc>
          <w:tcPr>
            <w:tcW w:w="928" w:type="pct"/>
            <w:vMerge/>
          </w:tcPr>
          <w:p w14:paraId="7C36DD98" w14:textId="77777777" w:rsidR="00A41A4F" w:rsidRPr="00E65957" w:rsidRDefault="00A41A4F" w:rsidP="0051227C">
            <w:pPr>
              <w:autoSpaceDE w:val="0"/>
              <w:autoSpaceDN w:val="0"/>
              <w:adjustRightInd w:val="0"/>
              <w:jc w:val="left"/>
              <w:rPr>
                <w:rFonts w:eastAsia="Times New Roman"/>
                <w:sz w:val="16"/>
                <w:szCs w:val="16"/>
              </w:rPr>
            </w:pPr>
          </w:p>
        </w:tc>
        <w:tc>
          <w:tcPr>
            <w:tcW w:w="1106" w:type="pct"/>
            <w:vMerge/>
          </w:tcPr>
          <w:p w14:paraId="5FE00A33" w14:textId="77777777" w:rsidR="00A41A4F" w:rsidRPr="00E65957" w:rsidRDefault="00A41A4F" w:rsidP="0051227C">
            <w:pPr>
              <w:autoSpaceDE w:val="0"/>
              <w:autoSpaceDN w:val="0"/>
              <w:adjustRightInd w:val="0"/>
              <w:jc w:val="left"/>
              <w:rPr>
                <w:rFonts w:eastAsia="Times New Roman"/>
                <w:sz w:val="16"/>
                <w:szCs w:val="16"/>
              </w:rPr>
            </w:pPr>
          </w:p>
        </w:tc>
        <w:tc>
          <w:tcPr>
            <w:tcW w:w="1961" w:type="pct"/>
          </w:tcPr>
          <w:p w14:paraId="30F43BA4" w14:textId="58100D4F" w:rsidR="00A41A4F" w:rsidRPr="00E65957" w:rsidRDefault="00A41A4F" w:rsidP="0051227C">
            <w:pPr>
              <w:autoSpaceDE w:val="0"/>
              <w:autoSpaceDN w:val="0"/>
              <w:adjustRightInd w:val="0"/>
              <w:jc w:val="left"/>
              <w:rPr>
                <w:rFonts w:eastAsia="Times New Roman"/>
                <w:sz w:val="16"/>
                <w:szCs w:val="16"/>
              </w:rPr>
            </w:pPr>
            <w:r w:rsidRPr="00E65957">
              <w:rPr>
                <w:rFonts w:eastAsia="Times New Roman"/>
                <w:sz w:val="16"/>
                <w:szCs w:val="16"/>
              </w:rPr>
              <w:t>For 3 items sold within the scope of electronic commerce</w:t>
            </w:r>
          </w:p>
        </w:tc>
        <w:tc>
          <w:tcPr>
            <w:tcW w:w="527" w:type="pct"/>
          </w:tcPr>
          <w:p w14:paraId="24A0D8BF" w14:textId="71BCF54D"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1</w:t>
            </w:r>
            <w:r w:rsidR="00A44A75">
              <w:rPr>
                <w:rFonts w:eastAsia="Times New Roman"/>
                <w:sz w:val="16"/>
                <w:szCs w:val="16"/>
              </w:rPr>
              <w:t>2</w:t>
            </w:r>
            <w:r w:rsidRPr="00E65957">
              <w:rPr>
                <w:rFonts w:eastAsia="Times New Roman"/>
                <w:sz w:val="16"/>
                <w:szCs w:val="16"/>
              </w:rPr>
              <w:t>5</w:t>
            </w:r>
          </w:p>
        </w:tc>
        <w:tc>
          <w:tcPr>
            <w:tcW w:w="478" w:type="pct"/>
          </w:tcPr>
          <w:p w14:paraId="49A7ECE1" w14:textId="2D615595"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2</w:t>
            </w:r>
            <w:r w:rsidR="00A44A75">
              <w:rPr>
                <w:rFonts w:eastAsia="Times New Roman"/>
                <w:sz w:val="16"/>
                <w:szCs w:val="16"/>
              </w:rPr>
              <w:t>4</w:t>
            </w:r>
            <w:r w:rsidRPr="00E65957">
              <w:rPr>
                <w:rFonts w:eastAsia="Times New Roman"/>
                <w:sz w:val="16"/>
                <w:szCs w:val="16"/>
              </w:rPr>
              <w:t>0</w:t>
            </w:r>
          </w:p>
        </w:tc>
      </w:tr>
      <w:tr w:rsidR="00A41A4F" w:rsidRPr="00E65957" w14:paraId="1D9AAFA0" w14:textId="77777777" w:rsidTr="00E65957">
        <w:trPr>
          <w:cantSplit/>
        </w:trPr>
        <w:tc>
          <w:tcPr>
            <w:tcW w:w="928" w:type="pct"/>
          </w:tcPr>
          <w:p w14:paraId="481AC7C1" w14:textId="77777777" w:rsidR="00A41A4F" w:rsidRPr="00E65957" w:rsidRDefault="00A41A4F" w:rsidP="0051227C">
            <w:pPr>
              <w:autoSpaceDE w:val="0"/>
              <w:autoSpaceDN w:val="0"/>
              <w:adjustRightInd w:val="0"/>
              <w:jc w:val="left"/>
              <w:rPr>
                <w:rFonts w:eastAsia="Times New Roman"/>
                <w:sz w:val="16"/>
                <w:szCs w:val="16"/>
              </w:rPr>
            </w:pPr>
          </w:p>
        </w:tc>
        <w:tc>
          <w:tcPr>
            <w:tcW w:w="1106" w:type="pct"/>
          </w:tcPr>
          <w:p w14:paraId="466E15F9" w14:textId="77777777" w:rsidR="00A41A4F" w:rsidRPr="00E65957" w:rsidRDefault="00A41A4F" w:rsidP="0051227C">
            <w:pPr>
              <w:autoSpaceDE w:val="0"/>
              <w:autoSpaceDN w:val="0"/>
              <w:adjustRightInd w:val="0"/>
              <w:jc w:val="left"/>
              <w:rPr>
                <w:rFonts w:eastAsia="Times New Roman"/>
                <w:sz w:val="16"/>
                <w:szCs w:val="16"/>
              </w:rPr>
            </w:pPr>
          </w:p>
        </w:tc>
        <w:tc>
          <w:tcPr>
            <w:tcW w:w="1961" w:type="pct"/>
          </w:tcPr>
          <w:p w14:paraId="084DC9A7" w14:textId="389DF4FB" w:rsidR="00A41A4F" w:rsidRPr="00E65957" w:rsidRDefault="00A41A4F" w:rsidP="0051227C">
            <w:pPr>
              <w:autoSpaceDE w:val="0"/>
              <w:autoSpaceDN w:val="0"/>
              <w:adjustRightInd w:val="0"/>
              <w:jc w:val="left"/>
              <w:rPr>
                <w:rFonts w:eastAsia="Times New Roman"/>
                <w:sz w:val="16"/>
                <w:szCs w:val="16"/>
              </w:rPr>
            </w:pPr>
            <w:r w:rsidRPr="00E65957">
              <w:rPr>
                <w:rFonts w:eastAsia="Times New Roman"/>
                <w:sz w:val="16"/>
                <w:szCs w:val="16"/>
              </w:rPr>
              <w:t>7</w:t>
            </w:r>
            <w:r w:rsidR="001D490D">
              <w:rPr>
                <w:rFonts w:eastAsia="Times New Roman"/>
                <w:sz w:val="16"/>
                <w:szCs w:val="16"/>
              </w:rPr>
              <w:t>.</w:t>
            </w:r>
            <w:r w:rsidRPr="00E65957">
              <w:rPr>
                <w:rFonts w:eastAsia="Times New Roman"/>
                <w:sz w:val="16"/>
                <w:szCs w:val="16"/>
              </w:rPr>
              <w:t xml:space="preserve"> For historical artifacts</w:t>
            </w:r>
          </w:p>
        </w:tc>
        <w:tc>
          <w:tcPr>
            <w:tcW w:w="527" w:type="pct"/>
          </w:tcPr>
          <w:p w14:paraId="2B3DB721" w14:textId="138FC2EA"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1</w:t>
            </w:r>
            <w:r w:rsidR="007F2D74">
              <w:rPr>
                <w:rFonts w:eastAsia="Times New Roman"/>
                <w:sz w:val="16"/>
                <w:szCs w:val="16"/>
              </w:rPr>
              <w:t>,</w:t>
            </w:r>
            <w:r w:rsidR="00A44A75">
              <w:rPr>
                <w:rFonts w:eastAsia="Times New Roman"/>
                <w:sz w:val="16"/>
                <w:szCs w:val="16"/>
              </w:rPr>
              <w:t>2</w:t>
            </w:r>
            <w:r w:rsidRPr="00E65957">
              <w:rPr>
                <w:rFonts w:eastAsia="Times New Roman"/>
                <w:sz w:val="16"/>
                <w:szCs w:val="16"/>
              </w:rPr>
              <w:t>00</w:t>
            </w:r>
          </w:p>
        </w:tc>
        <w:tc>
          <w:tcPr>
            <w:tcW w:w="478" w:type="pct"/>
          </w:tcPr>
          <w:p w14:paraId="79A72DF3" w14:textId="4D913964" w:rsidR="00A41A4F" w:rsidRPr="00E65957" w:rsidRDefault="00A41A4F" w:rsidP="007F2D74">
            <w:pPr>
              <w:autoSpaceDE w:val="0"/>
              <w:autoSpaceDN w:val="0"/>
              <w:adjustRightInd w:val="0"/>
              <w:jc w:val="right"/>
              <w:rPr>
                <w:rFonts w:eastAsia="Times New Roman"/>
                <w:sz w:val="16"/>
                <w:szCs w:val="16"/>
              </w:rPr>
            </w:pPr>
            <w:r w:rsidRPr="00E65957">
              <w:rPr>
                <w:rFonts w:eastAsia="Times New Roman"/>
                <w:sz w:val="16"/>
                <w:szCs w:val="16"/>
              </w:rPr>
              <w:t>2</w:t>
            </w:r>
            <w:r w:rsidR="007F2D74">
              <w:rPr>
                <w:rFonts w:eastAsia="Times New Roman"/>
                <w:sz w:val="16"/>
                <w:szCs w:val="16"/>
              </w:rPr>
              <w:t>,</w:t>
            </w:r>
            <w:r w:rsidR="00A44A75">
              <w:rPr>
                <w:rFonts w:eastAsia="Times New Roman"/>
                <w:sz w:val="16"/>
                <w:szCs w:val="16"/>
              </w:rPr>
              <w:t>4</w:t>
            </w:r>
            <w:r w:rsidRPr="00E65957">
              <w:rPr>
                <w:rFonts w:eastAsia="Times New Roman"/>
                <w:sz w:val="16"/>
                <w:szCs w:val="16"/>
              </w:rPr>
              <w:t>00</w:t>
            </w:r>
          </w:p>
        </w:tc>
      </w:tr>
    </w:tbl>
    <w:p w14:paraId="525059C7" w14:textId="77777777" w:rsidR="00A41A4F" w:rsidRDefault="00A41A4F" w:rsidP="0051227C">
      <w:pPr>
        <w:ind w:right="57"/>
      </w:pPr>
    </w:p>
    <w:p w14:paraId="6F90FA29" w14:textId="77777777" w:rsidR="00A41A4F" w:rsidRDefault="00A41A4F" w:rsidP="0051227C">
      <w:pPr>
        <w:ind w:left="9" w:right="57"/>
      </w:pPr>
      <w:r>
        <w:t xml:space="preserve">13.  No.  </w:t>
      </w:r>
    </w:p>
    <w:p w14:paraId="27D9F30D" w14:textId="77777777" w:rsidR="00A41A4F" w:rsidRDefault="00A41A4F" w:rsidP="0051227C">
      <w:pPr>
        <w:ind w:left="14"/>
        <w:jc w:val="left"/>
      </w:pPr>
      <w:r>
        <w:t xml:space="preserve">  </w:t>
      </w:r>
    </w:p>
    <w:p w14:paraId="6F4E12CF" w14:textId="77777777" w:rsidR="00A41A4F" w:rsidRDefault="00A41A4F" w:rsidP="0051227C">
      <w:pPr>
        <w:spacing w:after="221"/>
        <w:ind w:left="9"/>
        <w:jc w:val="left"/>
      </w:pPr>
      <w:r>
        <w:rPr>
          <w:b/>
          <w:color w:val="006283"/>
        </w:rPr>
        <w:t xml:space="preserve">Conditions of licensing </w:t>
      </w:r>
      <w:r>
        <w:t xml:space="preserve"> </w:t>
      </w:r>
    </w:p>
    <w:p w14:paraId="21348E48" w14:textId="2FFE46EF" w:rsidR="00A41A4F" w:rsidRDefault="00F74940" w:rsidP="00F74940">
      <w:pPr>
        <w:spacing w:after="5"/>
        <w:ind w:right="57"/>
      </w:pPr>
      <w:r>
        <w:t xml:space="preserve">14. </w:t>
      </w:r>
      <w:r w:rsidR="00A41A4F">
        <w:t xml:space="preserve">Validity of the document is 12 months.  </w:t>
      </w:r>
    </w:p>
    <w:p w14:paraId="78431607" w14:textId="77777777" w:rsidR="00A41A4F" w:rsidRDefault="00A41A4F" w:rsidP="0051227C">
      <w:pPr>
        <w:ind w:left="14"/>
        <w:jc w:val="left"/>
      </w:pPr>
      <w:r>
        <w:t xml:space="preserve">  </w:t>
      </w:r>
    </w:p>
    <w:p w14:paraId="40B0FB63" w14:textId="39B00621" w:rsidR="00A41A4F" w:rsidRDefault="00F74940" w:rsidP="00F74940">
      <w:pPr>
        <w:spacing w:after="5"/>
        <w:ind w:right="57"/>
      </w:pPr>
      <w:r>
        <w:t xml:space="preserve">15. </w:t>
      </w:r>
      <w:r w:rsidR="00A41A4F">
        <w:t xml:space="preserve">No.  </w:t>
      </w:r>
    </w:p>
    <w:p w14:paraId="60A8CDB8" w14:textId="77777777" w:rsidR="00A41A4F" w:rsidRDefault="00A41A4F" w:rsidP="0051227C">
      <w:pPr>
        <w:ind w:left="14"/>
        <w:jc w:val="left"/>
      </w:pPr>
      <w:r>
        <w:t xml:space="preserve">  </w:t>
      </w:r>
    </w:p>
    <w:p w14:paraId="46E8F3FE" w14:textId="362A5296" w:rsidR="00A41A4F" w:rsidRDefault="00F74940" w:rsidP="00F74940">
      <w:pPr>
        <w:spacing w:after="5"/>
        <w:ind w:right="57"/>
      </w:pPr>
      <w:r>
        <w:t xml:space="preserve">16. </w:t>
      </w:r>
      <w:r w:rsidR="00A41A4F">
        <w:t xml:space="preserve">There is no provision regarding the transfer of licenses.  </w:t>
      </w:r>
    </w:p>
    <w:p w14:paraId="71E5438B" w14:textId="77777777" w:rsidR="00A41A4F" w:rsidRDefault="00A41A4F" w:rsidP="0051227C">
      <w:pPr>
        <w:ind w:left="14"/>
        <w:jc w:val="left"/>
      </w:pPr>
      <w:r>
        <w:t xml:space="preserve">  </w:t>
      </w:r>
    </w:p>
    <w:p w14:paraId="035D1766" w14:textId="017644EC" w:rsidR="00A41A4F" w:rsidRDefault="00F74940" w:rsidP="00F74940">
      <w:pPr>
        <w:spacing w:after="5"/>
        <w:ind w:right="57"/>
      </w:pPr>
      <w:r>
        <w:t xml:space="preserve">17. </w:t>
      </w:r>
      <w:r w:rsidR="00A41A4F">
        <w:t xml:space="preserve">Import control certificate is required for live animals.   </w:t>
      </w:r>
    </w:p>
    <w:p w14:paraId="255746C0" w14:textId="77777777" w:rsidR="00A41A4F" w:rsidRDefault="00A41A4F" w:rsidP="0051227C">
      <w:pPr>
        <w:ind w:left="14"/>
        <w:jc w:val="left"/>
      </w:pPr>
      <w:r>
        <w:t xml:space="preserve">  </w:t>
      </w:r>
    </w:p>
    <w:p w14:paraId="2041EB0D" w14:textId="77777777" w:rsidR="00A41A4F" w:rsidRDefault="00A41A4F" w:rsidP="0051227C">
      <w:pPr>
        <w:spacing w:after="221"/>
        <w:ind w:left="9"/>
        <w:jc w:val="left"/>
      </w:pPr>
      <w:r>
        <w:rPr>
          <w:b/>
          <w:color w:val="006283"/>
        </w:rPr>
        <w:t xml:space="preserve">Other procedural requirements </w:t>
      </w:r>
      <w:r>
        <w:t xml:space="preserve"> </w:t>
      </w:r>
    </w:p>
    <w:p w14:paraId="1BE30726" w14:textId="5BE4F9E0" w:rsidR="00A41A4F" w:rsidRDefault="00F74940" w:rsidP="00F74940">
      <w:pPr>
        <w:spacing w:after="5"/>
        <w:ind w:right="57"/>
      </w:pPr>
      <w:r>
        <w:t xml:space="preserve">18. </w:t>
      </w:r>
      <w:r w:rsidR="00A41A4F">
        <w:t xml:space="preserve">Written scientific proof guaranteeing that import of the species does not threaten the continuation of the endangered species. The rules of transportation and accommodation are determined according to the CITES Convention procedure and IATA Rules.  </w:t>
      </w:r>
    </w:p>
    <w:p w14:paraId="6F9603D6" w14:textId="77777777" w:rsidR="00A41A4F" w:rsidRDefault="00A41A4F" w:rsidP="0051227C">
      <w:pPr>
        <w:ind w:left="14"/>
        <w:jc w:val="left"/>
      </w:pPr>
      <w:r>
        <w:t xml:space="preserve">  </w:t>
      </w:r>
    </w:p>
    <w:p w14:paraId="691E0A12" w14:textId="609E5FDA" w:rsidR="00A41A4F" w:rsidRDefault="00F74940" w:rsidP="00F74940">
      <w:pPr>
        <w:spacing w:after="5"/>
        <w:ind w:right="57"/>
      </w:pPr>
      <w:r>
        <w:t xml:space="preserve">19. </w:t>
      </w:r>
      <w:r w:rsidR="00A41A4F">
        <w:t xml:space="preserve">Not applicable.  </w:t>
      </w:r>
    </w:p>
    <w:p w14:paraId="77974139" w14:textId="5B772554" w:rsidR="00A41A4F" w:rsidRDefault="00A41A4F" w:rsidP="0051227C"/>
    <w:p w14:paraId="7DF1800C" w14:textId="34CA4765" w:rsidR="00A41A4F" w:rsidRPr="00A41A4F" w:rsidRDefault="00A41A4F" w:rsidP="0051227C">
      <w:pPr>
        <w:jc w:val="center"/>
      </w:pPr>
      <w:r>
        <w:rPr>
          <w:b/>
        </w:rPr>
        <w:t>__________</w:t>
      </w:r>
    </w:p>
    <w:sectPr w:rsidR="00A41A4F" w:rsidRPr="00A41A4F" w:rsidSect="00685E49">
      <w:headerReference w:type="even" r:id="rId39"/>
      <w:headerReference w:type="default" r:id="rId40"/>
      <w:footerReference w:type="even" r:id="rId41"/>
      <w:footerReference w:type="default" r:id="rId42"/>
      <w:headerReference w:type="first" r:id="rId4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62BD" w14:textId="77777777" w:rsidR="00A41A4F" w:rsidRDefault="00A41A4F" w:rsidP="00ED54E0">
      <w:r>
        <w:separator/>
      </w:r>
    </w:p>
  </w:endnote>
  <w:endnote w:type="continuationSeparator" w:id="0">
    <w:p w14:paraId="4E532C5C" w14:textId="77777777" w:rsidR="00A41A4F" w:rsidRDefault="00A41A4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C8AB" w14:textId="244DCAC6" w:rsidR="00544326" w:rsidRPr="00685E49" w:rsidRDefault="00685E49" w:rsidP="00685E4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415D" w14:textId="081DD72D" w:rsidR="00544326" w:rsidRPr="00685E49" w:rsidRDefault="00685E49" w:rsidP="00685E49">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484F" w14:textId="77777777" w:rsidR="00A41A4F" w:rsidRDefault="00A41A4F" w:rsidP="00ED54E0">
      <w:r>
        <w:separator/>
      </w:r>
    </w:p>
  </w:footnote>
  <w:footnote w:type="continuationSeparator" w:id="0">
    <w:p w14:paraId="20DDA70D" w14:textId="77777777" w:rsidR="00A41A4F" w:rsidRDefault="00A41A4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5B3F" w14:textId="77777777" w:rsidR="00685E49" w:rsidRPr="00685E49" w:rsidRDefault="00685E49" w:rsidP="00685E49">
    <w:pPr>
      <w:pStyle w:val="En-tte"/>
      <w:pBdr>
        <w:bottom w:val="single" w:sz="4" w:space="1" w:color="auto"/>
      </w:pBdr>
      <w:tabs>
        <w:tab w:val="clear" w:pos="4513"/>
        <w:tab w:val="clear" w:pos="9027"/>
      </w:tabs>
      <w:jc w:val="center"/>
    </w:pPr>
    <w:r w:rsidRPr="00685E49">
      <w:t>G/LIC/N/3/TUR/19</w:t>
    </w:r>
  </w:p>
  <w:p w14:paraId="2E807721" w14:textId="77777777" w:rsidR="00685E49" w:rsidRPr="00685E49" w:rsidRDefault="00685E49" w:rsidP="00685E49">
    <w:pPr>
      <w:pStyle w:val="En-tte"/>
      <w:pBdr>
        <w:bottom w:val="single" w:sz="4" w:space="1" w:color="auto"/>
      </w:pBdr>
      <w:tabs>
        <w:tab w:val="clear" w:pos="4513"/>
        <w:tab w:val="clear" w:pos="9027"/>
      </w:tabs>
      <w:jc w:val="center"/>
    </w:pPr>
  </w:p>
  <w:p w14:paraId="2CB1DCA5" w14:textId="0F403D68" w:rsidR="00685E49" w:rsidRPr="00685E49" w:rsidRDefault="00685E49" w:rsidP="00685E49">
    <w:pPr>
      <w:pStyle w:val="En-tte"/>
      <w:pBdr>
        <w:bottom w:val="single" w:sz="4" w:space="1" w:color="auto"/>
      </w:pBdr>
      <w:tabs>
        <w:tab w:val="clear" w:pos="4513"/>
        <w:tab w:val="clear" w:pos="9027"/>
      </w:tabs>
      <w:jc w:val="center"/>
    </w:pPr>
    <w:r w:rsidRPr="00685E49">
      <w:t xml:space="preserve">- </w:t>
    </w:r>
    <w:r w:rsidRPr="00685E49">
      <w:fldChar w:fldCharType="begin"/>
    </w:r>
    <w:r w:rsidRPr="00685E49">
      <w:instrText xml:space="preserve"> PAGE </w:instrText>
    </w:r>
    <w:r w:rsidRPr="00685E49">
      <w:fldChar w:fldCharType="separate"/>
    </w:r>
    <w:r w:rsidRPr="00685E49">
      <w:rPr>
        <w:noProof/>
      </w:rPr>
      <w:t>2</w:t>
    </w:r>
    <w:r w:rsidRPr="00685E49">
      <w:fldChar w:fldCharType="end"/>
    </w:r>
    <w:r w:rsidRPr="00685E49">
      <w:t xml:space="preserve"> -</w:t>
    </w:r>
  </w:p>
  <w:p w14:paraId="35C3ECE9" w14:textId="3D8B8674" w:rsidR="00544326" w:rsidRPr="00685E49" w:rsidRDefault="00544326" w:rsidP="00685E4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3F8B" w14:textId="77777777" w:rsidR="00685E49" w:rsidRPr="00685E49" w:rsidRDefault="00685E49" w:rsidP="00685E49">
    <w:pPr>
      <w:pStyle w:val="En-tte"/>
      <w:pBdr>
        <w:bottom w:val="single" w:sz="4" w:space="1" w:color="auto"/>
      </w:pBdr>
      <w:tabs>
        <w:tab w:val="clear" w:pos="4513"/>
        <w:tab w:val="clear" w:pos="9027"/>
      </w:tabs>
      <w:jc w:val="center"/>
    </w:pPr>
    <w:r w:rsidRPr="00685E49">
      <w:t>G/LIC/N/3/TUR/19</w:t>
    </w:r>
  </w:p>
  <w:p w14:paraId="00EDCAD9" w14:textId="77777777" w:rsidR="00685E49" w:rsidRPr="00685E49" w:rsidRDefault="00685E49" w:rsidP="00685E49">
    <w:pPr>
      <w:pStyle w:val="En-tte"/>
      <w:pBdr>
        <w:bottom w:val="single" w:sz="4" w:space="1" w:color="auto"/>
      </w:pBdr>
      <w:tabs>
        <w:tab w:val="clear" w:pos="4513"/>
        <w:tab w:val="clear" w:pos="9027"/>
      </w:tabs>
      <w:jc w:val="center"/>
    </w:pPr>
  </w:p>
  <w:p w14:paraId="6CDB55E5" w14:textId="67A6B154" w:rsidR="00685E49" w:rsidRPr="00685E49" w:rsidRDefault="00685E49" w:rsidP="00685E49">
    <w:pPr>
      <w:pStyle w:val="En-tte"/>
      <w:pBdr>
        <w:bottom w:val="single" w:sz="4" w:space="1" w:color="auto"/>
      </w:pBdr>
      <w:tabs>
        <w:tab w:val="clear" w:pos="4513"/>
        <w:tab w:val="clear" w:pos="9027"/>
      </w:tabs>
      <w:jc w:val="center"/>
    </w:pPr>
    <w:r w:rsidRPr="00685E49">
      <w:t xml:space="preserve">- </w:t>
    </w:r>
    <w:r w:rsidRPr="00685E49">
      <w:fldChar w:fldCharType="begin"/>
    </w:r>
    <w:r w:rsidRPr="00685E49">
      <w:instrText xml:space="preserve"> PAGE </w:instrText>
    </w:r>
    <w:r w:rsidRPr="00685E49">
      <w:fldChar w:fldCharType="separate"/>
    </w:r>
    <w:r w:rsidRPr="00685E49">
      <w:rPr>
        <w:noProof/>
      </w:rPr>
      <w:t>3</w:t>
    </w:r>
    <w:r w:rsidRPr="00685E49">
      <w:fldChar w:fldCharType="end"/>
    </w:r>
    <w:r w:rsidRPr="00685E49">
      <w:t xml:space="preserve"> -</w:t>
    </w:r>
  </w:p>
  <w:p w14:paraId="0F6267F4" w14:textId="5768DC61" w:rsidR="00544326" w:rsidRPr="00685E49" w:rsidRDefault="00544326" w:rsidP="00685E4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258D0CB1" w14:textId="77777777" w:rsidTr="00544326">
      <w:trPr>
        <w:trHeight w:val="240"/>
        <w:jc w:val="center"/>
      </w:trPr>
      <w:tc>
        <w:tcPr>
          <w:tcW w:w="3794" w:type="dxa"/>
          <w:shd w:val="clear" w:color="auto" w:fill="FFFFFF"/>
          <w:tcMar>
            <w:left w:w="108" w:type="dxa"/>
            <w:right w:w="108" w:type="dxa"/>
          </w:tcMar>
          <w:vAlign w:val="center"/>
        </w:tcPr>
        <w:p w14:paraId="6CC47851" w14:textId="77777777" w:rsidR="00ED54E0" w:rsidRPr="00182B84" w:rsidRDefault="00ED54E0" w:rsidP="00425DC5">
          <w:pPr>
            <w:rPr>
              <w:noProof/>
              <w:lang w:eastAsia="en-GB"/>
            </w:rPr>
          </w:pPr>
          <w:bookmarkStart w:id="26" w:name="bmkRestricted" w:colFirst="1" w:colLast="1"/>
        </w:p>
      </w:tc>
      <w:tc>
        <w:tcPr>
          <w:tcW w:w="5448" w:type="dxa"/>
          <w:gridSpan w:val="2"/>
          <w:shd w:val="clear" w:color="auto" w:fill="FFFFFF"/>
          <w:tcMar>
            <w:left w:w="108" w:type="dxa"/>
            <w:right w:w="108" w:type="dxa"/>
          </w:tcMar>
          <w:vAlign w:val="center"/>
        </w:tcPr>
        <w:p w14:paraId="4848A274" w14:textId="7CFE78DC" w:rsidR="00ED54E0" w:rsidRPr="00182B84" w:rsidRDefault="00685E49" w:rsidP="00425DC5">
          <w:pPr>
            <w:jc w:val="right"/>
            <w:rPr>
              <w:b/>
              <w:color w:val="FF0000"/>
              <w:szCs w:val="16"/>
            </w:rPr>
          </w:pPr>
          <w:r>
            <w:rPr>
              <w:b/>
              <w:color w:val="FF0000"/>
              <w:szCs w:val="16"/>
            </w:rPr>
            <w:t xml:space="preserve"> </w:t>
          </w:r>
        </w:p>
      </w:tc>
    </w:tr>
    <w:bookmarkEnd w:id="26"/>
    <w:tr w:rsidR="00ED54E0" w:rsidRPr="00182B84" w14:paraId="1404E85D" w14:textId="77777777" w:rsidTr="00544326">
      <w:trPr>
        <w:trHeight w:val="213"/>
        <w:jc w:val="center"/>
      </w:trPr>
      <w:tc>
        <w:tcPr>
          <w:tcW w:w="3794" w:type="dxa"/>
          <w:vMerge w:val="restart"/>
          <w:shd w:val="clear" w:color="auto" w:fill="FFFFFF"/>
          <w:tcMar>
            <w:left w:w="0" w:type="dxa"/>
            <w:right w:w="0" w:type="dxa"/>
          </w:tcMar>
        </w:tcPr>
        <w:p w14:paraId="2F2C9FE5" w14:textId="77777777" w:rsidR="00ED54E0" w:rsidRPr="00182B84" w:rsidRDefault="00ED54E0" w:rsidP="00425DC5">
          <w:pPr>
            <w:jc w:val="left"/>
          </w:pPr>
          <w:r w:rsidRPr="00182B84">
            <w:rPr>
              <w:noProof/>
              <w:lang w:val="en-US"/>
            </w:rPr>
            <w:drawing>
              <wp:inline distT="0" distB="0" distL="0" distR="0" wp14:anchorId="67B855B8" wp14:editId="25BD50AF">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FED381" w14:textId="77777777" w:rsidR="00ED54E0" w:rsidRPr="00182B84" w:rsidRDefault="00ED54E0" w:rsidP="00425DC5">
          <w:pPr>
            <w:jc w:val="right"/>
            <w:rPr>
              <w:b/>
              <w:szCs w:val="16"/>
            </w:rPr>
          </w:pPr>
        </w:p>
      </w:tc>
    </w:tr>
    <w:tr w:rsidR="00ED54E0" w:rsidRPr="00182B84" w14:paraId="4D33AD88" w14:textId="77777777" w:rsidTr="00544326">
      <w:trPr>
        <w:trHeight w:val="868"/>
        <w:jc w:val="center"/>
      </w:trPr>
      <w:tc>
        <w:tcPr>
          <w:tcW w:w="3794" w:type="dxa"/>
          <w:vMerge/>
          <w:shd w:val="clear" w:color="auto" w:fill="FFFFFF"/>
          <w:tcMar>
            <w:left w:w="108" w:type="dxa"/>
            <w:right w:w="108" w:type="dxa"/>
          </w:tcMar>
        </w:tcPr>
        <w:p w14:paraId="1B52EBD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65AAE45" w14:textId="77777777" w:rsidR="00685E49" w:rsidRDefault="00685E49" w:rsidP="00425DC5">
          <w:pPr>
            <w:jc w:val="right"/>
            <w:rPr>
              <w:b/>
              <w:szCs w:val="16"/>
            </w:rPr>
          </w:pPr>
          <w:bookmarkStart w:id="27" w:name="bmkSymbols"/>
          <w:r>
            <w:rPr>
              <w:b/>
              <w:szCs w:val="16"/>
            </w:rPr>
            <w:t>G/LIC/N/3/TUR/19</w:t>
          </w:r>
        </w:p>
        <w:bookmarkEnd w:id="27"/>
        <w:p w14:paraId="49D00A9B" w14:textId="2ED5423B" w:rsidR="00ED54E0" w:rsidRPr="00182B84" w:rsidRDefault="00ED54E0" w:rsidP="00425DC5">
          <w:pPr>
            <w:jc w:val="right"/>
            <w:rPr>
              <w:b/>
              <w:szCs w:val="16"/>
            </w:rPr>
          </w:pPr>
        </w:p>
      </w:tc>
    </w:tr>
    <w:tr w:rsidR="00ED54E0" w:rsidRPr="00182B84" w14:paraId="2C877307" w14:textId="77777777" w:rsidTr="00544326">
      <w:trPr>
        <w:trHeight w:val="240"/>
        <w:jc w:val="center"/>
      </w:trPr>
      <w:tc>
        <w:tcPr>
          <w:tcW w:w="3794" w:type="dxa"/>
          <w:vMerge/>
          <w:shd w:val="clear" w:color="auto" w:fill="FFFFFF"/>
          <w:tcMar>
            <w:left w:w="108" w:type="dxa"/>
            <w:right w:w="108" w:type="dxa"/>
          </w:tcMar>
          <w:vAlign w:val="center"/>
        </w:tcPr>
        <w:p w14:paraId="52951059" w14:textId="77777777" w:rsidR="00ED54E0" w:rsidRPr="00182B84" w:rsidRDefault="00ED54E0" w:rsidP="00425DC5"/>
      </w:tc>
      <w:tc>
        <w:tcPr>
          <w:tcW w:w="5448" w:type="dxa"/>
          <w:gridSpan w:val="2"/>
          <w:shd w:val="clear" w:color="auto" w:fill="FFFFFF"/>
          <w:tcMar>
            <w:left w:w="108" w:type="dxa"/>
            <w:right w:w="108" w:type="dxa"/>
          </w:tcMar>
          <w:vAlign w:val="center"/>
        </w:tcPr>
        <w:p w14:paraId="3BA10D49" w14:textId="4A02D1B8" w:rsidR="00ED54E0" w:rsidRPr="00182B84" w:rsidRDefault="00FD4FD8" w:rsidP="00425DC5">
          <w:pPr>
            <w:jc w:val="right"/>
            <w:rPr>
              <w:szCs w:val="16"/>
            </w:rPr>
          </w:pPr>
          <w:r>
            <w:rPr>
              <w:szCs w:val="16"/>
            </w:rPr>
            <w:t>22</w:t>
          </w:r>
          <w:r w:rsidR="00A41A4F">
            <w:rPr>
              <w:szCs w:val="16"/>
            </w:rPr>
            <w:t xml:space="preserve"> September 2022</w:t>
          </w:r>
        </w:p>
      </w:tc>
    </w:tr>
    <w:tr w:rsidR="00ED54E0" w:rsidRPr="00182B84" w14:paraId="594A603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548E49" w14:textId="203A967B" w:rsidR="00ED54E0" w:rsidRPr="00182B84" w:rsidRDefault="00ED54E0" w:rsidP="00425DC5">
          <w:pPr>
            <w:jc w:val="left"/>
            <w:rPr>
              <w:b/>
            </w:rPr>
          </w:pPr>
          <w:bookmarkStart w:id="28" w:name="bmkSerial" w:colFirst="0" w:colLast="0"/>
          <w:r w:rsidRPr="00182B84">
            <w:rPr>
              <w:color w:val="FF0000"/>
              <w:szCs w:val="16"/>
            </w:rPr>
            <w:t>(</w:t>
          </w:r>
          <w:r w:rsidR="00EA3162">
            <w:rPr>
              <w:color w:val="FF0000"/>
              <w:szCs w:val="16"/>
            </w:rPr>
            <w:t>22</w:t>
          </w:r>
          <w:r w:rsidRPr="00182B84">
            <w:rPr>
              <w:color w:val="FF0000"/>
              <w:szCs w:val="16"/>
            </w:rPr>
            <w:t>-</w:t>
          </w:r>
          <w:r w:rsidR="00B42E02">
            <w:rPr>
              <w:color w:val="FF0000"/>
              <w:szCs w:val="16"/>
            </w:rPr>
            <w:t>7112</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DE36FF2" w14:textId="77777777" w:rsidR="00ED54E0" w:rsidRPr="00182B84" w:rsidRDefault="00ED54E0" w:rsidP="00425DC5">
          <w:pPr>
            <w:jc w:val="right"/>
            <w:rPr>
              <w:szCs w:val="16"/>
            </w:rPr>
          </w:pPr>
          <w:bookmarkStart w:id="29"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29"/>
        </w:p>
      </w:tc>
    </w:tr>
    <w:tr w:rsidR="00ED54E0" w:rsidRPr="00182B84" w14:paraId="5EE9FA8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592A5E" w14:textId="3120515F" w:rsidR="00ED54E0" w:rsidRPr="00182B84" w:rsidRDefault="00685E49" w:rsidP="00425DC5">
          <w:pPr>
            <w:jc w:val="left"/>
            <w:rPr>
              <w:sz w:val="14"/>
              <w:szCs w:val="16"/>
            </w:rPr>
          </w:pPr>
          <w:bookmarkStart w:id="30" w:name="bmkCommittee"/>
          <w:bookmarkStart w:id="31" w:name="bmkLanguage" w:colFirst="1" w:colLast="1"/>
          <w:bookmarkEnd w:id="28"/>
          <w:r>
            <w:rPr>
              <w:b/>
            </w:rPr>
            <w:t>Committee on Import Licensing</w:t>
          </w:r>
          <w:bookmarkEnd w:id="30"/>
        </w:p>
      </w:tc>
      <w:tc>
        <w:tcPr>
          <w:tcW w:w="3325" w:type="dxa"/>
          <w:tcBorders>
            <w:top w:val="single" w:sz="4" w:space="0" w:color="auto"/>
          </w:tcBorders>
          <w:tcMar>
            <w:top w:w="113" w:type="dxa"/>
            <w:left w:w="108" w:type="dxa"/>
            <w:bottom w:w="57" w:type="dxa"/>
            <w:right w:w="108" w:type="dxa"/>
          </w:tcMar>
          <w:vAlign w:val="center"/>
        </w:tcPr>
        <w:p w14:paraId="18BB2793" w14:textId="1F086F8B" w:rsidR="00ED54E0" w:rsidRPr="00182B84" w:rsidRDefault="00685E49" w:rsidP="00425DC5">
          <w:pPr>
            <w:jc w:val="right"/>
            <w:rPr>
              <w:bCs/>
              <w:szCs w:val="18"/>
            </w:rPr>
          </w:pPr>
          <w:r>
            <w:rPr>
              <w:szCs w:val="18"/>
            </w:rPr>
            <w:t>Original: English</w:t>
          </w:r>
        </w:p>
      </w:tc>
    </w:tr>
    <w:bookmarkEnd w:id="31"/>
  </w:tbl>
  <w:p w14:paraId="513E16B7"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5" w15:restartNumberingAfterBreak="0">
    <w:nsid w:val="01EC6BF1"/>
    <w:multiLevelType w:val="hybridMultilevel"/>
    <w:tmpl w:val="82AEC78C"/>
    <w:lvl w:ilvl="0" w:tplc="F190C0D4">
      <w:start w:val="2"/>
      <w:numFmt w:val="lowerLetter"/>
      <w:lvlText w:val="(%1)"/>
      <w:lvlJc w:val="left"/>
      <w:pPr>
        <w:ind w:left="5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E385E84">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096F7A4">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A461C38">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0020D64">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0F4C802">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5080D18">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6FC5962">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E82147C">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262076A"/>
    <w:multiLevelType w:val="hybridMultilevel"/>
    <w:tmpl w:val="26004668"/>
    <w:lvl w:ilvl="0" w:tplc="99D28C1E">
      <w:start w:val="12"/>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C6C9A6C">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40460E8">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2A6927A">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CAC6FCE">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6666AEE">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45E6906">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92A8B6E">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B344AA2">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166C09"/>
    <w:multiLevelType w:val="hybridMultilevel"/>
    <w:tmpl w:val="A23C4BDA"/>
    <w:lvl w:ilvl="0" w:tplc="778E05F2">
      <w:start w:val="1"/>
      <w:numFmt w:val="bullet"/>
      <w:lvlText w:val="-"/>
      <w:lvlJc w:val="left"/>
      <w:pPr>
        <w:ind w:left="5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67E6928">
      <w:start w:val="1"/>
      <w:numFmt w:val="bullet"/>
      <w:lvlText w:val="o"/>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B6662C4">
      <w:start w:val="1"/>
      <w:numFmt w:val="bullet"/>
      <w:lvlText w:val="▪"/>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CBCD822">
      <w:start w:val="1"/>
      <w:numFmt w:val="bullet"/>
      <w:lvlText w:val="•"/>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B18D36C">
      <w:start w:val="1"/>
      <w:numFmt w:val="bullet"/>
      <w:lvlText w:val="o"/>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A50C77C">
      <w:start w:val="1"/>
      <w:numFmt w:val="bullet"/>
      <w:lvlText w:val="▪"/>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5664B62">
      <w:start w:val="1"/>
      <w:numFmt w:val="bullet"/>
      <w:lvlText w:val="•"/>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19473DA">
      <w:start w:val="1"/>
      <w:numFmt w:val="bullet"/>
      <w:lvlText w:val="o"/>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504AE7C">
      <w:start w:val="1"/>
      <w:numFmt w:val="bullet"/>
      <w:lvlText w:val="▪"/>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58A2A3E"/>
    <w:multiLevelType w:val="hybridMultilevel"/>
    <w:tmpl w:val="8D3A652E"/>
    <w:lvl w:ilvl="0" w:tplc="261445C6">
      <w:start w:val="2"/>
      <w:numFmt w:val="lowerLetter"/>
      <w:lvlText w:val="(%1)"/>
      <w:lvlJc w:val="left"/>
      <w:pPr>
        <w:ind w:left="5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09C53B8">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3745B32">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4DCAABC">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ABE802C">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BF25F86">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7789C0E">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F2E250A">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B4E9C98">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B6F499D"/>
    <w:multiLevelType w:val="hybridMultilevel"/>
    <w:tmpl w:val="B19A086E"/>
    <w:lvl w:ilvl="0" w:tplc="BC2EEB2A">
      <w:start w:val="8"/>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3E66648">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F20BFE6">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DA21E82">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526F186">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95485F0">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9F4ED10">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F6A3DC2">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29276EE">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F72380D"/>
    <w:multiLevelType w:val="hybridMultilevel"/>
    <w:tmpl w:val="156C32E2"/>
    <w:lvl w:ilvl="0" w:tplc="58FADF3C">
      <w:start w:val="1"/>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22450BE">
      <w:start w:val="1"/>
      <w:numFmt w:val="lowerLetter"/>
      <w:lvlText w:val="%2"/>
      <w:lvlJc w:val="left"/>
      <w:pPr>
        <w:ind w:left="10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42E8230">
      <w:start w:val="1"/>
      <w:numFmt w:val="lowerRoman"/>
      <w:lvlText w:val="%3"/>
      <w:lvlJc w:val="left"/>
      <w:pPr>
        <w:ind w:left="18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3D0A654">
      <w:start w:val="1"/>
      <w:numFmt w:val="decimal"/>
      <w:lvlText w:val="%4"/>
      <w:lvlJc w:val="left"/>
      <w:pPr>
        <w:ind w:left="25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73456FA">
      <w:start w:val="1"/>
      <w:numFmt w:val="lowerLetter"/>
      <w:lvlText w:val="%5"/>
      <w:lvlJc w:val="left"/>
      <w:pPr>
        <w:ind w:left="32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D44A692">
      <w:start w:val="1"/>
      <w:numFmt w:val="lowerRoman"/>
      <w:lvlText w:val="%6"/>
      <w:lvlJc w:val="left"/>
      <w:pPr>
        <w:ind w:left="39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D646EEC">
      <w:start w:val="1"/>
      <w:numFmt w:val="decimal"/>
      <w:lvlText w:val="%7"/>
      <w:lvlJc w:val="left"/>
      <w:pPr>
        <w:ind w:left="46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C92B47E">
      <w:start w:val="1"/>
      <w:numFmt w:val="lowerLetter"/>
      <w:lvlText w:val="%8"/>
      <w:lvlJc w:val="left"/>
      <w:pPr>
        <w:ind w:left="54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F041CC8">
      <w:start w:val="1"/>
      <w:numFmt w:val="lowerRoman"/>
      <w:lvlText w:val="%9"/>
      <w:lvlJc w:val="left"/>
      <w:pPr>
        <w:ind w:left="61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F876B8D"/>
    <w:multiLevelType w:val="hybridMultilevel"/>
    <w:tmpl w:val="C17A0D2E"/>
    <w:lvl w:ilvl="0" w:tplc="EB2EE2DC">
      <w:start w:val="8"/>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ECE20EA">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CE77E6">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D5C95BC">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62A352">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C4470B4">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180A322">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B7AB074">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C6A7BDC">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13F587F"/>
    <w:multiLevelType w:val="hybridMultilevel"/>
    <w:tmpl w:val="B0E613D4"/>
    <w:lvl w:ilvl="0" w:tplc="1F1A8B7C">
      <w:start w:val="2"/>
      <w:numFmt w:val="lowerLetter"/>
      <w:lvlText w:val="(%1)"/>
      <w:lvlJc w:val="left"/>
      <w:pPr>
        <w:ind w:left="5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BEE95E0">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93A2DC8">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0D28474">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B022DC8">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7824376">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050DA84">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0DCC9AA">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626DA7A">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2E352D9"/>
    <w:multiLevelType w:val="hybridMultilevel"/>
    <w:tmpl w:val="2070CF3C"/>
    <w:lvl w:ilvl="0" w:tplc="EB9C40FE">
      <w:start w:val="2"/>
      <w:numFmt w:val="lowerLetter"/>
      <w:lvlText w:val="(%1)"/>
      <w:lvlJc w:val="left"/>
      <w:pPr>
        <w:ind w:left="5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E688D24">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91823FA">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3C0D7C2">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BC9D5E">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05CDC36">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EF81156">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E642F32">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7CAF770">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C21CCA"/>
    <w:multiLevelType w:val="hybridMultilevel"/>
    <w:tmpl w:val="52C00BDC"/>
    <w:lvl w:ilvl="0" w:tplc="679A2086">
      <w:start w:val="1"/>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BE2BE56">
      <w:start w:val="1"/>
      <w:numFmt w:val="lowerLetter"/>
      <w:lvlText w:val="%2"/>
      <w:lvlJc w:val="left"/>
      <w:pPr>
        <w:ind w:left="10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09010FE">
      <w:start w:val="1"/>
      <w:numFmt w:val="lowerRoman"/>
      <w:lvlText w:val="%3"/>
      <w:lvlJc w:val="left"/>
      <w:pPr>
        <w:ind w:left="18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2365F5C">
      <w:start w:val="1"/>
      <w:numFmt w:val="decimal"/>
      <w:lvlText w:val="%4"/>
      <w:lvlJc w:val="left"/>
      <w:pPr>
        <w:ind w:left="25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A743F14">
      <w:start w:val="1"/>
      <w:numFmt w:val="lowerLetter"/>
      <w:lvlText w:val="%5"/>
      <w:lvlJc w:val="left"/>
      <w:pPr>
        <w:ind w:left="32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E06EE5A">
      <w:start w:val="1"/>
      <w:numFmt w:val="lowerRoman"/>
      <w:lvlText w:val="%6"/>
      <w:lvlJc w:val="left"/>
      <w:pPr>
        <w:ind w:left="39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D94C1FC">
      <w:start w:val="1"/>
      <w:numFmt w:val="decimal"/>
      <w:lvlText w:val="%7"/>
      <w:lvlJc w:val="left"/>
      <w:pPr>
        <w:ind w:left="46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81AFC8A">
      <w:start w:val="1"/>
      <w:numFmt w:val="lowerLetter"/>
      <w:lvlText w:val="%8"/>
      <w:lvlJc w:val="left"/>
      <w:pPr>
        <w:ind w:left="54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8CC5862">
      <w:start w:val="1"/>
      <w:numFmt w:val="lowerRoman"/>
      <w:lvlText w:val="%9"/>
      <w:lvlJc w:val="left"/>
      <w:pPr>
        <w:ind w:left="61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50F01DC"/>
    <w:multiLevelType w:val="hybridMultilevel"/>
    <w:tmpl w:val="1C3EECC2"/>
    <w:lvl w:ilvl="0" w:tplc="5626464A">
      <w:start w:val="1"/>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C3A2094">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81E75B8">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DD6C3E2">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78AD70C">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490122C">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00A9AEE">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3A06A4A">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162EB4C">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70B3B97"/>
    <w:multiLevelType w:val="hybridMultilevel"/>
    <w:tmpl w:val="90989A4A"/>
    <w:lvl w:ilvl="0" w:tplc="77F4377A">
      <w:start w:val="14"/>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BA6B7A6">
      <w:start w:val="1"/>
      <w:numFmt w:val="lowerLetter"/>
      <w:lvlText w:val="%2"/>
      <w:lvlJc w:val="left"/>
      <w:pPr>
        <w:ind w:left="10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8889C48">
      <w:start w:val="1"/>
      <w:numFmt w:val="lowerRoman"/>
      <w:lvlText w:val="%3"/>
      <w:lvlJc w:val="left"/>
      <w:pPr>
        <w:ind w:left="18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E283E6E">
      <w:start w:val="1"/>
      <w:numFmt w:val="decimal"/>
      <w:lvlText w:val="%4"/>
      <w:lvlJc w:val="left"/>
      <w:pPr>
        <w:ind w:left="25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018EE3E">
      <w:start w:val="1"/>
      <w:numFmt w:val="lowerLetter"/>
      <w:lvlText w:val="%5"/>
      <w:lvlJc w:val="left"/>
      <w:pPr>
        <w:ind w:left="32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E70BDBC">
      <w:start w:val="1"/>
      <w:numFmt w:val="lowerRoman"/>
      <w:lvlText w:val="%6"/>
      <w:lvlJc w:val="left"/>
      <w:pPr>
        <w:ind w:left="39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D2C98C8">
      <w:start w:val="1"/>
      <w:numFmt w:val="decimal"/>
      <w:lvlText w:val="%7"/>
      <w:lvlJc w:val="left"/>
      <w:pPr>
        <w:ind w:left="46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FE067EC">
      <w:start w:val="1"/>
      <w:numFmt w:val="lowerLetter"/>
      <w:lvlText w:val="%8"/>
      <w:lvlJc w:val="left"/>
      <w:pPr>
        <w:ind w:left="54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F687318">
      <w:start w:val="1"/>
      <w:numFmt w:val="lowerRoman"/>
      <w:lvlText w:val="%9"/>
      <w:lvlJc w:val="left"/>
      <w:pPr>
        <w:ind w:left="61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A765E19"/>
    <w:multiLevelType w:val="hybridMultilevel"/>
    <w:tmpl w:val="51D6FD3E"/>
    <w:lvl w:ilvl="0" w:tplc="E5AC98E2">
      <w:start w:val="2"/>
      <w:numFmt w:val="lowerLetter"/>
      <w:lvlText w:val="(%1)"/>
      <w:lvlJc w:val="left"/>
      <w:pPr>
        <w:ind w:left="5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37076A4">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944D53E">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678CA3A">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32AD7B0">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40484BA">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AF053B2">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8FA0E86">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D4C1E74">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B8C049F"/>
    <w:multiLevelType w:val="hybridMultilevel"/>
    <w:tmpl w:val="F5C4E4EC"/>
    <w:lvl w:ilvl="0" w:tplc="DBC232D0">
      <w:start w:val="2"/>
      <w:numFmt w:val="lowerLetter"/>
      <w:lvlText w:val="(%1)"/>
      <w:lvlJc w:val="left"/>
      <w:pPr>
        <w:ind w:left="5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E3E5B60">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3ACEED4">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B840198">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06A5DC8">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C5ADBB2">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606A170">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884FB20">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FC21EE0">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C911193"/>
    <w:multiLevelType w:val="hybridMultilevel"/>
    <w:tmpl w:val="CC42B12C"/>
    <w:lvl w:ilvl="0" w:tplc="6344C3FA">
      <w:start w:val="2"/>
      <w:numFmt w:val="lowerLetter"/>
      <w:lvlText w:val="(%1)"/>
      <w:lvlJc w:val="left"/>
      <w:pPr>
        <w:ind w:left="5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7D218B2">
      <w:start w:val="1"/>
      <w:numFmt w:val="lowerLetter"/>
      <w:lvlText w:val="%2"/>
      <w:lvlJc w:val="left"/>
      <w:pPr>
        <w:ind w:left="11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6C64F0A">
      <w:start w:val="1"/>
      <w:numFmt w:val="lowerRoman"/>
      <w:lvlText w:val="%3"/>
      <w:lvlJc w:val="left"/>
      <w:pPr>
        <w:ind w:left="18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A02A5D4">
      <w:start w:val="1"/>
      <w:numFmt w:val="decimal"/>
      <w:lvlText w:val="%4"/>
      <w:lvlJc w:val="left"/>
      <w:pPr>
        <w:ind w:left="25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1C8206E">
      <w:start w:val="1"/>
      <w:numFmt w:val="lowerLetter"/>
      <w:lvlText w:val="%5"/>
      <w:lvlJc w:val="left"/>
      <w:pPr>
        <w:ind w:left="32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57E7EF0">
      <w:start w:val="1"/>
      <w:numFmt w:val="lowerRoman"/>
      <w:lvlText w:val="%6"/>
      <w:lvlJc w:val="left"/>
      <w:pPr>
        <w:ind w:left="39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0E4EC9C">
      <w:start w:val="1"/>
      <w:numFmt w:val="decimal"/>
      <w:lvlText w:val="%7"/>
      <w:lvlJc w:val="left"/>
      <w:pPr>
        <w:ind w:left="47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0CC2424">
      <w:start w:val="1"/>
      <w:numFmt w:val="lowerLetter"/>
      <w:lvlText w:val="%8"/>
      <w:lvlJc w:val="left"/>
      <w:pPr>
        <w:ind w:left="54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BDE1EF0">
      <w:start w:val="1"/>
      <w:numFmt w:val="lowerRoman"/>
      <w:lvlText w:val="%9"/>
      <w:lvlJc w:val="left"/>
      <w:pPr>
        <w:ind w:left="61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CBC0ABD"/>
    <w:multiLevelType w:val="hybridMultilevel"/>
    <w:tmpl w:val="6226E99A"/>
    <w:lvl w:ilvl="0" w:tplc="6FDCC0A4">
      <w:start w:val="2"/>
      <w:numFmt w:val="lowerLetter"/>
      <w:lvlText w:val="(%1)"/>
      <w:lvlJc w:val="left"/>
      <w:pPr>
        <w:ind w:left="5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A92E27A">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EC267CE">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D688CA">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17A6728">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622335C">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854FC78">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0A2057A">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9B427A6">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EBF2B90"/>
    <w:multiLevelType w:val="hybridMultilevel"/>
    <w:tmpl w:val="F800BB68"/>
    <w:lvl w:ilvl="0" w:tplc="2C16C45E">
      <w:start w:val="8"/>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562CC8E">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116BDF8">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074E0A4">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628CC72">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464933E">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EEA0B4A">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C361EB2">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7FC9416">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20DA128C"/>
    <w:multiLevelType w:val="hybridMultilevel"/>
    <w:tmpl w:val="8C9E159A"/>
    <w:lvl w:ilvl="0" w:tplc="12B4083A">
      <w:start w:val="14"/>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DA612A8">
      <w:start w:val="1"/>
      <w:numFmt w:val="lowerLetter"/>
      <w:lvlText w:val="%2"/>
      <w:lvlJc w:val="left"/>
      <w:pPr>
        <w:ind w:left="10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BBC246E">
      <w:start w:val="1"/>
      <w:numFmt w:val="lowerRoman"/>
      <w:lvlText w:val="%3"/>
      <w:lvlJc w:val="left"/>
      <w:pPr>
        <w:ind w:left="18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63C4B0A">
      <w:start w:val="1"/>
      <w:numFmt w:val="decimal"/>
      <w:lvlText w:val="%4"/>
      <w:lvlJc w:val="left"/>
      <w:pPr>
        <w:ind w:left="25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BAC9DB6">
      <w:start w:val="1"/>
      <w:numFmt w:val="lowerLetter"/>
      <w:lvlText w:val="%5"/>
      <w:lvlJc w:val="left"/>
      <w:pPr>
        <w:ind w:left="3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A8EA3DA">
      <w:start w:val="1"/>
      <w:numFmt w:val="lowerRoman"/>
      <w:lvlText w:val="%6"/>
      <w:lvlJc w:val="left"/>
      <w:pPr>
        <w:ind w:left="39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184957C">
      <w:start w:val="1"/>
      <w:numFmt w:val="decimal"/>
      <w:lvlText w:val="%7"/>
      <w:lvlJc w:val="left"/>
      <w:pPr>
        <w:ind w:left="46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6749134">
      <w:start w:val="1"/>
      <w:numFmt w:val="lowerLetter"/>
      <w:lvlText w:val="%8"/>
      <w:lvlJc w:val="left"/>
      <w:pPr>
        <w:ind w:left="54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120EBDE">
      <w:start w:val="1"/>
      <w:numFmt w:val="lowerRoman"/>
      <w:lvlText w:val="%9"/>
      <w:lvlJc w:val="left"/>
      <w:pPr>
        <w:ind w:left="61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14C1E15"/>
    <w:multiLevelType w:val="hybridMultilevel"/>
    <w:tmpl w:val="FB544914"/>
    <w:lvl w:ilvl="0" w:tplc="F0C0AA22">
      <w:start w:val="8"/>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644DA0A">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B08AD76">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B0A868A">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1E0DA0C">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8BAADAA">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E68148C">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2EC5606">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FD438FC">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2F6735C"/>
    <w:multiLevelType w:val="hybridMultilevel"/>
    <w:tmpl w:val="C66A42F8"/>
    <w:lvl w:ilvl="0" w:tplc="774C4184">
      <w:start w:val="8"/>
      <w:numFmt w:val="decimal"/>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48433C0">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CDAB28A">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3F821E0">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3363612">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CDE19B8">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010CC9C">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324EDC">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7F0B32E">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24EB013E"/>
    <w:multiLevelType w:val="hybridMultilevel"/>
    <w:tmpl w:val="9246EE24"/>
    <w:lvl w:ilvl="0" w:tplc="821E268E">
      <w:start w:val="1"/>
      <w:numFmt w:val="bullet"/>
      <w:lvlText w:val="-"/>
      <w:lvlJc w:val="left"/>
      <w:pPr>
        <w:ind w:left="5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BA4B0C8">
      <w:start w:val="1"/>
      <w:numFmt w:val="bullet"/>
      <w:lvlText w:val="o"/>
      <w:lvlJc w:val="left"/>
      <w:pPr>
        <w:ind w:left="10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6EEAE20">
      <w:start w:val="1"/>
      <w:numFmt w:val="bullet"/>
      <w:lvlText w:val="▪"/>
      <w:lvlJc w:val="left"/>
      <w:pPr>
        <w:ind w:left="18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C8244B8">
      <w:start w:val="1"/>
      <w:numFmt w:val="bullet"/>
      <w:lvlText w:val="•"/>
      <w:lvlJc w:val="left"/>
      <w:pPr>
        <w:ind w:left="25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274AF98">
      <w:start w:val="1"/>
      <w:numFmt w:val="bullet"/>
      <w:lvlText w:val="o"/>
      <w:lvlJc w:val="left"/>
      <w:pPr>
        <w:ind w:left="32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E7A1AFC">
      <w:start w:val="1"/>
      <w:numFmt w:val="bullet"/>
      <w:lvlText w:val="▪"/>
      <w:lvlJc w:val="left"/>
      <w:pPr>
        <w:ind w:left="39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2821838">
      <w:start w:val="1"/>
      <w:numFmt w:val="bullet"/>
      <w:lvlText w:val="•"/>
      <w:lvlJc w:val="left"/>
      <w:pPr>
        <w:ind w:left="46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2DAB892">
      <w:start w:val="1"/>
      <w:numFmt w:val="bullet"/>
      <w:lvlText w:val="o"/>
      <w:lvlJc w:val="left"/>
      <w:pPr>
        <w:ind w:left="54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060C166">
      <w:start w:val="1"/>
      <w:numFmt w:val="bullet"/>
      <w:lvlText w:val="▪"/>
      <w:lvlJc w:val="left"/>
      <w:pPr>
        <w:ind w:left="61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5920D04"/>
    <w:multiLevelType w:val="hybridMultilevel"/>
    <w:tmpl w:val="25849F26"/>
    <w:lvl w:ilvl="0" w:tplc="BA5A7EC8">
      <w:start w:val="16"/>
      <w:numFmt w:val="decimal"/>
      <w:lvlText w:val="%1."/>
      <w:lvlJc w:val="left"/>
      <w:pPr>
        <w:ind w:left="357" w:firstLine="0"/>
      </w:pPr>
      <w:rPr>
        <w:rFonts w:ascii="Verdana" w:eastAsia="Verdana" w:hAnsi="Verdana" w:cs="Verdana" w:hint="default"/>
        <w:b w:val="0"/>
        <w:i w:val="0"/>
        <w:strike w:val="0"/>
        <w:dstrike w:val="0"/>
        <w:color w:val="000000"/>
        <w:sz w:val="18"/>
        <w:szCs w:val="18"/>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394DE8"/>
    <w:multiLevelType w:val="hybridMultilevel"/>
    <w:tmpl w:val="F66C34A6"/>
    <w:lvl w:ilvl="0" w:tplc="52C00C0C">
      <w:start w:val="1"/>
      <w:numFmt w:val="lowerLetter"/>
      <w:lvlText w:val="%1)"/>
      <w:lvlJc w:val="left"/>
      <w:pPr>
        <w:ind w:left="5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32E18E8">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4CA8020">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CCC5654">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402517E">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948A626">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0648A00">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1D6DEC4">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B28DF96">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F4C246E"/>
    <w:multiLevelType w:val="hybridMultilevel"/>
    <w:tmpl w:val="9B06CD54"/>
    <w:lvl w:ilvl="0" w:tplc="9F1C638A">
      <w:start w:val="8"/>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706B198">
      <w:start w:val="1"/>
      <w:numFmt w:val="lowerLetter"/>
      <w:lvlText w:val="%2"/>
      <w:lvlJc w:val="left"/>
      <w:pPr>
        <w:ind w:left="1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7CA79C6">
      <w:start w:val="1"/>
      <w:numFmt w:val="lowerRoman"/>
      <w:lvlText w:val="%3"/>
      <w:lvlJc w:val="left"/>
      <w:pPr>
        <w:ind w:left="1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4BE1A74">
      <w:start w:val="1"/>
      <w:numFmt w:val="decimal"/>
      <w:lvlText w:val="%4"/>
      <w:lvlJc w:val="left"/>
      <w:pPr>
        <w:ind w:left="25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10A804A">
      <w:start w:val="1"/>
      <w:numFmt w:val="lowerLetter"/>
      <w:lvlText w:val="%5"/>
      <w:lvlJc w:val="left"/>
      <w:pPr>
        <w:ind w:left="32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CAC3432">
      <w:start w:val="1"/>
      <w:numFmt w:val="lowerRoman"/>
      <w:lvlText w:val="%6"/>
      <w:lvlJc w:val="left"/>
      <w:pPr>
        <w:ind w:left="39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ABE84E0">
      <w:start w:val="1"/>
      <w:numFmt w:val="decimal"/>
      <w:lvlText w:val="%7"/>
      <w:lvlJc w:val="left"/>
      <w:pPr>
        <w:ind w:left="46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D0468D6">
      <w:start w:val="1"/>
      <w:numFmt w:val="lowerLetter"/>
      <w:lvlText w:val="%8"/>
      <w:lvlJc w:val="left"/>
      <w:pPr>
        <w:ind w:left="54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8587B6C">
      <w:start w:val="1"/>
      <w:numFmt w:val="lowerRoman"/>
      <w:lvlText w:val="%9"/>
      <w:lvlJc w:val="left"/>
      <w:pPr>
        <w:ind w:left="61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044547A"/>
    <w:multiLevelType w:val="hybridMultilevel"/>
    <w:tmpl w:val="3108757A"/>
    <w:lvl w:ilvl="0" w:tplc="6424579A">
      <w:start w:val="11"/>
      <w:numFmt w:val="decimal"/>
      <w:lvlText w:val="%1."/>
      <w:lvlJc w:val="left"/>
      <w:pPr>
        <w:ind w:left="3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0749F5E">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B84C56">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7FC3FF0">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F6C845A">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6B2CD28">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0464C7C">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E68C83A">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05E32B8">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2E668AD"/>
    <w:multiLevelType w:val="hybridMultilevel"/>
    <w:tmpl w:val="1A547C28"/>
    <w:lvl w:ilvl="0" w:tplc="B13E0A32">
      <w:start w:val="3"/>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9BCB9E2">
      <w:start w:val="1"/>
      <w:numFmt w:val="lowerLetter"/>
      <w:lvlText w:val="%2"/>
      <w:lvlJc w:val="left"/>
      <w:pPr>
        <w:ind w:left="10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FDCFF3E">
      <w:start w:val="1"/>
      <w:numFmt w:val="lowerRoman"/>
      <w:lvlText w:val="%3"/>
      <w:lvlJc w:val="left"/>
      <w:pPr>
        <w:ind w:left="18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74ED910">
      <w:start w:val="1"/>
      <w:numFmt w:val="decimal"/>
      <w:lvlText w:val="%4"/>
      <w:lvlJc w:val="left"/>
      <w:pPr>
        <w:ind w:left="25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55CE028">
      <w:start w:val="1"/>
      <w:numFmt w:val="lowerLetter"/>
      <w:lvlText w:val="%5"/>
      <w:lvlJc w:val="left"/>
      <w:pPr>
        <w:ind w:left="32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10A1AB6">
      <w:start w:val="1"/>
      <w:numFmt w:val="lowerRoman"/>
      <w:lvlText w:val="%6"/>
      <w:lvlJc w:val="left"/>
      <w:pPr>
        <w:ind w:left="39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990BB6A">
      <w:start w:val="1"/>
      <w:numFmt w:val="decimal"/>
      <w:lvlText w:val="%7"/>
      <w:lvlJc w:val="left"/>
      <w:pPr>
        <w:ind w:left="46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8AC5B66">
      <w:start w:val="1"/>
      <w:numFmt w:val="lowerLetter"/>
      <w:lvlText w:val="%8"/>
      <w:lvlJc w:val="left"/>
      <w:pPr>
        <w:ind w:left="54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7A48F34">
      <w:start w:val="1"/>
      <w:numFmt w:val="lowerRoman"/>
      <w:lvlText w:val="%9"/>
      <w:lvlJc w:val="left"/>
      <w:pPr>
        <w:ind w:left="61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32EA7476"/>
    <w:multiLevelType w:val="hybridMultilevel"/>
    <w:tmpl w:val="294A5E02"/>
    <w:lvl w:ilvl="0" w:tplc="10CA9B4E">
      <w:start w:val="2"/>
      <w:numFmt w:val="lowerLetter"/>
      <w:lvlText w:val="(%1)"/>
      <w:lvlJc w:val="left"/>
      <w:pPr>
        <w:ind w:left="5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EBADB92">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D109E2C">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D1A5318">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7D81DC4">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0A47DF4">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2C6452C">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9D8DE12">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C426B8E">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3A56FDB"/>
    <w:multiLevelType w:val="hybridMultilevel"/>
    <w:tmpl w:val="FB544914"/>
    <w:lvl w:ilvl="0" w:tplc="F0C0AA22">
      <w:start w:val="8"/>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644DA0A">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B08AD76">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B0A868A">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1E0DA0C">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8BAADAA">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E68148C">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2EC5606">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FD438FC">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33E92381"/>
    <w:multiLevelType w:val="hybridMultilevel"/>
    <w:tmpl w:val="819CD29C"/>
    <w:lvl w:ilvl="0" w:tplc="5A2CB1EE">
      <w:start w:val="1"/>
      <w:numFmt w:val="bullet"/>
      <w:lvlText w:val="-"/>
      <w:lvlJc w:val="left"/>
      <w:pPr>
        <w:ind w:left="5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A4C57FE">
      <w:start w:val="1"/>
      <w:numFmt w:val="bullet"/>
      <w:lvlText w:val="o"/>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A544C1C">
      <w:start w:val="1"/>
      <w:numFmt w:val="bullet"/>
      <w:lvlText w:val="▪"/>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B5C6C16">
      <w:start w:val="1"/>
      <w:numFmt w:val="bullet"/>
      <w:lvlText w:val="•"/>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E6626B0">
      <w:start w:val="1"/>
      <w:numFmt w:val="bullet"/>
      <w:lvlText w:val="o"/>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A80C3BE">
      <w:start w:val="1"/>
      <w:numFmt w:val="bullet"/>
      <w:lvlText w:val="▪"/>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5AA9276">
      <w:start w:val="1"/>
      <w:numFmt w:val="bullet"/>
      <w:lvlText w:val="•"/>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C7C3440">
      <w:start w:val="1"/>
      <w:numFmt w:val="bullet"/>
      <w:lvlText w:val="o"/>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578E3A6">
      <w:start w:val="1"/>
      <w:numFmt w:val="bullet"/>
      <w:lvlText w:val="▪"/>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38B06CB7"/>
    <w:multiLevelType w:val="hybridMultilevel"/>
    <w:tmpl w:val="EBD01C0C"/>
    <w:lvl w:ilvl="0" w:tplc="7AE89370">
      <w:start w:val="1"/>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7AC0C64">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D60FA22">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A96BF40">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544DE3A">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C08B6AE">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EB28952">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13C6494">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5EEE8DC">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8CF217C"/>
    <w:multiLevelType w:val="hybridMultilevel"/>
    <w:tmpl w:val="8A08C8C6"/>
    <w:lvl w:ilvl="0" w:tplc="D3388460">
      <w:start w:val="1"/>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53634B6">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3D28AEE">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A82CF8C">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C30CB50">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7EE9F2E">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0A05A7E">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A06D272">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9667412">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B754080"/>
    <w:multiLevelType w:val="hybridMultilevel"/>
    <w:tmpl w:val="46F697A8"/>
    <w:lvl w:ilvl="0" w:tplc="B77A374A">
      <w:start w:val="1"/>
      <w:numFmt w:val="bullet"/>
      <w:lvlText w:val="-"/>
      <w:lvlJc w:val="left"/>
      <w:pPr>
        <w:ind w:left="5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97E9918">
      <w:start w:val="1"/>
      <w:numFmt w:val="bullet"/>
      <w:lvlText w:val="o"/>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68482CE">
      <w:start w:val="1"/>
      <w:numFmt w:val="bullet"/>
      <w:lvlText w:val="▪"/>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CF47B48">
      <w:start w:val="1"/>
      <w:numFmt w:val="bullet"/>
      <w:lvlText w:val="•"/>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C344948">
      <w:start w:val="1"/>
      <w:numFmt w:val="bullet"/>
      <w:lvlText w:val="o"/>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FDC259A">
      <w:start w:val="1"/>
      <w:numFmt w:val="bullet"/>
      <w:lvlText w:val="▪"/>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48C5032">
      <w:start w:val="1"/>
      <w:numFmt w:val="bullet"/>
      <w:lvlText w:val="•"/>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8A00686">
      <w:start w:val="1"/>
      <w:numFmt w:val="bullet"/>
      <w:lvlText w:val="o"/>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952B368">
      <w:start w:val="1"/>
      <w:numFmt w:val="bullet"/>
      <w:lvlText w:val="▪"/>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DB628D4"/>
    <w:multiLevelType w:val="hybridMultilevel"/>
    <w:tmpl w:val="1C1CDC7E"/>
    <w:lvl w:ilvl="0" w:tplc="5EB0E99E">
      <w:start w:val="2"/>
      <w:numFmt w:val="lowerLetter"/>
      <w:lvlText w:val="(%1)"/>
      <w:lvlJc w:val="left"/>
      <w:pPr>
        <w:ind w:left="5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7D23DB8">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2ACB936">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E78F394">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90CF688">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9AA2384">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364AC4">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7786F3A">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1A0FC70">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4A362C2"/>
    <w:multiLevelType w:val="hybridMultilevel"/>
    <w:tmpl w:val="09541D76"/>
    <w:lvl w:ilvl="0" w:tplc="A1442502">
      <w:start w:val="14"/>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7C85DB6">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A820900">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56215D6">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A60D0FA">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1A61F90">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D269340">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8D05FDA">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76ACC46">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6C065FE"/>
    <w:multiLevelType w:val="hybridMultilevel"/>
    <w:tmpl w:val="0C38FFEE"/>
    <w:lvl w:ilvl="0" w:tplc="DDE4247C">
      <w:start w:val="1"/>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DB47768">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5AEB5EE">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81C1D22">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4F8B3EC">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C142186">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36C1804">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06275E8">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1BA8CD0">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C132D06"/>
    <w:multiLevelType w:val="hybridMultilevel"/>
    <w:tmpl w:val="E69ED192"/>
    <w:lvl w:ilvl="0" w:tplc="68C4B646">
      <w:start w:val="1"/>
      <w:numFmt w:val="bullet"/>
      <w:lvlText w:val="-"/>
      <w:lvlJc w:val="left"/>
      <w:pPr>
        <w:ind w:left="5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4A05746">
      <w:start w:val="1"/>
      <w:numFmt w:val="bullet"/>
      <w:lvlText w:val="o"/>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E34C23C">
      <w:start w:val="1"/>
      <w:numFmt w:val="bullet"/>
      <w:lvlText w:val="▪"/>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998163A">
      <w:start w:val="1"/>
      <w:numFmt w:val="bullet"/>
      <w:lvlText w:val="•"/>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5CCB6EC">
      <w:start w:val="1"/>
      <w:numFmt w:val="bullet"/>
      <w:lvlText w:val="o"/>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35495F2">
      <w:start w:val="1"/>
      <w:numFmt w:val="bullet"/>
      <w:lvlText w:val="▪"/>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E7E039C">
      <w:start w:val="1"/>
      <w:numFmt w:val="bullet"/>
      <w:lvlText w:val="•"/>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D64CC80">
      <w:start w:val="1"/>
      <w:numFmt w:val="bullet"/>
      <w:lvlText w:val="o"/>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172A95A">
      <w:start w:val="1"/>
      <w:numFmt w:val="bullet"/>
      <w:lvlText w:val="▪"/>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30B2391"/>
    <w:multiLevelType w:val="hybridMultilevel"/>
    <w:tmpl w:val="34FC0DD0"/>
    <w:lvl w:ilvl="0" w:tplc="5D8C315C">
      <w:start w:val="8"/>
      <w:numFmt w:val="decimal"/>
      <w:lvlText w:val="%1."/>
      <w:lvlJc w:val="left"/>
      <w:pPr>
        <w:ind w:left="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C2257CE">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F6A5C00">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EAEBCC6">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7A45DCA">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D2CA9D2">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9ECF936">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C1406CC">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99E30D6">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44" w15:restartNumberingAfterBreak="0">
    <w:nsid w:val="55C35144"/>
    <w:multiLevelType w:val="hybridMultilevel"/>
    <w:tmpl w:val="E0281A68"/>
    <w:lvl w:ilvl="0" w:tplc="4DC04482">
      <w:start w:val="8"/>
      <w:numFmt w:val="decimal"/>
      <w:lvlText w:val="%1."/>
      <w:lvlJc w:val="left"/>
      <w:pPr>
        <w:ind w:left="3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492FCFC">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93C5BCA">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0184CD8">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BBA5E64">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85C0054">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8689158">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06651B0">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A367A4E">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7454AB1"/>
    <w:multiLevelType w:val="multilevel"/>
    <w:tmpl w:val="075A666C"/>
    <w:numStyleLink w:val="LegalHeadings"/>
  </w:abstractNum>
  <w:abstractNum w:abstractNumId="46"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47" w15:restartNumberingAfterBreak="0">
    <w:nsid w:val="5A0F4D5E"/>
    <w:multiLevelType w:val="hybridMultilevel"/>
    <w:tmpl w:val="B5E801AA"/>
    <w:lvl w:ilvl="0" w:tplc="2A56A9A8">
      <w:start w:val="1"/>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EC62380">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1CED3BA">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8482A04">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A805B34">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C266CC6">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E941CA2">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07005E2">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8BAF5AA">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D3E3196"/>
    <w:multiLevelType w:val="hybridMultilevel"/>
    <w:tmpl w:val="E54C204C"/>
    <w:lvl w:ilvl="0" w:tplc="7F6E1972">
      <w:start w:val="1"/>
      <w:numFmt w:val="decimal"/>
      <w:lvlText w:val="%1"/>
      <w:lvlJc w:val="left"/>
      <w:pPr>
        <w:ind w:left="0"/>
      </w:pPr>
      <w:rPr>
        <w:rFonts w:ascii="Verdana" w:eastAsia="Verdana" w:hAnsi="Verdana" w:cs="Verdana"/>
        <w:b/>
        <w:bCs/>
        <w:i w:val="0"/>
        <w:strike w:val="0"/>
        <w:dstrike w:val="0"/>
        <w:color w:val="006283"/>
        <w:sz w:val="18"/>
        <w:szCs w:val="18"/>
        <w:u w:val="none" w:color="000000"/>
        <w:bdr w:val="none" w:sz="0" w:space="0" w:color="auto"/>
        <w:shd w:val="clear" w:color="auto" w:fill="auto"/>
        <w:vertAlign w:val="baseline"/>
      </w:rPr>
    </w:lvl>
    <w:lvl w:ilvl="1" w:tplc="76F05F66">
      <w:start w:val="1"/>
      <w:numFmt w:val="lowerLetter"/>
      <w:lvlText w:val="%2"/>
      <w:lvlJc w:val="left"/>
      <w:pPr>
        <w:ind w:left="1080"/>
      </w:pPr>
      <w:rPr>
        <w:rFonts w:ascii="Verdana" w:eastAsia="Verdana" w:hAnsi="Verdana" w:cs="Verdana"/>
        <w:b/>
        <w:bCs/>
        <w:i w:val="0"/>
        <w:strike w:val="0"/>
        <w:dstrike w:val="0"/>
        <w:color w:val="006283"/>
        <w:sz w:val="18"/>
        <w:szCs w:val="18"/>
        <w:u w:val="none" w:color="000000"/>
        <w:bdr w:val="none" w:sz="0" w:space="0" w:color="auto"/>
        <w:shd w:val="clear" w:color="auto" w:fill="auto"/>
        <w:vertAlign w:val="baseline"/>
      </w:rPr>
    </w:lvl>
    <w:lvl w:ilvl="2" w:tplc="44746D4C">
      <w:start w:val="1"/>
      <w:numFmt w:val="lowerRoman"/>
      <w:lvlText w:val="%3"/>
      <w:lvlJc w:val="left"/>
      <w:pPr>
        <w:ind w:left="1800"/>
      </w:pPr>
      <w:rPr>
        <w:rFonts w:ascii="Verdana" w:eastAsia="Verdana" w:hAnsi="Verdana" w:cs="Verdana"/>
        <w:b/>
        <w:bCs/>
        <w:i w:val="0"/>
        <w:strike w:val="0"/>
        <w:dstrike w:val="0"/>
        <w:color w:val="006283"/>
        <w:sz w:val="18"/>
        <w:szCs w:val="18"/>
        <w:u w:val="none" w:color="000000"/>
        <w:bdr w:val="none" w:sz="0" w:space="0" w:color="auto"/>
        <w:shd w:val="clear" w:color="auto" w:fill="auto"/>
        <w:vertAlign w:val="baseline"/>
      </w:rPr>
    </w:lvl>
    <w:lvl w:ilvl="3" w:tplc="5EAA2766">
      <w:start w:val="1"/>
      <w:numFmt w:val="decimal"/>
      <w:lvlText w:val="%4"/>
      <w:lvlJc w:val="left"/>
      <w:pPr>
        <w:ind w:left="2520"/>
      </w:pPr>
      <w:rPr>
        <w:rFonts w:ascii="Verdana" w:eastAsia="Verdana" w:hAnsi="Verdana" w:cs="Verdana"/>
        <w:b/>
        <w:bCs/>
        <w:i w:val="0"/>
        <w:strike w:val="0"/>
        <w:dstrike w:val="0"/>
        <w:color w:val="006283"/>
        <w:sz w:val="18"/>
        <w:szCs w:val="18"/>
        <w:u w:val="none" w:color="000000"/>
        <w:bdr w:val="none" w:sz="0" w:space="0" w:color="auto"/>
        <w:shd w:val="clear" w:color="auto" w:fill="auto"/>
        <w:vertAlign w:val="baseline"/>
      </w:rPr>
    </w:lvl>
    <w:lvl w:ilvl="4" w:tplc="D690EA46">
      <w:start w:val="1"/>
      <w:numFmt w:val="lowerLetter"/>
      <w:lvlText w:val="%5"/>
      <w:lvlJc w:val="left"/>
      <w:pPr>
        <w:ind w:left="3240"/>
      </w:pPr>
      <w:rPr>
        <w:rFonts w:ascii="Verdana" w:eastAsia="Verdana" w:hAnsi="Verdana" w:cs="Verdana"/>
        <w:b/>
        <w:bCs/>
        <w:i w:val="0"/>
        <w:strike w:val="0"/>
        <w:dstrike w:val="0"/>
        <w:color w:val="006283"/>
        <w:sz w:val="18"/>
        <w:szCs w:val="18"/>
        <w:u w:val="none" w:color="000000"/>
        <w:bdr w:val="none" w:sz="0" w:space="0" w:color="auto"/>
        <w:shd w:val="clear" w:color="auto" w:fill="auto"/>
        <w:vertAlign w:val="baseline"/>
      </w:rPr>
    </w:lvl>
    <w:lvl w:ilvl="5" w:tplc="43C2FD4A">
      <w:start w:val="1"/>
      <w:numFmt w:val="lowerRoman"/>
      <w:lvlText w:val="%6"/>
      <w:lvlJc w:val="left"/>
      <w:pPr>
        <w:ind w:left="3960"/>
      </w:pPr>
      <w:rPr>
        <w:rFonts w:ascii="Verdana" w:eastAsia="Verdana" w:hAnsi="Verdana" w:cs="Verdana"/>
        <w:b/>
        <w:bCs/>
        <w:i w:val="0"/>
        <w:strike w:val="0"/>
        <w:dstrike w:val="0"/>
        <w:color w:val="006283"/>
        <w:sz w:val="18"/>
        <w:szCs w:val="18"/>
        <w:u w:val="none" w:color="000000"/>
        <w:bdr w:val="none" w:sz="0" w:space="0" w:color="auto"/>
        <w:shd w:val="clear" w:color="auto" w:fill="auto"/>
        <w:vertAlign w:val="baseline"/>
      </w:rPr>
    </w:lvl>
    <w:lvl w:ilvl="6" w:tplc="96AA8418">
      <w:start w:val="1"/>
      <w:numFmt w:val="decimal"/>
      <w:lvlText w:val="%7"/>
      <w:lvlJc w:val="left"/>
      <w:pPr>
        <w:ind w:left="4680"/>
      </w:pPr>
      <w:rPr>
        <w:rFonts w:ascii="Verdana" w:eastAsia="Verdana" w:hAnsi="Verdana" w:cs="Verdana"/>
        <w:b/>
        <w:bCs/>
        <w:i w:val="0"/>
        <w:strike w:val="0"/>
        <w:dstrike w:val="0"/>
        <w:color w:val="006283"/>
        <w:sz w:val="18"/>
        <w:szCs w:val="18"/>
        <w:u w:val="none" w:color="000000"/>
        <w:bdr w:val="none" w:sz="0" w:space="0" w:color="auto"/>
        <w:shd w:val="clear" w:color="auto" w:fill="auto"/>
        <w:vertAlign w:val="baseline"/>
      </w:rPr>
    </w:lvl>
    <w:lvl w:ilvl="7" w:tplc="17B4BDA8">
      <w:start w:val="1"/>
      <w:numFmt w:val="lowerLetter"/>
      <w:lvlText w:val="%8"/>
      <w:lvlJc w:val="left"/>
      <w:pPr>
        <w:ind w:left="5400"/>
      </w:pPr>
      <w:rPr>
        <w:rFonts w:ascii="Verdana" w:eastAsia="Verdana" w:hAnsi="Verdana" w:cs="Verdana"/>
        <w:b/>
        <w:bCs/>
        <w:i w:val="0"/>
        <w:strike w:val="0"/>
        <w:dstrike w:val="0"/>
        <w:color w:val="006283"/>
        <w:sz w:val="18"/>
        <w:szCs w:val="18"/>
        <w:u w:val="none" w:color="000000"/>
        <w:bdr w:val="none" w:sz="0" w:space="0" w:color="auto"/>
        <w:shd w:val="clear" w:color="auto" w:fill="auto"/>
        <w:vertAlign w:val="baseline"/>
      </w:rPr>
    </w:lvl>
    <w:lvl w:ilvl="8" w:tplc="8A882ABE">
      <w:start w:val="1"/>
      <w:numFmt w:val="lowerRoman"/>
      <w:lvlText w:val="%9"/>
      <w:lvlJc w:val="left"/>
      <w:pPr>
        <w:ind w:left="6120"/>
      </w:pPr>
      <w:rPr>
        <w:rFonts w:ascii="Verdana" w:eastAsia="Verdana" w:hAnsi="Verdana" w:cs="Verdana"/>
        <w:b/>
        <w:bCs/>
        <w:i w:val="0"/>
        <w:strike w:val="0"/>
        <w:dstrike w:val="0"/>
        <w:color w:val="006283"/>
        <w:sz w:val="18"/>
        <w:szCs w:val="18"/>
        <w:u w:val="none" w:color="000000"/>
        <w:bdr w:val="none" w:sz="0" w:space="0" w:color="auto"/>
        <w:shd w:val="clear" w:color="auto" w:fill="auto"/>
        <w:vertAlign w:val="baseline"/>
      </w:rPr>
    </w:lvl>
  </w:abstractNum>
  <w:abstractNum w:abstractNumId="50" w15:restartNumberingAfterBreak="0">
    <w:nsid w:val="70E37D5B"/>
    <w:multiLevelType w:val="hybridMultilevel"/>
    <w:tmpl w:val="BDECA9C4"/>
    <w:lvl w:ilvl="0" w:tplc="3DF0A5F8">
      <w:start w:val="3"/>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E36E9BA">
      <w:start w:val="1"/>
      <w:numFmt w:val="lowerLetter"/>
      <w:lvlText w:val="%2"/>
      <w:lvlJc w:val="left"/>
      <w:pPr>
        <w:ind w:left="1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6EC7E60">
      <w:start w:val="1"/>
      <w:numFmt w:val="lowerRoman"/>
      <w:lvlText w:val="%3"/>
      <w:lvlJc w:val="left"/>
      <w:pPr>
        <w:ind w:left="1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B70385A">
      <w:start w:val="1"/>
      <w:numFmt w:val="decimal"/>
      <w:lvlText w:val="%4"/>
      <w:lvlJc w:val="left"/>
      <w:pPr>
        <w:ind w:left="2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04CC866">
      <w:start w:val="1"/>
      <w:numFmt w:val="lowerLetter"/>
      <w:lvlText w:val="%5"/>
      <w:lvlJc w:val="left"/>
      <w:pPr>
        <w:ind w:left="3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E32772A">
      <w:start w:val="1"/>
      <w:numFmt w:val="lowerRoman"/>
      <w:lvlText w:val="%6"/>
      <w:lvlJc w:val="left"/>
      <w:pPr>
        <w:ind w:left="3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EE0EDB2">
      <w:start w:val="1"/>
      <w:numFmt w:val="decimal"/>
      <w:lvlText w:val="%7"/>
      <w:lvlJc w:val="left"/>
      <w:pPr>
        <w:ind w:left="4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249D1E">
      <w:start w:val="1"/>
      <w:numFmt w:val="lowerLetter"/>
      <w:lvlText w:val="%8"/>
      <w:lvlJc w:val="left"/>
      <w:pPr>
        <w:ind w:left="5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D849DE8">
      <w:start w:val="1"/>
      <w:numFmt w:val="lowerRoman"/>
      <w:lvlText w:val="%9"/>
      <w:lvlJc w:val="left"/>
      <w:pPr>
        <w:ind w:left="61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790F185E"/>
    <w:multiLevelType w:val="hybridMultilevel"/>
    <w:tmpl w:val="F98C1A3E"/>
    <w:lvl w:ilvl="0" w:tplc="41FCCF54">
      <w:start w:val="18"/>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9F0B114">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B7202EE">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FD43264">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6AC5538">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DBA917E">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3CEF424">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686A00E">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3EC821A">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795A3E0C"/>
    <w:multiLevelType w:val="hybridMultilevel"/>
    <w:tmpl w:val="12989FFC"/>
    <w:lvl w:ilvl="0" w:tplc="2A267B04">
      <w:start w:val="1"/>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D8285D2">
      <w:start w:val="1"/>
      <w:numFmt w:val="lowerLetter"/>
      <w:lvlText w:val="%2"/>
      <w:lvlJc w:val="left"/>
      <w:pPr>
        <w:ind w:left="10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0C23546">
      <w:start w:val="1"/>
      <w:numFmt w:val="lowerRoman"/>
      <w:lvlText w:val="%3"/>
      <w:lvlJc w:val="left"/>
      <w:pPr>
        <w:ind w:left="18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428691A">
      <w:start w:val="1"/>
      <w:numFmt w:val="decimal"/>
      <w:lvlText w:val="%4"/>
      <w:lvlJc w:val="left"/>
      <w:pPr>
        <w:ind w:left="25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A7ED6AA">
      <w:start w:val="1"/>
      <w:numFmt w:val="lowerLetter"/>
      <w:lvlText w:val="%5"/>
      <w:lvlJc w:val="left"/>
      <w:pPr>
        <w:ind w:left="32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774F7BC">
      <w:start w:val="1"/>
      <w:numFmt w:val="lowerRoman"/>
      <w:lvlText w:val="%6"/>
      <w:lvlJc w:val="left"/>
      <w:pPr>
        <w:ind w:left="39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ECCD10A">
      <w:start w:val="1"/>
      <w:numFmt w:val="decimal"/>
      <w:lvlText w:val="%7"/>
      <w:lvlJc w:val="left"/>
      <w:pPr>
        <w:ind w:left="46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5F20612">
      <w:start w:val="1"/>
      <w:numFmt w:val="lowerLetter"/>
      <w:lvlText w:val="%8"/>
      <w:lvlJc w:val="left"/>
      <w:pPr>
        <w:ind w:left="54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C7A6182">
      <w:start w:val="1"/>
      <w:numFmt w:val="lowerRoman"/>
      <w:lvlText w:val="%9"/>
      <w:lvlJc w:val="left"/>
      <w:pPr>
        <w:ind w:left="61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79D9471D"/>
    <w:multiLevelType w:val="hybridMultilevel"/>
    <w:tmpl w:val="B552B5F8"/>
    <w:lvl w:ilvl="0" w:tplc="94529ABE">
      <w:start w:val="8"/>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BEA8EA6">
      <w:start w:val="1"/>
      <w:numFmt w:val="lowerLetter"/>
      <w:lvlText w:val="%2"/>
      <w:lvlJc w:val="left"/>
      <w:pPr>
        <w:ind w:left="10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0E0D870">
      <w:start w:val="1"/>
      <w:numFmt w:val="lowerRoman"/>
      <w:lvlText w:val="%3"/>
      <w:lvlJc w:val="left"/>
      <w:pPr>
        <w:ind w:left="18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834E534">
      <w:start w:val="1"/>
      <w:numFmt w:val="decimal"/>
      <w:lvlText w:val="%4"/>
      <w:lvlJc w:val="left"/>
      <w:pPr>
        <w:ind w:left="25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1A61E60">
      <w:start w:val="1"/>
      <w:numFmt w:val="lowerLetter"/>
      <w:lvlText w:val="%5"/>
      <w:lvlJc w:val="left"/>
      <w:pPr>
        <w:ind w:left="32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D86C31E">
      <w:start w:val="1"/>
      <w:numFmt w:val="lowerRoman"/>
      <w:lvlText w:val="%6"/>
      <w:lvlJc w:val="left"/>
      <w:pPr>
        <w:ind w:left="3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618463C">
      <w:start w:val="1"/>
      <w:numFmt w:val="decimal"/>
      <w:lvlText w:val="%7"/>
      <w:lvlJc w:val="left"/>
      <w:pPr>
        <w:ind w:left="46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D30061C">
      <w:start w:val="1"/>
      <w:numFmt w:val="lowerLetter"/>
      <w:lvlText w:val="%8"/>
      <w:lvlJc w:val="left"/>
      <w:pPr>
        <w:ind w:left="54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BC810C8">
      <w:start w:val="1"/>
      <w:numFmt w:val="lowerRoman"/>
      <w:lvlText w:val="%9"/>
      <w:lvlJc w:val="left"/>
      <w:pPr>
        <w:ind w:left="61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7E862076"/>
    <w:multiLevelType w:val="hybridMultilevel"/>
    <w:tmpl w:val="FFD40E2C"/>
    <w:lvl w:ilvl="0" w:tplc="31C23F08">
      <w:start w:val="1"/>
      <w:numFmt w:val="bullet"/>
      <w:lvlText w:val="-"/>
      <w:lvlJc w:val="left"/>
      <w:pPr>
        <w:ind w:left="5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5B2E2B0">
      <w:start w:val="1"/>
      <w:numFmt w:val="bullet"/>
      <w:lvlText w:val="o"/>
      <w:lvlJc w:val="left"/>
      <w:pPr>
        <w:ind w:left="1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DE28212">
      <w:start w:val="1"/>
      <w:numFmt w:val="bullet"/>
      <w:lvlText w:val="▪"/>
      <w:lvlJc w:val="left"/>
      <w:pPr>
        <w:ind w:left="1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08AFB56">
      <w:start w:val="1"/>
      <w:numFmt w:val="bullet"/>
      <w:lvlText w:val="•"/>
      <w:lvlJc w:val="left"/>
      <w:pPr>
        <w:ind w:left="25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D041DCA">
      <w:start w:val="1"/>
      <w:numFmt w:val="bullet"/>
      <w:lvlText w:val="o"/>
      <w:lvlJc w:val="left"/>
      <w:pPr>
        <w:ind w:left="32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EB2C8E8">
      <w:start w:val="1"/>
      <w:numFmt w:val="bullet"/>
      <w:lvlText w:val="▪"/>
      <w:lvlJc w:val="left"/>
      <w:pPr>
        <w:ind w:left="39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3C0EA76">
      <w:start w:val="1"/>
      <w:numFmt w:val="bullet"/>
      <w:lvlText w:val="•"/>
      <w:lvlJc w:val="left"/>
      <w:pPr>
        <w:ind w:left="46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EC2ED42">
      <w:start w:val="1"/>
      <w:numFmt w:val="bullet"/>
      <w:lvlText w:val="o"/>
      <w:lvlJc w:val="left"/>
      <w:pPr>
        <w:ind w:left="54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C565E8A">
      <w:start w:val="1"/>
      <w:numFmt w:val="bullet"/>
      <w:lvlText w:val="▪"/>
      <w:lvlJc w:val="left"/>
      <w:pPr>
        <w:ind w:left="61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7F2B747B"/>
    <w:multiLevelType w:val="hybridMultilevel"/>
    <w:tmpl w:val="E21A8FD6"/>
    <w:lvl w:ilvl="0" w:tplc="87ECC920">
      <w:start w:val="18"/>
      <w:numFmt w:val="decimal"/>
      <w:lvlText w:val="%1."/>
      <w:lvlJc w:val="left"/>
      <w:pPr>
        <w:ind w:left="3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9289146">
      <w:start w:val="1"/>
      <w:numFmt w:val="lowerLetter"/>
      <w:lvlText w:val="%2"/>
      <w:lvlJc w:val="left"/>
      <w:pPr>
        <w:ind w:left="10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3E291B0">
      <w:start w:val="1"/>
      <w:numFmt w:val="lowerRoman"/>
      <w:lvlText w:val="%3"/>
      <w:lvlJc w:val="left"/>
      <w:pPr>
        <w:ind w:left="18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0C077E8">
      <w:start w:val="1"/>
      <w:numFmt w:val="decimal"/>
      <w:lvlText w:val="%4"/>
      <w:lvlJc w:val="left"/>
      <w:pPr>
        <w:ind w:left="25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06C2A26">
      <w:start w:val="1"/>
      <w:numFmt w:val="lowerLetter"/>
      <w:lvlText w:val="%5"/>
      <w:lvlJc w:val="left"/>
      <w:pPr>
        <w:ind w:left="32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70CF502">
      <w:start w:val="1"/>
      <w:numFmt w:val="lowerRoman"/>
      <w:lvlText w:val="%6"/>
      <w:lvlJc w:val="left"/>
      <w:pPr>
        <w:ind w:left="39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15A267A">
      <w:start w:val="1"/>
      <w:numFmt w:val="decimal"/>
      <w:lvlText w:val="%7"/>
      <w:lvlJc w:val="left"/>
      <w:pPr>
        <w:ind w:left="4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53AA298">
      <w:start w:val="1"/>
      <w:numFmt w:val="lowerLetter"/>
      <w:lvlText w:val="%8"/>
      <w:lvlJc w:val="left"/>
      <w:pPr>
        <w:ind w:left="54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E3A98D8">
      <w:start w:val="1"/>
      <w:numFmt w:val="lowerRoman"/>
      <w:lvlText w:val="%9"/>
      <w:lvlJc w:val="left"/>
      <w:pPr>
        <w:ind w:left="6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46"/>
  </w:num>
  <w:num w:numId="2">
    <w:abstractNumId w:val="45"/>
  </w:num>
  <w:num w:numId="3">
    <w:abstractNumId w:val="43"/>
  </w:num>
  <w:num w:numId="4">
    <w:abstractNumId w:val="48"/>
  </w:num>
  <w:num w:numId="5">
    <w:abstractNumId w:val="4"/>
  </w:num>
  <w:num w:numId="6">
    <w:abstractNumId w:val="3"/>
  </w:num>
  <w:num w:numId="7">
    <w:abstractNumId w:val="2"/>
  </w:num>
  <w:num w:numId="8">
    <w:abstractNumId w:val="1"/>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4"/>
  </w:num>
  <w:num w:numId="13">
    <w:abstractNumId w:val="30"/>
  </w:num>
  <w:num w:numId="14">
    <w:abstractNumId w:val="10"/>
  </w:num>
  <w:num w:numId="15">
    <w:abstractNumId w:val="32"/>
  </w:num>
  <w:num w:numId="16">
    <w:abstractNumId w:val="44"/>
  </w:num>
  <w:num w:numId="17">
    <w:abstractNumId w:val="34"/>
  </w:num>
  <w:num w:numId="18">
    <w:abstractNumId w:val="55"/>
  </w:num>
  <w:num w:numId="19">
    <w:abstractNumId w:val="7"/>
  </w:num>
  <w:num w:numId="20">
    <w:abstractNumId w:val="31"/>
  </w:num>
  <w:num w:numId="21">
    <w:abstractNumId w:val="20"/>
  </w:num>
  <w:num w:numId="22">
    <w:abstractNumId w:val="29"/>
  </w:num>
  <w:num w:numId="23">
    <w:abstractNumId w:val="36"/>
  </w:num>
  <w:num w:numId="24">
    <w:abstractNumId w:val="19"/>
  </w:num>
  <w:num w:numId="25">
    <w:abstractNumId w:val="53"/>
  </w:num>
  <w:num w:numId="26">
    <w:abstractNumId w:val="28"/>
  </w:num>
  <w:num w:numId="27">
    <w:abstractNumId w:val="6"/>
  </w:num>
  <w:num w:numId="28">
    <w:abstractNumId w:val="40"/>
  </w:num>
  <w:num w:numId="29">
    <w:abstractNumId w:val="38"/>
  </w:num>
  <w:num w:numId="30">
    <w:abstractNumId w:val="9"/>
  </w:num>
  <w:num w:numId="31">
    <w:abstractNumId w:val="52"/>
  </w:num>
  <w:num w:numId="32">
    <w:abstractNumId w:val="12"/>
  </w:num>
  <w:num w:numId="33">
    <w:abstractNumId w:val="22"/>
  </w:num>
  <w:num w:numId="34">
    <w:abstractNumId w:val="37"/>
  </w:num>
  <w:num w:numId="35">
    <w:abstractNumId w:val="23"/>
  </w:num>
  <w:num w:numId="36">
    <w:abstractNumId w:val="15"/>
  </w:num>
  <w:num w:numId="37">
    <w:abstractNumId w:val="18"/>
  </w:num>
  <w:num w:numId="38">
    <w:abstractNumId w:val="42"/>
  </w:num>
  <w:num w:numId="39">
    <w:abstractNumId w:val="51"/>
  </w:num>
  <w:num w:numId="40">
    <w:abstractNumId w:val="47"/>
  </w:num>
  <w:num w:numId="41">
    <w:abstractNumId w:val="13"/>
  </w:num>
  <w:num w:numId="42">
    <w:abstractNumId w:val="25"/>
  </w:num>
  <w:num w:numId="43">
    <w:abstractNumId w:val="41"/>
  </w:num>
  <w:num w:numId="44">
    <w:abstractNumId w:val="39"/>
  </w:num>
  <w:num w:numId="45">
    <w:abstractNumId w:val="16"/>
  </w:num>
  <w:num w:numId="46">
    <w:abstractNumId w:val="26"/>
  </w:num>
  <w:num w:numId="47">
    <w:abstractNumId w:val="50"/>
  </w:num>
  <w:num w:numId="48">
    <w:abstractNumId w:val="21"/>
  </w:num>
  <w:num w:numId="49">
    <w:abstractNumId w:val="33"/>
  </w:num>
  <w:num w:numId="50">
    <w:abstractNumId w:val="35"/>
  </w:num>
  <w:num w:numId="51">
    <w:abstractNumId w:val="5"/>
  </w:num>
  <w:num w:numId="52">
    <w:abstractNumId w:val="11"/>
  </w:num>
  <w:num w:numId="53">
    <w:abstractNumId w:val="17"/>
  </w:num>
  <w:num w:numId="54">
    <w:abstractNumId w:val="49"/>
  </w:num>
  <w:num w:numId="55">
    <w:abstractNumId w:val="24"/>
  </w:num>
  <w:num w:numId="56">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4F"/>
    <w:rsid w:val="000272F6"/>
    <w:rsid w:val="00037AC4"/>
    <w:rsid w:val="000423BF"/>
    <w:rsid w:val="00076704"/>
    <w:rsid w:val="000A4945"/>
    <w:rsid w:val="000B25E2"/>
    <w:rsid w:val="000B31E1"/>
    <w:rsid w:val="0011356B"/>
    <w:rsid w:val="0013337F"/>
    <w:rsid w:val="00182B84"/>
    <w:rsid w:val="001D490D"/>
    <w:rsid w:val="001E291F"/>
    <w:rsid w:val="00233408"/>
    <w:rsid w:val="0027067B"/>
    <w:rsid w:val="002A3310"/>
    <w:rsid w:val="00304798"/>
    <w:rsid w:val="003156C6"/>
    <w:rsid w:val="0032774F"/>
    <w:rsid w:val="003572B4"/>
    <w:rsid w:val="003E5C2B"/>
    <w:rsid w:val="00442354"/>
    <w:rsid w:val="00443B95"/>
    <w:rsid w:val="00467032"/>
    <w:rsid w:val="0046754A"/>
    <w:rsid w:val="00491A48"/>
    <w:rsid w:val="004C3088"/>
    <w:rsid w:val="004F1136"/>
    <w:rsid w:val="004F203A"/>
    <w:rsid w:val="0051227C"/>
    <w:rsid w:val="005336B8"/>
    <w:rsid w:val="00544326"/>
    <w:rsid w:val="00547B5F"/>
    <w:rsid w:val="0057639B"/>
    <w:rsid w:val="005A1A22"/>
    <w:rsid w:val="005A508E"/>
    <w:rsid w:val="005B04B9"/>
    <w:rsid w:val="005B68C7"/>
    <w:rsid w:val="005B7054"/>
    <w:rsid w:val="005D5981"/>
    <w:rsid w:val="005F30CB"/>
    <w:rsid w:val="00612644"/>
    <w:rsid w:val="006443E7"/>
    <w:rsid w:val="00651D60"/>
    <w:rsid w:val="00674CCD"/>
    <w:rsid w:val="00685E49"/>
    <w:rsid w:val="006915BF"/>
    <w:rsid w:val="006A7625"/>
    <w:rsid w:val="006F5826"/>
    <w:rsid w:val="00700181"/>
    <w:rsid w:val="007141CF"/>
    <w:rsid w:val="00745146"/>
    <w:rsid w:val="0075382A"/>
    <w:rsid w:val="007577E3"/>
    <w:rsid w:val="00760DB3"/>
    <w:rsid w:val="00792B90"/>
    <w:rsid w:val="007E6507"/>
    <w:rsid w:val="007F2B8E"/>
    <w:rsid w:val="007F2D74"/>
    <w:rsid w:val="007F32D1"/>
    <w:rsid w:val="00807247"/>
    <w:rsid w:val="008208D9"/>
    <w:rsid w:val="00840C2B"/>
    <w:rsid w:val="008739FD"/>
    <w:rsid w:val="00893E85"/>
    <w:rsid w:val="008A47BF"/>
    <w:rsid w:val="008E372C"/>
    <w:rsid w:val="00984409"/>
    <w:rsid w:val="009A6F54"/>
    <w:rsid w:val="00A34A4C"/>
    <w:rsid w:val="00A41A4F"/>
    <w:rsid w:val="00A44A75"/>
    <w:rsid w:val="00A52D1C"/>
    <w:rsid w:val="00A6057A"/>
    <w:rsid w:val="00A74017"/>
    <w:rsid w:val="00AA332C"/>
    <w:rsid w:val="00AC27F8"/>
    <w:rsid w:val="00AD4146"/>
    <w:rsid w:val="00AD4C72"/>
    <w:rsid w:val="00AE2AEE"/>
    <w:rsid w:val="00B00276"/>
    <w:rsid w:val="00B230EC"/>
    <w:rsid w:val="00B42E02"/>
    <w:rsid w:val="00B52738"/>
    <w:rsid w:val="00B56EDC"/>
    <w:rsid w:val="00B71919"/>
    <w:rsid w:val="00BB1F84"/>
    <w:rsid w:val="00BB6AA8"/>
    <w:rsid w:val="00BE53CA"/>
    <w:rsid w:val="00BE5468"/>
    <w:rsid w:val="00C11EAC"/>
    <w:rsid w:val="00C15F6D"/>
    <w:rsid w:val="00C26C01"/>
    <w:rsid w:val="00C305D7"/>
    <w:rsid w:val="00C30F2A"/>
    <w:rsid w:val="00C43456"/>
    <w:rsid w:val="00C43D25"/>
    <w:rsid w:val="00C606D7"/>
    <w:rsid w:val="00C65C0C"/>
    <w:rsid w:val="00C808FC"/>
    <w:rsid w:val="00CA2AC9"/>
    <w:rsid w:val="00CB6439"/>
    <w:rsid w:val="00CB74D3"/>
    <w:rsid w:val="00CD7D97"/>
    <w:rsid w:val="00CE3EE6"/>
    <w:rsid w:val="00CE4BA1"/>
    <w:rsid w:val="00D000C7"/>
    <w:rsid w:val="00D221B8"/>
    <w:rsid w:val="00D46609"/>
    <w:rsid w:val="00D5081A"/>
    <w:rsid w:val="00D526A0"/>
    <w:rsid w:val="00D52A9D"/>
    <w:rsid w:val="00D55AAD"/>
    <w:rsid w:val="00D747AE"/>
    <w:rsid w:val="00D77702"/>
    <w:rsid w:val="00D9226C"/>
    <w:rsid w:val="00DA20BD"/>
    <w:rsid w:val="00DC3A66"/>
    <w:rsid w:val="00DC6EAB"/>
    <w:rsid w:val="00DE50DB"/>
    <w:rsid w:val="00DF6AE1"/>
    <w:rsid w:val="00E46FD5"/>
    <w:rsid w:val="00E544BB"/>
    <w:rsid w:val="00E56545"/>
    <w:rsid w:val="00E65957"/>
    <w:rsid w:val="00E76D75"/>
    <w:rsid w:val="00EA3162"/>
    <w:rsid w:val="00EA5D4F"/>
    <w:rsid w:val="00EB6C56"/>
    <w:rsid w:val="00ED1D47"/>
    <w:rsid w:val="00ED54E0"/>
    <w:rsid w:val="00F04A9D"/>
    <w:rsid w:val="00F1136A"/>
    <w:rsid w:val="00F32397"/>
    <w:rsid w:val="00F40595"/>
    <w:rsid w:val="00F747EA"/>
    <w:rsid w:val="00F74940"/>
    <w:rsid w:val="00FA5EBC"/>
    <w:rsid w:val="00FD224A"/>
    <w:rsid w:val="00FD4FD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2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A4F"/>
    <w:pPr>
      <w:spacing w:after="0" w:line="240" w:lineRule="auto"/>
      <w:jc w:val="both"/>
    </w:pPr>
    <w:rPr>
      <w:rFonts w:ascii="Verdana" w:hAnsi="Verdana"/>
      <w:sz w:val="18"/>
    </w:rPr>
  </w:style>
  <w:style w:type="paragraph" w:styleId="Titre1">
    <w:name w:val="heading 1"/>
    <w:basedOn w:val="Normal"/>
    <w:next w:val="Titre2"/>
    <w:link w:val="Titre1Car"/>
    <w:uiPriority w:val="9"/>
    <w:qFormat/>
    <w:rsid w:val="00B230EC"/>
    <w:pPr>
      <w:keepNext/>
      <w:keepLines/>
      <w:numPr>
        <w:numId w:val="2"/>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2"/>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2"/>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2"/>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2"/>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epuces">
    <w:name w:val="List Bullet"/>
    <w:basedOn w:val="Normal"/>
    <w:uiPriority w:val="1"/>
    <w:rsid w:val="00AE2AEE"/>
    <w:pPr>
      <w:numPr>
        <w:numId w:val="3"/>
      </w:numPr>
      <w:spacing w:after="240"/>
    </w:pPr>
  </w:style>
  <w:style w:type="paragraph" w:styleId="Listepuces2">
    <w:name w:val="List Bullet 2"/>
    <w:basedOn w:val="Normal"/>
    <w:uiPriority w:val="1"/>
    <w:rsid w:val="00AE2AEE"/>
    <w:pPr>
      <w:numPr>
        <w:ilvl w:val="1"/>
        <w:numId w:val="3"/>
      </w:numPr>
      <w:spacing w:after="240"/>
    </w:pPr>
  </w:style>
  <w:style w:type="paragraph" w:styleId="Listepuces3">
    <w:name w:val="List Bullet 3"/>
    <w:basedOn w:val="Normal"/>
    <w:uiPriority w:val="1"/>
    <w:rsid w:val="00AE2AEE"/>
    <w:pPr>
      <w:numPr>
        <w:ilvl w:val="2"/>
        <w:numId w:val="3"/>
      </w:numPr>
      <w:spacing w:after="240"/>
    </w:pPr>
  </w:style>
  <w:style w:type="paragraph" w:styleId="Listepuces4">
    <w:name w:val="List Bullet 4"/>
    <w:basedOn w:val="Normal"/>
    <w:uiPriority w:val="1"/>
    <w:rsid w:val="00AE2AEE"/>
    <w:pPr>
      <w:numPr>
        <w:ilvl w:val="3"/>
        <w:numId w:val="3"/>
      </w:numPr>
      <w:spacing w:after="240"/>
      <w:ind w:left="1587" w:hanging="340"/>
    </w:pPr>
  </w:style>
  <w:style w:type="paragraph" w:styleId="Listepuces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99"/>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99"/>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BB6AA8"/>
    <w:pPr>
      <w:tabs>
        <w:tab w:val="left" w:pos="567"/>
        <w:tab w:val="right" w:leader="dot" w:pos="9027"/>
      </w:tabs>
      <w:spacing w:before="120" w:after="120"/>
      <w:ind w:right="95"/>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Paragraphedeliste">
    <w:name w:val="List Paragraph"/>
    <w:basedOn w:val="Normal"/>
    <w:uiPriority w:val="34"/>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5"/>
      </w:numPr>
      <w:contextualSpacing/>
    </w:pPr>
  </w:style>
  <w:style w:type="paragraph" w:styleId="Listenumros2">
    <w:name w:val="List Number 2"/>
    <w:basedOn w:val="Normal"/>
    <w:uiPriority w:val="49"/>
    <w:semiHidden/>
    <w:unhideWhenUsed/>
    <w:rsid w:val="00547B5F"/>
    <w:pPr>
      <w:numPr>
        <w:numId w:val="6"/>
      </w:numPr>
      <w:contextualSpacing/>
    </w:pPr>
  </w:style>
  <w:style w:type="paragraph" w:styleId="Listenumros3">
    <w:name w:val="List Number 3"/>
    <w:basedOn w:val="Normal"/>
    <w:uiPriority w:val="49"/>
    <w:semiHidden/>
    <w:unhideWhenUsed/>
    <w:rsid w:val="00547B5F"/>
    <w:pPr>
      <w:numPr>
        <w:numId w:val="7"/>
      </w:numPr>
      <w:contextualSpacing/>
    </w:pPr>
  </w:style>
  <w:style w:type="paragraph" w:styleId="Listenumros4">
    <w:name w:val="List Number 4"/>
    <w:basedOn w:val="Normal"/>
    <w:uiPriority w:val="49"/>
    <w:semiHidden/>
    <w:unhideWhenUsed/>
    <w:rsid w:val="00547B5F"/>
    <w:pPr>
      <w:numPr>
        <w:numId w:val="8"/>
      </w:numPr>
      <w:contextualSpacing/>
    </w:pPr>
  </w:style>
  <w:style w:type="paragraph" w:styleId="Listenumros5">
    <w:name w:val="List Number 5"/>
    <w:basedOn w:val="Normal"/>
    <w:uiPriority w:val="49"/>
    <w:semiHidden/>
    <w:unhideWhenUsed/>
    <w:rsid w:val="00547B5F"/>
    <w:pPr>
      <w:numPr>
        <w:numId w:val="9"/>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0"/>
      </w:numPr>
      <w:spacing w:before="240"/>
      <w:jc w:val="both"/>
    </w:pPr>
    <w:rPr>
      <w:rFonts w:ascii="Verdana" w:hAnsi="Verdana"/>
      <w:sz w:val="18"/>
      <w:u w:val="single"/>
    </w:rPr>
  </w:style>
  <w:style w:type="table" w:customStyle="1" w:styleId="TableGrid">
    <w:name w:val="TableGrid"/>
    <w:rsid w:val="00A41A4F"/>
    <w:pPr>
      <w:spacing w:after="0" w:line="240" w:lineRule="auto"/>
    </w:pPr>
    <w:rPr>
      <w:rFonts w:eastAsiaTheme="minorEastAsia"/>
      <w:lang w:val="tr-TR" w:eastAsia="tr-TR"/>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BB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21/12/20211231M3-5.htm" TargetMode="External"/><Relationship Id="rId13" Type="http://schemas.openxmlformats.org/officeDocument/2006/relationships/hyperlink" Target="https://www.resmigazete.gov.tr/eskiler/2021/12/20211231M3-6.htm" TargetMode="External"/><Relationship Id="rId18" Type="http://schemas.openxmlformats.org/officeDocument/2006/relationships/hyperlink" Target="https://statik.tse.org.tr/upload/en/file/contentionation/9110/13072018150342-2)." TargetMode="External"/><Relationship Id="rId26" Type="http://schemas.openxmlformats.org/officeDocument/2006/relationships/hyperlink" Target="http://web.shgm.gov.tr/e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se.org.tr/IcerikDetay?ID=477&amp;ParentID=7902." TargetMode="External"/><Relationship Id="rId34" Type="http://schemas.openxmlformats.org/officeDocument/2006/relationships/hyperlink" Target="https://www.msb.gov.tr/"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dk.org.tr/tr/" TargetMode="External"/><Relationship Id="rId17" Type="http://schemas.openxmlformats.org/officeDocument/2006/relationships/hyperlink" Target="https://statik.tse.org.tr/upload/en/file/contentionation/9110/13072018150342-2)." TargetMode="External"/><Relationship Id="rId25" Type="http://schemas.openxmlformats.org/officeDocument/2006/relationships/hyperlink" Target="https://web.shgm.gov.tr/documents/sivilhavacilik/files/formlar/ucusa_elverislilik_da_bsk/ilk_ucusa_elverislilik/FR.295.docx" TargetMode="External"/><Relationship Id="rId33" Type="http://schemas.openxmlformats.org/officeDocument/2006/relationships/hyperlink" Target="https://www.resmigazete.gov.tr/eskiler/2021/12/20211231M3-4.htm" TargetMode="External"/><Relationship Id="rId38" Type="http://schemas.openxmlformats.org/officeDocument/2006/relationships/hyperlink" Target="https://www.resmigazete.gov.tr/eskiler/2011/02/20110227-8.htm" TargetMode="External"/><Relationship Id="rId2" Type="http://schemas.openxmlformats.org/officeDocument/2006/relationships/numbering" Target="numbering.xml"/><Relationship Id="rId16" Type="http://schemas.openxmlformats.org/officeDocument/2006/relationships/hyperlink" Target="https://statik.tse.org.tr/upload/tr/dosya/icerikyonetimi/9110/13072018150342-2.pdf" TargetMode="External"/><Relationship Id="rId20" Type="http://schemas.openxmlformats.org/officeDocument/2006/relationships/hyperlink" Target="https://statik.tse.org.tr/upload/tr/dosya/icerikyonetimi/7902/02082022100900-2.pdf" TargetMode="External"/><Relationship Id="rId29" Type="http://schemas.openxmlformats.org/officeDocument/2006/relationships/hyperlink" Target="https://www.resmigazete.gov.tr/eskiler/2021/12/20211231M3-15.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k.org.tr/tr/" TargetMode="External"/><Relationship Id="rId24" Type="http://schemas.openxmlformats.org/officeDocument/2006/relationships/hyperlink" Target="https://web.shgm.gov.tr/documents/sivilhavacilik/files/formlar/ucusa_elverislilik_da_bsk/ilk_ucusa_elverislilik/FR.227.docx" TargetMode="External"/><Relationship Id="rId32" Type="http://schemas.openxmlformats.org/officeDocument/2006/relationships/hyperlink" Target="https://www.resmigazete.gov.tr/eskiler/2021/12/20211231M3-21.htm" TargetMode="External"/><Relationship Id="rId37" Type="http://schemas.openxmlformats.org/officeDocument/2006/relationships/hyperlink" Target="https://www.resmigazete.gov.tr/eskiler/2011/02/20110227-8.htm"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migazete.gov.tr/eskiler/2021/12/20211231M3-9.htm" TargetMode="External"/><Relationship Id="rId23" Type="http://schemas.openxmlformats.org/officeDocument/2006/relationships/hyperlink" Target="https://www.resmigazete.gov.tr/eskiler/2021/12/20211231M3-10.htm" TargetMode="External"/><Relationship Id="rId28" Type="http://schemas.openxmlformats.org/officeDocument/2006/relationships/hyperlink" Target="https://www.resmigazete.gov.tr/eskiler/2021/12/20211231M3-13.htm" TargetMode="External"/><Relationship Id="rId36" Type="http://schemas.openxmlformats.org/officeDocument/2006/relationships/hyperlink" Target="https://www.resmigazete.gov.tr/eskiler/2011/02/20110227-8.htm" TargetMode="External"/><Relationship Id="rId10" Type="http://schemas.openxmlformats.org/officeDocument/2006/relationships/hyperlink" Target="https://ndk.org.tr/tr/" TargetMode="External"/><Relationship Id="rId19" Type="http://schemas.openxmlformats.org/officeDocument/2006/relationships/hyperlink" Target="https://statik.tse.org.tr/upload/en/file/contentionation/9110/13072018150342-2)." TargetMode="External"/><Relationship Id="rId31" Type="http://schemas.openxmlformats.org/officeDocument/2006/relationships/hyperlink" Target="https://www.resmigazete.gov.tr/eskiler/2021/12/20211231M3-18.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dk.org.tr/tr" TargetMode="External"/><Relationship Id="rId14" Type="http://schemas.openxmlformats.org/officeDocument/2006/relationships/hyperlink" Target="https://www.resmigazete.gov.tr/eskiler/2021/12/20211231M3-7.htm" TargetMode="External"/><Relationship Id="rId22" Type="http://schemas.openxmlformats.org/officeDocument/2006/relationships/hyperlink" Target="https://www.tse.org.tr/IcerikDetay?ID=477&amp;ParentID=7902." TargetMode="External"/><Relationship Id="rId27" Type="http://schemas.openxmlformats.org/officeDocument/2006/relationships/hyperlink" Target="http://web.shgm.gov.tr/en" TargetMode="External"/><Relationship Id="rId30" Type="http://schemas.openxmlformats.org/officeDocument/2006/relationships/hyperlink" Target="https://www.resmigazete.gov.tr/eskiler/2021/12/20211231M3-12.htm" TargetMode="External"/><Relationship Id="rId35" Type="http://schemas.openxmlformats.org/officeDocument/2006/relationships/hyperlink" Target="https://www.resmigazete.gov.tr/eskiler/2011/02/20110227-8.htm" TargetMode="External"/><Relationship Id="rId43"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518-591E-4DD3-9464-ED5E557D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442</TotalTime>
  <Pages>24</Pages>
  <Words>10861</Words>
  <Characters>61913</Characters>
  <Application>Microsoft Office Word</Application>
  <DocSecurity>0</DocSecurity>
  <Lines>515</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27</cp:revision>
  <cp:lastPrinted>2022-09-22T09:40:00Z</cp:lastPrinted>
  <dcterms:created xsi:type="dcterms:W3CDTF">2022-09-19T09:58:00Z</dcterms:created>
  <dcterms:modified xsi:type="dcterms:W3CDTF">2022-09-22T10:10:00Z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87340efa-c1a9-4d53-830b-7128e4d1a103</vt:lpwstr>
  </property>
  <property fmtid="{D5CDD505-2E9C-101B-9397-08002B2CF9AE}" pid="3" name="Symbol1">
    <vt:lpwstr>G/LIC/N/3/TUR/19</vt:lpwstr>
  </property>
  <property fmtid="{D5CDD505-2E9C-101B-9397-08002B2CF9AE}" pid="4" name="WTOCLASSIFICATION">
    <vt:lpwstr>WTO OFFICIAL</vt:lpwstr>
  </property>
</Properties>
</file>