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3FD3" w14:textId="7183E921" w:rsidR="007141CF" w:rsidRDefault="00390BCA" w:rsidP="00D55D8D">
      <w:pPr>
        <w:pStyle w:val="Title"/>
      </w:pPr>
      <w:r>
        <w:t>S</w:t>
      </w:r>
      <w:r w:rsidR="00B83EB0">
        <w:t xml:space="preserve">tatus of HS </w:t>
      </w:r>
      <w:r w:rsidR="00D55D8D" w:rsidRPr="00D55D8D">
        <w:t>transpositions</w:t>
      </w:r>
    </w:p>
    <w:p w14:paraId="2E3C6B01" w14:textId="7D329329" w:rsidR="00D55D8D" w:rsidRDefault="00B83EB0" w:rsidP="00467515">
      <w:pPr>
        <w:pStyle w:val="Title2"/>
      </w:pPr>
      <w:r>
        <w:t xml:space="preserve">Report </w:t>
      </w:r>
      <w:r w:rsidR="00D55D8D">
        <w:t>by the Secretariat</w:t>
      </w:r>
      <w:r w:rsidR="00D55D8D" w:rsidRPr="00F13606">
        <w:rPr>
          <w:rStyle w:val="FootnoteReference"/>
          <w:lang w:val="en-US"/>
        </w:rPr>
        <w:footnoteReference w:id="2"/>
      </w:r>
    </w:p>
    <w:p w14:paraId="184489B4" w14:textId="6CB3B4F8" w:rsidR="009613FB" w:rsidRPr="009613FB" w:rsidRDefault="009613FB" w:rsidP="009613FB">
      <w:pPr>
        <w:pStyle w:val="Title3"/>
      </w:pPr>
      <w:r>
        <w:t>Revision</w:t>
      </w:r>
    </w:p>
    <w:p w14:paraId="16BBC7EA" w14:textId="10AC9CAC" w:rsidR="00467515" w:rsidRDefault="00467515" w:rsidP="00F13606">
      <w:r w:rsidRPr="00DB1BD3">
        <w:t>Th</w:t>
      </w:r>
      <w:r w:rsidR="00D840B8">
        <w:t xml:space="preserve">is </w:t>
      </w:r>
      <w:r w:rsidR="00B83EB0">
        <w:t xml:space="preserve">report </w:t>
      </w:r>
      <w:r w:rsidR="000D216E">
        <w:t xml:space="preserve">by the Secretariat </w:t>
      </w:r>
      <w:r w:rsidR="00B83EB0">
        <w:t>seeks to</w:t>
      </w:r>
      <w:r w:rsidR="00D840B8">
        <w:t xml:space="preserve"> provide</w:t>
      </w:r>
      <w:r w:rsidRPr="00DB1BD3">
        <w:t xml:space="preserve"> </w:t>
      </w:r>
      <w:r w:rsidR="00B83EB0">
        <w:t xml:space="preserve">an </w:t>
      </w:r>
      <w:r w:rsidRPr="00DB1BD3">
        <w:t xml:space="preserve">overview of the </w:t>
      </w:r>
      <w:r w:rsidR="00D840B8">
        <w:t xml:space="preserve">overall </w:t>
      </w:r>
      <w:r w:rsidRPr="00DB1BD3">
        <w:t xml:space="preserve">state of play </w:t>
      </w:r>
      <w:r w:rsidR="00B83EB0">
        <w:t xml:space="preserve">of the different </w:t>
      </w:r>
      <w:r w:rsidR="00B83EB0" w:rsidRPr="00C5220F">
        <w:rPr>
          <w:szCs w:val="18"/>
        </w:rPr>
        <w:t>exercises</w:t>
      </w:r>
      <w:r w:rsidR="00B83EB0">
        <w:t xml:space="preserve"> to transpose the WTO Schedules of concessions to take account of amendments of the Harmonized System (hereafter referred to as "HS Transpositions")</w:t>
      </w:r>
      <w:r w:rsidR="00A21D4B">
        <w:t>.</w:t>
      </w:r>
      <w:r w:rsidR="002B758C">
        <w:t xml:space="preserve"> </w:t>
      </w:r>
      <w:r w:rsidR="00A21D4B">
        <w:t xml:space="preserve">It </w:t>
      </w:r>
      <w:r w:rsidR="00B83EB0">
        <w:t>complement</w:t>
      </w:r>
      <w:r w:rsidR="00A21D4B">
        <w:t>s</w:t>
      </w:r>
      <w:r w:rsidR="00B83EB0">
        <w:t xml:space="preserve"> the </w:t>
      </w:r>
      <w:r w:rsidR="000D216E">
        <w:t>existing</w:t>
      </w:r>
      <w:r w:rsidR="00B83EB0">
        <w:t xml:space="preserve"> reports </w:t>
      </w:r>
      <w:r w:rsidR="00EE5872">
        <w:t>on different aspects of the changes to the Schedules of concessions</w:t>
      </w:r>
      <w:r w:rsidR="00B83EB0">
        <w:t>.</w:t>
      </w:r>
      <w:r w:rsidR="00EE5872">
        <w:rPr>
          <w:rStyle w:val="FootnoteReference"/>
        </w:rPr>
        <w:footnoteReference w:id="3"/>
      </w:r>
    </w:p>
    <w:p w14:paraId="11072189" w14:textId="77777777" w:rsidR="002B758C" w:rsidRPr="00C5220F" w:rsidRDefault="002B758C" w:rsidP="00FF7067">
      <w:pPr>
        <w:rPr>
          <w:szCs w:val="18"/>
        </w:rPr>
      </w:pPr>
    </w:p>
    <w:p w14:paraId="09D1785B" w14:textId="4AA069B8" w:rsidR="00D840B8" w:rsidRDefault="00D840B8" w:rsidP="00973445">
      <w:pPr>
        <w:pStyle w:val="Heading1"/>
        <w:numPr>
          <w:ilvl w:val="0"/>
          <w:numId w:val="16"/>
        </w:numPr>
        <w:ind w:left="0" w:firstLine="0"/>
      </w:pPr>
      <w:r w:rsidRPr="00935BE9">
        <w:t>Background</w:t>
      </w:r>
    </w:p>
    <w:p w14:paraId="4E44E9AC" w14:textId="193E4222" w:rsidR="00C5220F" w:rsidRDefault="00B83EB0" w:rsidP="002B758C">
      <w:r>
        <w:t>Each WTO Member has a Schedule of concessions</w:t>
      </w:r>
      <w:r>
        <w:rPr>
          <w:rStyle w:val="FootnoteReference"/>
          <w:szCs w:val="18"/>
        </w:rPr>
        <w:footnoteReference w:id="4"/>
      </w:r>
      <w:r>
        <w:t>, sometimes referred to as a "Goods Schedule", which is either annexed to the Marrakesh Protocol to the GATT 1994 or to a Protocol of Accession</w:t>
      </w:r>
      <w:r w:rsidRPr="001371AE">
        <w:t>.</w:t>
      </w:r>
      <w:r w:rsidR="002B758C" w:rsidRPr="001371AE">
        <w:t xml:space="preserve"> </w:t>
      </w:r>
      <w:r w:rsidR="00EE5872" w:rsidRPr="001371AE">
        <w:t>Following the entry into force of the Harmonized System (HS) on 1</w:t>
      </w:r>
      <w:r w:rsidR="00E17301">
        <w:t> </w:t>
      </w:r>
      <w:r w:rsidR="00EE5872" w:rsidRPr="001371AE">
        <w:t>January</w:t>
      </w:r>
      <w:r w:rsidR="00E17301">
        <w:t> </w:t>
      </w:r>
      <w:r w:rsidR="00EE5872" w:rsidRPr="001371AE">
        <w:t>1988 (HS88), the pre</w:t>
      </w:r>
      <w:r w:rsidR="002B758C">
        <w:noBreakHyphen/>
      </w:r>
      <w:r w:rsidR="00C5220F">
        <w:t>WTO</w:t>
      </w:r>
      <w:r w:rsidR="00EE5872" w:rsidRPr="001371AE">
        <w:t xml:space="preserve"> </w:t>
      </w:r>
      <w:r w:rsidR="00152B10">
        <w:t>Schedule</w:t>
      </w:r>
      <w:r w:rsidR="00EE5872" w:rsidRPr="001371AE">
        <w:t>s of those GATT Contracting Parties that were also contracting parties to the HS</w:t>
      </w:r>
      <w:r w:rsidR="002B758C">
        <w:t> </w:t>
      </w:r>
      <w:r w:rsidR="00EE5872" w:rsidRPr="001371AE">
        <w:t>Convention were required to be transposed into the HS nomenclature</w:t>
      </w:r>
      <w:r w:rsidR="002B6018">
        <w:t>.</w:t>
      </w:r>
      <w:r w:rsidR="00EE5872" w:rsidRPr="001371AE">
        <w:rPr>
          <w:rStyle w:val="FootnoteReference"/>
        </w:rPr>
        <w:footnoteReference w:id="5"/>
      </w:r>
      <w:r w:rsidR="002B758C" w:rsidRPr="001371AE">
        <w:t xml:space="preserve"> </w:t>
      </w:r>
      <w:r w:rsidR="00EE5872" w:rsidRPr="001371AE">
        <w:t xml:space="preserve">The GATT Committee on Tariff Concessions developed procedures </w:t>
      </w:r>
      <w:r w:rsidR="008B0E3C">
        <w:t>to this end.</w:t>
      </w:r>
      <w:r w:rsidR="00EE5872" w:rsidRPr="001371AE">
        <w:rPr>
          <w:rStyle w:val="FootnoteReference"/>
        </w:rPr>
        <w:footnoteReference w:id="6"/>
      </w:r>
      <w:r w:rsidR="002B758C" w:rsidRPr="001371AE">
        <w:t xml:space="preserve"> </w:t>
      </w:r>
    </w:p>
    <w:p w14:paraId="2844DF04" w14:textId="77777777" w:rsidR="002B758C" w:rsidRDefault="002B758C" w:rsidP="00F13606"/>
    <w:p w14:paraId="55AA7B6C" w14:textId="0362E4B7" w:rsidR="00B83EB0" w:rsidRDefault="00EE5872" w:rsidP="00F13606">
      <w:r>
        <w:t>Since the</w:t>
      </w:r>
      <w:r w:rsidR="00C5220F">
        <w:t>n</w:t>
      </w:r>
      <w:r>
        <w:t>, t</w:t>
      </w:r>
      <w:r w:rsidRPr="001371AE">
        <w:t xml:space="preserve">he World Customs Organization (WCO) </w:t>
      </w:r>
      <w:r>
        <w:t xml:space="preserve">has </w:t>
      </w:r>
      <w:r w:rsidR="002B6018">
        <w:t>adopted partial</w:t>
      </w:r>
      <w:r>
        <w:t xml:space="preserve"> amend</w:t>
      </w:r>
      <w:r w:rsidR="002B6018">
        <w:t>ments to</w:t>
      </w:r>
      <w:r>
        <w:t xml:space="preserve"> the Harmonized System Convention </w:t>
      </w:r>
      <w:r w:rsidR="002B6018">
        <w:t>which</w:t>
      </w:r>
      <w:r>
        <w:t xml:space="preserve"> </w:t>
      </w:r>
      <w:r w:rsidRPr="001371AE">
        <w:t>came into force on 1 January 1992 (HS92)</w:t>
      </w:r>
      <w:r>
        <w:t xml:space="preserve">, </w:t>
      </w:r>
      <w:r w:rsidRPr="001371AE">
        <w:t>1 January 1996 (HS96), 1 January 2002 (HS2002), 1 January 2007 (HS2007), 1 January 2012 (HS2012)</w:t>
      </w:r>
      <w:r>
        <w:t>,</w:t>
      </w:r>
      <w:r w:rsidRPr="001371AE">
        <w:t xml:space="preserve"> 1 January 2017 (HS2017)</w:t>
      </w:r>
      <w:r w:rsidR="004D29CE">
        <w:t xml:space="preserve">, and on </w:t>
      </w:r>
      <w:r>
        <w:t>1 January 2022 (HS2022).</w:t>
      </w:r>
      <w:r w:rsidR="00C5220F">
        <w:t xml:space="preserve"> </w:t>
      </w:r>
    </w:p>
    <w:p w14:paraId="40A14805" w14:textId="77777777" w:rsidR="002B758C" w:rsidRDefault="002B758C" w:rsidP="00FF7067"/>
    <w:p w14:paraId="7F9AF033" w14:textId="401374C9" w:rsidR="00B83EB0" w:rsidRDefault="00EE5872" w:rsidP="00467515">
      <w:pPr>
        <w:rPr>
          <w:szCs w:val="18"/>
        </w:rPr>
      </w:pPr>
      <w:r w:rsidRPr="001371AE">
        <w:t xml:space="preserve">With a view to keeping the authentic texts of </w:t>
      </w:r>
      <w:r>
        <w:t>the Schedules of concessions</w:t>
      </w:r>
      <w:r w:rsidRPr="001371AE">
        <w:t xml:space="preserve"> up to date and in conformity with the national customs tariff,</w:t>
      </w:r>
      <w:r>
        <w:t xml:space="preserve"> GATT contracting parties and WTO Members have adopted a series of Decisions to transpose the Schedules of concessions in order to reflect the amendments to the HS.</w:t>
      </w:r>
      <w:r w:rsidR="002B758C">
        <w:t xml:space="preserve"> </w:t>
      </w:r>
      <w:r w:rsidR="002B6018">
        <w:t xml:space="preserve">These transposition </w:t>
      </w:r>
      <w:r w:rsidR="005A7939">
        <w:t xml:space="preserve">procedures </w:t>
      </w:r>
      <w:r w:rsidR="004647DA">
        <w:t xml:space="preserve">require </w:t>
      </w:r>
      <w:r w:rsidR="002B6018">
        <w:t xml:space="preserve">Members to update the nomenclature used to express </w:t>
      </w:r>
      <w:r w:rsidR="003614B5">
        <w:t xml:space="preserve">their concessions, including </w:t>
      </w:r>
      <w:r w:rsidR="002B6018">
        <w:t>the bound duties</w:t>
      </w:r>
      <w:r w:rsidR="003614B5">
        <w:t>,</w:t>
      </w:r>
      <w:r w:rsidR="002B6018">
        <w:t xml:space="preserve"> in their Schedules of concessions, </w:t>
      </w:r>
      <w:r w:rsidR="004647DA">
        <w:t>thereby allowing a</w:t>
      </w:r>
      <w:r w:rsidR="002B6018">
        <w:t xml:space="preserve"> compar</w:t>
      </w:r>
      <w:r w:rsidR="004647DA">
        <w:t>ison</w:t>
      </w:r>
      <w:r w:rsidR="002B6018">
        <w:t xml:space="preserve"> </w:t>
      </w:r>
      <w:r w:rsidR="004647DA">
        <w:t xml:space="preserve">with </w:t>
      </w:r>
      <w:r w:rsidR="002B6018">
        <w:t>their MFN applied duties.</w:t>
      </w:r>
      <w:r w:rsidR="002B758C">
        <w:t xml:space="preserve"> </w:t>
      </w:r>
    </w:p>
    <w:p w14:paraId="7E4AAAE8" w14:textId="77777777" w:rsidR="00935BE9" w:rsidRDefault="00935BE9" w:rsidP="00467515">
      <w:pPr>
        <w:rPr>
          <w:szCs w:val="18"/>
        </w:rPr>
      </w:pPr>
    </w:p>
    <w:p w14:paraId="2FCFBB15" w14:textId="0458BBD9" w:rsidR="00935BE9" w:rsidRPr="00935BE9" w:rsidRDefault="00935BE9" w:rsidP="00973445">
      <w:pPr>
        <w:pStyle w:val="Heading1"/>
        <w:numPr>
          <w:ilvl w:val="0"/>
          <w:numId w:val="16"/>
        </w:numPr>
        <w:ind w:left="0" w:firstLine="0"/>
      </w:pPr>
      <w:r w:rsidRPr="00935BE9">
        <w:t>Procedures and reports by the Secretariat</w:t>
      </w:r>
    </w:p>
    <w:p w14:paraId="40EB27CA" w14:textId="54EAFF09" w:rsidR="00EE5872" w:rsidRDefault="008B0E3C" w:rsidP="00467515">
      <w:pPr>
        <w:rPr>
          <w:szCs w:val="18"/>
        </w:rPr>
      </w:pPr>
      <w:r>
        <w:rPr>
          <w:szCs w:val="18"/>
        </w:rPr>
        <w:t xml:space="preserve">Since the WTO </w:t>
      </w:r>
      <w:r w:rsidR="00152B10">
        <w:rPr>
          <w:szCs w:val="18"/>
        </w:rPr>
        <w:t>A</w:t>
      </w:r>
      <w:r>
        <w:rPr>
          <w:szCs w:val="18"/>
        </w:rPr>
        <w:t>greement entered into force, Members followed one pre-WTO procedure to transpose their Schedules of concessions into HS96 and have adopted eight Decisions relating to HS</w:t>
      </w:r>
      <w:r w:rsidR="002B758C">
        <w:rPr>
          <w:szCs w:val="18"/>
        </w:rPr>
        <w:t> </w:t>
      </w:r>
      <w:r>
        <w:rPr>
          <w:szCs w:val="18"/>
        </w:rPr>
        <w:t>Transpositions.</w:t>
      </w:r>
      <w:r w:rsidR="002B758C">
        <w:rPr>
          <w:szCs w:val="18"/>
        </w:rPr>
        <w:t xml:space="preserve"> </w:t>
      </w:r>
      <w:r w:rsidR="00EE5872">
        <w:rPr>
          <w:szCs w:val="18"/>
        </w:rPr>
        <w:t xml:space="preserve">The following is </w:t>
      </w:r>
      <w:r w:rsidR="007C1DB4">
        <w:rPr>
          <w:szCs w:val="18"/>
        </w:rPr>
        <w:t xml:space="preserve">a </w:t>
      </w:r>
      <w:r w:rsidR="00800231">
        <w:rPr>
          <w:szCs w:val="18"/>
        </w:rPr>
        <w:t xml:space="preserve">list of the different procedures and reports by the Secretariat </w:t>
      </w:r>
      <w:r>
        <w:rPr>
          <w:szCs w:val="18"/>
        </w:rPr>
        <w:t xml:space="preserve">describing the status of the different transposition </w:t>
      </w:r>
      <w:r w:rsidR="009C2CD0">
        <w:rPr>
          <w:szCs w:val="18"/>
        </w:rPr>
        <w:t>procedures</w:t>
      </w:r>
      <w:r w:rsidR="00800231">
        <w:rPr>
          <w:szCs w:val="18"/>
        </w:rPr>
        <w:t>:</w:t>
      </w:r>
    </w:p>
    <w:p w14:paraId="5BA4A414" w14:textId="77777777" w:rsidR="00935BE9" w:rsidRDefault="00935BE9" w:rsidP="00467515">
      <w:pPr>
        <w:rPr>
          <w:szCs w:val="18"/>
        </w:rPr>
      </w:pPr>
    </w:p>
    <w:tbl>
      <w:tblPr>
        <w:tblStyle w:val="WTOTable1"/>
        <w:tblW w:w="9067" w:type="dxa"/>
        <w:tblLook w:val="04A0" w:firstRow="1" w:lastRow="0" w:firstColumn="1" w:lastColumn="0" w:noHBand="0" w:noVBand="1"/>
      </w:tblPr>
      <w:tblGrid>
        <w:gridCol w:w="1421"/>
        <w:gridCol w:w="5278"/>
        <w:gridCol w:w="2368"/>
      </w:tblGrid>
      <w:tr w:rsidR="005B2137" w:rsidRPr="00A15FDE" w14:paraId="27C8F29F" w14:textId="77777777" w:rsidTr="003A1D84">
        <w:trPr>
          <w:cnfStyle w:val="100000000000" w:firstRow="1" w:lastRow="0" w:firstColumn="0" w:lastColumn="0" w:oddVBand="0" w:evenVBand="0" w:oddHBand="0" w:evenHBand="0" w:firstRowFirstColumn="0" w:firstRowLastColumn="0" w:lastRowFirstColumn="0" w:lastRowLastColumn="0"/>
          <w:trHeight w:val="879"/>
        </w:trPr>
        <w:tc>
          <w:tcPr>
            <w:tcW w:w="1421" w:type="dxa"/>
          </w:tcPr>
          <w:p w14:paraId="3C7E332D" w14:textId="444333B3" w:rsidR="00800231" w:rsidRPr="00F13606" w:rsidRDefault="00800231" w:rsidP="00F13606">
            <w:pPr>
              <w:spacing w:before="20" w:after="20"/>
              <w:jc w:val="center"/>
              <w:rPr>
                <w:b w:val="0"/>
              </w:rPr>
            </w:pPr>
            <w:r w:rsidRPr="005B2137">
              <w:lastRenderedPageBreak/>
              <w:t>HS amendment</w:t>
            </w:r>
          </w:p>
        </w:tc>
        <w:tc>
          <w:tcPr>
            <w:tcW w:w="5278" w:type="dxa"/>
          </w:tcPr>
          <w:p w14:paraId="507E137F" w14:textId="46BB37EC" w:rsidR="00800231" w:rsidRPr="00F13606" w:rsidRDefault="008B0E3C" w:rsidP="00F13606">
            <w:pPr>
              <w:spacing w:before="20" w:after="20"/>
              <w:jc w:val="center"/>
              <w:rPr>
                <w:b w:val="0"/>
              </w:rPr>
            </w:pPr>
            <w:r w:rsidRPr="005B2137">
              <w:t>HS t</w:t>
            </w:r>
            <w:r w:rsidR="00800231" w:rsidRPr="005B2137">
              <w:t>ransposition procedures</w:t>
            </w:r>
          </w:p>
        </w:tc>
        <w:tc>
          <w:tcPr>
            <w:tcW w:w="2368" w:type="dxa"/>
          </w:tcPr>
          <w:p w14:paraId="0FBEDA4A" w14:textId="3A17EABB" w:rsidR="00800231" w:rsidRPr="00F13606" w:rsidRDefault="00800231" w:rsidP="00F13606">
            <w:pPr>
              <w:spacing w:before="20" w:after="20"/>
              <w:jc w:val="center"/>
              <w:rPr>
                <w:b w:val="0"/>
              </w:rPr>
            </w:pPr>
            <w:r w:rsidRPr="005B2137">
              <w:t>Status report by the Secretariat</w:t>
            </w:r>
            <w:r w:rsidR="00C5220F" w:rsidRPr="005B2137">
              <w:t xml:space="preserve"> </w:t>
            </w:r>
            <w:r w:rsidR="00C5220F" w:rsidRPr="005B2137">
              <w:br/>
              <w:t>(last version)</w:t>
            </w:r>
          </w:p>
        </w:tc>
      </w:tr>
      <w:tr w:rsidR="00C5220F" w:rsidRPr="00A15FDE" w14:paraId="092E6892" w14:textId="77777777" w:rsidTr="003A1D84">
        <w:tc>
          <w:tcPr>
            <w:tcW w:w="1421" w:type="dxa"/>
            <w:vMerge w:val="restart"/>
          </w:tcPr>
          <w:p w14:paraId="6A5B2C56" w14:textId="05022196" w:rsidR="00C5220F" w:rsidRPr="00A15FDE" w:rsidRDefault="00C5220F" w:rsidP="00F13606">
            <w:pPr>
              <w:spacing w:before="20" w:after="20"/>
              <w:jc w:val="left"/>
              <w:rPr>
                <w:b/>
                <w:bCs/>
                <w:szCs w:val="18"/>
              </w:rPr>
            </w:pPr>
            <w:r w:rsidRPr="00A15FDE">
              <w:rPr>
                <w:b/>
                <w:bCs/>
                <w:szCs w:val="18"/>
              </w:rPr>
              <w:t>HS96</w:t>
            </w:r>
          </w:p>
        </w:tc>
        <w:tc>
          <w:tcPr>
            <w:tcW w:w="5278" w:type="dxa"/>
          </w:tcPr>
          <w:p w14:paraId="1EBCCBD9" w14:textId="676CB096" w:rsidR="00C5220F" w:rsidRDefault="00935BE9" w:rsidP="00F13606">
            <w:pPr>
              <w:spacing w:before="20" w:after="20"/>
            </w:pPr>
            <w:r>
              <w:t xml:space="preserve">"Procedures to Implement Changes in the Harmonized System", </w:t>
            </w:r>
            <w:r w:rsidRPr="008A62B6">
              <w:t>Decision of 8</w:t>
            </w:r>
            <w:r w:rsidRPr="00A15FDE">
              <w:rPr>
                <w:b/>
              </w:rPr>
              <w:t> </w:t>
            </w:r>
            <w:r w:rsidRPr="008A62B6">
              <w:t>October</w:t>
            </w:r>
            <w:r w:rsidRPr="00A15FDE">
              <w:rPr>
                <w:b/>
              </w:rPr>
              <w:t> </w:t>
            </w:r>
            <w:r w:rsidRPr="008A62B6">
              <w:t xml:space="preserve">1991, </w:t>
            </w:r>
            <w:r w:rsidR="00C5220F" w:rsidRPr="008A62B6">
              <w:t xml:space="preserve">Annex to </w:t>
            </w:r>
            <w:r w:rsidR="00C5220F">
              <w:t xml:space="preserve">GATT document </w:t>
            </w:r>
            <w:r w:rsidR="00C5220F" w:rsidRPr="008A62B6">
              <w:t>L/6905, GATT BISD</w:t>
            </w:r>
            <w:r w:rsidR="00C5220F" w:rsidRPr="00A15FDE">
              <w:rPr>
                <w:b/>
              </w:rPr>
              <w:t> </w:t>
            </w:r>
            <w:r w:rsidR="00C5220F" w:rsidRPr="008A62B6">
              <w:t>39S/300</w:t>
            </w:r>
            <w:r w:rsidR="00C5220F">
              <w:t>.</w:t>
            </w:r>
          </w:p>
          <w:p w14:paraId="46C0D927" w14:textId="4BE50D09" w:rsidR="00C5220F" w:rsidRPr="00A15FDE" w:rsidRDefault="00C5220F" w:rsidP="00F13606">
            <w:pPr>
              <w:spacing w:before="20" w:after="20"/>
              <w:rPr>
                <w:szCs w:val="18"/>
              </w:rPr>
            </w:pPr>
          </w:p>
        </w:tc>
        <w:tc>
          <w:tcPr>
            <w:tcW w:w="2368" w:type="dxa"/>
          </w:tcPr>
          <w:p w14:paraId="6F5774F2" w14:textId="796BA2F1" w:rsidR="00C5220F" w:rsidRPr="00A15FDE" w:rsidRDefault="00C5220F" w:rsidP="00F13606">
            <w:pPr>
              <w:spacing w:before="20" w:after="20"/>
              <w:rPr>
                <w:szCs w:val="18"/>
              </w:rPr>
            </w:pPr>
            <w:r w:rsidRPr="008A62B6">
              <w:t>G/MA/TAR/2/Rev.47</w:t>
            </w:r>
          </w:p>
        </w:tc>
      </w:tr>
      <w:tr w:rsidR="00C5220F" w:rsidRPr="00A15FDE" w14:paraId="5EE97EBD" w14:textId="77777777" w:rsidTr="003A1D84">
        <w:trPr>
          <w:cnfStyle w:val="000000010000" w:firstRow="0" w:lastRow="0" w:firstColumn="0" w:lastColumn="0" w:oddVBand="0" w:evenVBand="0" w:oddHBand="0" w:evenHBand="1" w:firstRowFirstColumn="0" w:firstRowLastColumn="0" w:lastRowFirstColumn="0" w:lastRowLastColumn="0"/>
        </w:trPr>
        <w:tc>
          <w:tcPr>
            <w:tcW w:w="1421" w:type="dxa"/>
            <w:vMerge/>
          </w:tcPr>
          <w:p w14:paraId="40135804" w14:textId="77777777" w:rsidR="00C5220F" w:rsidRPr="00A15FDE" w:rsidRDefault="00C5220F" w:rsidP="00F13606">
            <w:pPr>
              <w:spacing w:before="20" w:after="20"/>
              <w:jc w:val="left"/>
              <w:rPr>
                <w:b/>
                <w:bCs/>
                <w:szCs w:val="18"/>
              </w:rPr>
            </w:pPr>
          </w:p>
        </w:tc>
        <w:tc>
          <w:tcPr>
            <w:tcW w:w="5278" w:type="dxa"/>
            <w:shd w:val="clear" w:color="auto" w:fill="auto"/>
          </w:tcPr>
          <w:p w14:paraId="7699D7E4" w14:textId="77777777" w:rsidR="009327A4" w:rsidRDefault="00C5220F" w:rsidP="00CE7CE5">
            <w:pPr>
              <w:spacing w:before="20" w:after="20"/>
            </w:pPr>
            <w:r>
              <w:t>"</w:t>
            </w:r>
            <w:r w:rsidRPr="008A62B6">
              <w:t>Procedures Leading to the Verification and Certification of HS96 Changes Relating to the Schedules of 64</w:t>
            </w:r>
            <w:r w:rsidR="00E17301">
              <w:t> </w:t>
            </w:r>
            <w:r w:rsidRPr="008A62B6">
              <w:t>Members</w:t>
            </w:r>
            <w:r>
              <w:t xml:space="preserve">", </w:t>
            </w:r>
            <w:r w:rsidR="009327A4" w:rsidRPr="008A62B6">
              <w:t>Decision of 27</w:t>
            </w:r>
            <w:r w:rsidR="009327A4" w:rsidRPr="00A15FDE">
              <w:rPr>
                <w:b/>
              </w:rPr>
              <w:t> </w:t>
            </w:r>
            <w:r w:rsidR="009327A4" w:rsidRPr="008A62B6">
              <w:t>May</w:t>
            </w:r>
            <w:r w:rsidR="009327A4" w:rsidRPr="00A15FDE">
              <w:rPr>
                <w:b/>
              </w:rPr>
              <w:t> </w:t>
            </w:r>
            <w:r w:rsidR="009327A4" w:rsidRPr="008A62B6">
              <w:t>2009</w:t>
            </w:r>
            <w:r w:rsidR="009327A4">
              <w:t xml:space="preserve">, </w:t>
            </w:r>
            <w:r w:rsidRPr="008A62B6">
              <w:t>WT/L/75</w:t>
            </w:r>
            <w:r>
              <w:t>6.</w:t>
            </w:r>
          </w:p>
          <w:p w14:paraId="41246107" w14:textId="0E9EA12C" w:rsidR="004C58D1" w:rsidRPr="008A62B6" w:rsidRDefault="004C58D1" w:rsidP="00CE7CE5">
            <w:pPr>
              <w:spacing w:before="20" w:after="20"/>
            </w:pPr>
          </w:p>
        </w:tc>
        <w:tc>
          <w:tcPr>
            <w:tcW w:w="2368" w:type="dxa"/>
            <w:shd w:val="clear" w:color="auto" w:fill="auto"/>
          </w:tcPr>
          <w:p w14:paraId="2BAB1FA3" w14:textId="78B60216" w:rsidR="00C5220F" w:rsidRPr="008A62B6" w:rsidRDefault="00C5220F" w:rsidP="00F13606">
            <w:pPr>
              <w:spacing w:before="20" w:after="20"/>
            </w:pPr>
            <w:r>
              <w:t>JOB/MA/41/Rev.10</w:t>
            </w:r>
          </w:p>
        </w:tc>
      </w:tr>
      <w:tr w:rsidR="005B2137" w:rsidRPr="00A15FDE" w14:paraId="58ECBD9B" w14:textId="77777777" w:rsidTr="003A1D84">
        <w:trPr>
          <w:trHeight w:val="220"/>
        </w:trPr>
        <w:tc>
          <w:tcPr>
            <w:tcW w:w="1421" w:type="dxa"/>
            <w:vMerge w:val="restart"/>
            <w:shd w:val="clear" w:color="auto" w:fill="C9DED4"/>
          </w:tcPr>
          <w:p w14:paraId="546E57DE" w14:textId="25029A0F" w:rsidR="00C5220F" w:rsidRPr="00A15FDE" w:rsidRDefault="00C5220F" w:rsidP="00F13606">
            <w:pPr>
              <w:spacing w:before="20" w:after="20"/>
              <w:jc w:val="left"/>
              <w:rPr>
                <w:b/>
                <w:bCs/>
                <w:szCs w:val="18"/>
              </w:rPr>
            </w:pPr>
            <w:r w:rsidRPr="00A15FDE">
              <w:rPr>
                <w:b/>
                <w:bCs/>
                <w:szCs w:val="18"/>
              </w:rPr>
              <w:t>HS2002</w:t>
            </w:r>
          </w:p>
        </w:tc>
        <w:tc>
          <w:tcPr>
            <w:tcW w:w="5278" w:type="dxa"/>
            <w:shd w:val="clear" w:color="auto" w:fill="C9DED4"/>
          </w:tcPr>
          <w:p w14:paraId="36DB9611" w14:textId="47F21637" w:rsidR="00C5220F" w:rsidRPr="00A15FDE" w:rsidRDefault="00C5220F" w:rsidP="00F13606">
            <w:pPr>
              <w:spacing w:before="20" w:after="20"/>
              <w:rPr>
                <w:szCs w:val="18"/>
              </w:rPr>
            </w:pPr>
            <w:r>
              <w:t xml:space="preserve">"Concessions Under the Harmonized Commodity Description and Coding System – A Procedure for Introduction of Harmonized System 2002 Changes </w:t>
            </w:r>
            <w:r w:rsidR="009327A4">
              <w:t>t</w:t>
            </w:r>
            <w:r>
              <w:t xml:space="preserve">o Schedules of Concessions", </w:t>
            </w:r>
            <w:r w:rsidR="009327A4">
              <w:t xml:space="preserve">Decision of 18 July 2001, </w:t>
            </w:r>
            <w:r>
              <w:t>WT/L/407.</w:t>
            </w:r>
          </w:p>
          <w:p w14:paraId="3BFC16BF" w14:textId="749DDEA7" w:rsidR="00C5220F" w:rsidRPr="00A15FDE" w:rsidRDefault="00C5220F" w:rsidP="00F13606">
            <w:pPr>
              <w:spacing w:before="20" w:after="20"/>
              <w:rPr>
                <w:i/>
                <w:iCs/>
                <w:szCs w:val="18"/>
              </w:rPr>
            </w:pPr>
            <w:r w:rsidRPr="00A15FDE">
              <w:rPr>
                <w:b/>
                <w:bCs/>
                <w:i/>
                <w:iCs/>
                <w:szCs w:val="18"/>
              </w:rPr>
              <w:t>Note</w:t>
            </w:r>
            <w:r w:rsidRPr="00A15FDE">
              <w:rPr>
                <w:i/>
                <w:iCs/>
                <w:szCs w:val="18"/>
              </w:rPr>
              <w:t xml:space="preserve">: This Decision was </w:t>
            </w:r>
            <w:r w:rsidR="009327A4" w:rsidRPr="00A15FDE">
              <w:rPr>
                <w:i/>
                <w:iCs/>
                <w:szCs w:val="18"/>
              </w:rPr>
              <w:t xml:space="preserve">replaced and </w:t>
            </w:r>
            <w:r w:rsidRPr="00A15FDE">
              <w:rPr>
                <w:i/>
                <w:iCs/>
                <w:szCs w:val="18"/>
              </w:rPr>
              <w:t xml:space="preserve">superseded by WT/L/605. </w:t>
            </w:r>
          </w:p>
          <w:p w14:paraId="282DCDA5" w14:textId="4C42DBEE" w:rsidR="00C5220F" w:rsidRPr="00A15FDE" w:rsidRDefault="00C5220F" w:rsidP="00F13606">
            <w:pPr>
              <w:spacing w:before="20" w:after="20"/>
              <w:rPr>
                <w:szCs w:val="18"/>
              </w:rPr>
            </w:pPr>
          </w:p>
        </w:tc>
        <w:tc>
          <w:tcPr>
            <w:tcW w:w="2368" w:type="dxa"/>
            <w:shd w:val="clear" w:color="auto" w:fill="C9DED4"/>
          </w:tcPr>
          <w:p w14:paraId="0036FF4C" w14:textId="1CC51E8E" w:rsidR="00C5220F" w:rsidRPr="00A15FDE" w:rsidRDefault="00C5220F" w:rsidP="00F13606">
            <w:pPr>
              <w:spacing w:before="20" w:after="20"/>
              <w:rPr>
                <w:szCs w:val="18"/>
              </w:rPr>
            </w:pPr>
            <w:r w:rsidRPr="00A15FDE">
              <w:rPr>
                <w:lang w:val="sv-SE"/>
              </w:rPr>
              <w:t>G/MA/TAR/4/Rev.8</w:t>
            </w:r>
          </w:p>
        </w:tc>
      </w:tr>
      <w:tr w:rsidR="00C5220F" w:rsidRPr="00A15FDE" w14:paraId="6D1852E6" w14:textId="77777777" w:rsidTr="003A1D84">
        <w:trPr>
          <w:cnfStyle w:val="000000010000" w:firstRow="0" w:lastRow="0" w:firstColumn="0" w:lastColumn="0" w:oddVBand="0" w:evenVBand="0" w:oddHBand="0" w:evenHBand="1" w:firstRowFirstColumn="0" w:firstRowLastColumn="0" w:lastRowFirstColumn="0" w:lastRowLastColumn="0"/>
          <w:trHeight w:val="545"/>
        </w:trPr>
        <w:tc>
          <w:tcPr>
            <w:tcW w:w="1421" w:type="dxa"/>
            <w:vMerge/>
          </w:tcPr>
          <w:p w14:paraId="49B7F5BF" w14:textId="77777777" w:rsidR="00C5220F" w:rsidRPr="00A15FDE" w:rsidRDefault="00C5220F" w:rsidP="00F13606">
            <w:pPr>
              <w:spacing w:before="20" w:after="20"/>
              <w:jc w:val="left"/>
              <w:rPr>
                <w:b/>
                <w:bCs/>
                <w:szCs w:val="18"/>
              </w:rPr>
            </w:pPr>
          </w:p>
        </w:tc>
        <w:tc>
          <w:tcPr>
            <w:tcW w:w="5278" w:type="dxa"/>
          </w:tcPr>
          <w:p w14:paraId="1B48D886" w14:textId="0CD390A6" w:rsidR="00C5220F" w:rsidRDefault="00C5220F" w:rsidP="00F13606">
            <w:pPr>
              <w:spacing w:before="20" w:after="20"/>
            </w:pPr>
            <w:r>
              <w:t xml:space="preserve">"A Procedure for the Introduction of Harmonized System 2002 Changes to Schedules of Concessions using the Consolidated Tariff Schedules (CTS) Database", </w:t>
            </w:r>
            <w:r w:rsidR="009327A4">
              <w:t xml:space="preserve">Decision of 15 February 2005, </w:t>
            </w:r>
            <w:r>
              <w:t>WT/L/605.</w:t>
            </w:r>
          </w:p>
          <w:p w14:paraId="315B80BF" w14:textId="252CCF27" w:rsidR="00C5220F" w:rsidRPr="00A15FDE" w:rsidRDefault="00C5220F" w:rsidP="00F13606">
            <w:pPr>
              <w:spacing w:before="20" w:after="20"/>
              <w:rPr>
                <w:szCs w:val="18"/>
              </w:rPr>
            </w:pPr>
          </w:p>
        </w:tc>
        <w:tc>
          <w:tcPr>
            <w:tcW w:w="2368" w:type="dxa"/>
            <w:vMerge w:val="restart"/>
          </w:tcPr>
          <w:p w14:paraId="1E66E97E" w14:textId="496F971A" w:rsidR="00C5220F" w:rsidRPr="00A15FDE" w:rsidRDefault="00C5220F" w:rsidP="00F13606">
            <w:pPr>
              <w:spacing w:before="20" w:after="20"/>
              <w:rPr>
                <w:lang w:val="sv-SE"/>
              </w:rPr>
            </w:pPr>
            <w:r w:rsidRPr="00A15FDE">
              <w:rPr>
                <w:lang w:val="sv-SE"/>
              </w:rPr>
              <w:t>JOB/MA/42/Rev.26</w:t>
            </w:r>
          </w:p>
        </w:tc>
      </w:tr>
      <w:tr w:rsidR="005B2137" w:rsidRPr="00A15FDE" w14:paraId="4C1F0775" w14:textId="77777777" w:rsidTr="003A1D84">
        <w:trPr>
          <w:trHeight w:val="545"/>
        </w:trPr>
        <w:tc>
          <w:tcPr>
            <w:tcW w:w="1421" w:type="dxa"/>
            <w:vMerge/>
            <w:shd w:val="clear" w:color="auto" w:fill="C9DED4"/>
          </w:tcPr>
          <w:p w14:paraId="3CD35332" w14:textId="77777777" w:rsidR="00C5220F" w:rsidRPr="00A15FDE" w:rsidRDefault="00C5220F" w:rsidP="00F13606">
            <w:pPr>
              <w:spacing w:before="20" w:after="20"/>
              <w:jc w:val="left"/>
              <w:rPr>
                <w:b/>
                <w:bCs/>
                <w:szCs w:val="18"/>
              </w:rPr>
            </w:pPr>
          </w:p>
        </w:tc>
        <w:tc>
          <w:tcPr>
            <w:tcW w:w="5278" w:type="dxa"/>
            <w:shd w:val="clear" w:color="auto" w:fill="C9DED4"/>
          </w:tcPr>
          <w:p w14:paraId="18454500" w14:textId="77777777" w:rsidR="009327A4" w:rsidRDefault="00C5220F" w:rsidP="00CE7CE5">
            <w:pPr>
              <w:spacing w:before="20" w:after="20"/>
            </w:pPr>
            <w:r>
              <w:t>"</w:t>
            </w:r>
            <w:r w:rsidRPr="00A15FDE">
              <w:t>Amendment to the procedures leading to the certification of HS2002 changes"</w:t>
            </w:r>
            <w:r>
              <w:t xml:space="preserve">, </w:t>
            </w:r>
            <w:r w:rsidR="009327A4">
              <w:t xml:space="preserve">Decision of </w:t>
            </w:r>
            <w:r w:rsidR="009327A4" w:rsidRPr="001371AE">
              <w:t>14 December 2010</w:t>
            </w:r>
            <w:r w:rsidR="009327A4">
              <w:t xml:space="preserve">, </w:t>
            </w:r>
            <w:r>
              <w:t>WT/L/807</w:t>
            </w:r>
            <w:r w:rsidR="009327A4">
              <w:t>.</w:t>
            </w:r>
          </w:p>
          <w:p w14:paraId="122B84A0" w14:textId="06FC4DE7" w:rsidR="004C58D1" w:rsidRDefault="004C58D1" w:rsidP="00CE7CE5">
            <w:pPr>
              <w:spacing w:before="20" w:after="20"/>
            </w:pPr>
          </w:p>
        </w:tc>
        <w:tc>
          <w:tcPr>
            <w:tcW w:w="2368" w:type="dxa"/>
            <w:vMerge/>
          </w:tcPr>
          <w:p w14:paraId="2A8BB156" w14:textId="77777777" w:rsidR="00C5220F" w:rsidRPr="00A15FDE" w:rsidRDefault="00C5220F" w:rsidP="00F13606">
            <w:pPr>
              <w:spacing w:before="20" w:after="20"/>
              <w:rPr>
                <w:lang w:val="sv-SE"/>
              </w:rPr>
            </w:pPr>
          </w:p>
        </w:tc>
      </w:tr>
      <w:tr w:rsidR="005B2137" w:rsidRPr="00A15FDE" w14:paraId="428E0A15" w14:textId="77777777" w:rsidTr="003A1D84">
        <w:trPr>
          <w:cnfStyle w:val="000000010000" w:firstRow="0" w:lastRow="0" w:firstColumn="0" w:lastColumn="0" w:oddVBand="0" w:evenVBand="0" w:oddHBand="0" w:evenHBand="1" w:firstRowFirstColumn="0" w:firstRowLastColumn="0" w:lastRowFirstColumn="0" w:lastRowLastColumn="0"/>
          <w:trHeight w:val="110"/>
        </w:trPr>
        <w:tc>
          <w:tcPr>
            <w:tcW w:w="1421" w:type="dxa"/>
            <w:vMerge w:val="restart"/>
            <w:shd w:val="clear" w:color="auto" w:fill="FFFFFF" w:themeFill="background1"/>
          </w:tcPr>
          <w:p w14:paraId="0D32C997" w14:textId="074C7C6F" w:rsidR="009327A4" w:rsidRPr="00A15FDE" w:rsidRDefault="009327A4" w:rsidP="00F13606">
            <w:pPr>
              <w:spacing w:before="20" w:after="20"/>
              <w:jc w:val="left"/>
              <w:rPr>
                <w:b/>
                <w:bCs/>
                <w:szCs w:val="18"/>
              </w:rPr>
            </w:pPr>
            <w:r w:rsidRPr="00A15FDE">
              <w:rPr>
                <w:b/>
                <w:bCs/>
                <w:szCs w:val="18"/>
              </w:rPr>
              <w:t>HS2007</w:t>
            </w:r>
          </w:p>
        </w:tc>
        <w:tc>
          <w:tcPr>
            <w:tcW w:w="5278" w:type="dxa"/>
            <w:shd w:val="clear" w:color="auto" w:fill="FFFFFF" w:themeFill="background1"/>
          </w:tcPr>
          <w:p w14:paraId="2E21AED9" w14:textId="5BB7CBD8" w:rsidR="009327A4" w:rsidRDefault="009327A4" w:rsidP="00F13606">
            <w:pPr>
              <w:spacing w:before="20" w:after="20"/>
            </w:pPr>
            <w:r>
              <w:t xml:space="preserve">"A Procedure for the Introduction of Harmonized System 2007 Changes to Schedules of Concessions using the Consolidated Tariff Schedules (CTS) Database", </w:t>
            </w:r>
            <w:r w:rsidRPr="00A15FDE">
              <w:rPr>
                <w:szCs w:val="18"/>
              </w:rPr>
              <w:t xml:space="preserve">Decision of </w:t>
            </w:r>
            <w:r>
              <w:t>15</w:t>
            </w:r>
            <w:r w:rsidR="00E17301">
              <w:t> </w:t>
            </w:r>
            <w:r>
              <w:t>December</w:t>
            </w:r>
            <w:r w:rsidR="00E17301">
              <w:t> </w:t>
            </w:r>
            <w:r>
              <w:t>2006, WT/L/673.</w:t>
            </w:r>
          </w:p>
          <w:p w14:paraId="706C6564" w14:textId="2002FFF2" w:rsidR="009327A4" w:rsidRPr="00A15FDE" w:rsidRDefault="009327A4" w:rsidP="00F13606">
            <w:pPr>
              <w:spacing w:before="20" w:after="20"/>
              <w:rPr>
                <w:szCs w:val="18"/>
              </w:rPr>
            </w:pPr>
          </w:p>
        </w:tc>
        <w:tc>
          <w:tcPr>
            <w:tcW w:w="2368" w:type="dxa"/>
            <w:vMerge w:val="restart"/>
            <w:shd w:val="clear" w:color="auto" w:fill="FFFFFF" w:themeFill="background1"/>
          </w:tcPr>
          <w:p w14:paraId="097AAEBC" w14:textId="3ED822F2" w:rsidR="009327A4" w:rsidRPr="00A15FDE" w:rsidRDefault="009327A4" w:rsidP="00F13606">
            <w:pPr>
              <w:spacing w:before="20" w:after="20"/>
              <w:rPr>
                <w:szCs w:val="18"/>
              </w:rPr>
            </w:pPr>
            <w:r w:rsidRPr="00A15FDE">
              <w:rPr>
                <w:lang w:val="sv-SE"/>
              </w:rPr>
              <w:t>JOB/MA/104/Rev.</w:t>
            </w:r>
            <w:r w:rsidR="00AB5C81">
              <w:rPr>
                <w:lang w:val="sv-SE"/>
              </w:rPr>
              <w:t>30</w:t>
            </w:r>
          </w:p>
        </w:tc>
      </w:tr>
      <w:tr w:rsidR="009327A4" w:rsidRPr="00A15FDE" w14:paraId="0A72B1C6" w14:textId="77777777" w:rsidTr="003A1D84">
        <w:trPr>
          <w:trHeight w:val="110"/>
        </w:trPr>
        <w:tc>
          <w:tcPr>
            <w:tcW w:w="1421" w:type="dxa"/>
            <w:vMerge/>
          </w:tcPr>
          <w:p w14:paraId="1689DD26" w14:textId="77777777" w:rsidR="009327A4" w:rsidRPr="00A15FDE" w:rsidRDefault="009327A4" w:rsidP="00F13606">
            <w:pPr>
              <w:spacing w:before="20" w:after="20"/>
              <w:jc w:val="left"/>
              <w:rPr>
                <w:b/>
                <w:bCs/>
                <w:szCs w:val="18"/>
              </w:rPr>
            </w:pPr>
          </w:p>
        </w:tc>
        <w:tc>
          <w:tcPr>
            <w:tcW w:w="5278" w:type="dxa"/>
          </w:tcPr>
          <w:p w14:paraId="432C57FF" w14:textId="77777777" w:rsidR="00935BE9" w:rsidRDefault="009327A4" w:rsidP="00CE7CE5">
            <w:pPr>
              <w:spacing w:before="20" w:after="20"/>
            </w:pPr>
            <w:r>
              <w:t>"</w:t>
            </w:r>
            <w:r w:rsidRPr="00A15FDE">
              <w:t>Amendment to the procedures leading to the certification of HS 2007 changes</w:t>
            </w:r>
            <w:r>
              <w:t xml:space="preserve">", </w:t>
            </w:r>
            <w:r w:rsidRPr="009327A4">
              <w:t xml:space="preserve">Decision of </w:t>
            </w:r>
            <w:r w:rsidRPr="001371AE">
              <w:t>30</w:t>
            </w:r>
            <w:r>
              <w:t> </w:t>
            </w:r>
            <w:r w:rsidRPr="001371AE">
              <w:t>November</w:t>
            </w:r>
            <w:r w:rsidR="00E17301">
              <w:t> </w:t>
            </w:r>
            <w:r w:rsidRPr="001371AE">
              <w:t>2011</w:t>
            </w:r>
            <w:r>
              <w:t>, WT/L/830.</w:t>
            </w:r>
          </w:p>
          <w:p w14:paraId="41F5B8FF" w14:textId="09C77050" w:rsidR="004C58D1" w:rsidRPr="00A15FDE" w:rsidRDefault="004C58D1" w:rsidP="00CE7CE5">
            <w:pPr>
              <w:spacing w:before="20" w:after="20"/>
              <w:rPr>
                <w:szCs w:val="18"/>
              </w:rPr>
            </w:pPr>
          </w:p>
        </w:tc>
        <w:tc>
          <w:tcPr>
            <w:tcW w:w="2368" w:type="dxa"/>
            <w:vMerge/>
          </w:tcPr>
          <w:p w14:paraId="0AC6DF57" w14:textId="77777777" w:rsidR="009327A4" w:rsidRPr="00A15FDE" w:rsidRDefault="009327A4" w:rsidP="00F13606">
            <w:pPr>
              <w:spacing w:before="20" w:after="20"/>
              <w:rPr>
                <w:szCs w:val="18"/>
              </w:rPr>
            </w:pPr>
          </w:p>
        </w:tc>
      </w:tr>
      <w:tr w:rsidR="00C5220F" w:rsidRPr="00A15FDE" w14:paraId="42D381C8" w14:textId="77777777" w:rsidTr="003A1D84">
        <w:trPr>
          <w:cnfStyle w:val="000000010000" w:firstRow="0" w:lastRow="0" w:firstColumn="0" w:lastColumn="0" w:oddVBand="0" w:evenVBand="0" w:oddHBand="0" w:evenHBand="1" w:firstRowFirstColumn="0" w:firstRowLastColumn="0" w:lastRowFirstColumn="0" w:lastRowLastColumn="0"/>
        </w:trPr>
        <w:tc>
          <w:tcPr>
            <w:tcW w:w="1421" w:type="dxa"/>
          </w:tcPr>
          <w:p w14:paraId="5E25B2C6" w14:textId="6BE254FC" w:rsidR="00800231" w:rsidRPr="00A15FDE" w:rsidRDefault="00800231" w:rsidP="00F13606">
            <w:pPr>
              <w:spacing w:before="20" w:after="20"/>
              <w:jc w:val="left"/>
              <w:rPr>
                <w:b/>
                <w:bCs/>
                <w:szCs w:val="18"/>
              </w:rPr>
            </w:pPr>
            <w:r w:rsidRPr="00A15FDE">
              <w:rPr>
                <w:b/>
                <w:bCs/>
                <w:szCs w:val="18"/>
              </w:rPr>
              <w:t>HS2012</w:t>
            </w:r>
          </w:p>
        </w:tc>
        <w:tc>
          <w:tcPr>
            <w:tcW w:w="5278" w:type="dxa"/>
          </w:tcPr>
          <w:p w14:paraId="748D13B0" w14:textId="77777777" w:rsidR="00935BE9" w:rsidRDefault="009327A4" w:rsidP="00CE7CE5">
            <w:pPr>
              <w:spacing w:before="20" w:after="20"/>
              <w:rPr>
                <w:szCs w:val="18"/>
              </w:rPr>
            </w:pPr>
            <w:r w:rsidRPr="00A15FDE">
              <w:rPr>
                <w:szCs w:val="18"/>
              </w:rPr>
              <w:t>"A Procedure for the Introduction of Harmonized System 2012 changes to schedules of concessions using the Consolidated Tariff Schedules (CTS) Database", Decision of 30</w:t>
            </w:r>
            <w:r w:rsidR="00E17301">
              <w:rPr>
                <w:szCs w:val="18"/>
              </w:rPr>
              <w:t> </w:t>
            </w:r>
            <w:r w:rsidRPr="00A15FDE">
              <w:rPr>
                <w:szCs w:val="18"/>
              </w:rPr>
              <w:t>November</w:t>
            </w:r>
            <w:r w:rsidR="00E17301">
              <w:rPr>
                <w:szCs w:val="18"/>
              </w:rPr>
              <w:t> </w:t>
            </w:r>
            <w:r w:rsidRPr="00A15FDE">
              <w:rPr>
                <w:szCs w:val="18"/>
              </w:rPr>
              <w:t>2011,</w:t>
            </w:r>
            <w:r w:rsidR="00935BE9" w:rsidRPr="00A15FDE">
              <w:rPr>
                <w:szCs w:val="18"/>
              </w:rPr>
              <w:t xml:space="preserve"> WT/L/831.</w:t>
            </w:r>
          </w:p>
          <w:p w14:paraId="67484C64" w14:textId="1738AE8D" w:rsidR="004C58D1" w:rsidRPr="00A15FDE" w:rsidRDefault="004C58D1" w:rsidP="00CE7CE5">
            <w:pPr>
              <w:spacing w:before="20" w:after="20"/>
              <w:rPr>
                <w:szCs w:val="18"/>
              </w:rPr>
            </w:pPr>
          </w:p>
        </w:tc>
        <w:tc>
          <w:tcPr>
            <w:tcW w:w="2368" w:type="dxa"/>
          </w:tcPr>
          <w:p w14:paraId="5BA778D6" w14:textId="04C18518" w:rsidR="00800231" w:rsidRPr="00A15FDE" w:rsidRDefault="009327A4" w:rsidP="00F13606">
            <w:pPr>
              <w:spacing w:before="20" w:after="20"/>
              <w:rPr>
                <w:szCs w:val="18"/>
              </w:rPr>
            </w:pPr>
            <w:r w:rsidRPr="00A15FDE">
              <w:rPr>
                <w:szCs w:val="18"/>
              </w:rPr>
              <w:t>JOB/MA/129/Rev.</w:t>
            </w:r>
            <w:r w:rsidR="00AB5C81">
              <w:rPr>
                <w:szCs w:val="18"/>
              </w:rPr>
              <w:t>16</w:t>
            </w:r>
          </w:p>
        </w:tc>
      </w:tr>
      <w:tr w:rsidR="00C5220F" w:rsidRPr="00A15FDE" w14:paraId="5EFF7D7C" w14:textId="77777777" w:rsidTr="003A1D84">
        <w:tc>
          <w:tcPr>
            <w:tcW w:w="1421" w:type="dxa"/>
          </w:tcPr>
          <w:p w14:paraId="4726BFE8" w14:textId="75D62771" w:rsidR="00800231" w:rsidRPr="00A15FDE" w:rsidRDefault="00800231" w:rsidP="00F13606">
            <w:pPr>
              <w:spacing w:before="20" w:after="20"/>
              <w:jc w:val="left"/>
              <w:rPr>
                <w:b/>
                <w:bCs/>
                <w:szCs w:val="18"/>
              </w:rPr>
            </w:pPr>
            <w:r w:rsidRPr="00A15FDE">
              <w:rPr>
                <w:b/>
                <w:bCs/>
                <w:szCs w:val="18"/>
              </w:rPr>
              <w:t>HS2017</w:t>
            </w:r>
          </w:p>
        </w:tc>
        <w:tc>
          <w:tcPr>
            <w:tcW w:w="5278" w:type="dxa"/>
          </w:tcPr>
          <w:p w14:paraId="2506BD73" w14:textId="77777777" w:rsidR="00800231" w:rsidRDefault="00935BE9" w:rsidP="00F13606">
            <w:pPr>
              <w:spacing w:before="20" w:after="20"/>
              <w:rPr>
                <w:szCs w:val="18"/>
              </w:rPr>
            </w:pPr>
            <w:r w:rsidRPr="00A15FDE">
              <w:rPr>
                <w:szCs w:val="18"/>
              </w:rPr>
              <w:t>"A Procedure for the Introduction of Harmonized System 2017 changes to schedules of concessions using the Consolidated Tariff Schedules (CTS) Database", Decision of 30</w:t>
            </w:r>
            <w:r w:rsidR="00E17301">
              <w:rPr>
                <w:szCs w:val="18"/>
              </w:rPr>
              <w:t> </w:t>
            </w:r>
            <w:r w:rsidRPr="00A15FDE">
              <w:rPr>
                <w:szCs w:val="18"/>
              </w:rPr>
              <w:t>November</w:t>
            </w:r>
            <w:r w:rsidR="00E17301">
              <w:rPr>
                <w:szCs w:val="18"/>
              </w:rPr>
              <w:t> </w:t>
            </w:r>
            <w:r w:rsidRPr="00A15FDE">
              <w:rPr>
                <w:szCs w:val="18"/>
              </w:rPr>
              <w:t>2011, WT/L/995.</w:t>
            </w:r>
          </w:p>
          <w:p w14:paraId="349CF07D" w14:textId="6339372E" w:rsidR="004C58D1" w:rsidRPr="00A15FDE" w:rsidRDefault="004C58D1" w:rsidP="00F13606">
            <w:pPr>
              <w:spacing w:before="20" w:after="20"/>
              <w:rPr>
                <w:szCs w:val="18"/>
              </w:rPr>
            </w:pPr>
          </w:p>
        </w:tc>
        <w:tc>
          <w:tcPr>
            <w:tcW w:w="2368" w:type="dxa"/>
          </w:tcPr>
          <w:p w14:paraId="03C2B0A6" w14:textId="0F1BA1C5" w:rsidR="00800231" w:rsidRPr="00A15FDE" w:rsidRDefault="00935BE9" w:rsidP="00F13606">
            <w:pPr>
              <w:spacing w:before="20" w:after="20"/>
              <w:rPr>
                <w:szCs w:val="18"/>
              </w:rPr>
            </w:pPr>
            <w:r w:rsidRPr="008A62B6">
              <w:t>JOB/MA/</w:t>
            </w:r>
            <w:r>
              <w:t>143</w:t>
            </w:r>
            <w:r w:rsidR="00F42F87">
              <w:t>/Rev.</w:t>
            </w:r>
            <w:r w:rsidR="00AB5C81">
              <w:t xml:space="preserve">7 </w:t>
            </w:r>
          </w:p>
        </w:tc>
      </w:tr>
      <w:tr w:rsidR="0011732C" w:rsidRPr="00A15FDE" w14:paraId="7B1A02BE" w14:textId="77777777" w:rsidTr="003A1D84">
        <w:trPr>
          <w:cnfStyle w:val="000000010000" w:firstRow="0" w:lastRow="0" w:firstColumn="0" w:lastColumn="0" w:oddVBand="0" w:evenVBand="0" w:oddHBand="0" w:evenHBand="1" w:firstRowFirstColumn="0" w:firstRowLastColumn="0" w:lastRowFirstColumn="0" w:lastRowLastColumn="0"/>
        </w:trPr>
        <w:tc>
          <w:tcPr>
            <w:tcW w:w="1421" w:type="dxa"/>
          </w:tcPr>
          <w:p w14:paraId="3720DEF7" w14:textId="482D2DB0" w:rsidR="0011732C" w:rsidRPr="00A15FDE" w:rsidRDefault="0011732C" w:rsidP="00F13606">
            <w:pPr>
              <w:spacing w:before="20" w:after="20"/>
              <w:jc w:val="left"/>
              <w:rPr>
                <w:b/>
                <w:bCs/>
                <w:szCs w:val="18"/>
              </w:rPr>
            </w:pPr>
            <w:r>
              <w:rPr>
                <w:b/>
                <w:bCs/>
                <w:szCs w:val="18"/>
              </w:rPr>
              <w:t>HS2022</w:t>
            </w:r>
          </w:p>
        </w:tc>
        <w:tc>
          <w:tcPr>
            <w:tcW w:w="5278" w:type="dxa"/>
          </w:tcPr>
          <w:p w14:paraId="5BF965DE" w14:textId="3F4D5FAB" w:rsidR="00C47436" w:rsidRDefault="00805FE3" w:rsidP="00C47436">
            <w:pPr>
              <w:spacing w:before="20" w:after="20"/>
              <w:rPr>
                <w:szCs w:val="18"/>
              </w:rPr>
            </w:pPr>
            <w:r w:rsidRPr="00A15FDE">
              <w:rPr>
                <w:szCs w:val="18"/>
              </w:rPr>
              <w:t>"A Procedure for the Introduction of Harmonized System 20</w:t>
            </w:r>
            <w:r>
              <w:rPr>
                <w:szCs w:val="18"/>
              </w:rPr>
              <w:t>22</w:t>
            </w:r>
            <w:r w:rsidRPr="00A15FDE">
              <w:rPr>
                <w:szCs w:val="18"/>
              </w:rPr>
              <w:t xml:space="preserve"> changes to schedules of concessions using the Consolidated Tariff Schedules (CTS) Database", </w:t>
            </w:r>
            <w:r w:rsidR="00C47436" w:rsidRPr="00A15FDE">
              <w:rPr>
                <w:szCs w:val="18"/>
              </w:rPr>
              <w:t xml:space="preserve">Decision of </w:t>
            </w:r>
            <w:r w:rsidR="00C47436">
              <w:rPr>
                <w:szCs w:val="18"/>
              </w:rPr>
              <w:t>23 </w:t>
            </w:r>
            <w:r w:rsidR="00C47436" w:rsidRPr="00A15FDE">
              <w:rPr>
                <w:szCs w:val="18"/>
              </w:rPr>
              <w:t>November</w:t>
            </w:r>
            <w:r w:rsidR="00C47436">
              <w:rPr>
                <w:szCs w:val="18"/>
              </w:rPr>
              <w:t> </w:t>
            </w:r>
            <w:r w:rsidR="00C47436" w:rsidRPr="00A15FDE">
              <w:rPr>
                <w:szCs w:val="18"/>
              </w:rPr>
              <w:t>20</w:t>
            </w:r>
            <w:r w:rsidR="00C47436">
              <w:rPr>
                <w:szCs w:val="18"/>
              </w:rPr>
              <w:t>2</w:t>
            </w:r>
            <w:r w:rsidR="00C47436" w:rsidRPr="00A15FDE">
              <w:rPr>
                <w:szCs w:val="18"/>
              </w:rPr>
              <w:t xml:space="preserve">1, </w:t>
            </w:r>
            <w:r w:rsidR="00C47436" w:rsidRPr="00C47436">
              <w:rPr>
                <w:szCs w:val="18"/>
              </w:rPr>
              <w:t>WT/L/1123</w:t>
            </w:r>
            <w:r w:rsidR="00C47436" w:rsidRPr="00A15FDE">
              <w:rPr>
                <w:szCs w:val="18"/>
              </w:rPr>
              <w:t>.</w:t>
            </w:r>
          </w:p>
          <w:p w14:paraId="031688E5" w14:textId="7E460689" w:rsidR="0011732C" w:rsidRPr="00A15FDE" w:rsidRDefault="0011732C" w:rsidP="00F13606">
            <w:pPr>
              <w:spacing w:before="20" w:after="20"/>
              <w:rPr>
                <w:szCs w:val="18"/>
              </w:rPr>
            </w:pPr>
          </w:p>
        </w:tc>
        <w:tc>
          <w:tcPr>
            <w:tcW w:w="2368" w:type="dxa"/>
          </w:tcPr>
          <w:p w14:paraId="128E6088" w14:textId="0E9BD0FC" w:rsidR="0011732C" w:rsidRPr="008A62B6" w:rsidRDefault="0011732C" w:rsidP="00F13606">
            <w:pPr>
              <w:spacing w:before="20" w:after="20"/>
            </w:pPr>
          </w:p>
        </w:tc>
      </w:tr>
    </w:tbl>
    <w:p w14:paraId="4BFD1106" w14:textId="3E992260" w:rsidR="00935BE9" w:rsidRPr="00C041B6" w:rsidRDefault="008B0E3C" w:rsidP="00CE7CE5">
      <w:pPr>
        <w:pStyle w:val="NoteText"/>
        <w:spacing w:before="120"/>
        <w:rPr>
          <w:bCs/>
        </w:rPr>
      </w:pPr>
      <w:r w:rsidRPr="00C041B6">
        <w:rPr>
          <w:bCs/>
        </w:rPr>
        <w:t>Source:</w:t>
      </w:r>
      <w:r w:rsidR="00C041B6">
        <w:rPr>
          <w:bCs/>
        </w:rPr>
        <w:tab/>
      </w:r>
      <w:r w:rsidRPr="00C041B6">
        <w:rPr>
          <w:bCs/>
        </w:rPr>
        <w:t>WTO Secretariat</w:t>
      </w:r>
    </w:p>
    <w:p w14:paraId="5902E373" w14:textId="77777777" w:rsidR="004E71E4" w:rsidRPr="00C041B6" w:rsidRDefault="004E71E4" w:rsidP="00467515">
      <w:pPr>
        <w:rPr>
          <w:bCs/>
          <w:szCs w:val="18"/>
        </w:rPr>
      </w:pPr>
    </w:p>
    <w:p w14:paraId="390DF2DB" w14:textId="0C8DA2E9" w:rsidR="00800231" w:rsidRPr="00935BE9" w:rsidRDefault="00935BE9" w:rsidP="00CE7CE5">
      <w:pPr>
        <w:pStyle w:val="Heading1"/>
        <w:keepNext w:val="0"/>
        <w:keepLines w:val="0"/>
        <w:pageBreakBefore/>
        <w:numPr>
          <w:ilvl w:val="0"/>
          <w:numId w:val="16"/>
        </w:numPr>
        <w:ind w:left="0" w:firstLine="0"/>
      </w:pPr>
      <w:r w:rsidRPr="00935BE9">
        <w:lastRenderedPageBreak/>
        <w:t>Stages of the ongoing transpositions procedures</w:t>
      </w:r>
    </w:p>
    <w:p w14:paraId="4A5537C7" w14:textId="5473F64A" w:rsidR="007433A0" w:rsidRDefault="00B13CFF" w:rsidP="00467515">
      <w:pPr>
        <w:rPr>
          <w:szCs w:val="18"/>
        </w:rPr>
      </w:pPr>
      <w:r>
        <w:rPr>
          <w:szCs w:val="18"/>
        </w:rPr>
        <w:t>While</w:t>
      </w:r>
      <w:r w:rsidR="00935BE9">
        <w:rPr>
          <w:szCs w:val="18"/>
        </w:rPr>
        <w:t xml:space="preserve"> the different HS </w:t>
      </w:r>
      <w:r w:rsidR="00A21D4B">
        <w:rPr>
          <w:szCs w:val="18"/>
        </w:rPr>
        <w:t>T</w:t>
      </w:r>
      <w:r w:rsidR="00935BE9">
        <w:rPr>
          <w:szCs w:val="18"/>
        </w:rPr>
        <w:t>ransposition</w:t>
      </w:r>
      <w:r w:rsidR="00A21D4B">
        <w:rPr>
          <w:szCs w:val="18"/>
        </w:rPr>
        <w:t>s</w:t>
      </w:r>
      <w:r w:rsidR="00935BE9">
        <w:rPr>
          <w:szCs w:val="18"/>
        </w:rPr>
        <w:t xml:space="preserve"> </w:t>
      </w:r>
      <w:r>
        <w:rPr>
          <w:szCs w:val="18"/>
        </w:rPr>
        <w:t>since 2005</w:t>
      </w:r>
      <w:r w:rsidR="00935BE9">
        <w:rPr>
          <w:szCs w:val="18"/>
        </w:rPr>
        <w:t xml:space="preserve"> </w:t>
      </w:r>
      <w:r w:rsidR="00A21D4B">
        <w:rPr>
          <w:szCs w:val="18"/>
        </w:rPr>
        <w:t xml:space="preserve">are </w:t>
      </w:r>
      <w:r w:rsidR="00935BE9">
        <w:rPr>
          <w:szCs w:val="18"/>
        </w:rPr>
        <w:t xml:space="preserve">contained in </w:t>
      </w:r>
      <w:r>
        <w:rPr>
          <w:szCs w:val="18"/>
        </w:rPr>
        <w:t>a wide range of</w:t>
      </w:r>
      <w:r w:rsidR="00935BE9">
        <w:rPr>
          <w:szCs w:val="18"/>
        </w:rPr>
        <w:t xml:space="preserve"> Decisions as listed above, they </w:t>
      </w:r>
      <w:r w:rsidR="00DF3189">
        <w:rPr>
          <w:szCs w:val="18"/>
        </w:rPr>
        <w:t xml:space="preserve">are </w:t>
      </w:r>
      <w:r w:rsidR="007433A0">
        <w:rPr>
          <w:szCs w:val="18"/>
        </w:rPr>
        <w:t xml:space="preserve">all </w:t>
      </w:r>
      <w:r w:rsidR="00A21D4B">
        <w:rPr>
          <w:szCs w:val="18"/>
        </w:rPr>
        <w:t xml:space="preserve">based on </w:t>
      </w:r>
      <w:r w:rsidR="007433A0">
        <w:rPr>
          <w:szCs w:val="18"/>
        </w:rPr>
        <w:t>similar steps</w:t>
      </w:r>
      <w:r>
        <w:rPr>
          <w:szCs w:val="18"/>
        </w:rPr>
        <w:t xml:space="preserve"> that can be summarized as follows:</w:t>
      </w:r>
    </w:p>
    <w:p w14:paraId="51D85F41" w14:textId="77777777" w:rsidR="004E71E4" w:rsidRDefault="004E71E4" w:rsidP="00C80767">
      <w:pPr>
        <w:pStyle w:val="NoteText"/>
      </w:pPr>
    </w:p>
    <w:tbl>
      <w:tblPr>
        <w:tblStyle w:val="WTOTable1"/>
        <w:tblW w:w="0" w:type="auto"/>
        <w:tblLook w:val="04A0" w:firstRow="1" w:lastRow="0" w:firstColumn="1" w:lastColumn="0" w:noHBand="0" w:noVBand="1"/>
      </w:tblPr>
      <w:tblGrid>
        <w:gridCol w:w="2262"/>
        <w:gridCol w:w="6752"/>
      </w:tblGrid>
      <w:tr w:rsidR="004E71E4" w:rsidRPr="00A15FDE" w14:paraId="03A087E6" w14:textId="77777777" w:rsidTr="00F13606">
        <w:trPr>
          <w:cnfStyle w:val="100000000000" w:firstRow="1" w:lastRow="0" w:firstColumn="0" w:lastColumn="0" w:oddVBand="0" w:evenVBand="0" w:oddHBand="0" w:evenHBand="0" w:firstRowFirstColumn="0" w:firstRowLastColumn="0" w:lastRowFirstColumn="0" w:lastRowLastColumn="0"/>
          <w:trHeight w:val="334"/>
        </w:trPr>
        <w:tc>
          <w:tcPr>
            <w:tcW w:w="2262" w:type="dxa"/>
          </w:tcPr>
          <w:p w14:paraId="32701682" w14:textId="23E28419" w:rsidR="004E71E4" w:rsidRPr="00F13606" w:rsidRDefault="004E71E4" w:rsidP="00F13606">
            <w:pPr>
              <w:keepNext/>
              <w:keepLines/>
              <w:spacing w:before="20" w:after="20"/>
              <w:jc w:val="center"/>
              <w:rPr>
                <w:b w:val="0"/>
              </w:rPr>
            </w:pPr>
            <w:r w:rsidRPr="005B2137">
              <w:t>Step</w:t>
            </w:r>
          </w:p>
        </w:tc>
        <w:tc>
          <w:tcPr>
            <w:tcW w:w="6752" w:type="dxa"/>
          </w:tcPr>
          <w:p w14:paraId="111C3EC3" w14:textId="44BE73E5" w:rsidR="004E71E4" w:rsidRPr="00F13606" w:rsidRDefault="004E71E4" w:rsidP="00F13606">
            <w:pPr>
              <w:keepNext/>
              <w:keepLines/>
              <w:spacing w:before="20" w:after="20"/>
              <w:rPr>
                <w:b w:val="0"/>
              </w:rPr>
            </w:pPr>
            <w:r w:rsidRPr="005B2137">
              <w:t>Description</w:t>
            </w:r>
          </w:p>
        </w:tc>
      </w:tr>
      <w:tr w:rsidR="007433A0" w:rsidRPr="00A15FDE" w14:paraId="38755BAE" w14:textId="77777777" w:rsidTr="00F13606">
        <w:tc>
          <w:tcPr>
            <w:tcW w:w="2262" w:type="dxa"/>
          </w:tcPr>
          <w:p w14:paraId="133DCDBC" w14:textId="6D39DD90" w:rsidR="007433A0" w:rsidRPr="00A15FDE" w:rsidRDefault="007433A0" w:rsidP="00F13606">
            <w:pPr>
              <w:keepNext/>
              <w:keepLines/>
              <w:spacing w:before="20" w:after="20"/>
              <w:jc w:val="left"/>
              <w:rPr>
                <w:b/>
                <w:bCs/>
                <w:szCs w:val="18"/>
              </w:rPr>
            </w:pPr>
            <w:r w:rsidRPr="00A15FDE">
              <w:rPr>
                <w:b/>
                <w:bCs/>
                <w:szCs w:val="18"/>
              </w:rPr>
              <w:t>Step</w:t>
            </w:r>
            <w:r w:rsidR="00854578" w:rsidRPr="00A15FDE">
              <w:rPr>
                <w:b/>
                <w:bCs/>
                <w:szCs w:val="18"/>
              </w:rPr>
              <w:t> </w:t>
            </w:r>
            <w:r w:rsidRPr="00A15FDE">
              <w:rPr>
                <w:b/>
                <w:bCs/>
                <w:szCs w:val="18"/>
              </w:rPr>
              <w:t xml:space="preserve">1: </w:t>
            </w:r>
            <w:r w:rsidR="004E71E4">
              <w:rPr>
                <w:b/>
                <w:bCs/>
                <w:szCs w:val="18"/>
              </w:rPr>
              <w:br/>
            </w:r>
            <w:r w:rsidRPr="00A15FDE">
              <w:rPr>
                <w:b/>
                <w:bCs/>
                <w:szCs w:val="18"/>
              </w:rPr>
              <w:t xml:space="preserve">Preparation of the draft </w:t>
            </w:r>
            <w:r w:rsidR="004E71E4">
              <w:rPr>
                <w:b/>
                <w:bCs/>
                <w:szCs w:val="18"/>
              </w:rPr>
              <w:t xml:space="preserve">HS </w:t>
            </w:r>
            <w:r w:rsidRPr="00A15FDE">
              <w:rPr>
                <w:b/>
                <w:bCs/>
                <w:szCs w:val="18"/>
              </w:rPr>
              <w:t>transposition file</w:t>
            </w:r>
          </w:p>
        </w:tc>
        <w:tc>
          <w:tcPr>
            <w:tcW w:w="6752" w:type="dxa"/>
          </w:tcPr>
          <w:p w14:paraId="450A5540" w14:textId="4CBA9AE6" w:rsidR="007433A0" w:rsidRPr="00A21D4B" w:rsidRDefault="00854578" w:rsidP="00F13606">
            <w:pPr>
              <w:keepNext/>
              <w:keepLines/>
              <w:spacing w:before="20" w:after="20"/>
            </w:pPr>
            <w:r>
              <w:t>Since</w:t>
            </w:r>
            <w:r w:rsidR="007433A0" w:rsidRPr="00DB1BD3">
              <w:t xml:space="preserve"> 2005, the Committee on Market Access decided</w:t>
            </w:r>
            <w:r w:rsidR="007433A0" w:rsidRPr="00A15FDE">
              <w:rPr>
                <w:vertAlign w:val="superscript"/>
              </w:rPr>
              <w:footnoteReference w:id="7"/>
            </w:r>
            <w:r w:rsidR="007433A0" w:rsidRPr="00DB1BD3">
              <w:t xml:space="preserve"> that the Secretariat would undertake the </w:t>
            </w:r>
            <w:r w:rsidR="007433A0">
              <w:t xml:space="preserve">HS2002 </w:t>
            </w:r>
            <w:r w:rsidR="007433A0" w:rsidRPr="00DB1BD3">
              <w:t xml:space="preserve">transposition of the </w:t>
            </w:r>
            <w:r w:rsidR="00152B10">
              <w:t>Schedule</w:t>
            </w:r>
            <w:r w:rsidR="007433A0" w:rsidRPr="00DB1BD3">
              <w:t>s of developing country Members, except for those who decide</w:t>
            </w:r>
            <w:r w:rsidR="007433A0">
              <w:t>d</w:t>
            </w:r>
            <w:r w:rsidR="007433A0" w:rsidRPr="00DB1BD3">
              <w:t xml:space="preserve"> to prepare their own transposition.</w:t>
            </w:r>
            <w:r w:rsidR="002B758C" w:rsidRPr="00DB1BD3">
              <w:t xml:space="preserve"> </w:t>
            </w:r>
            <w:r w:rsidR="007433A0" w:rsidRPr="00DB1BD3">
              <w:t>Developed country Members were required to undertake their own transposition.</w:t>
            </w:r>
            <w:r w:rsidR="002B758C" w:rsidRPr="00DB1BD3">
              <w:t xml:space="preserve"> </w:t>
            </w:r>
            <w:r>
              <w:t xml:space="preserve">The same approach was taken in </w:t>
            </w:r>
            <w:r w:rsidR="007433A0" w:rsidRPr="00DB1BD3">
              <w:t>the HS 2007</w:t>
            </w:r>
            <w:r w:rsidR="007433A0">
              <w:t xml:space="preserve"> and </w:t>
            </w:r>
            <w:r w:rsidR="007433A0" w:rsidRPr="00DB1BD3">
              <w:t>HS 2012</w:t>
            </w:r>
            <w:r w:rsidR="007433A0">
              <w:t xml:space="preserve"> transpositions.</w:t>
            </w:r>
            <w:r w:rsidR="002B758C">
              <w:t xml:space="preserve"> </w:t>
            </w:r>
            <w:r w:rsidR="007433A0">
              <w:t>For HS 2017</w:t>
            </w:r>
            <w:r w:rsidR="004D29CE">
              <w:t xml:space="preserve"> and HS 2022</w:t>
            </w:r>
            <w:r>
              <w:t xml:space="preserve">, </w:t>
            </w:r>
            <w:r w:rsidR="007433A0" w:rsidRPr="00EC2544">
              <w:t>there is no more distinction between developed and developing countries</w:t>
            </w:r>
            <w:r>
              <w:t xml:space="preserve">. Thus, </w:t>
            </w:r>
            <w:r w:rsidR="007433A0" w:rsidRPr="00A15FDE">
              <w:rPr>
                <w:szCs w:val="18"/>
              </w:rPr>
              <w:t xml:space="preserve">the Secretariat shall transpose the </w:t>
            </w:r>
            <w:r w:rsidR="00152B10">
              <w:rPr>
                <w:szCs w:val="18"/>
              </w:rPr>
              <w:t>Schedule</w:t>
            </w:r>
            <w:r w:rsidR="007433A0" w:rsidRPr="00A15FDE">
              <w:rPr>
                <w:szCs w:val="18"/>
              </w:rPr>
              <w:t xml:space="preserve">s of all Members, except for those who decide to prepare their own transposition. </w:t>
            </w:r>
            <w:r w:rsidR="007433A0" w:rsidRPr="00EC2544">
              <w:t>Members that decide to undertake their own transposition shall submit all the required information to the Secretariat</w:t>
            </w:r>
            <w:r w:rsidR="007433A0">
              <w:t xml:space="preserve"> </w:t>
            </w:r>
            <w:r w:rsidR="007433A0" w:rsidRPr="00EC2544">
              <w:t>in electronic form</w:t>
            </w:r>
            <w:r w:rsidR="007433A0">
              <w:t>.</w:t>
            </w:r>
            <w:r w:rsidR="007433A0" w:rsidRPr="00A15FDE">
              <w:rPr>
                <w:vertAlign w:val="superscript"/>
              </w:rPr>
              <w:footnoteReference w:id="8"/>
            </w:r>
            <w:r w:rsidR="007433A0" w:rsidRPr="00DB1BD3">
              <w:t xml:space="preserve"> </w:t>
            </w:r>
          </w:p>
        </w:tc>
      </w:tr>
      <w:tr w:rsidR="007433A0" w:rsidRPr="00A15FDE" w14:paraId="7BB6E800" w14:textId="77777777" w:rsidTr="00F13606">
        <w:trPr>
          <w:cnfStyle w:val="000000010000" w:firstRow="0" w:lastRow="0" w:firstColumn="0" w:lastColumn="0" w:oddVBand="0" w:evenVBand="0" w:oddHBand="0" w:evenHBand="1" w:firstRowFirstColumn="0" w:firstRowLastColumn="0" w:lastRowFirstColumn="0" w:lastRowLastColumn="0"/>
        </w:trPr>
        <w:tc>
          <w:tcPr>
            <w:tcW w:w="2262" w:type="dxa"/>
          </w:tcPr>
          <w:p w14:paraId="094AFD7A" w14:textId="43B75B38" w:rsidR="00854578" w:rsidRPr="00A15FDE" w:rsidRDefault="007433A0" w:rsidP="001666CB">
            <w:pPr>
              <w:spacing w:before="20" w:after="20"/>
              <w:jc w:val="left"/>
              <w:rPr>
                <w:b/>
                <w:bCs/>
                <w:szCs w:val="18"/>
              </w:rPr>
            </w:pPr>
            <w:r w:rsidRPr="00A15FDE">
              <w:rPr>
                <w:b/>
                <w:bCs/>
                <w:szCs w:val="18"/>
              </w:rPr>
              <w:t>Step</w:t>
            </w:r>
            <w:r w:rsidR="00854578" w:rsidRPr="00A15FDE">
              <w:rPr>
                <w:b/>
                <w:bCs/>
                <w:szCs w:val="18"/>
              </w:rPr>
              <w:t> </w:t>
            </w:r>
            <w:r w:rsidRPr="00A15FDE">
              <w:rPr>
                <w:b/>
                <w:bCs/>
                <w:szCs w:val="18"/>
              </w:rPr>
              <w:t xml:space="preserve">2: </w:t>
            </w:r>
            <w:r w:rsidR="004E71E4">
              <w:rPr>
                <w:b/>
                <w:bCs/>
                <w:szCs w:val="18"/>
              </w:rPr>
              <w:br/>
            </w:r>
            <w:r w:rsidR="00A80860" w:rsidRPr="00A15FDE">
              <w:rPr>
                <w:b/>
                <w:bCs/>
                <w:szCs w:val="18"/>
              </w:rPr>
              <w:t>R</w:t>
            </w:r>
            <w:r w:rsidRPr="00A15FDE">
              <w:rPr>
                <w:b/>
                <w:bCs/>
                <w:szCs w:val="18"/>
              </w:rPr>
              <w:t>eview by the Secretariat</w:t>
            </w:r>
          </w:p>
        </w:tc>
        <w:tc>
          <w:tcPr>
            <w:tcW w:w="6752" w:type="dxa"/>
          </w:tcPr>
          <w:p w14:paraId="1CEAEDF1" w14:textId="761CC02A" w:rsidR="007433A0" w:rsidRPr="00A15FDE" w:rsidRDefault="007433A0" w:rsidP="00F13606">
            <w:pPr>
              <w:spacing w:before="20" w:after="20"/>
              <w:rPr>
                <w:szCs w:val="18"/>
              </w:rPr>
            </w:pPr>
            <w:r w:rsidRPr="00A15FDE">
              <w:rPr>
                <w:szCs w:val="18"/>
              </w:rPr>
              <w:t>For Members that prepare</w:t>
            </w:r>
            <w:r w:rsidR="00A80860" w:rsidRPr="00A15FDE">
              <w:rPr>
                <w:szCs w:val="18"/>
              </w:rPr>
              <w:t>d</w:t>
            </w:r>
            <w:r w:rsidRPr="00A15FDE">
              <w:rPr>
                <w:szCs w:val="18"/>
              </w:rPr>
              <w:t xml:space="preserve"> their own transposition</w:t>
            </w:r>
            <w:r w:rsidR="009139AE" w:rsidRPr="00A15FDE">
              <w:rPr>
                <w:szCs w:val="18"/>
              </w:rPr>
              <w:t xml:space="preserve"> file</w:t>
            </w:r>
            <w:r w:rsidRPr="00A15FDE">
              <w:rPr>
                <w:szCs w:val="18"/>
              </w:rPr>
              <w:t xml:space="preserve">, the Secretariat is required to </w:t>
            </w:r>
            <w:r w:rsidR="009139AE" w:rsidRPr="00A15FDE">
              <w:rPr>
                <w:szCs w:val="18"/>
              </w:rPr>
              <w:t xml:space="preserve">review it. </w:t>
            </w:r>
          </w:p>
        </w:tc>
      </w:tr>
      <w:tr w:rsidR="007433A0" w:rsidRPr="00A15FDE" w14:paraId="0650B023" w14:textId="77777777" w:rsidTr="00F13606">
        <w:tc>
          <w:tcPr>
            <w:tcW w:w="2262" w:type="dxa"/>
          </w:tcPr>
          <w:p w14:paraId="32EF43B5" w14:textId="74FDF12E" w:rsidR="007433A0" w:rsidRPr="00A15FDE" w:rsidRDefault="00854578" w:rsidP="00F13606">
            <w:pPr>
              <w:spacing w:before="20" w:after="20"/>
              <w:jc w:val="left"/>
              <w:rPr>
                <w:b/>
                <w:bCs/>
                <w:szCs w:val="18"/>
              </w:rPr>
            </w:pPr>
            <w:r w:rsidRPr="00A15FDE">
              <w:rPr>
                <w:b/>
                <w:bCs/>
                <w:szCs w:val="18"/>
              </w:rPr>
              <w:t xml:space="preserve">Step 3: </w:t>
            </w:r>
            <w:r w:rsidR="004E71E4">
              <w:rPr>
                <w:b/>
                <w:bCs/>
                <w:szCs w:val="18"/>
              </w:rPr>
              <w:br/>
            </w:r>
            <w:r w:rsidR="00A80860" w:rsidRPr="00A15FDE">
              <w:rPr>
                <w:b/>
                <w:bCs/>
                <w:szCs w:val="18"/>
              </w:rPr>
              <w:t>The Secretariat</w:t>
            </w:r>
            <w:r w:rsidRPr="00A15FDE">
              <w:rPr>
                <w:b/>
                <w:bCs/>
                <w:szCs w:val="18"/>
              </w:rPr>
              <w:t xml:space="preserve"> consult</w:t>
            </w:r>
            <w:r w:rsidR="00A80860" w:rsidRPr="00A15FDE">
              <w:rPr>
                <w:b/>
                <w:bCs/>
                <w:szCs w:val="18"/>
              </w:rPr>
              <w:t>s</w:t>
            </w:r>
            <w:r w:rsidRPr="00A15FDE">
              <w:rPr>
                <w:b/>
                <w:bCs/>
                <w:szCs w:val="18"/>
              </w:rPr>
              <w:t xml:space="preserve"> with the Member concerned</w:t>
            </w:r>
          </w:p>
        </w:tc>
        <w:tc>
          <w:tcPr>
            <w:tcW w:w="6752" w:type="dxa"/>
          </w:tcPr>
          <w:p w14:paraId="6F076C94" w14:textId="63801215" w:rsidR="00854578" w:rsidRPr="00A15FDE" w:rsidRDefault="00854578" w:rsidP="00F13606">
            <w:pPr>
              <w:spacing w:before="20" w:after="20"/>
              <w:rPr>
                <w:szCs w:val="18"/>
              </w:rPr>
            </w:pPr>
            <w:r w:rsidRPr="00A15FDE">
              <w:rPr>
                <w:szCs w:val="18"/>
              </w:rPr>
              <w:t xml:space="preserve">If the Secretariat prepared the transposition file, it is sent to </w:t>
            </w:r>
            <w:r w:rsidR="008B0E3C">
              <w:rPr>
                <w:szCs w:val="18"/>
              </w:rPr>
              <w:t xml:space="preserve">the </w:t>
            </w:r>
            <w:r w:rsidRPr="00A15FDE">
              <w:rPr>
                <w:szCs w:val="18"/>
              </w:rPr>
              <w:t>Member</w:t>
            </w:r>
            <w:r w:rsidR="00973445">
              <w:rPr>
                <w:szCs w:val="18"/>
              </w:rPr>
              <w:t xml:space="preserve"> concerned</w:t>
            </w:r>
            <w:r w:rsidRPr="00A15FDE">
              <w:rPr>
                <w:szCs w:val="18"/>
              </w:rPr>
              <w:t xml:space="preserve"> for review and approval. </w:t>
            </w:r>
          </w:p>
          <w:p w14:paraId="20054C66" w14:textId="4CC05439" w:rsidR="00854578" w:rsidRPr="00A15FDE" w:rsidRDefault="00854578" w:rsidP="00F13606">
            <w:pPr>
              <w:spacing w:before="20" w:after="20"/>
              <w:rPr>
                <w:szCs w:val="18"/>
              </w:rPr>
            </w:pPr>
            <w:r w:rsidRPr="00A15FDE">
              <w:rPr>
                <w:szCs w:val="18"/>
              </w:rPr>
              <w:t xml:space="preserve">If the Member prepared </w:t>
            </w:r>
            <w:r w:rsidR="00973445">
              <w:rPr>
                <w:szCs w:val="18"/>
              </w:rPr>
              <w:t xml:space="preserve">its </w:t>
            </w:r>
            <w:r w:rsidR="00A80860" w:rsidRPr="00A15FDE">
              <w:rPr>
                <w:szCs w:val="18"/>
              </w:rPr>
              <w:t>own</w:t>
            </w:r>
            <w:r w:rsidRPr="00A15FDE">
              <w:rPr>
                <w:szCs w:val="18"/>
              </w:rPr>
              <w:t xml:space="preserve"> transposition file, the Secretariat </w:t>
            </w:r>
            <w:r w:rsidR="00A80860" w:rsidRPr="00A15FDE">
              <w:rPr>
                <w:szCs w:val="18"/>
              </w:rPr>
              <w:t>provides</w:t>
            </w:r>
            <w:r w:rsidRPr="00A15FDE">
              <w:rPr>
                <w:szCs w:val="18"/>
              </w:rPr>
              <w:t xml:space="preserve"> comments to the Member, if any.</w:t>
            </w:r>
            <w:r w:rsidR="002B758C" w:rsidRPr="00A15FDE">
              <w:rPr>
                <w:szCs w:val="18"/>
              </w:rPr>
              <w:t xml:space="preserve"> </w:t>
            </w:r>
          </w:p>
        </w:tc>
      </w:tr>
      <w:tr w:rsidR="007433A0" w:rsidRPr="00A15FDE" w14:paraId="13E92621" w14:textId="77777777" w:rsidTr="00F13606">
        <w:trPr>
          <w:cnfStyle w:val="000000010000" w:firstRow="0" w:lastRow="0" w:firstColumn="0" w:lastColumn="0" w:oddVBand="0" w:evenVBand="0" w:oddHBand="0" w:evenHBand="1" w:firstRowFirstColumn="0" w:firstRowLastColumn="0" w:lastRowFirstColumn="0" w:lastRowLastColumn="0"/>
        </w:trPr>
        <w:tc>
          <w:tcPr>
            <w:tcW w:w="2262" w:type="dxa"/>
          </w:tcPr>
          <w:p w14:paraId="34E807E4" w14:textId="2E506D6E" w:rsidR="007433A0" w:rsidRPr="00A15FDE" w:rsidRDefault="00854578" w:rsidP="00F13606">
            <w:pPr>
              <w:spacing w:before="20" w:after="20"/>
              <w:jc w:val="left"/>
              <w:rPr>
                <w:b/>
                <w:bCs/>
                <w:szCs w:val="18"/>
              </w:rPr>
            </w:pPr>
            <w:r w:rsidRPr="00A15FDE">
              <w:rPr>
                <w:b/>
                <w:bCs/>
                <w:szCs w:val="18"/>
              </w:rPr>
              <w:t xml:space="preserve">Step 4: </w:t>
            </w:r>
            <w:r w:rsidR="004E71E4">
              <w:rPr>
                <w:b/>
                <w:bCs/>
                <w:szCs w:val="18"/>
              </w:rPr>
              <w:br/>
            </w:r>
            <w:r w:rsidR="00B13CFF" w:rsidRPr="00A15FDE">
              <w:rPr>
                <w:b/>
                <w:bCs/>
                <w:szCs w:val="18"/>
              </w:rPr>
              <w:t>R</w:t>
            </w:r>
            <w:r w:rsidRPr="00A15FDE">
              <w:rPr>
                <w:b/>
                <w:bCs/>
                <w:szCs w:val="18"/>
              </w:rPr>
              <w:t>elease for review by other Members</w:t>
            </w:r>
          </w:p>
          <w:p w14:paraId="6081E257" w14:textId="3D9FC226" w:rsidR="00854578" w:rsidRPr="00A15FDE" w:rsidRDefault="00854578" w:rsidP="00F13606">
            <w:pPr>
              <w:spacing w:before="20" w:after="20"/>
              <w:jc w:val="left"/>
              <w:rPr>
                <w:b/>
                <w:bCs/>
                <w:szCs w:val="18"/>
              </w:rPr>
            </w:pPr>
          </w:p>
        </w:tc>
        <w:tc>
          <w:tcPr>
            <w:tcW w:w="6752" w:type="dxa"/>
          </w:tcPr>
          <w:p w14:paraId="71D50336" w14:textId="53A04CE6" w:rsidR="00854578" w:rsidRPr="00A15FDE" w:rsidRDefault="00A80860" w:rsidP="00F13606">
            <w:pPr>
              <w:spacing w:before="20" w:after="20"/>
              <w:rPr>
                <w:szCs w:val="18"/>
              </w:rPr>
            </w:pPr>
            <w:r w:rsidRPr="00A15FDE">
              <w:rPr>
                <w:szCs w:val="18"/>
              </w:rPr>
              <w:t xml:space="preserve">Once the technical issues have been cleared </w:t>
            </w:r>
            <w:r w:rsidR="00973445">
              <w:rPr>
                <w:szCs w:val="18"/>
              </w:rPr>
              <w:t>between the Member concerned and the</w:t>
            </w:r>
            <w:r w:rsidRPr="00A15FDE">
              <w:rPr>
                <w:szCs w:val="18"/>
              </w:rPr>
              <w:t xml:space="preserve"> Secretariat,</w:t>
            </w:r>
            <w:r w:rsidR="00854578" w:rsidRPr="00A15FDE">
              <w:rPr>
                <w:szCs w:val="18"/>
              </w:rPr>
              <w:t xml:space="preserve"> or in the absence of a response from the Members for whom the Secretariat prepared the file, the transposition file is released for </w:t>
            </w:r>
            <w:r w:rsidR="00973445">
              <w:rPr>
                <w:szCs w:val="18"/>
              </w:rPr>
              <w:t xml:space="preserve">multilateral </w:t>
            </w:r>
            <w:r w:rsidR="00854578" w:rsidRPr="00A15FDE">
              <w:rPr>
                <w:szCs w:val="18"/>
              </w:rPr>
              <w:t xml:space="preserve">review by the other Members. These files are posted </w:t>
            </w:r>
            <w:r w:rsidR="009E1077">
              <w:rPr>
                <w:szCs w:val="18"/>
              </w:rPr>
              <w:t xml:space="preserve">on </w:t>
            </w:r>
            <w:r w:rsidR="00854578">
              <w:t>the</w:t>
            </w:r>
            <w:r w:rsidR="00854578" w:rsidRPr="00A15FDE">
              <w:rPr>
                <w:rFonts w:cs="Verdana"/>
                <w:color w:val="000000"/>
                <w:szCs w:val="18"/>
              </w:rPr>
              <w:t xml:space="preserve"> Tariff Analysis Online (TAO) Facility</w:t>
            </w:r>
            <w:r w:rsidR="00854578" w:rsidRPr="00A15FDE">
              <w:rPr>
                <w:rStyle w:val="FootnoteReference"/>
                <w:rFonts w:cs="Verdana"/>
                <w:color w:val="000000"/>
                <w:szCs w:val="18"/>
              </w:rPr>
              <w:footnoteReference w:id="9"/>
            </w:r>
            <w:r w:rsidR="00854578" w:rsidRPr="00A15FDE">
              <w:rPr>
                <w:rFonts w:cs="Verdana"/>
                <w:color w:val="000000"/>
              </w:rPr>
              <w:t xml:space="preserve"> and an official notice is given to Members in a document of the corresponding G/SECRET/HSXX document series.</w:t>
            </w:r>
            <w:r w:rsidR="002B758C" w:rsidRPr="00A15FDE">
              <w:rPr>
                <w:rFonts w:cs="Verdana"/>
                <w:color w:val="000000"/>
              </w:rPr>
              <w:t xml:space="preserve"> </w:t>
            </w:r>
            <w:r w:rsidRPr="00A15FDE">
              <w:rPr>
                <w:rFonts w:cs="Verdana"/>
                <w:color w:val="000000"/>
              </w:rPr>
              <w:t>The files must be available for review for at least six weeks</w:t>
            </w:r>
            <w:r w:rsidR="00973445">
              <w:rPr>
                <w:rFonts w:cs="Verdana"/>
                <w:color w:val="000000"/>
              </w:rPr>
              <w:t xml:space="preserve"> before they can be </w:t>
            </w:r>
            <w:r w:rsidR="008B0E3C">
              <w:rPr>
                <w:rFonts w:cs="Verdana"/>
                <w:color w:val="000000"/>
              </w:rPr>
              <w:t xml:space="preserve">considered in the </w:t>
            </w:r>
            <w:r w:rsidR="00A21D4B">
              <w:rPr>
                <w:rFonts w:cs="Verdana"/>
                <w:color w:val="000000"/>
              </w:rPr>
              <w:t>HS multilateral review.</w:t>
            </w:r>
          </w:p>
        </w:tc>
      </w:tr>
      <w:tr w:rsidR="007433A0" w:rsidRPr="00A15FDE" w14:paraId="45174839" w14:textId="77777777" w:rsidTr="00F13606">
        <w:tc>
          <w:tcPr>
            <w:tcW w:w="2262" w:type="dxa"/>
          </w:tcPr>
          <w:p w14:paraId="72688F09" w14:textId="0BB90283" w:rsidR="007433A0" w:rsidRPr="00A15FDE" w:rsidRDefault="00854578" w:rsidP="00F13606">
            <w:pPr>
              <w:spacing w:before="20" w:after="20"/>
              <w:jc w:val="left"/>
              <w:rPr>
                <w:b/>
                <w:bCs/>
                <w:szCs w:val="18"/>
              </w:rPr>
            </w:pPr>
            <w:r w:rsidRPr="00A15FDE">
              <w:rPr>
                <w:b/>
                <w:bCs/>
                <w:szCs w:val="18"/>
              </w:rPr>
              <w:t xml:space="preserve">Step 5: </w:t>
            </w:r>
            <w:r w:rsidR="004E71E4">
              <w:rPr>
                <w:b/>
                <w:bCs/>
                <w:szCs w:val="18"/>
              </w:rPr>
              <w:br/>
            </w:r>
            <w:r w:rsidR="00A21D4B">
              <w:rPr>
                <w:b/>
                <w:bCs/>
                <w:szCs w:val="18"/>
              </w:rPr>
              <w:t>HS multilateral review</w:t>
            </w:r>
          </w:p>
        </w:tc>
        <w:tc>
          <w:tcPr>
            <w:tcW w:w="6752" w:type="dxa"/>
          </w:tcPr>
          <w:p w14:paraId="30443E50" w14:textId="349FFAF0" w:rsidR="007433A0" w:rsidRPr="00A15FDE" w:rsidRDefault="00A80860" w:rsidP="00F13606">
            <w:pPr>
              <w:spacing w:before="20" w:after="20"/>
              <w:rPr>
                <w:szCs w:val="18"/>
              </w:rPr>
            </w:pPr>
            <w:r w:rsidRPr="00A15FDE">
              <w:rPr>
                <w:szCs w:val="18"/>
              </w:rPr>
              <w:t xml:space="preserve">The transposition files are reviewed </w:t>
            </w:r>
            <w:r w:rsidR="00A21D4B">
              <w:rPr>
                <w:szCs w:val="18"/>
              </w:rPr>
              <w:t>at</w:t>
            </w:r>
            <w:r w:rsidRPr="00A15FDE">
              <w:rPr>
                <w:szCs w:val="18"/>
              </w:rPr>
              <w:t xml:space="preserve"> an informal meeting of the Committee on Market Access </w:t>
            </w:r>
            <w:r w:rsidR="00A21D4B">
              <w:rPr>
                <w:szCs w:val="18"/>
              </w:rPr>
              <w:t>referred to as "</w:t>
            </w:r>
            <w:r w:rsidRPr="00A15FDE">
              <w:rPr>
                <w:szCs w:val="18"/>
              </w:rPr>
              <w:t>HS Multilateral Reviews</w:t>
            </w:r>
            <w:r w:rsidR="00A21D4B">
              <w:rPr>
                <w:szCs w:val="18"/>
              </w:rPr>
              <w:t>"</w:t>
            </w:r>
            <w:r w:rsidRPr="00A15FDE">
              <w:rPr>
                <w:szCs w:val="18"/>
              </w:rPr>
              <w:t xml:space="preserve">. The transposition files are considered approved once there are no comments pending on the file. </w:t>
            </w:r>
            <w:r w:rsidR="003B6490">
              <w:rPr>
                <w:szCs w:val="18"/>
              </w:rPr>
              <w:t xml:space="preserve">Sometimes, the files are approved on an </w:t>
            </w:r>
            <w:r w:rsidR="003B6490" w:rsidRPr="003063F3">
              <w:rPr>
                <w:i/>
                <w:iCs/>
                <w:szCs w:val="18"/>
              </w:rPr>
              <w:t>ad referendum</w:t>
            </w:r>
            <w:r w:rsidR="003B6490">
              <w:rPr>
                <w:szCs w:val="18"/>
              </w:rPr>
              <w:t xml:space="preserve"> basis, with additional time for comments.  </w:t>
            </w:r>
            <w:r w:rsidRPr="00A15FDE">
              <w:rPr>
                <w:szCs w:val="18"/>
              </w:rPr>
              <w:t>In case there are comments, the concerned Members meet bilaterally and inform the</w:t>
            </w:r>
            <w:r w:rsidR="00A21D4B">
              <w:rPr>
                <w:szCs w:val="18"/>
              </w:rPr>
              <w:t xml:space="preserve"> Committee </w:t>
            </w:r>
            <w:r w:rsidRPr="00A15FDE">
              <w:rPr>
                <w:szCs w:val="18"/>
              </w:rPr>
              <w:t xml:space="preserve">of their progress. In case changes </w:t>
            </w:r>
            <w:r w:rsidR="00973445">
              <w:rPr>
                <w:szCs w:val="18"/>
              </w:rPr>
              <w:t xml:space="preserve">to the transposition file </w:t>
            </w:r>
            <w:r w:rsidRPr="00A15FDE">
              <w:rPr>
                <w:szCs w:val="18"/>
              </w:rPr>
              <w:t xml:space="preserve">are required, a </w:t>
            </w:r>
            <w:r w:rsidR="00A21D4B">
              <w:rPr>
                <w:szCs w:val="18"/>
              </w:rPr>
              <w:t>revised transposition file is prepared by the Secretariat and it</w:t>
            </w:r>
            <w:r w:rsidRPr="00A15FDE">
              <w:rPr>
                <w:szCs w:val="18"/>
              </w:rPr>
              <w:t xml:space="preserve"> is released again for review by the other Members</w:t>
            </w:r>
            <w:r w:rsidR="00A21D4B">
              <w:rPr>
                <w:szCs w:val="18"/>
              </w:rPr>
              <w:t xml:space="preserve"> (Step 4)</w:t>
            </w:r>
            <w:r w:rsidRPr="00A15FDE">
              <w:rPr>
                <w:szCs w:val="18"/>
              </w:rPr>
              <w:t>.</w:t>
            </w:r>
            <w:r w:rsidR="003B6490">
              <w:rPr>
                <w:szCs w:val="18"/>
              </w:rPr>
              <w:t xml:space="preserve"> </w:t>
            </w:r>
          </w:p>
        </w:tc>
      </w:tr>
      <w:tr w:rsidR="007433A0" w:rsidRPr="00A15FDE" w14:paraId="48550C26" w14:textId="77777777" w:rsidTr="00F13606">
        <w:trPr>
          <w:cnfStyle w:val="000000010000" w:firstRow="0" w:lastRow="0" w:firstColumn="0" w:lastColumn="0" w:oddVBand="0" w:evenVBand="0" w:oddHBand="0" w:evenHBand="1" w:firstRowFirstColumn="0" w:firstRowLastColumn="0" w:lastRowFirstColumn="0" w:lastRowLastColumn="0"/>
        </w:trPr>
        <w:tc>
          <w:tcPr>
            <w:tcW w:w="2262" w:type="dxa"/>
          </w:tcPr>
          <w:p w14:paraId="293A7F49" w14:textId="6E5CA4D9" w:rsidR="007433A0" w:rsidRPr="00A15FDE" w:rsidRDefault="00A80860" w:rsidP="00F13606">
            <w:pPr>
              <w:spacing w:before="20" w:after="20"/>
              <w:jc w:val="left"/>
              <w:rPr>
                <w:b/>
                <w:bCs/>
                <w:szCs w:val="18"/>
              </w:rPr>
            </w:pPr>
            <w:r w:rsidRPr="00A15FDE">
              <w:rPr>
                <w:b/>
                <w:bCs/>
                <w:szCs w:val="18"/>
              </w:rPr>
              <w:t xml:space="preserve">Step 6: </w:t>
            </w:r>
            <w:r w:rsidR="003B2DF7">
              <w:rPr>
                <w:b/>
                <w:bCs/>
                <w:szCs w:val="18"/>
              </w:rPr>
              <w:t>Circulation pursuant to the</w:t>
            </w:r>
            <w:r w:rsidR="004E71E4">
              <w:rPr>
                <w:b/>
                <w:bCs/>
                <w:szCs w:val="18"/>
              </w:rPr>
              <w:br/>
            </w:r>
            <w:r w:rsidRPr="00A15FDE">
              <w:rPr>
                <w:b/>
                <w:bCs/>
                <w:szCs w:val="18"/>
              </w:rPr>
              <w:t>1980 Procedures</w:t>
            </w:r>
          </w:p>
        </w:tc>
        <w:tc>
          <w:tcPr>
            <w:tcW w:w="6752" w:type="dxa"/>
          </w:tcPr>
          <w:p w14:paraId="4431DF6C" w14:textId="47B2FFC0" w:rsidR="00A80860" w:rsidRPr="00A15FDE" w:rsidRDefault="00A80860" w:rsidP="00F13606">
            <w:pPr>
              <w:spacing w:before="20" w:after="20"/>
              <w:rPr>
                <w:szCs w:val="18"/>
              </w:rPr>
            </w:pPr>
            <w:r w:rsidRPr="00A15FDE">
              <w:rPr>
                <w:szCs w:val="18"/>
              </w:rPr>
              <w:t>Once a transposition file has been approved at an HS multilateral review</w:t>
            </w:r>
            <w:r w:rsidR="003B6490">
              <w:rPr>
                <w:szCs w:val="18"/>
              </w:rPr>
              <w:t xml:space="preserve"> and there are no comments pending</w:t>
            </w:r>
            <w:r w:rsidRPr="00A15FDE">
              <w:rPr>
                <w:szCs w:val="18"/>
              </w:rPr>
              <w:t>, the file is circulated by the Secretariat under the 1980 Procedures for Modification and Rectification of Schedules</w:t>
            </w:r>
            <w:r w:rsidR="009E1077">
              <w:rPr>
                <w:rStyle w:val="FootnoteReference"/>
                <w:szCs w:val="18"/>
              </w:rPr>
              <w:footnoteReference w:id="10"/>
            </w:r>
            <w:r w:rsidRPr="00A15FDE">
              <w:rPr>
                <w:szCs w:val="18"/>
              </w:rPr>
              <w:t xml:space="preserve"> in the G/MA/TAR/RS document series.</w:t>
            </w:r>
            <w:r w:rsidR="002B758C" w:rsidRPr="00A15FDE">
              <w:rPr>
                <w:szCs w:val="18"/>
              </w:rPr>
              <w:t xml:space="preserve"> </w:t>
            </w:r>
            <w:r w:rsidR="00973445">
              <w:rPr>
                <w:szCs w:val="18"/>
              </w:rPr>
              <w:t xml:space="preserve">Under the 1980 Procedures, </w:t>
            </w:r>
            <w:r w:rsidRPr="00A15FDE">
              <w:rPr>
                <w:szCs w:val="18"/>
              </w:rPr>
              <w:t>Members are given a three</w:t>
            </w:r>
            <w:r w:rsidR="002A166D">
              <w:rPr>
                <w:szCs w:val="18"/>
              </w:rPr>
              <w:t>-</w:t>
            </w:r>
            <w:r w:rsidRPr="00A15FDE">
              <w:rPr>
                <w:szCs w:val="18"/>
              </w:rPr>
              <w:t xml:space="preserve">month period for </w:t>
            </w:r>
            <w:r w:rsidR="002A166D">
              <w:rPr>
                <w:szCs w:val="18"/>
              </w:rPr>
              <w:t xml:space="preserve">review and </w:t>
            </w:r>
            <w:r w:rsidRPr="00A15FDE">
              <w:rPr>
                <w:szCs w:val="18"/>
              </w:rPr>
              <w:t>objections.</w:t>
            </w:r>
          </w:p>
        </w:tc>
      </w:tr>
      <w:tr w:rsidR="00A80860" w:rsidRPr="00A15FDE" w14:paraId="6749E9C3" w14:textId="77777777" w:rsidTr="00F13606">
        <w:tc>
          <w:tcPr>
            <w:tcW w:w="2262" w:type="dxa"/>
          </w:tcPr>
          <w:p w14:paraId="5B50E6F6" w14:textId="4256E2E3" w:rsidR="00A80860" w:rsidRPr="00A15FDE" w:rsidRDefault="00A80860" w:rsidP="00F13606">
            <w:pPr>
              <w:spacing w:before="20" w:after="20"/>
              <w:jc w:val="left"/>
              <w:rPr>
                <w:b/>
                <w:bCs/>
                <w:szCs w:val="18"/>
              </w:rPr>
            </w:pPr>
            <w:r w:rsidRPr="00A15FDE">
              <w:rPr>
                <w:b/>
                <w:bCs/>
                <w:szCs w:val="18"/>
              </w:rPr>
              <w:t>Step 7:</w:t>
            </w:r>
            <w:r w:rsidR="002B758C" w:rsidRPr="00A15FDE">
              <w:rPr>
                <w:b/>
                <w:bCs/>
                <w:szCs w:val="18"/>
              </w:rPr>
              <w:t xml:space="preserve"> </w:t>
            </w:r>
            <w:r w:rsidR="004E71E4">
              <w:rPr>
                <w:b/>
                <w:bCs/>
                <w:szCs w:val="18"/>
              </w:rPr>
              <w:br/>
            </w:r>
            <w:r w:rsidRPr="00A15FDE">
              <w:rPr>
                <w:b/>
                <w:bCs/>
                <w:szCs w:val="18"/>
              </w:rPr>
              <w:t>Certification</w:t>
            </w:r>
          </w:p>
        </w:tc>
        <w:tc>
          <w:tcPr>
            <w:tcW w:w="6752" w:type="dxa"/>
          </w:tcPr>
          <w:p w14:paraId="49B95DA2" w14:textId="5E82E715" w:rsidR="00A80860" w:rsidRPr="00A15FDE" w:rsidRDefault="00A80860" w:rsidP="00F13606">
            <w:pPr>
              <w:spacing w:before="20" w:after="20"/>
              <w:rPr>
                <w:szCs w:val="18"/>
              </w:rPr>
            </w:pPr>
            <w:r w:rsidRPr="00A15FDE">
              <w:rPr>
                <w:szCs w:val="18"/>
              </w:rPr>
              <w:t xml:space="preserve">Once the </w:t>
            </w:r>
            <w:r w:rsidR="00B13CFF" w:rsidRPr="00A15FDE">
              <w:rPr>
                <w:szCs w:val="18"/>
              </w:rPr>
              <w:t>three-month</w:t>
            </w:r>
            <w:r w:rsidRPr="00A15FDE">
              <w:rPr>
                <w:szCs w:val="18"/>
              </w:rPr>
              <w:t xml:space="preserve"> period has lapsed, and in the absence of objections, the Director General certifies the change</w:t>
            </w:r>
            <w:r w:rsidR="003B2DF7">
              <w:rPr>
                <w:szCs w:val="18"/>
              </w:rPr>
              <w:t>s</w:t>
            </w:r>
            <w:r w:rsidRPr="00A15FDE">
              <w:rPr>
                <w:szCs w:val="18"/>
              </w:rPr>
              <w:t xml:space="preserve"> of the transposition</w:t>
            </w:r>
            <w:r w:rsidR="00B13CFF" w:rsidRPr="00A15FDE">
              <w:rPr>
                <w:szCs w:val="18"/>
              </w:rPr>
              <w:t>, which are circulated in the WT/Let/ document series.</w:t>
            </w:r>
          </w:p>
        </w:tc>
      </w:tr>
    </w:tbl>
    <w:p w14:paraId="3C02721F" w14:textId="51C47C6F" w:rsidR="007433A0" w:rsidRDefault="007433A0" w:rsidP="00467515">
      <w:pPr>
        <w:rPr>
          <w:szCs w:val="18"/>
        </w:rPr>
      </w:pPr>
    </w:p>
    <w:p w14:paraId="3770B64E" w14:textId="109394BB" w:rsidR="00B13CFF" w:rsidRPr="002056B9" w:rsidRDefault="00B13CFF" w:rsidP="00FF7067">
      <w:pPr>
        <w:pStyle w:val="Heading1"/>
        <w:numPr>
          <w:ilvl w:val="0"/>
          <w:numId w:val="16"/>
        </w:numPr>
        <w:ind w:left="0" w:firstLine="0"/>
      </w:pPr>
      <w:r w:rsidRPr="002056B9">
        <w:lastRenderedPageBreak/>
        <w:t>Overall status of the HS TRANSPOSITIONS</w:t>
      </w:r>
    </w:p>
    <w:p w14:paraId="17DC96F5" w14:textId="1EA61E77" w:rsidR="00467515" w:rsidRPr="00DB1BD3" w:rsidRDefault="00467515" w:rsidP="00F13606">
      <w:pPr>
        <w:keepNext/>
        <w:keepLines/>
        <w:rPr>
          <w:szCs w:val="18"/>
        </w:rPr>
      </w:pPr>
      <w:r w:rsidRPr="00DB1BD3">
        <w:rPr>
          <w:szCs w:val="18"/>
        </w:rPr>
        <w:t xml:space="preserve">As of </w:t>
      </w:r>
      <w:r w:rsidR="00586AE0">
        <w:rPr>
          <w:szCs w:val="18"/>
        </w:rPr>
        <w:t>3 October</w:t>
      </w:r>
      <w:r w:rsidR="0004228F">
        <w:rPr>
          <w:szCs w:val="18"/>
        </w:rPr>
        <w:t xml:space="preserve"> 2022</w:t>
      </w:r>
      <w:r w:rsidR="00B13CFF">
        <w:rPr>
          <w:szCs w:val="18"/>
        </w:rPr>
        <w:t xml:space="preserve">, </w:t>
      </w:r>
      <w:r w:rsidR="002A166D">
        <w:rPr>
          <w:szCs w:val="18"/>
        </w:rPr>
        <w:t xml:space="preserve">the </w:t>
      </w:r>
      <w:r w:rsidR="00B13CFF">
        <w:rPr>
          <w:szCs w:val="18"/>
        </w:rPr>
        <w:t xml:space="preserve">overall situation of </w:t>
      </w:r>
      <w:r w:rsidR="002A166D">
        <w:rPr>
          <w:szCs w:val="18"/>
        </w:rPr>
        <w:t>each</w:t>
      </w:r>
      <w:r w:rsidR="00B13CFF">
        <w:rPr>
          <w:szCs w:val="18"/>
        </w:rPr>
        <w:t xml:space="preserve"> HS transposition</w:t>
      </w:r>
      <w:r w:rsidR="002A166D">
        <w:rPr>
          <w:szCs w:val="18"/>
        </w:rPr>
        <w:t xml:space="preserve"> </w:t>
      </w:r>
      <w:r w:rsidR="005A7939">
        <w:rPr>
          <w:szCs w:val="18"/>
        </w:rPr>
        <w:t xml:space="preserve">procedure </w:t>
      </w:r>
      <w:r w:rsidR="00B13CFF">
        <w:rPr>
          <w:szCs w:val="18"/>
        </w:rPr>
        <w:t>can be summarized as follows (</w:t>
      </w:r>
      <w:r w:rsidR="00B039E1">
        <w:rPr>
          <w:szCs w:val="18"/>
        </w:rPr>
        <w:t>each</w:t>
      </w:r>
      <w:r w:rsidR="00B13CFF">
        <w:rPr>
          <w:szCs w:val="18"/>
        </w:rPr>
        <w:t xml:space="preserve"> </w:t>
      </w:r>
      <w:r w:rsidR="009970ED">
        <w:rPr>
          <w:szCs w:val="18"/>
        </w:rPr>
        <w:t>Schedule of concessions</w:t>
      </w:r>
      <w:r w:rsidR="00B039E1">
        <w:rPr>
          <w:szCs w:val="18"/>
        </w:rPr>
        <w:t xml:space="preserve"> is counted once</w:t>
      </w:r>
      <w:r w:rsidR="00B13CFF">
        <w:rPr>
          <w:szCs w:val="18"/>
        </w:rPr>
        <w:t>)</w:t>
      </w:r>
      <w:r w:rsidRPr="00DB1BD3">
        <w:rPr>
          <w:szCs w:val="18"/>
        </w:rPr>
        <w:t>:</w:t>
      </w:r>
    </w:p>
    <w:p w14:paraId="3A90DBA6" w14:textId="5C9F7C18" w:rsidR="00B13CFF" w:rsidRDefault="00B13CFF" w:rsidP="00F13606">
      <w:pPr>
        <w:keepNext/>
        <w:keepLines/>
        <w:rPr>
          <w:szCs w:val="18"/>
        </w:rPr>
      </w:pPr>
    </w:p>
    <w:tbl>
      <w:tblPr>
        <w:tblStyle w:val="WTOTable1"/>
        <w:tblW w:w="0" w:type="auto"/>
        <w:tblLook w:val="04A0" w:firstRow="1" w:lastRow="0" w:firstColumn="1" w:lastColumn="0" w:noHBand="0" w:noVBand="1"/>
      </w:tblPr>
      <w:tblGrid>
        <w:gridCol w:w="2262"/>
        <w:gridCol w:w="1287"/>
        <w:gridCol w:w="1366"/>
        <w:gridCol w:w="1366"/>
        <w:gridCol w:w="1366"/>
        <w:gridCol w:w="1366"/>
      </w:tblGrid>
      <w:tr w:rsidR="005B2137" w:rsidRPr="00A15FDE" w14:paraId="40F9E643" w14:textId="77777777" w:rsidTr="005B2137">
        <w:trPr>
          <w:cnfStyle w:val="100000000000" w:firstRow="1" w:lastRow="0" w:firstColumn="0" w:lastColumn="0" w:oddVBand="0" w:evenVBand="0" w:oddHBand="0" w:evenHBand="0" w:firstRowFirstColumn="0" w:firstRowLastColumn="0" w:lastRowFirstColumn="0" w:lastRowLastColumn="0"/>
          <w:trHeight w:val="215"/>
        </w:trPr>
        <w:tc>
          <w:tcPr>
            <w:tcW w:w="2262" w:type="dxa"/>
          </w:tcPr>
          <w:p w14:paraId="47124FC1" w14:textId="44505E37" w:rsidR="00B13CFF" w:rsidRPr="00F13606" w:rsidRDefault="00B13CFF" w:rsidP="00F13606">
            <w:pPr>
              <w:keepNext/>
              <w:keepLines/>
              <w:spacing w:before="20" w:after="20"/>
              <w:jc w:val="center"/>
              <w:rPr>
                <w:b w:val="0"/>
              </w:rPr>
            </w:pPr>
            <w:r w:rsidRPr="005B2137">
              <w:t>Step</w:t>
            </w:r>
          </w:p>
        </w:tc>
        <w:tc>
          <w:tcPr>
            <w:tcW w:w="1287" w:type="dxa"/>
          </w:tcPr>
          <w:p w14:paraId="248A6E2A" w14:textId="7A47AB58" w:rsidR="00B13CFF" w:rsidRPr="00F13606" w:rsidRDefault="00B13CFF" w:rsidP="00F13606">
            <w:pPr>
              <w:keepNext/>
              <w:keepLines/>
              <w:spacing w:before="20" w:after="20"/>
              <w:jc w:val="center"/>
              <w:rPr>
                <w:b w:val="0"/>
              </w:rPr>
            </w:pPr>
            <w:r w:rsidRPr="005B2137">
              <w:t>HS96</w:t>
            </w:r>
          </w:p>
        </w:tc>
        <w:tc>
          <w:tcPr>
            <w:tcW w:w="1366" w:type="dxa"/>
          </w:tcPr>
          <w:p w14:paraId="6DB10CEF" w14:textId="7C5C216E" w:rsidR="00B13CFF" w:rsidRPr="00F13606" w:rsidRDefault="00B13CFF" w:rsidP="00F13606">
            <w:pPr>
              <w:keepNext/>
              <w:keepLines/>
              <w:spacing w:before="20" w:after="20"/>
              <w:jc w:val="center"/>
              <w:rPr>
                <w:b w:val="0"/>
              </w:rPr>
            </w:pPr>
            <w:r w:rsidRPr="005B2137">
              <w:t>HS2002</w:t>
            </w:r>
          </w:p>
        </w:tc>
        <w:tc>
          <w:tcPr>
            <w:tcW w:w="1366" w:type="dxa"/>
          </w:tcPr>
          <w:p w14:paraId="3C4A1832" w14:textId="2B1D74A9" w:rsidR="00B13CFF" w:rsidRPr="00F13606" w:rsidRDefault="00B13CFF" w:rsidP="00F13606">
            <w:pPr>
              <w:keepNext/>
              <w:keepLines/>
              <w:spacing w:before="20" w:after="20"/>
              <w:jc w:val="center"/>
              <w:rPr>
                <w:b w:val="0"/>
              </w:rPr>
            </w:pPr>
            <w:r w:rsidRPr="005B2137">
              <w:t>HS2007</w:t>
            </w:r>
          </w:p>
        </w:tc>
        <w:tc>
          <w:tcPr>
            <w:tcW w:w="1366" w:type="dxa"/>
          </w:tcPr>
          <w:p w14:paraId="018F1B3F" w14:textId="1F410226" w:rsidR="00B13CFF" w:rsidRPr="00F13606" w:rsidRDefault="00B13CFF" w:rsidP="00F13606">
            <w:pPr>
              <w:keepNext/>
              <w:keepLines/>
              <w:spacing w:before="20" w:after="20"/>
              <w:jc w:val="center"/>
              <w:rPr>
                <w:b w:val="0"/>
              </w:rPr>
            </w:pPr>
            <w:r w:rsidRPr="00317030">
              <w:t>HS2012</w:t>
            </w:r>
          </w:p>
        </w:tc>
        <w:tc>
          <w:tcPr>
            <w:tcW w:w="1366" w:type="dxa"/>
          </w:tcPr>
          <w:p w14:paraId="6A14F4A2" w14:textId="5F3B7D5B" w:rsidR="00B13CFF" w:rsidRPr="00F13606" w:rsidRDefault="00B13CFF" w:rsidP="00F13606">
            <w:pPr>
              <w:keepNext/>
              <w:keepLines/>
              <w:spacing w:before="20" w:after="20"/>
              <w:jc w:val="center"/>
              <w:rPr>
                <w:b w:val="0"/>
              </w:rPr>
            </w:pPr>
            <w:r w:rsidRPr="005B2137">
              <w:t>HS2017</w:t>
            </w:r>
          </w:p>
        </w:tc>
      </w:tr>
      <w:tr w:rsidR="002A166D" w:rsidRPr="00343644" w14:paraId="61C1B44F" w14:textId="77777777" w:rsidTr="00F13606">
        <w:trPr>
          <w:trHeight w:val="928"/>
        </w:trPr>
        <w:tc>
          <w:tcPr>
            <w:tcW w:w="2262" w:type="dxa"/>
            <w:vMerge w:val="restart"/>
          </w:tcPr>
          <w:p w14:paraId="4E035D80" w14:textId="45B63535" w:rsidR="002A166D" w:rsidRPr="00A15FDE" w:rsidRDefault="005178BD" w:rsidP="00F13606">
            <w:pPr>
              <w:keepNext/>
              <w:keepLines/>
              <w:numPr>
                <w:ilvl w:val="0"/>
                <w:numId w:val="18"/>
              </w:numPr>
              <w:tabs>
                <w:tab w:val="left" w:pos="250"/>
              </w:tabs>
              <w:spacing w:before="20" w:after="20"/>
              <w:ind w:left="0" w:hanging="11"/>
              <w:jc w:val="left"/>
              <w:rPr>
                <w:szCs w:val="18"/>
              </w:rPr>
            </w:pPr>
            <w:r w:rsidRPr="00A15FDE">
              <w:rPr>
                <w:b/>
                <w:bCs/>
                <w:szCs w:val="18"/>
              </w:rPr>
              <w:t xml:space="preserve">Preparation of the </w:t>
            </w:r>
            <w:r w:rsidRPr="005178BD">
              <w:rPr>
                <w:b/>
                <w:bCs/>
                <w:szCs w:val="18"/>
              </w:rPr>
              <w:t>draft HS transposition file</w:t>
            </w:r>
          </w:p>
        </w:tc>
        <w:tc>
          <w:tcPr>
            <w:tcW w:w="1287" w:type="dxa"/>
          </w:tcPr>
          <w:p w14:paraId="7226C413" w14:textId="7B2C8FBC" w:rsidR="002A166D" w:rsidRPr="00343644" w:rsidRDefault="002A166D" w:rsidP="004C58D1">
            <w:pPr>
              <w:keepNext/>
              <w:keepLines/>
              <w:spacing w:before="20" w:after="20"/>
              <w:jc w:val="center"/>
              <w:rPr>
                <w:sz w:val="16"/>
                <w:szCs w:val="16"/>
              </w:rPr>
            </w:pPr>
            <w:r w:rsidRPr="00343644">
              <w:rPr>
                <w:sz w:val="16"/>
                <w:szCs w:val="16"/>
              </w:rPr>
              <w:t xml:space="preserve">1 by the Member concerned </w:t>
            </w:r>
            <w:r w:rsidR="003B6490">
              <w:rPr>
                <w:sz w:val="16"/>
                <w:szCs w:val="16"/>
              </w:rPr>
              <w:t>(</w:t>
            </w:r>
            <w:r w:rsidRPr="00343644">
              <w:rPr>
                <w:sz w:val="16"/>
                <w:szCs w:val="16"/>
              </w:rPr>
              <w:t>under L/6905</w:t>
            </w:r>
            <w:r w:rsidR="003B6490">
              <w:rPr>
                <w:sz w:val="16"/>
                <w:szCs w:val="16"/>
              </w:rPr>
              <w:t>)</w:t>
            </w:r>
          </w:p>
        </w:tc>
        <w:tc>
          <w:tcPr>
            <w:tcW w:w="1366" w:type="dxa"/>
          </w:tcPr>
          <w:p w14:paraId="543CFF2B" w14:textId="01EF56C8" w:rsidR="002A166D" w:rsidRPr="00343644" w:rsidRDefault="002A166D" w:rsidP="004C58D1">
            <w:pPr>
              <w:keepNext/>
              <w:keepLines/>
              <w:spacing w:before="20" w:after="20"/>
              <w:jc w:val="center"/>
              <w:rPr>
                <w:sz w:val="16"/>
                <w:szCs w:val="16"/>
              </w:rPr>
            </w:pPr>
          </w:p>
        </w:tc>
        <w:tc>
          <w:tcPr>
            <w:tcW w:w="1366" w:type="dxa"/>
          </w:tcPr>
          <w:p w14:paraId="4315EE9C" w14:textId="29C50C87" w:rsidR="002A166D" w:rsidRPr="00343644" w:rsidRDefault="00D613CC" w:rsidP="004C58D1">
            <w:pPr>
              <w:keepNext/>
              <w:keepLines/>
              <w:spacing w:before="20" w:after="20"/>
              <w:jc w:val="center"/>
              <w:rPr>
                <w:sz w:val="16"/>
                <w:szCs w:val="16"/>
              </w:rPr>
            </w:pPr>
            <w:r>
              <w:rPr>
                <w:sz w:val="16"/>
                <w:szCs w:val="16"/>
              </w:rPr>
              <w:t>2</w:t>
            </w:r>
            <w:r w:rsidRPr="00343644">
              <w:rPr>
                <w:sz w:val="16"/>
                <w:szCs w:val="16"/>
              </w:rPr>
              <w:t xml:space="preserve"> </w:t>
            </w:r>
            <w:r w:rsidR="002A166D" w:rsidRPr="00343644">
              <w:rPr>
                <w:sz w:val="16"/>
                <w:szCs w:val="16"/>
              </w:rPr>
              <w:t>by the Members concerned</w:t>
            </w:r>
          </w:p>
        </w:tc>
        <w:tc>
          <w:tcPr>
            <w:tcW w:w="1366" w:type="dxa"/>
          </w:tcPr>
          <w:p w14:paraId="3B6FB648" w14:textId="154247DE" w:rsidR="002A166D" w:rsidRPr="00343644" w:rsidRDefault="00990A6C" w:rsidP="004C58D1">
            <w:pPr>
              <w:keepNext/>
              <w:keepLines/>
              <w:spacing w:before="20" w:after="20"/>
              <w:jc w:val="center"/>
              <w:rPr>
                <w:sz w:val="16"/>
                <w:szCs w:val="16"/>
              </w:rPr>
            </w:pPr>
            <w:r>
              <w:rPr>
                <w:sz w:val="16"/>
                <w:szCs w:val="16"/>
              </w:rPr>
              <w:t>3</w:t>
            </w:r>
            <w:r w:rsidRPr="00343644">
              <w:rPr>
                <w:sz w:val="16"/>
                <w:szCs w:val="16"/>
              </w:rPr>
              <w:t xml:space="preserve"> </w:t>
            </w:r>
            <w:r w:rsidR="002A166D" w:rsidRPr="00343644">
              <w:rPr>
                <w:sz w:val="16"/>
                <w:szCs w:val="16"/>
              </w:rPr>
              <w:t>by the Members concerned</w:t>
            </w:r>
          </w:p>
        </w:tc>
        <w:tc>
          <w:tcPr>
            <w:tcW w:w="1366" w:type="dxa"/>
          </w:tcPr>
          <w:p w14:paraId="47B0B94E" w14:textId="6C9ED416" w:rsidR="002A166D" w:rsidRPr="00343644" w:rsidRDefault="007C260A" w:rsidP="004C58D1">
            <w:pPr>
              <w:keepNext/>
              <w:keepLines/>
              <w:spacing w:before="20" w:after="20"/>
              <w:jc w:val="center"/>
              <w:rPr>
                <w:sz w:val="16"/>
                <w:szCs w:val="16"/>
              </w:rPr>
            </w:pPr>
            <w:r>
              <w:rPr>
                <w:sz w:val="16"/>
                <w:szCs w:val="16"/>
              </w:rPr>
              <w:t>9</w:t>
            </w:r>
            <w:r w:rsidR="00317030" w:rsidRPr="00343644">
              <w:rPr>
                <w:sz w:val="16"/>
                <w:szCs w:val="16"/>
              </w:rPr>
              <w:t xml:space="preserve"> </w:t>
            </w:r>
            <w:r w:rsidR="002A166D" w:rsidRPr="00343644">
              <w:rPr>
                <w:sz w:val="16"/>
                <w:szCs w:val="16"/>
              </w:rPr>
              <w:t>by the Member</w:t>
            </w:r>
            <w:r w:rsidR="004C58D1">
              <w:rPr>
                <w:sz w:val="16"/>
                <w:szCs w:val="16"/>
              </w:rPr>
              <w:t>s</w:t>
            </w:r>
            <w:r w:rsidR="002A166D" w:rsidRPr="00343644">
              <w:rPr>
                <w:sz w:val="16"/>
                <w:szCs w:val="16"/>
              </w:rPr>
              <w:t xml:space="preserve"> concerned</w:t>
            </w:r>
          </w:p>
        </w:tc>
      </w:tr>
      <w:tr w:rsidR="005B2137" w:rsidRPr="00343644" w14:paraId="3F68A6A6" w14:textId="77777777" w:rsidTr="005B2137">
        <w:trPr>
          <w:cnfStyle w:val="000000010000" w:firstRow="0" w:lastRow="0" w:firstColumn="0" w:lastColumn="0" w:oddVBand="0" w:evenVBand="0" w:oddHBand="0" w:evenHBand="1" w:firstRowFirstColumn="0" w:firstRowLastColumn="0" w:lastRowFirstColumn="0" w:lastRowLastColumn="0"/>
          <w:trHeight w:val="928"/>
        </w:trPr>
        <w:tc>
          <w:tcPr>
            <w:tcW w:w="2262" w:type="dxa"/>
            <w:vMerge/>
          </w:tcPr>
          <w:p w14:paraId="5CA58E28" w14:textId="77777777" w:rsidR="002A166D" w:rsidRPr="00A15FDE" w:rsidRDefault="002A166D" w:rsidP="00F13606">
            <w:pPr>
              <w:numPr>
                <w:ilvl w:val="0"/>
                <w:numId w:val="18"/>
              </w:numPr>
              <w:tabs>
                <w:tab w:val="left" w:pos="250"/>
              </w:tabs>
              <w:spacing w:before="20" w:after="20"/>
              <w:ind w:left="0" w:hanging="11"/>
              <w:jc w:val="left"/>
              <w:rPr>
                <w:szCs w:val="18"/>
              </w:rPr>
            </w:pPr>
          </w:p>
        </w:tc>
        <w:tc>
          <w:tcPr>
            <w:tcW w:w="1287" w:type="dxa"/>
            <w:shd w:val="clear" w:color="auto" w:fill="FFFFFF" w:themeFill="background1"/>
          </w:tcPr>
          <w:p w14:paraId="564B6F6B" w14:textId="77777777" w:rsidR="002A166D" w:rsidRPr="00343644" w:rsidRDefault="002A166D" w:rsidP="004C58D1">
            <w:pPr>
              <w:spacing w:before="20" w:after="20"/>
              <w:jc w:val="center"/>
              <w:rPr>
                <w:sz w:val="16"/>
                <w:szCs w:val="16"/>
              </w:rPr>
            </w:pPr>
          </w:p>
        </w:tc>
        <w:tc>
          <w:tcPr>
            <w:tcW w:w="1366" w:type="dxa"/>
            <w:shd w:val="clear" w:color="auto" w:fill="FFFFFF" w:themeFill="background1"/>
          </w:tcPr>
          <w:p w14:paraId="26FE4260" w14:textId="3E0899E1" w:rsidR="002A166D" w:rsidRPr="00343644" w:rsidRDefault="002A166D" w:rsidP="004C58D1">
            <w:pPr>
              <w:spacing w:before="20" w:after="20"/>
              <w:jc w:val="center"/>
              <w:rPr>
                <w:sz w:val="16"/>
                <w:szCs w:val="16"/>
              </w:rPr>
            </w:pPr>
            <w:r w:rsidRPr="00343644">
              <w:rPr>
                <w:sz w:val="16"/>
                <w:szCs w:val="16"/>
              </w:rPr>
              <w:t>None pending by the Secretariat</w:t>
            </w:r>
          </w:p>
        </w:tc>
        <w:tc>
          <w:tcPr>
            <w:tcW w:w="1366" w:type="dxa"/>
            <w:shd w:val="clear" w:color="auto" w:fill="FFFFFF" w:themeFill="background1"/>
          </w:tcPr>
          <w:p w14:paraId="034522F0" w14:textId="110AF27E" w:rsidR="002A166D" w:rsidRPr="00343644" w:rsidRDefault="00647825" w:rsidP="004C58D1">
            <w:pPr>
              <w:spacing w:before="20" w:after="20"/>
              <w:jc w:val="center"/>
              <w:rPr>
                <w:sz w:val="16"/>
                <w:szCs w:val="16"/>
              </w:rPr>
            </w:pPr>
            <w:r w:rsidRPr="00343644">
              <w:rPr>
                <w:sz w:val="16"/>
                <w:szCs w:val="16"/>
              </w:rPr>
              <w:t>3</w:t>
            </w:r>
            <w:r w:rsidR="00BF296F" w:rsidRPr="00343644">
              <w:rPr>
                <w:sz w:val="16"/>
                <w:szCs w:val="16"/>
              </w:rPr>
              <w:t xml:space="preserve"> </w:t>
            </w:r>
            <w:r w:rsidR="002A166D" w:rsidRPr="00343644">
              <w:rPr>
                <w:sz w:val="16"/>
                <w:szCs w:val="16"/>
              </w:rPr>
              <w:t>pending by</w:t>
            </w:r>
            <w:r w:rsidR="00E17301">
              <w:rPr>
                <w:sz w:val="16"/>
                <w:szCs w:val="16"/>
              </w:rPr>
              <w:t> </w:t>
            </w:r>
            <w:r w:rsidR="002A166D" w:rsidRPr="00343644">
              <w:rPr>
                <w:sz w:val="16"/>
                <w:szCs w:val="16"/>
              </w:rPr>
              <w:t>the Secretariat (1</w:t>
            </w:r>
            <w:r w:rsidR="00E17301">
              <w:rPr>
                <w:sz w:val="16"/>
                <w:szCs w:val="16"/>
              </w:rPr>
              <w:t> </w:t>
            </w:r>
            <w:r w:rsidR="002A166D" w:rsidRPr="00343644">
              <w:rPr>
                <w:sz w:val="16"/>
                <w:szCs w:val="16"/>
              </w:rPr>
              <w:t>is awaiting conclusion of HS2002)</w:t>
            </w:r>
          </w:p>
        </w:tc>
        <w:tc>
          <w:tcPr>
            <w:tcW w:w="1366" w:type="dxa"/>
            <w:shd w:val="clear" w:color="auto" w:fill="FFFFFF" w:themeFill="background1"/>
          </w:tcPr>
          <w:p w14:paraId="0E59FE4C" w14:textId="785DCC57" w:rsidR="002A166D" w:rsidRPr="00343644" w:rsidRDefault="005B51B1" w:rsidP="004C58D1">
            <w:pPr>
              <w:spacing w:before="20" w:after="20"/>
              <w:jc w:val="center"/>
              <w:rPr>
                <w:sz w:val="16"/>
                <w:szCs w:val="16"/>
              </w:rPr>
            </w:pPr>
            <w:r w:rsidRPr="00343644">
              <w:rPr>
                <w:sz w:val="16"/>
                <w:szCs w:val="16"/>
              </w:rPr>
              <w:t>1</w:t>
            </w:r>
            <w:r w:rsidR="00EA68C1" w:rsidRPr="00343644">
              <w:rPr>
                <w:sz w:val="16"/>
                <w:szCs w:val="16"/>
              </w:rPr>
              <w:t>6</w:t>
            </w:r>
            <w:r w:rsidRPr="00343644">
              <w:rPr>
                <w:sz w:val="16"/>
                <w:szCs w:val="16"/>
              </w:rPr>
              <w:t xml:space="preserve"> </w:t>
            </w:r>
            <w:r w:rsidR="002A166D" w:rsidRPr="00343644">
              <w:rPr>
                <w:sz w:val="16"/>
                <w:szCs w:val="16"/>
              </w:rPr>
              <w:t xml:space="preserve">pending by the Secretariat (all awaiting conclusion of HS2007 </w:t>
            </w:r>
            <w:r w:rsidR="009C2CD0">
              <w:rPr>
                <w:sz w:val="16"/>
                <w:szCs w:val="16"/>
              </w:rPr>
              <w:t>and</w:t>
            </w:r>
            <w:r w:rsidR="005A7939">
              <w:rPr>
                <w:sz w:val="16"/>
                <w:szCs w:val="16"/>
              </w:rPr>
              <w:t>/</w:t>
            </w:r>
            <w:r w:rsidR="002A166D" w:rsidRPr="00343644">
              <w:rPr>
                <w:sz w:val="16"/>
                <w:szCs w:val="16"/>
              </w:rPr>
              <w:t>or HS2002)</w:t>
            </w:r>
          </w:p>
        </w:tc>
        <w:tc>
          <w:tcPr>
            <w:tcW w:w="1366" w:type="dxa"/>
            <w:shd w:val="clear" w:color="auto" w:fill="FFFFFF" w:themeFill="background1"/>
          </w:tcPr>
          <w:p w14:paraId="2C7E7E1B" w14:textId="15B21408" w:rsidR="002A166D" w:rsidRPr="00343644" w:rsidRDefault="008601E3" w:rsidP="004C58D1">
            <w:pPr>
              <w:spacing w:before="20" w:after="20"/>
              <w:jc w:val="center"/>
              <w:rPr>
                <w:sz w:val="16"/>
                <w:szCs w:val="16"/>
              </w:rPr>
            </w:pPr>
            <w:r>
              <w:rPr>
                <w:sz w:val="16"/>
                <w:szCs w:val="16"/>
              </w:rPr>
              <w:t>29</w:t>
            </w:r>
            <w:r w:rsidRPr="00343644">
              <w:rPr>
                <w:sz w:val="16"/>
                <w:szCs w:val="16"/>
              </w:rPr>
              <w:t xml:space="preserve"> </w:t>
            </w:r>
            <w:r w:rsidR="004C58D1">
              <w:rPr>
                <w:sz w:val="16"/>
                <w:szCs w:val="16"/>
              </w:rPr>
              <w:t>pending by</w:t>
            </w:r>
            <w:r w:rsidR="002A166D" w:rsidRPr="00343644">
              <w:rPr>
                <w:sz w:val="16"/>
                <w:szCs w:val="16"/>
              </w:rPr>
              <w:t xml:space="preserve"> the Secretariat</w:t>
            </w:r>
          </w:p>
          <w:p w14:paraId="2D7D6A6D" w14:textId="77777777" w:rsidR="002A166D" w:rsidRPr="00343644" w:rsidRDefault="002A166D" w:rsidP="004C58D1">
            <w:pPr>
              <w:spacing w:before="20" w:after="20"/>
              <w:jc w:val="center"/>
              <w:rPr>
                <w:sz w:val="16"/>
                <w:szCs w:val="16"/>
              </w:rPr>
            </w:pPr>
          </w:p>
        </w:tc>
      </w:tr>
      <w:tr w:rsidR="005B2137" w:rsidRPr="00A15FDE" w14:paraId="4CFFA108" w14:textId="77777777" w:rsidTr="005B2137">
        <w:tc>
          <w:tcPr>
            <w:tcW w:w="2262" w:type="dxa"/>
            <w:shd w:val="clear" w:color="auto" w:fill="C9DED4"/>
          </w:tcPr>
          <w:p w14:paraId="5F2F25C5" w14:textId="41484F3E" w:rsidR="00B13CFF" w:rsidRPr="005178BD" w:rsidRDefault="000D216E" w:rsidP="00F13606">
            <w:pPr>
              <w:numPr>
                <w:ilvl w:val="0"/>
                <w:numId w:val="18"/>
              </w:numPr>
              <w:tabs>
                <w:tab w:val="left" w:pos="250"/>
              </w:tabs>
              <w:spacing w:before="20" w:after="20"/>
              <w:ind w:left="0" w:hanging="11"/>
              <w:jc w:val="left"/>
              <w:rPr>
                <w:b/>
                <w:bCs/>
                <w:szCs w:val="18"/>
              </w:rPr>
            </w:pPr>
            <w:r w:rsidRPr="005178BD">
              <w:rPr>
                <w:b/>
                <w:bCs/>
                <w:szCs w:val="18"/>
              </w:rPr>
              <w:t>Review</w:t>
            </w:r>
            <w:r w:rsidR="00B13CFF" w:rsidRPr="005178BD">
              <w:rPr>
                <w:b/>
                <w:bCs/>
                <w:szCs w:val="18"/>
              </w:rPr>
              <w:t xml:space="preserve"> by the Secretariat</w:t>
            </w:r>
          </w:p>
        </w:tc>
        <w:tc>
          <w:tcPr>
            <w:tcW w:w="1287" w:type="dxa"/>
            <w:shd w:val="clear" w:color="auto" w:fill="C9DED4"/>
          </w:tcPr>
          <w:p w14:paraId="2EC8E610" w14:textId="6191CEDA" w:rsidR="00B13CFF" w:rsidRPr="00A15FDE" w:rsidRDefault="003614B5" w:rsidP="00F13606">
            <w:pPr>
              <w:spacing w:before="20" w:after="20"/>
              <w:jc w:val="center"/>
              <w:rPr>
                <w:szCs w:val="18"/>
              </w:rPr>
            </w:pPr>
            <w:r>
              <w:rPr>
                <w:szCs w:val="18"/>
              </w:rPr>
              <w:t>-</w:t>
            </w:r>
          </w:p>
        </w:tc>
        <w:tc>
          <w:tcPr>
            <w:tcW w:w="1366" w:type="dxa"/>
            <w:shd w:val="clear" w:color="auto" w:fill="C9DED4"/>
          </w:tcPr>
          <w:p w14:paraId="6C2EB213" w14:textId="18CF9B99" w:rsidR="00B13CFF" w:rsidRPr="00A15FDE" w:rsidRDefault="00231540" w:rsidP="00F13606">
            <w:pPr>
              <w:spacing w:before="20" w:after="20"/>
              <w:jc w:val="center"/>
              <w:rPr>
                <w:szCs w:val="18"/>
              </w:rPr>
            </w:pPr>
            <w:r w:rsidRPr="00A15FDE">
              <w:rPr>
                <w:szCs w:val="18"/>
              </w:rPr>
              <w:t>-</w:t>
            </w:r>
          </w:p>
        </w:tc>
        <w:tc>
          <w:tcPr>
            <w:tcW w:w="1366" w:type="dxa"/>
            <w:shd w:val="clear" w:color="auto" w:fill="C9DED4"/>
          </w:tcPr>
          <w:p w14:paraId="567280EE" w14:textId="552CFE6F" w:rsidR="00B13CFF" w:rsidRPr="00A15FDE" w:rsidRDefault="00D613CC" w:rsidP="00F13606">
            <w:pPr>
              <w:spacing w:before="20" w:after="20"/>
              <w:jc w:val="center"/>
              <w:rPr>
                <w:szCs w:val="18"/>
              </w:rPr>
            </w:pPr>
            <w:r>
              <w:rPr>
                <w:szCs w:val="18"/>
              </w:rPr>
              <w:t>2</w:t>
            </w:r>
          </w:p>
        </w:tc>
        <w:tc>
          <w:tcPr>
            <w:tcW w:w="1366" w:type="dxa"/>
            <w:shd w:val="clear" w:color="auto" w:fill="C9DED4"/>
          </w:tcPr>
          <w:p w14:paraId="01C91863" w14:textId="3A29C7C9" w:rsidR="00B13CFF" w:rsidRPr="00A15FDE" w:rsidRDefault="00D613CC" w:rsidP="00F13606">
            <w:pPr>
              <w:spacing w:before="20" w:after="20"/>
              <w:jc w:val="center"/>
              <w:rPr>
                <w:szCs w:val="18"/>
              </w:rPr>
            </w:pPr>
            <w:r>
              <w:rPr>
                <w:szCs w:val="18"/>
              </w:rPr>
              <w:t>1</w:t>
            </w:r>
          </w:p>
        </w:tc>
        <w:tc>
          <w:tcPr>
            <w:tcW w:w="1366" w:type="dxa"/>
            <w:shd w:val="clear" w:color="auto" w:fill="C9DED4"/>
          </w:tcPr>
          <w:p w14:paraId="1AB92CFD" w14:textId="2581962A" w:rsidR="00B13CFF" w:rsidRPr="00A15FDE" w:rsidRDefault="003B2DF7" w:rsidP="00F13606">
            <w:pPr>
              <w:spacing w:before="20" w:after="20"/>
              <w:jc w:val="center"/>
              <w:rPr>
                <w:szCs w:val="18"/>
              </w:rPr>
            </w:pPr>
            <w:r>
              <w:rPr>
                <w:szCs w:val="18"/>
              </w:rPr>
              <w:t>-</w:t>
            </w:r>
          </w:p>
        </w:tc>
      </w:tr>
      <w:tr w:rsidR="005B2137" w:rsidRPr="00A15FDE" w14:paraId="2F9785DF" w14:textId="77777777" w:rsidTr="005B2137">
        <w:trPr>
          <w:cnfStyle w:val="000000010000" w:firstRow="0" w:lastRow="0" w:firstColumn="0" w:lastColumn="0" w:oddVBand="0" w:evenVBand="0" w:oddHBand="0" w:evenHBand="1" w:firstRowFirstColumn="0" w:firstRowLastColumn="0" w:lastRowFirstColumn="0" w:lastRowLastColumn="0"/>
        </w:trPr>
        <w:tc>
          <w:tcPr>
            <w:tcW w:w="2262" w:type="dxa"/>
            <w:shd w:val="clear" w:color="auto" w:fill="FFFFFF" w:themeFill="background1"/>
          </w:tcPr>
          <w:p w14:paraId="7F13671F" w14:textId="7A4EC27F" w:rsidR="00B13CFF" w:rsidRPr="002B758C" w:rsidRDefault="005178BD" w:rsidP="00F13606">
            <w:pPr>
              <w:numPr>
                <w:ilvl w:val="0"/>
                <w:numId w:val="18"/>
              </w:numPr>
              <w:tabs>
                <w:tab w:val="left" w:pos="250"/>
              </w:tabs>
              <w:spacing w:before="20" w:after="20"/>
              <w:ind w:left="0" w:hanging="11"/>
              <w:jc w:val="left"/>
              <w:rPr>
                <w:b/>
                <w:bCs/>
                <w:szCs w:val="18"/>
              </w:rPr>
            </w:pPr>
            <w:r w:rsidRPr="002B758C">
              <w:rPr>
                <w:b/>
                <w:bCs/>
                <w:szCs w:val="18"/>
              </w:rPr>
              <w:t xml:space="preserve">The </w:t>
            </w:r>
            <w:r w:rsidR="00B13CFF" w:rsidRPr="002B758C">
              <w:rPr>
                <w:b/>
                <w:bCs/>
                <w:szCs w:val="18"/>
              </w:rPr>
              <w:t xml:space="preserve">Secretariat is consulting with </w:t>
            </w:r>
            <w:r w:rsidR="000D216E" w:rsidRPr="002B758C">
              <w:rPr>
                <w:b/>
                <w:bCs/>
                <w:szCs w:val="18"/>
              </w:rPr>
              <w:t xml:space="preserve">the </w:t>
            </w:r>
            <w:r w:rsidR="00B13CFF" w:rsidRPr="002B758C">
              <w:rPr>
                <w:b/>
                <w:bCs/>
                <w:szCs w:val="18"/>
              </w:rPr>
              <w:t>Member concerned</w:t>
            </w:r>
          </w:p>
        </w:tc>
        <w:tc>
          <w:tcPr>
            <w:tcW w:w="1287" w:type="dxa"/>
            <w:shd w:val="clear" w:color="auto" w:fill="FFFFFF" w:themeFill="background1"/>
          </w:tcPr>
          <w:p w14:paraId="2668011B" w14:textId="31B96E84" w:rsidR="00B13CFF" w:rsidRPr="002B758C" w:rsidRDefault="003614B5" w:rsidP="00F13606">
            <w:pPr>
              <w:spacing w:before="20" w:after="20"/>
              <w:jc w:val="center"/>
              <w:rPr>
                <w:szCs w:val="18"/>
              </w:rPr>
            </w:pPr>
            <w:r>
              <w:rPr>
                <w:szCs w:val="18"/>
              </w:rPr>
              <w:t>-</w:t>
            </w:r>
          </w:p>
        </w:tc>
        <w:tc>
          <w:tcPr>
            <w:tcW w:w="1366" w:type="dxa"/>
            <w:shd w:val="clear" w:color="auto" w:fill="FFFFFF" w:themeFill="background1"/>
          </w:tcPr>
          <w:p w14:paraId="7EFF318F" w14:textId="7D5392CE" w:rsidR="00B13CFF" w:rsidRPr="002B758C" w:rsidRDefault="00231540" w:rsidP="00F13606">
            <w:pPr>
              <w:spacing w:before="20" w:after="20"/>
              <w:jc w:val="center"/>
              <w:rPr>
                <w:szCs w:val="18"/>
              </w:rPr>
            </w:pPr>
            <w:r w:rsidRPr="002B758C">
              <w:rPr>
                <w:szCs w:val="18"/>
              </w:rPr>
              <w:t>1</w:t>
            </w:r>
          </w:p>
        </w:tc>
        <w:tc>
          <w:tcPr>
            <w:tcW w:w="1366" w:type="dxa"/>
            <w:shd w:val="clear" w:color="auto" w:fill="FFFFFF" w:themeFill="background1"/>
          </w:tcPr>
          <w:p w14:paraId="1F1D4977" w14:textId="6BB72596" w:rsidR="00B13CFF" w:rsidRPr="002B758C" w:rsidRDefault="00647C89" w:rsidP="00F13606">
            <w:pPr>
              <w:spacing w:before="20" w:after="20"/>
              <w:jc w:val="center"/>
              <w:rPr>
                <w:szCs w:val="18"/>
              </w:rPr>
            </w:pPr>
            <w:r>
              <w:rPr>
                <w:szCs w:val="18"/>
              </w:rPr>
              <w:t>4</w:t>
            </w:r>
          </w:p>
        </w:tc>
        <w:tc>
          <w:tcPr>
            <w:tcW w:w="1366" w:type="dxa"/>
            <w:shd w:val="clear" w:color="auto" w:fill="FFFFFF" w:themeFill="background1"/>
          </w:tcPr>
          <w:p w14:paraId="4198204A" w14:textId="10A855A2" w:rsidR="00B13CFF" w:rsidRPr="002B758C" w:rsidRDefault="00507CD0" w:rsidP="00F13606">
            <w:pPr>
              <w:spacing w:before="20" w:after="20"/>
              <w:jc w:val="center"/>
              <w:rPr>
                <w:szCs w:val="18"/>
              </w:rPr>
            </w:pPr>
            <w:r>
              <w:rPr>
                <w:szCs w:val="18"/>
              </w:rPr>
              <w:t>8</w:t>
            </w:r>
          </w:p>
        </w:tc>
        <w:tc>
          <w:tcPr>
            <w:tcW w:w="1366" w:type="dxa"/>
            <w:shd w:val="clear" w:color="auto" w:fill="FFFFFF" w:themeFill="background1"/>
          </w:tcPr>
          <w:p w14:paraId="041B8A5B" w14:textId="6C29CB8C" w:rsidR="00B13CFF" w:rsidRPr="002B758C" w:rsidRDefault="008601E3" w:rsidP="00F13606">
            <w:pPr>
              <w:spacing w:before="20" w:after="20"/>
              <w:jc w:val="center"/>
              <w:rPr>
                <w:szCs w:val="18"/>
              </w:rPr>
            </w:pPr>
            <w:r>
              <w:rPr>
                <w:szCs w:val="18"/>
              </w:rPr>
              <w:t>3</w:t>
            </w:r>
          </w:p>
        </w:tc>
      </w:tr>
      <w:tr w:rsidR="005B2137" w:rsidRPr="00A15FDE" w14:paraId="19DEA51B" w14:textId="77777777" w:rsidTr="005B2137">
        <w:tc>
          <w:tcPr>
            <w:tcW w:w="2262" w:type="dxa"/>
            <w:shd w:val="clear" w:color="auto" w:fill="C9DED4"/>
          </w:tcPr>
          <w:p w14:paraId="05D18674" w14:textId="629346DA" w:rsidR="00B13CFF" w:rsidRPr="005178BD" w:rsidRDefault="009970ED" w:rsidP="00F13606">
            <w:pPr>
              <w:numPr>
                <w:ilvl w:val="0"/>
                <w:numId w:val="18"/>
              </w:numPr>
              <w:tabs>
                <w:tab w:val="left" w:pos="250"/>
              </w:tabs>
              <w:spacing w:before="20" w:after="20"/>
              <w:ind w:left="0" w:hanging="11"/>
              <w:jc w:val="left"/>
              <w:rPr>
                <w:b/>
                <w:bCs/>
                <w:szCs w:val="18"/>
              </w:rPr>
            </w:pPr>
            <w:r w:rsidRPr="005178BD">
              <w:rPr>
                <w:b/>
                <w:bCs/>
                <w:szCs w:val="18"/>
              </w:rPr>
              <w:t>Files r</w:t>
            </w:r>
            <w:r w:rsidR="00B13CFF" w:rsidRPr="005178BD">
              <w:rPr>
                <w:b/>
                <w:bCs/>
                <w:szCs w:val="18"/>
              </w:rPr>
              <w:t>eleased for review</w:t>
            </w:r>
            <w:r w:rsidR="005178BD" w:rsidRPr="005178BD">
              <w:rPr>
                <w:b/>
                <w:bCs/>
                <w:szCs w:val="18"/>
              </w:rPr>
              <w:t xml:space="preserve"> by other Members</w:t>
            </w:r>
            <w:r w:rsidRPr="005178BD">
              <w:rPr>
                <w:b/>
                <w:bCs/>
                <w:szCs w:val="18"/>
              </w:rPr>
              <w:t>, but not yet examined</w:t>
            </w:r>
          </w:p>
        </w:tc>
        <w:tc>
          <w:tcPr>
            <w:tcW w:w="1287" w:type="dxa"/>
            <w:shd w:val="clear" w:color="auto" w:fill="C9DED4"/>
          </w:tcPr>
          <w:p w14:paraId="521FBBC0" w14:textId="31D19851" w:rsidR="00B13CFF" w:rsidRPr="00A15FDE" w:rsidRDefault="003614B5" w:rsidP="00F13606">
            <w:pPr>
              <w:spacing w:before="20" w:after="20"/>
              <w:jc w:val="center"/>
              <w:rPr>
                <w:szCs w:val="18"/>
              </w:rPr>
            </w:pPr>
            <w:r>
              <w:rPr>
                <w:szCs w:val="18"/>
              </w:rPr>
              <w:t>-</w:t>
            </w:r>
          </w:p>
        </w:tc>
        <w:tc>
          <w:tcPr>
            <w:tcW w:w="1366" w:type="dxa"/>
            <w:shd w:val="clear" w:color="auto" w:fill="C9DED4"/>
          </w:tcPr>
          <w:p w14:paraId="267283A7" w14:textId="7063708C" w:rsidR="00B13CFF" w:rsidRPr="00A15FDE" w:rsidRDefault="00231540" w:rsidP="00F13606">
            <w:pPr>
              <w:spacing w:before="20" w:after="20"/>
              <w:jc w:val="center"/>
              <w:rPr>
                <w:szCs w:val="18"/>
              </w:rPr>
            </w:pPr>
            <w:r w:rsidRPr="00A15FDE">
              <w:rPr>
                <w:szCs w:val="18"/>
              </w:rPr>
              <w:t>-</w:t>
            </w:r>
          </w:p>
        </w:tc>
        <w:tc>
          <w:tcPr>
            <w:tcW w:w="1366" w:type="dxa"/>
            <w:shd w:val="clear" w:color="auto" w:fill="C9DED4"/>
          </w:tcPr>
          <w:p w14:paraId="12315B69" w14:textId="1A72B4F8" w:rsidR="00B13CFF" w:rsidRPr="00A15FDE" w:rsidRDefault="00647C89" w:rsidP="00F13606">
            <w:pPr>
              <w:spacing w:before="20" w:after="20"/>
              <w:jc w:val="center"/>
              <w:rPr>
                <w:szCs w:val="18"/>
              </w:rPr>
            </w:pPr>
            <w:r>
              <w:rPr>
                <w:szCs w:val="18"/>
              </w:rPr>
              <w:t>2</w:t>
            </w:r>
          </w:p>
        </w:tc>
        <w:tc>
          <w:tcPr>
            <w:tcW w:w="1366" w:type="dxa"/>
            <w:shd w:val="clear" w:color="auto" w:fill="C9DED4"/>
          </w:tcPr>
          <w:p w14:paraId="0A8C9866" w14:textId="4394F81B" w:rsidR="00B13CFF" w:rsidRPr="00A15FDE" w:rsidRDefault="003E2D34" w:rsidP="00F13606">
            <w:pPr>
              <w:spacing w:before="20" w:after="20"/>
              <w:jc w:val="center"/>
              <w:rPr>
                <w:szCs w:val="18"/>
              </w:rPr>
            </w:pPr>
            <w:r>
              <w:rPr>
                <w:szCs w:val="18"/>
              </w:rPr>
              <w:t>-</w:t>
            </w:r>
          </w:p>
        </w:tc>
        <w:tc>
          <w:tcPr>
            <w:tcW w:w="1366" w:type="dxa"/>
            <w:shd w:val="clear" w:color="auto" w:fill="C9DED4"/>
          </w:tcPr>
          <w:p w14:paraId="4EBF3EF2" w14:textId="75EABA5F" w:rsidR="00B13CFF" w:rsidRPr="00F41BC2" w:rsidRDefault="007C260A" w:rsidP="00F13606">
            <w:pPr>
              <w:spacing w:before="20" w:after="20"/>
              <w:jc w:val="center"/>
              <w:rPr>
                <w:szCs w:val="18"/>
              </w:rPr>
            </w:pPr>
            <w:r>
              <w:rPr>
                <w:szCs w:val="18"/>
              </w:rPr>
              <w:t>1</w:t>
            </w:r>
            <w:r w:rsidR="008601E3">
              <w:rPr>
                <w:szCs w:val="18"/>
              </w:rPr>
              <w:t>3</w:t>
            </w:r>
          </w:p>
        </w:tc>
      </w:tr>
      <w:tr w:rsidR="005B2137" w:rsidRPr="00A15FDE" w14:paraId="3E5653DB" w14:textId="77777777" w:rsidTr="005B2137">
        <w:trPr>
          <w:cnfStyle w:val="000000010000" w:firstRow="0" w:lastRow="0" w:firstColumn="0" w:lastColumn="0" w:oddVBand="0" w:evenVBand="0" w:oddHBand="0" w:evenHBand="1" w:firstRowFirstColumn="0" w:firstRowLastColumn="0" w:lastRowFirstColumn="0" w:lastRowLastColumn="0"/>
        </w:trPr>
        <w:tc>
          <w:tcPr>
            <w:tcW w:w="2262" w:type="dxa"/>
            <w:shd w:val="clear" w:color="auto" w:fill="FFFFFF" w:themeFill="background1"/>
          </w:tcPr>
          <w:p w14:paraId="0D70B276" w14:textId="7D089148" w:rsidR="009970ED" w:rsidRPr="005178BD" w:rsidRDefault="005178BD" w:rsidP="00F13606">
            <w:pPr>
              <w:numPr>
                <w:ilvl w:val="0"/>
                <w:numId w:val="18"/>
              </w:numPr>
              <w:tabs>
                <w:tab w:val="left" w:pos="250"/>
              </w:tabs>
              <w:spacing w:before="20" w:after="20"/>
              <w:ind w:left="0" w:hanging="11"/>
              <w:jc w:val="left"/>
              <w:rPr>
                <w:b/>
                <w:bCs/>
                <w:szCs w:val="18"/>
              </w:rPr>
            </w:pPr>
            <w:r>
              <w:rPr>
                <w:b/>
                <w:bCs/>
                <w:szCs w:val="18"/>
              </w:rPr>
              <w:t>P</w:t>
            </w:r>
            <w:r w:rsidRPr="005178BD">
              <w:rPr>
                <w:b/>
                <w:bCs/>
                <w:szCs w:val="18"/>
              </w:rPr>
              <w:t xml:space="preserve">ending </w:t>
            </w:r>
            <w:r w:rsidR="00281559" w:rsidRPr="005178BD">
              <w:rPr>
                <w:b/>
                <w:bCs/>
                <w:szCs w:val="18"/>
              </w:rPr>
              <w:t>in a</w:t>
            </w:r>
            <w:r w:rsidR="009970ED" w:rsidRPr="005178BD">
              <w:rPr>
                <w:b/>
                <w:bCs/>
                <w:szCs w:val="18"/>
              </w:rPr>
              <w:t>n HS</w:t>
            </w:r>
            <w:r w:rsidR="00281559" w:rsidRPr="005178BD">
              <w:rPr>
                <w:b/>
                <w:bCs/>
                <w:szCs w:val="18"/>
              </w:rPr>
              <w:t xml:space="preserve"> m</w:t>
            </w:r>
            <w:r w:rsidR="00B13CFF" w:rsidRPr="005178BD">
              <w:rPr>
                <w:b/>
                <w:bCs/>
                <w:szCs w:val="18"/>
              </w:rPr>
              <w:t xml:space="preserve">ultilateral </w:t>
            </w:r>
            <w:r w:rsidR="009970ED" w:rsidRPr="005178BD">
              <w:rPr>
                <w:b/>
                <w:bCs/>
                <w:szCs w:val="18"/>
              </w:rPr>
              <w:t>r</w:t>
            </w:r>
            <w:r w:rsidR="00B13CFF" w:rsidRPr="005178BD">
              <w:rPr>
                <w:b/>
                <w:bCs/>
                <w:szCs w:val="18"/>
              </w:rPr>
              <w:t>eview</w:t>
            </w:r>
            <w:r w:rsidR="009C2CD0">
              <w:rPr>
                <w:b/>
                <w:bCs/>
                <w:szCs w:val="18"/>
              </w:rPr>
              <w:t xml:space="preserve"> due to reservations</w:t>
            </w:r>
            <w:r w:rsidR="00F14584">
              <w:rPr>
                <w:b/>
                <w:bCs/>
                <w:szCs w:val="18"/>
              </w:rPr>
              <w:t xml:space="preserve"> </w:t>
            </w:r>
            <w:r w:rsidR="003B6490">
              <w:rPr>
                <w:b/>
                <w:bCs/>
                <w:szCs w:val="18"/>
              </w:rPr>
              <w:t xml:space="preserve">or </w:t>
            </w:r>
            <w:r w:rsidR="00F14584">
              <w:rPr>
                <w:b/>
                <w:bCs/>
                <w:szCs w:val="18"/>
              </w:rPr>
              <w:t xml:space="preserve">approved </w:t>
            </w:r>
            <w:r w:rsidR="00F14584" w:rsidRPr="003063F3">
              <w:rPr>
                <w:b/>
                <w:bCs/>
                <w:i/>
                <w:iCs/>
                <w:szCs w:val="18"/>
              </w:rPr>
              <w:t>ad referendum</w:t>
            </w:r>
          </w:p>
        </w:tc>
        <w:tc>
          <w:tcPr>
            <w:tcW w:w="1287" w:type="dxa"/>
            <w:shd w:val="clear" w:color="auto" w:fill="FFFFFF" w:themeFill="background1"/>
          </w:tcPr>
          <w:p w14:paraId="377B0E71" w14:textId="50CD3783" w:rsidR="00B13CFF" w:rsidRPr="00A15FDE" w:rsidRDefault="003614B5" w:rsidP="00F13606">
            <w:pPr>
              <w:spacing w:before="20" w:after="20"/>
              <w:jc w:val="center"/>
              <w:rPr>
                <w:szCs w:val="18"/>
              </w:rPr>
            </w:pPr>
            <w:r>
              <w:rPr>
                <w:szCs w:val="18"/>
              </w:rPr>
              <w:t>-</w:t>
            </w:r>
          </w:p>
        </w:tc>
        <w:tc>
          <w:tcPr>
            <w:tcW w:w="1366" w:type="dxa"/>
            <w:shd w:val="clear" w:color="auto" w:fill="FFFFFF" w:themeFill="background1"/>
          </w:tcPr>
          <w:p w14:paraId="06E5DA06" w14:textId="25296974" w:rsidR="00B13CFF" w:rsidRPr="00A15FDE" w:rsidRDefault="00231540" w:rsidP="00F13606">
            <w:pPr>
              <w:spacing w:before="20" w:after="20"/>
              <w:jc w:val="center"/>
              <w:rPr>
                <w:szCs w:val="18"/>
              </w:rPr>
            </w:pPr>
            <w:r w:rsidRPr="00A15FDE">
              <w:rPr>
                <w:szCs w:val="18"/>
              </w:rPr>
              <w:t>-</w:t>
            </w:r>
          </w:p>
        </w:tc>
        <w:tc>
          <w:tcPr>
            <w:tcW w:w="1366" w:type="dxa"/>
            <w:shd w:val="clear" w:color="auto" w:fill="FFFFFF" w:themeFill="background1"/>
          </w:tcPr>
          <w:p w14:paraId="3AE9CAE8" w14:textId="457D04DD" w:rsidR="00B13CFF" w:rsidRPr="00A15FDE" w:rsidRDefault="00631002" w:rsidP="00F13606">
            <w:pPr>
              <w:spacing w:before="20" w:after="20"/>
              <w:jc w:val="center"/>
              <w:rPr>
                <w:szCs w:val="18"/>
              </w:rPr>
            </w:pPr>
            <w:r>
              <w:rPr>
                <w:szCs w:val="18"/>
              </w:rPr>
              <w:t>-</w:t>
            </w:r>
          </w:p>
        </w:tc>
        <w:tc>
          <w:tcPr>
            <w:tcW w:w="1366" w:type="dxa"/>
            <w:shd w:val="clear" w:color="auto" w:fill="FFFFFF" w:themeFill="background1"/>
          </w:tcPr>
          <w:p w14:paraId="3619FEFF" w14:textId="68307CE8" w:rsidR="00B13CFF" w:rsidRPr="00A15FDE" w:rsidRDefault="00631002" w:rsidP="00F13606">
            <w:pPr>
              <w:spacing w:before="20" w:after="20"/>
              <w:jc w:val="center"/>
              <w:rPr>
                <w:szCs w:val="18"/>
              </w:rPr>
            </w:pPr>
            <w:r>
              <w:rPr>
                <w:szCs w:val="18"/>
              </w:rPr>
              <w:t>2</w:t>
            </w:r>
          </w:p>
        </w:tc>
        <w:tc>
          <w:tcPr>
            <w:tcW w:w="1366" w:type="dxa"/>
            <w:shd w:val="clear" w:color="auto" w:fill="FFFFFF" w:themeFill="background1"/>
          </w:tcPr>
          <w:p w14:paraId="1E5858E0" w14:textId="3D95525B" w:rsidR="00B13CFF" w:rsidRPr="00A15FDE" w:rsidRDefault="008601E3" w:rsidP="00F13606">
            <w:pPr>
              <w:spacing w:before="20" w:after="20"/>
              <w:jc w:val="center"/>
              <w:rPr>
                <w:szCs w:val="18"/>
              </w:rPr>
            </w:pPr>
            <w:r>
              <w:rPr>
                <w:szCs w:val="18"/>
              </w:rPr>
              <w:t>4</w:t>
            </w:r>
          </w:p>
        </w:tc>
      </w:tr>
      <w:tr w:rsidR="005B2137" w:rsidRPr="00A15FDE" w14:paraId="6E96D0AE" w14:textId="77777777" w:rsidTr="005B2137">
        <w:tc>
          <w:tcPr>
            <w:tcW w:w="2262" w:type="dxa"/>
            <w:shd w:val="clear" w:color="auto" w:fill="C9DED4"/>
          </w:tcPr>
          <w:p w14:paraId="10DBC12B" w14:textId="3467542C" w:rsidR="00B13CFF" w:rsidRPr="005178BD" w:rsidRDefault="005178BD" w:rsidP="00F13606">
            <w:pPr>
              <w:numPr>
                <w:ilvl w:val="0"/>
                <w:numId w:val="18"/>
              </w:numPr>
              <w:tabs>
                <w:tab w:val="left" w:pos="250"/>
              </w:tabs>
              <w:spacing w:before="20" w:after="20"/>
              <w:ind w:left="0" w:hanging="11"/>
              <w:jc w:val="left"/>
              <w:rPr>
                <w:b/>
                <w:bCs/>
                <w:szCs w:val="18"/>
              </w:rPr>
            </w:pPr>
            <w:r>
              <w:rPr>
                <w:b/>
                <w:bCs/>
                <w:szCs w:val="18"/>
              </w:rPr>
              <w:t>Following</w:t>
            </w:r>
            <w:r w:rsidR="009970ED" w:rsidRPr="005178BD">
              <w:rPr>
                <w:b/>
                <w:bCs/>
                <w:szCs w:val="18"/>
              </w:rPr>
              <w:t xml:space="preserve"> the </w:t>
            </w:r>
            <w:r w:rsidR="00B13CFF" w:rsidRPr="005178BD">
              <w:rPr>
                <w:b/>
                <w:bCs/>
                <w:szCs w:val="18"/>
              </w:rPr>
              <w:t>1980 Procedures</w:t>
            </w:r>
            <w:r w:rsidR="009970ED" w:rsidRPr="005178BD">
              <w:rPr>
                <w:b/>
                <w:bCs/>
                <w:szCs w:val="18"/>
              </w:rPr>
              <w:t>, but not yet certified</w:t>
            </w:r>
          </w:p>
        </w:tc>
        <w:tc>
          <w:tcPr>
            <w:tcW w:w="1287" w:type="dxa"/>
            <w:shd w:val="clear" w:color="auto" w:fill="C9DED4"/>
          </w:tcPr>
          <w:p w14:paraId="598E4278" w14:textId="6BD77F7E" w:rsidR="00B13CFF" w:rsidRPr="00A15FDE" w:rsidRDefault="003614B5" w:rsidP="00F13606">
            <w:pPr>
              <w:spacing w:before="20" w:after="20"/>
              <w:jc w:val="center"/>
              <w:rPr>
                <w:szCs w:val="18"/>
              </w:rPr>
            </w:pPr>
            <w:r>
              <w:rPr>
                <w:szCs w:val="18"/>
              </w:rPr>
              <w:t>-</w:t>
            </w:r>
          </w:p>
        </w:tc>
        <w:tc>
          <w:tcPr>
            <w:tcW w:w="1366" w:type="dxa"/>
            <w:shd w:val="clear" w:color="auto" w:fill="C9DED4"/>
          </w:tcPr>
          <w:p w14:paraId="4198EA1C" w14:textId="0BDE5308" w:rsidR="00B13CFF" w:rsidRPr="00A15FDE" w:rsidRDefault="00B039E1" w:rsidP="00F13606">
            <w:pPr>
              <w:spacing w:before="20" w:after="20"/>
              <w:jc w:val="center"/>
              <w:rPr>
                <w:szCs w:val="18"/>
              </w:rPr>
            </w:pPr>
            <w:r w:rsidRPr="00A15FDE">
              <w:rPr>
                <w:szCs w:val="18"/>
              </w:rPr>
              <w:t>1</w:t>
            </w:r>
          </w:p>
        </w:tc>
        <w:tc>
          <w:tcPr>
            <w:tcW w:w="1366" w:type="dxa"/>
            <w:shd w:val="clear" w:color="auto" w:fill="C9DED4"/>
          </w:tcPr>
          <w:p w14:paraId="2259F8F5" w14:textId="248532BE" w:rsidR="00B13CFF" w:rsidRPr="00A15FDE" w:rsidRDefault="00647C89" w:rsidP="00F13606">
            <w:pPr>
              <w:spacing w:before="20" w:after="20"/>
              <w:jc w:val="center"/>
              <w:rPr>
                <w:szCs w:val="18"/>
              </w:rPr>
            </w:pPr>
            <w:r>
              <w:rPr>
                <w:szCs w:val="18"/>
              </w:rPr>
              <w:t>-</w:t>
            </w:r>
          </w:p>
        </w:tc>
        <w:tc>
          <w:tcPr>
            <w:tcW w:w="1366" w:type="dxa"/>
            <w:shd w:val="clear" w:color="auto" w:fill="C9DED4"/>
          </w:tcPr>
          <w:p w14:paraId="70B09F19" w14:textId="295A350F" w:rsidR="00B13CFF" w:rsidRPr="00A15FDE" w:rsidRDefault="003E2D34" w:rsidP="00F13606">
            <w:pPr>
              <w:spacing w:before="20" w:after="20"/>
              <w:jc w:val="center"/>
              <w:rPr>
                <w:szCs w:val="18"/>
              </w:rPr>
            </w:pPr>
            <w:r>
              <w:rPr>
                <w:szCs w:val="18"/>
              </w:rPr>
              <w:t>1</w:t>
            </w:r>
            <w:r w:rsidR="00B03A66">
              <w:rPr>
                <w:szCs w:val="18"/>
              </w:rPr>
              <w:t xml:space="preserve"> </w:t>
            </w:r>
            <w:r w:rsidR="00631002">
              <w:rPr>
                <w:szCs w:val="18"/>
              </w:rPr>
              <w:t xml:space="preserve"> </w:t>
            </w:r>
          </w:p>
        </w:tc>
        <w:tc>
          <w:tcPr>
            <w:tcW w:w="1366" w:type="dxa"/>
            <w:shd w:val="clear" w:color="auto" w:fill="C9DED4"/>
          </w:tcPr>
          <w:p w14:paraId="42D488F4" w14:textId="24F87A04" w:rsidR="00B13CFF" w:rsidRPr="00A15FDE" w:rsidRDefault="008601E3" w:rsidP="00F13606">
            <w:pPr>
              <w:spacing w:before="20" w:after="20"/>
              <w:jc w:val="center"/>
              <w:rPr>
                <w:szCs w:val="18"/>
              </w:rPr>
            </w:pPr>
            <w:r>
              <w:rPr>
                <w:szCs w:val="18"/>
              </w:rPr>
              <w:t>14</w:t>
            </w:r>
          </w:p>
        </w:tc>
      </w:tr>
      <w:tr w:rsidR="005B2137" w:rsidRPr="00A15FDE" w14:paraId="6E711D3A" w14:textId="77777777" w:rsidTr="005B2137">
        <w:trPr>
          <w:cnfStyle w:val="000000010000" w:firstRow="0" w:lastRow="0" w:firstColumn="0" w:lastColumn="0" w:oddVBand="0" w:evenVBand="0" w:oddHBand="0" w:evenHBand="1" w:firstRowFirstColumn="0" w:firstRowLastColumn="0" w:lastRowFirstColumn="0" w:lastRowLastColumn="0"/>
        </w:trPr>
        <w:tc>
          <w:tcPr>
            <w:tcW w:w="2262" w:type="dxa"/>
            <w:shd w:val="clear" w:color="auto" w:fill="FFFFFF" w:themeFill="background1"/>
          </w:tcPr>
          <w:p w14:paraId="0A39717F" w14:textId="1D4674D7" w:rsidR="00B13CFF" w:rsidRPr="00F92813" w:rsidRDefault="009970ED" w:rsidP="00F13606">
            <w:pPr>
              <w:numPr>
                <w:ilvl w:val="0"/>
                <w:numId w:val="18"/>
              </w:numPr>
              <w:tabs>
                <w:tab w:val="left" w:pos="250"/>
              </w:tabs>
              <w:spacing w:before="20" w:after="20"/>
              <w:ind w:left="0" w:hanging="11"/>
              <w:jc w:val="left"/>
              <w:rPr>
                <w:b/>
                <w:bCs/>
                <w:szCs w:val="18"/>
              </w:rPr>
            </w:pPr>
            <w:r w:rsidRPr="00F92813">
              <w:rPr>
                <w:b/>
                <w:bCs/>
                <w:szCs w:val="18"/>
              </w:rPr>
              <w:t>Certified transposition</w:t>
            </w:r>
            <w:r w:rsidR="00F92813">
              <w:rPr>
                <w:b/>
                <w:bCs/>
                <w:szCs w:val="18"/>
              </w:rPr>
              <w:t>s</w:t>
            </w:r>
          </w:p>
        </w:tc>
        <w:tc>
          <w:tcPr>
            <w:tcW w:w="1287" w:type="dxa"/>
            <w:shd w:val="clear" w:color="auto" w:fill="FFFFFF" w:themeFill="background1"/>
          </w:tcPr>
          <w:p w14:paraId="58C3C983" w14:textId="39E22737" w:rsidR="00B13CFF" w:rsidRPr="00A15FDE" w:rsidRDefault="001F55E1" w:rsidP="00F13606">
            <w:pPr>
              <w:spacing w:before="20" w:after="20"/>
              <w:jc w:val="center"/>
              <w:rPr>
                <w:szCs w:val="18"/>
              </w:rPr>
            </w:pPr>
            <w:r>
              <w:rPr>
                <w:szCs w:val="18"/>
              </w:rPr>
              <w:t>104</w:t>
            </w:r>
          </w:p>
        </w:tc>
        <w:tc>
          <w:tcPr>
            <w:tcW w:w="1366" w:type="dxa"/>
            <w:shd w:val="clear" w:color="auto" w:fill="FFFFFF" w:themeFill="background1"/>
          </w:tcPr>
          <w:p w14:paraId="6A167F27" w14:textId="178CFE2F" w:rsidR="00B13CFF" w:rsidRPr="00A15FDE" w:rsidRDefault="00B039E1" w:rsidP="00F13606">
            <w:pPr>
              <w:spacing w:before="20" w:after="20"/>
              <w:jc w:val="center"/>
              <w:rPr>
                <w:szCs w:val="18"/>
              </w:rPr>
            </w:pPr>
            <w:r w:rsidRPr="00A15FDE">
              <w:rPr>
                <w:szCs w:val="18"/>
              </w:rPr>
              <w:t>115</w:t>
            </w:r>
          </w:p>
        </w:tc>
        <w:tc>
          <w:tcPr>
            <w:tcW w:w="1366" w:type="dxa"/>
            <w:shd w:val="clear" w:color="auto" w:fill="FFFFFF" w:themeFill="background1"/>
          </w:tcPr>
          <w:p w14:paraId="7C18EFD4" w14:textId="6B6DC0DE" w:rsidR="00B13CFF" w:rsidRPr="00A15FDE" w:rsidRDefault="00647C89" w:rsidP="00F13606">
            <w:pPr>
              <w:spacing w:before="20" w:after="20"/>
              <w:jc w:val="center"/>
              <w:rPr>
                <w:szCs w:val="18"/>
              </w:rPr>
            </w:pPr>
            <w:r>
              <w:rPr>
                <w:szCs w:val="18"/>
              </w:rPr>
              <w:t>111</w:t>
            </w:r>
          </w:p>
        </w:tc>
        <w:tc>
          <w:tcPr>
            <w:tcW w:w="1366" w:type="dxa"/>
            <w:shd w:val="clear" w:color="auto" w:fill="FFFFFF" w:themeFill="background1"/>
          </w:tcPr>
          <w:p w14:paraId="63B59119" w14:textId="2D29B982" w:rsidR="00B13CFF" w:rsidRPr="00A15FDE" w:rsidRDefault="00631002" w:rsidP="00F13606">
            <w:pPr>
              <w:spacing w:before="20" w:after="20"/>
              <w:jc w:val="center"/>
              <w:rPr>
                <w:szCs w:val="18"/>
              </w:rPr>
            </w:pPr>
            <w:r>
              <w:rPr>
                <w:szCs w:val="18"/>
              </w:rPr>
              <w:t>101</w:t>
            </w:r>
          </w:p>
        </w:tc>
        <w:tc>
          <w:tcPr>
            <w:tcW w:w="1366" w:type="dxa"/>
            <w:shd w:val="clear" w:color="auto" w:fill="FFFFFF" w:themeFill="background1"/>
          </w:tcPr>
          <w:p w14:paraId="478C5A4D" w14:textId="6C8D078C" w:rsidR="00B13CFF" w:rsidRPr="00A15FDE" w:rsidRDefault="008601E3" w:rsidP="00F13606">
            <w:pPr>
              <w:spacing w:before="20" w:after="20"/>
              <w:jc w:val="center"/>
              <w:rPr>
                <w:szCs w:val="18"/>
              </w:rPr>
            </w:pPr>
            <w:r>
              <w:rPr>
                <w:szCs w:val="18"/>
              </w:rPr>
              <w:t>62</w:t>
            </w:r>
          </w:p>
        </w:tc>
      </w:tr>
      <w:tr w:rsidR="005B2137" w:rsidRPr="00A15FDE" w14:paraId="5F59981F" w14:textId="77777777" w:rsidTr="005B2137">
        <w:tc>
          <w:tcPr>
            <w:tcW w:w="2262" w:type="dxa"/>
            <w:shd w:val="clear" w:color="auto" w:fill="C9DED4"/>
          </w:tcPr>
          <w:p w14:paraId="04470197" w14:textId="28EFCE70" w:rsidR="00281559" w:rsidRPr="00A15FDE" w:rsidRDefault="00281559" w:rsidP="00F13606">
            <w:pPr>
              <w:tabs>
                <w:tab w:val="left" w:pos="250"/>
              </w:tabs>
              <w:spacing w:before="20" w:after="20"/>
              <w:jc w:val="left"/>
              <w:rPr>
                <w:szCs w:val="18"/>
              </w:rPr>
            </w:pPr>
            <w:r w:rsidRPr="002B758C">
              <w:rPr>
                <w:b/>
                <w:bCs/>
                <w:i/>
                <w:iCs/>
                <w:szCs w:val="18"/>
              </w:rPr>
              <w:t>Note</w:t>
            </w:r>
            <w:r w:rsidRPr="002B758C">
              <w:rPr>
                <w:i/>
                <w:iCs/>
                <w:szCs w:val="18"/>
              </w:rPr>
              <w:t xml:space="preserve">: Members with a Schedule </w:t>
            </w:r>
            <w:r w:rsidR="009970ED" w:rsidRPr="002B758C">
              <w:rPr>
                <w:i/>
                <w:iCs/>
                <w:szCs w:val="18"/>
              </w:rPr>
              <w:t xml:space="preserve">of concessions </w:t>
            </w:r>
            <w:r w:rsidRPr="002B758C">
              <w:rPr>
                <w:i/>
                <w:iCs/>
                <w:szCs w:val="18"/>
              </w:rPr>
              <w:t xml:space="preserve">annexed to a Protocol of Accession </w:t>
            </w:r>
            <w:r w:rsidR="00343644" w:rsidRPr="00F13606">
              <w:rPr>
                <w:i/>
              </w:rPr>
              <w:t xml:space="preserve">or that submitted a full Schedule under the 1980 Procedures </w:t>
            </w:r>
            <w:r w:rsidRPr="00F13606">
              <w:rPr>
                <w:i/>
              </w:rPr>
              <w:t xml:space="preserve">in </w:t>
            </w:r>
            <w:r w:rsidR="00343644" w:rsidRPr="00F13606">
              <w:rPr>
                <w:i/>
              </w:rPr>
              <w:t>a newer version of the HS</w:t>
            </w:r>
            <w:r w:rsidR="00231540" w:rsidRPr="00F13606">
              <w:rPr>
                <w:i/>
              </w:rPr>
              <w:t xml:space="preserve"> </w:t>
            </w:r>
            <w:r w:rsidRPr="00F13606">
              <w:rPr>
                <w:i/>
              </w:rPr>
              <w:t>nomenclature</w:t>
            </w:r>
            <w:r w:rsidR="00B039E1" w:rsidRPr="00F13606">
              <w:rPr>
                <w:i/>
              </w:rPr>
              <w:t xml:space="preserve"> </w:t>
            </w:r>
            <w:r w:rsidR="00343644" w:rsidRPr="00F13606">
              <w:rPr>
                <w:i/>
              </w:rPr>
              <w:t>(i.e. no transposition is required).</w:t>
            </w:r>
          </w:p>
        </w:tc>
        <w:tc>
          <w:tcPr>
            <w:tcW w:w="1287" w:type="dxa"/>
            <w:shd w:val="clear" w:color="auto" w:fill="C9DED4"/>
          </w:tcPr>
          <w:p w14:paraId="3314AFFC" w14:textId="3407381B" w:rsidR="00281559" w:rsidRPr="00A15FDE" w:rsidRDefault="0053582F" w:rsidP="00F13606">
            <w:pPr>
              <w:spacing w:before="20" w:after="20"/>
              <w:jc w:val="center"/>
              <w:rPr>
                <w:szCs w:val="18"/>
              </w:rPr>
            </w:pPr>
            <w:r>
              <w:rPr>
                <w:szCs w:val="18"/>
              </w:rPr>
              <w:t>31</w:t>
            </w:r>
          </w:p>
        </w:tc>
        <w:tc>
          <w:tcPr>
            <w:tcW w:w="1366" w:type="dxa"/>
            <w:shd w:val="clear" w:color="auto" w:fill="C9DED4"/>
          </w:tcPr>
          <w:p w14:paraId="3BB01DE1" w14:textId="6735E764" w:rsidR="00281559" w:rsidRPr="00A15FDE" w:rsidRDefault="0053582F" w:rsidP="00F13606">
            <w:pPr>
              <w:spacing w:before="20" w:after="20"/>
              <w:jc w:val="center"/>
              <w:rPr>
                <w:szCs w:val="18"/>
              </w:rPr>
            </w:pPr>
            <w:r>
              <w:rPr>
                <w:szCs w:val="18"/>
              </w:rPr>
              <w:t>19</w:t>
            </w:r>
          </w:p>
        </w:tc>
        <w:tc>
          <w:tcPr>
            <w:tcW w:w="1366" w:type="dxa"/>
            <w:shd w:val="clear" w:color="auto" w:fill="C9DED4"/>
          </w:tcPr>
          <w:p w14:paraId="6E771794" w14:textId="19FACCB5" w:rsidR="00281559" w:rsidRPr="00A15FDE" w:rsidRDefault="00CB0F8B" w:rsidP="00F13606">
            <w:pPr>
              <w:spacing w:before="20" w:after="20"/>
              <w:jc w:val="center"/>
              <w:rPr>
                <w:szCs w:val="18"/>
              </w:rPr>
            </w:pPr>
            <w:r>
              <w:rPr>
                <w:szCs w:val="18"/>
              </w:rPr>
              <w:t>12</w:t>
            </w:r>
          </w:p>
        </w:tc>
        <w:tc>
          <w:tcPr>
            <w:tcW w:w="1366" w:type="dxa"/>
            <w:shd w:val="clear" w:color="auto" w:fill="C9DED4"/>
          </w:tcPr>
          <w:p w14:paraId="69D0769C" w14:textId="458C0C60" w:rsidR="00281559" w:rsidRPr="00A15FDE" w:rsidRDefault="00BF296F" w:rsidP="00F13606">
            <w:pPr>
              <w:spacing w:before="20" w:after="20"/>
              <w:jc w:val="center"/>
              <w:rPr>
                <w:szCs w:val="18"/>
              </w:rPr>
            </w:pPr>
            <w:r>
              <w:rPr>
                <w:szCs w:val="18"/>
              </w:rPr>
              <w:t>4</w:t>
            </w:r>
          </w:p>
        </w:tc>
        <w:tc>
          <w:tcPr>
            <w:tcW w:w="1366" w:type="dxa"/>
            <w:shd w:val="clear" w:color="auto" w:fill="C9DED4"/>
          </w:tcPr>
          <w:p w14:paraId="7D632399" w14:textId="28C3A9CD" w:rsidR="00281559" w:rsidRPr="00A15FDE" w:rsidRDefault="00572359" w:rsidP="00F13606">
            <w:pPr>
              <w:spacing w:before="20" w:after="20"/>
              <w:jc w:val="center"/>
              <w:rPr>
                <w:szCs w:val="18"/>
              </w:rPr>
            </w:pPr>
            <w:r>
              <w:rPr>
                <w:szCs w:val="18"/>
              </w:rPr>
              <w:t>2</w:t>
            </w:r>
            <w:r w:rsidR="004D476C" w:rsidRPr="00343644">
              <w:rPr>
                <w:rStyle w:val="FootnoteReference"/>
                <w:szCs w:val="18"/>
              </w:rPr>
              <w:footnoteReference w:id="11"/>
            </w:r>
          </w:p>
        </w:tc>
      </w:tr>
    </w:tbl>
    <w:p w14:paraId="378D4974" w14:textId="4CBA818C" w:rsidR="00B13CFF" w:rsidRPr="00F13606" w:rsidRDefault="00281559" w:rsidP="003063F3">
      <w:pPr>
        <w:pStyle w:val="NoteText"/>
        <w:spacing w:before="120" w:after="120"/>
        <w:jc w:val="both"/>
      </w:pPr>
      <w:r w:rsidRPr="00C041B6">
        <w:t>Note:</w:t>
      </w:r>
      <w:r w:rsidR="002B758C" w:rsidRPr="00C041B6">
        <w:t xml:space="preserve"> </w:t>
      </w:r>
      <w:r w:rsidR="00C80767" w:rsidRPr="00C041B6">
        <w:tab/>
      </w:r>
      <w:r w:rsidR="004E71E4" w:rsidRPr="00C041B6">
        <w:t>T</w:t>
      </w:r>
      <w:r w:rsidR="00A21D4B" w:rsidRPr="00C041B6">
        <w:t xml:space="preserve">he total number of Schedules of concessions </w:t>
      </w:r>
      <w:r w:rsidR="003614B5">
        <w:t>varies</w:t>
      </w:r>
      <w:r w:rsidR="003614B5" w:rsidRPr="00C041B6">
        <w:t xml:space="preserve"> </w:t>
      </w:r>
      <w:r w:rsidR="004E71E4" w:rsidRPr="00C041B6">
        <w:t xml:space="preserve">over </w:t>
      </w:r>
      <w:r w:rsidR="00A21D4B" w:rsidRPr="00C041B6">
        <w:t xml:space="preserve">the years due to accessions </w:t>
      </w:r>
      <w:r w:rsidR="003614B5">
        <w:t xml:space="preserve">to the WTO </w:t>
      </w:r>
      <w:r w:rsidR="00A21D4B" w:rsidRPr="00C041B6">
        <w:t>and</w:t>
      </w:r>
      <w:r w:rsidR="00A21D4B" w:rsidRPr="00F13606">
        <w:t xml:space="preserve"> enlargements of the European Union</w:t>
      </w:r>
      <w:r w:rsidR="006016D2" w:rsidRPr="00F13606">
        <w:t xml:space="preserve">, </w:t>
      </w:r>
      <w:r w:rsidR="004E71E4" w:rsidRPr="00F13606">
        <w:t xml:space="preserve">so </w:t>
      </w:r>
      <w:r w:rsidR="006016D2" w:rsidRPr="00F13606">
        <w:t>the numbers across the columns are not necessarily comparable</w:t>
      </w:r>
      <w:r w:rsidR="00A21D4B" w:rsidRPr="00F13606">
        <w:t>.</w:t>
      </w:r>
      <w:r w:rsidR="002B758C" w:rsidRPr="00F13606">
        <w:t xml:space="preserve"> </w:t>
      </w:r>
      <w:r w:rsidR="00343644" w:rsidRPr="00F13606">
        <w:t>The table does not take account of Schedules of concessions that have been withdrawn.</w:t>
      </w:r>
    </w:p>
    <w:p w14:paraId="08E269DA" w14:textId="7F6F63F8" w:rsidR="00A642A6" w:rsidRDefault="00231540" w:rsidP="005B0826">
      <w:pPr>
        <w:jc w:val="left"/>
        <w:rPr>
          <w:szCs w:val="18"/>
        </w:rPr>
        <w:sectPr w:rsidR="00A642A6" w:rsidSect="00D55D8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pPr>
      <w:r>
        <w:rPr>
          <w:szCs w:val="18"/>
        </w:rPr>
        <w:t xml:space="preserve">The Annex provides a detailed overview of the status of the HS transpositions for each Member. </w:t>
      </w:r>
      <w:r w:rsidR="00C55979">
        <w:rPr>
          <w:szCs w:val="18"/>
        </w:rPr>
        <w:t xml:space="preserve">  The</w:t>
      </w:r>
      <w:r w:rsidR="00903271">
        <w:rPr>
          <w:szCs w:val="18"/>
        </w:rPr>
        <w:t xml:space="preserve">re is no column for HS2022 as the </w:t>
      </w:r>
      <w:r w:rsidR="00C55979">
        <w:rPr>
          <w:szCs w:val="18"/>
        </w:rPr>
        <w:t xml:space="preserve">transposition exercise has not </w:t>
      </w:r>
      <w:r w:rsidR="009A5F81">
        <w:rPr>
          <w:szCs w:val="18"/>
        </w:rPr>
        <w:t xml:space="preserve">yet </w:t>
      </w:r>
      <w:r w:rsidR="00C55979">
        <w:rPr>
          <w:szCs w:val="18"/>
        </w:rPr>
        <w:t>started.</w:t>
      </w:r>
    </w:p>
    <w:p w14:paraId="4332A03E" w14:textId="0FB2120D" w:rsidR="006016D2" w:rsidRPr="006016D2" w:rsidRDefault="00231540" w:rsidP="006016D2">
      <w:pPr>
        <w:pStyle w:val="Heading1"/>
        <w:jc w:val="center"/>
      </w:pPr>
      <w:r>
        <w:lastRenderedPageBreak/>
        <w:t>Annex</w:t>
      </w:r>
      <w:r>
        <w:br/>
        <w:t>Status of the HS Transposition Procedures, by Member</w:t>
      </w:r>
      <w:r w:rsidR="006016D2">
        <w:br/>
        <w:t xml:space="preserve">(As of </w:t>
      </w:r>
      <w:r w:rsidR="00586AE0">
        <w:t>3 OCTOBER</w:t>
      </w:r>
      <w:r w:rsidR="002E5858">
        <w:t xml:space="preserve"> 2022</w:t>
      </w:r>
      <w:r w:rsidR="006016D2">
        <w:t>)</w:t>
      </w:r>
    </w:p>
    <w:tbl>
      <w:tblPr>
        <w:tblW w:w="4994" w:type="pct"/>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88"/>
        <w:gridCol w:w="1460"/>
        <w:gridCol w:w="1460"/>
        <w:gridCol w:w="1459"/>
        <w:gridCol w:w="1459"/>
        <w:gridCol w:w="1459"/>
      </w:tblGrid>
      <w:tr w:rsidR="00F92813" w:rsidRPr="009C2CD0" w14:paraId="04EC4566" w14:textId="77777777" w:rsidTr="009F50E8">
        <w:trPr>
          <w:trHeight w:val="342"/>
          <w:tblHeader/>
        </w:trPr>
        <w:tc>
          <w:tcPr>
            <w:tcW w:w="939" w:type="pct"/>
            <w:tcBorders>
              <w:top w:val="double" w:sz="4" w:space="0" w:color="auto"/>
            </w:tcBorders>
            <w:shd w:val="clear" w:color="auto" w:fill="auto"/>
            <w:noWrap/>
            <w:hideMark/>
          </w:tcPr>
          <w:p w14:paraId="7DE02E59" w14:textId="04D4705C" w:rsidR="002A166D" w:rsidRPr="00343644" w:rsidRDefault="006016D2" w:rsidP="002A166D">
            <w:pPr>
              <w:jc w:val="center"/>
              <w:rPr>
                <w:b/>
                <w:bCs/>
                <w:sz w:val="16"/>
                <w:szCs w:val="16"/>
                <w:lang w:eastAsia="fr-CH"/>
              </w:rPr>
            </w:pPr>
            <w:r w:rsidRPr="00343644">
              <w:rPr>
                <w:b/>
                <w:bCs/>
                <w:sz w:val="16"/>
                <w:szCs w:val="16"/>
                <w:lang w:eastAsia="fr-CH"/>
              </w:rPr>
              <w:t>Member</w:t>
            </w:r>
          </w:p>
        </w:tc>
        <w:tc>
          <w:tcPr>
            <w:tcW w:w="812" w:type="pct"/>
            <w:tcBorders>
              <w:top w:val="double" w:sz="4" w:space="0" w:color="auto"/>
            </w:tcBorders>
          </w:tcPr>
          <w:p w14:paraId="4D62CD7A" w14:textId="78E23EC4" w:rsidR="002A166D" w:rsidRPr="009C2CD0" w:rsidRDefault="002A166D" w:rsidP="006016D2">
            <w:pPr>
              <w:jc w:val="center"/>
              <w:rPr>
                <w:b/>
                <w:bCs/>
                <w:sz w:val="16"/>
                <w:szCs w:val="16"/>
                <w:lang w:eastAsia="fr-CH"/>
              </w:rPr>
            </w:pPr>
            <w:r w:rsidRPr="009C2CD0">
              <w:rPr>
                <w:b/>
                <w:bCs/>
                <w:sz w:val="16"/>
                <w:szCs w:val="16"/>
                <w:lang w:eastAsia="fr-CH"/>
              </w:rPr>
              <w:t>HS96</w:t>
            </w:r>
          </w:p>
        </w:tc>
        <w:tc>
          <w:tcPr>
            <w:tcW w:w="812" w:type="pct"/>
            <w:tcBorders>
              <w:top w:val="double" w:sz="4" w:space="0" w:color="auto"/>
            </w:tcBorders>
          </w:tcPr>
          <w:p w14:paraId="13C6591E" w14:textId="03FC0FED" w:rsidR="002A166D" w:rsidRPr="009C2CD0" w:rsidRDefault="002A166D" w:rsidP="006016D2">
            <w:pPr>
              <w:jc w:val="center"/>
              <w:rPr>
                <w:b/>
                <w:bCs/>
                <w:sz w:val="16"/>
                <w:szCs w:val="16"/>
                <w:lang w:eastAsia="fr-CH"/>
              </w:rPr>
            </w:pPr>
            <w:r w:rsidRPr="009C2CD0">
              <w:rPr>
                <w:b/>
                <w:bCs/>
                <w:sz w:val="16"/>
                <w:szCs w:val="16"/>
                <w:lang w:eastAsia="fr-CH"/>
              </w:rPr>
              <w:t>HS 2002</w:t>
            </w:r>
          </w:p>
        </w:tc>
        <w:tc>
          <w:tcPr>
            <w:tcW w:w="812" w:type="pct"/>
            <w:tcBorders>
              <w:top w:val="double" w:sz="4" w:space="0" w:color="auto"/>
            </w:tcBorders>
          </w:tcPr>
          <w:p w14:paraId="63F1B38C" w14:textId="522C402C" w:rsidR="002A166D" w:rsidRPr="009C2CD0" w:rsidRDefault="002A166D" w:rsidP="006016D2">
            <w:pPr>
              <w:jc w:val="center"/>
              <w:rPr>
                <w:b/>
                <w:bCs/>
                <w:sz w:val="16"/>
                <w:szCs w:val="16"/>
                <w:lang w:eastAsia="fr-CH"/>
              </w:rPr>
            </w:pPr>
            <w:r w:rsidRPr="006511F8">
              <w:rPr>
                <w:b/>
                <w:bCs/>
                <w:sz w:val="16"/>
                <w:szCs w:val="16"/>
                <w:lang w:eastAsia="fr-CH"/>
              </w:rPr>
              <w:t>HS 2007</w:t>
            </w:r>
          </w:p>
        </w:tc>
        <w:tc>
          <w:tcPr>
            <w:tcW w:w="812" w:type="pct"/>
            <w:tcBorders>
              <w:top w:val="double" w:sz="4" w:space="0" w:color="auto"/>
            </w:tcBorders>
          </w:tcPr>
          <w:p w14:paraId="4854B969" w14:textId="58C0DA5A" w:rsidR="002A166D" w:rsidRPr="009C2CD0" w:rsidRDefault="002A166D" w:rsidP="006016D2">
            <w:pPr>
              <w:jc w:val="center"/>
              <w:rPr>
                <w:b/>
                <w:bCs/>
                <w:sz w:val="16"/>
                <w:szCs w:val="16"/>
                <w:lang w:eastAsia="fr-CH"/>
              </w:rPr>
            </w:pPr>
            <w:r w:rsidRPr="009C2CD0">
              <w:rPr>
                <w:b/>
                <w:bCs/>
                <w:sz w:val="16"/>
                <w:szCs w:val="16"/>
                <w:lang w:eastAsia="fr-CH"/>
              </w:rPr>
              <w:t>HS2012</w:t>
            </w:r>
          </w:p>
        </w:tc>
        <w:tc>
          <w:tcPr>
            <w:tcW w:w="812" w:type="pct"/>
            <w:tcBorders>
              <w:top w:val="double" w:sz="4" w:space="0" w:color="auto"/>
              <w:bottom w:val="single" w:sz="4" w:space="0" w:color="auto"/>
              <w:right w:val="double" w:sz="4" w:space="0" w:color="auto"/>
            </w:tcBorders>
            <w:shd w:val="clear" w:color="auto" w:fill="auto"/>
            <w:hideMark/>
          </w:tcPr>
          <w:p w14:paraId="1C5F0532" w14:textId="2A08C495" w:rsidR="002A166D" w:rsidRPr="009C2CD0" w:rsidRDefault="002A166D" w:rsidP="006016D2">
            <w:pPr>
              <w:jc w:val="center"/>
              <w:rPr>
                <w:b/>
                <w:bCs/>
                <w:sz w:val="16"/>
                <w:szCs w:val="16"/>
                <w:lang w:eastAsia="fr-CH"/>
              </w:rPr>
            </w:pPr>
            <w:r w:rsidRPr="009C2CD0">
              <w:rPr>
                <w:b/>
                <w:bCs/>
                <w:sz w:val="16"/>
                <w:szCs w:val="16"/>
                <w:lang w:eastAsia="fr-CH"/>
              </w:rPr>
              <w:t>HS2017</w:t>
            </w:r>
          </w:p>
        </w:tc>
      </w:tr>
      <w:tr w:rsidR="0060497C" w:rsidRPr="009C2CD0" w14:paraId="12C9809E" w14:textId="77777777" w:rsidTr="009F50E8">
        <w:trPr>
          <w:trHeight w:val="240"/>
        </w:trPr>
        <w:tc>
          <w:tcPr>
            <w:tcW w:w="939" w:type="pct"/>
            <w:shd w:val="clear" w:color="auto" w:fill="auto"/>
          </w:tcPr>
          <w:p w14:paraId="772F0955" w14:textId="6CFB1FFD" w:rsidR="002A166D" w:rsidRPr="009C2CD0" w:rsidRDefault="002A166D" w:rsidP="002A166D">
            <w:pPr>
              <w:jc w:val="left"/>
              <w:rPr>
                <w:sz w:val="16"/>
                <w:szCs w:val="16"/>
                <w:lang w:eastAsia="fr-CH"/>
              </w:rPr>
            </w:pPr>
            <w:bookmarkStart w:id="6" w:name="_Hlk43913729"/>
            <w:r w:rsidRPr="009C2CD0">
              <w:rPr>
                <w:sz w:val="16"/>
                <w:szCs w:val="16"/>
                <w:lang w:eastAsia="fr-CH"/>
              </w:rPr>
              <w:t>Afghanistan</w:t>
            </w:r>
            <w:bookmarkEnd w:id="6"/>
          </w:p>
        </w:tc>
        <w:tc>
          <w:tcPr>
            <w:tcW w:w="812" w:type="pct"/>
          </w:tcPr>
          <w:p w14:paraId="3E2045A0" w14:textId="08A26D29" w:rsidR="002A166D" w:rsidRPr="009C2CD0" w:rsidRDefault="002A166D" w:rsidP="006016D2">
            <w:pPr>
              <w:jc w:val="center"/>
              <w:rPr>
                <w:sz w:val="16"/>
                <w:szCs w:val="16"/>
                <w:lang w:eastAsia="fr-CH"/>
              </w:rPr>
            </w:pPr>
            <w:r w:rsidRPr="009C2CD0">
              <w:rPr>
                <w:sz w:val="16"/>
                <w:szCs w:val="16"/>
                <w:lang w:eastAsia="fr-CH"/>
              </w:rPr>
              <w:t>-</w:t>
            </w:r>
          </w:p>
        </w:tc>
        <w:tc>
          <w:tcPr>
            <w:tcW w:w="812" w:type="pct"/>
          </w:tcPr>
          <w:p w14:paraId="5AB025A0" w14:textId="77FBA8C6" w:rsidR="002A166D" w:rsidRPr="009C2CD0" w:rsidRDefault="002A166D" w:rsidP="006016D2">
            <w:pPr>
              <w:jc w:val="center"/>
              <w:rPr>
                <w:sz w:val="16"/>
                <w:szCs w:val="16"/>
                <w:lang w:eastAsia="fr-CH"/>
              </w:rPr>
            </w:pPr>
            <w:r w:rsidRPr="009C2CD0">
              <w:rPr>
                <w:sz w:val="16"/>
                <w:szCs w:val="16"/>
                <w:lang w:eastAsia="fr-CH"/>
              </w:rPr>
              <w:t>-</w:t>
            </w:r>
          </w:p>
        </w:tc>
        <w:tc>
          <w:tcPr>
            <w:tcW w:w="812" w:type="pct"/>
          </w:tcPr>
          <w:p w14:paraId="76FAFAFA" w14:textId="0FB97077" w:rsidR="002A166D" w:rsidRPr="009C2CD0" w:rsidRDefault="002A166D" w:rsidP="006016D2">
            <w:pPr>
              <w:jc w:val="center"/>
              <w:rPr>
                <w:sz w:val="16"/>
                <w:szCs w:val="16"/>
                <w:lang w:eastAsia="fr-CH"/>
              </w:rPr>
            </w:pPr>
            <w:r w:rsidRPr="009C2CD0">
              <w:rPr>
                <w:sz w:val="16"/>
                <w:szCs w:val="16"/>
                <w:lang w:eastAsia="fr-CH"/>
              </w:rPr>
              <w:t>-</w:t>
            </w:r>
          </w:p>
        </w:tc>
        <w:tc>
          <w:tcPr>
            <w:tcW w:w="812" w:type="pct"/>
          </w:tcPr>
          <w:p w14:paraId="101D9F1C" w14:textId="7985A202" w:rsidR="002A166D" w:rsidRPr="009C2CD0" w:rsidRDefault="002A166D" w:rsidP="006016D2">
            <w:pPr>
              <w:jc w:val="center"/>
              <w:rPr>
                <w:sz w:val="16"/>
                <w:szCs w:val="16"/>
                <w:lang w:eastAsia="fr-CH"/>
              </w:rPr>
            </w:pPr>
            <w:r w:rsidRPr="009C2CD0">
              <w:rPr>
                <w:sz w:val="16"/>
                <w:szCs w:val="16"/>
                <w:lang w:eastAsia="fr-CH"/>
              </w:rPr>
              <w:t>PA</w:t>
            </w:r>
          </w:p>
        </w:tc>
        <w:tc>
          <w:tcPr>
            <w:tcW w:w="812" w:type="pct"/>
            <w:tcBorders>
              <w:top w:val="single" w:sz="4" w:space="0" w:color="auto"/>
            </w:tcBorders>
            <w:shd w:val="clear" w:color="auto" w:fill="auto"/>
            <w:noWrap/>
          </w:tcPr>
          <w:p w14:paraId="6285F352" w14:textId="372D6C25" w:rsidR="002A166D" w:rsidRPr="009C2CD0" w:rsidRDefault="009F50E8" w:rsidP="006016D2">
            <w:pPr>
              <w:jc w:val="center"/>
              <w:rPr>
                <w:sz w:val="16"/>
                <w:szCs w:val="16"/>
                <w:lang w:eastAsia="fr-CH"/>
              </w:rPr>
            </w:pPr>
            <w:r w:rsidRPr="009C2CD0">
              <w:rPr>
                <w:sz w:val="16"/>
                <w:szCs w:val="16"/>
                <w:lang w:eastAsia="fr-CH"/>
              </w:rPr>
              <w:t>Certified</w:t>
            </w:r>
          </w:p>
        </w:tc>
      </w:tr>
      <w:tr w:rsidR="0060497C" w:rsidRPr="009C2CD0" w14:paraId="1BD664E4" w14:textId="77777777" w:rsidTr="009F50E8">
        <w:trPr>
          <w:trHeight w:val="240"/>
        </w:trPr>
        <w:tc>
          <w:tcPr>
            <w:tcW w:w="939" w:type="pct"/>
            <w:shd w:val="clear" w:color="auto" w:fill="auto"/>
            <w:hideMark/>
          </w:tcPr>
          <w:p w14:paraId="5757F3AE" w14:textId="77777777" w:rsidR="002A166D" w:rsidRPr="009C2CD0" w:rsidRDefault="002A166D" w:rsidP="002A166D">
            <w:pPr>
              <w:jc w:val="left"/>
              <w:rPr>
                <w:sz w:val="16"/>
                <w:szCs w:val="16"/>
                <w:lang w:eastAsia="fr-CH"/>
              </w:rPr>
            </w:pPr>
            <w:r w:rsidRPr="009C2CD0">
              <w:rPr>
                <w:sz w:val="16"/>
                <w:szCs w:val="16"/>
                <w:lang w:eastAsia="fr-CH"/>
              </w:rPr>
              <w:t>Albania</w:t>
            </w:r>
          </w:p>
        </w:tc>
        <w:tc>
          <w:tcPr>
            <w:tcW w:w="812" w:type="pct"/>
          </w:tcPr>
          <w:p w14:paraId="0109AD7D" w14:textId="5A426D9F" w:rsidR="002A166D" w:rsidRPr="009C2CD0" w:rsidRDefault="002A166D" w:rsidP="006016D2">
            <w:pPr>
              <w:jc w:val="center"/>
              <w:rPr>
                <w:sz w:val="16"/>
                <w:szCs w:val="16"/>
                <w:lang w:eastAsia="fr-CH"/>
              </w:rPr>
            </w:pPr>
            <w:r w:rsidRPr="009C2CD0">
              <w:rPr>
                <w:sz w:val="16"/>
                <w:szCs w:val="16"/>
                <w:lang w:eastAsia="fr-CH"/>
              </w:rPr>
              <w:t>PA</w:t>
            </w:r>
          </w:p>
        </w:tc>
        <w:tc>
          <w:tcPr>
            <w:tcW w:w="812" w:type="pct"/>
          </w:tcPr>
          <w:p w14:paraId="49B926F2" w14:textId="0C869E2E"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3653F56D" w14:textId="581C3901"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1C0AD607" w14:textId="16A51579"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Borders>
              <w:top w:val="single" w:sz="4" w:space="0" w:color="auto"/>
            </w:tcBorders>
            <w:shd w:val="clear" w:color="auto" w:fill="auto"/>
            <w:noWrap/>
          </w:tcPr>
          <w:p w14:paraId="642C4296" w14:textId="739DF0F2" w:rsidR="002A166D" w:rsidRPr="00551B45" w:rsidRDefault="006C4EB7" w:rsidP="00551B45">
            <w:pPr>
              <w:jc w:val="center"/>
              <w:rPr>
                <w:rFonts w:eastAsia="Times New Roman"/>
                <w:color w:val="000000"/>
                <w:sz w:val="16"/>
                <w:szCs w:val="16"/>
                <w:lang w:eastAsia="en-GB"/>
              </w:rPr>
            </w:pPr>
            <w:r w:rsidRPr="009C2CD0">
              <w:rPr>
                <w:sz w:val="16"/>
                <w:szCs w:val="16"/>
                <w:lang w:eastAsia="fr-CH"/>
              </w:rPr>
              <w:t>Certified</w:t>
            </w:r>
          </w:p>
        </w:tc>
      </w:tr>
      <w:tr w:rsidR="0060497C" w:rsidRPr="009C2CD0" w14:paraId="0B3A85C4" w14:textId="77777777" w:rsidTr="009F50E8">
        <w:trPr>
          <w:trHeight w:val="240"/>
        </w:trPr>
        <w:tc>
          <w:tcPr>
            <w:tcW w:w="939" w:type="pct"/>
            <w:shd w:val="clear" w:color="auto" w:fill="auto"/>
            <w:hideMark/>
          </w:tcPr>
          <w:p w14:paraId="0AE94B7C" w14:textId="77777777" w:rsidR="002A166D" w:rsidRPr="009C2CD0" w:rsidRDefault="002A166D" w:rsidP="002A166D">
            <w:pPr>
              <w:jc w:val="left"/>
              <w:rPr>
                <w:sz w:val="16"/>
                <w:szCs w:val="16"/>
                <w:lang w:eastAsia="fr-CH"/>
              </w:rPr>
            </w:pPr>
            <w:r w:rsidRPr="009C2CD0">
              <w:rPr>
                <w:sz w:val="16"/>
                <w:szCs w:val="16"/>
                <w:lang w:eastAsia="fr-CH"/>
              </w:rPr>
              <w:t>Angola</w:t>
            </w:r>
          </w:p>
        </w:tc>
        <w:tc>
          <w:tcPr>
            <w:tcW w:w="812" w:type="pct"/>
          </w:tcPr>
          <w:p w14:paraId="280623BA" w14:textId="417461A6"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336E8047" w14:textId="236F1411"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3824EE5F" w14:textId="4DC3C8E8"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28C44F37" w14:textId="5635886A" w:rsidR="002A166D" w:rsidRPr="009C2CD0" w:rsidRDefault="002A166D" w:rsidP="006016D2">
            <w:pPr>
              <w:jc w:val="center"/>
              <w:rPr>
                <w:sz w:val="16"/>
                <w:szCs w:val="16"/>
                <w:lang w:eastAsia="fr-CH"/>
              </w:rPr>
            </w:pPr>
            <w:r w:rsidRPr="009C2CD0">
              <w:rPr>
                <w:sz w:val="16"/>
                <w:szCs w:val="16"/>
                <w:lang w:eastAsia="fr-CH"/>
              </w:rPr>
              <w:t>Certified</w:t>
            </w:r>
          </w:p>
        </w:tc>
        <w:tc>
          <w:tcPr>
            <w:tcW w:w="812" w:type="pct"/>
            <w:shd w:val="clear" w:color="auto" w:fill="auto"/>
          </w:tcPr>
          <w:p w14:paraId="3301808E" w14:textId="1783E2DD" w:rsidR="002A166D" w:rsidRPr="009C2CD0" w:rsidRDefault="009F50E8" w:rsidP="006016D2">
            <w:pPr>
              <w:jc w:val="center"/>
              <w:rPr>
                <w:sz w:val="16"/>
                <w:szCs w:val="16"/>
                <w:lang w:eastAsia="fr-CH"/>
              </w:rPr>
            </w:pPr>
            <w:r w:rsidRPr="009C2CD0">
              <w:rPr>
                <w:sz w:val="16"/>
                <w:szCs w:val="16"/>
                <w:lang w:eastAsia="fr-CH"/>
              </w:rPr>
              <w:t>Certified</w:t>
            </w:r>
          </w:p>
        </w:tc>
      </w:tr>
      <w:tr w:rsidR="0060497C" w:rsidRPr="009C2CD0" w14:paraId="641D6860" w14:textId="77777777" w:rsidTr="009F50E8">
        <w:trPr>
          <w:trHeight w:val="240"/>
        </w:trPr>
        <w:tc>
          <w:tcPr>
            <w:tcW w:w="939" w:type="pct"/>
            <w:shd w:val="clear" w:color="auto" w:fill="auto"/>
            <w:hideMark/>
          </w:tcPr>
          <w:p w14:paraId="5F2A55F7" w14:textId="77777777" w:rsidR="002A166D" w:rsidRPr="009C2CD0" w:rsidRDefault="002A166D" w:rsidP="002A166D">
            <w:pPr>
              <w:jc w:val="left"/>
              <w:rPr>
                <w:sz w:val="16"/>
                <w:szCs w:val="16"/>
                <w:lang w:eastAsia="fr-CH"/>
              </w:rPr>
            </w:pPr>
            <w:r w:rsidRPr="00D61260">
              <w:rPr>
                <w:sz w:val="16"/>
                <w:szCs w:val="16"/>
                <w:lang w:eastAsia="fr-CH"/>
              </w:rPr>
              <w:t>Antigua and Barbuda</w:t>
            </w:r>
          </w:p>
        </w:tc>
        <w:tc>
          <w:tcPr>
            <w:tcW w:w="812" w:type="pct"/>
          </w:tcPr>
          <w:p w14:paraId="12CA6311" w14:textId="28D304EF"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64DA28E5" w14:textId="7761A358"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5FFEF780" w14:textId="6AFF5B8C"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6F9BA6AC" w14:textId="5EBF32F5" w:rsidR="002A166D" w:rsidRPr="009C2CD0" w:rsidRDefault="002A166D" w:rsidP="006016D2">
            <w:pPr>
              <w:jc w:val="center"/>
              <w:rPr>
                <w:sz w:val="16"/>
                <w:szCs w:val="16"/>
                <w:lang w:eastAsia="fr-CH"/>
              </w:rPr>
            </w:pPr>
            <w:r w:rsidRPr="009C2CD0">
              <w:rPr>
                <w:sz w:val="16"/>
                <w:szCs w:val="16"/>
                <w:lang w:eastAsia="fr-CH"/>
              </w:rPr>
              <w:t>Certified</w:t>
            </w:r>
          </w:p>
        </w:tc>
        <w:tc>
          <w:tcPr>
            <w:tcW w:w="812" w:type="pct"/>
            <w:shd w:val="clear" w:color="auto" w:fill="auto"/>
          </w:tcPr>
          <w:p w14:paraId="7630D38C" w14:textId="09FD91A2" w:rsidR="002A166D" w:rsidRPr="009C2CD0" w:rsidRDefault="00F304CD" w:rsidP="006016D2">
            <w:pPr>
              <w:jc w:val="center"/>
              <w:rPr>
                <w:sz w:val="16"/>
                <w:szCs w:val="16"/>
                <w:lang w:eastAsia="fr-CH"/>
              </w:rPr>
            </w:pPr>
            <w:r>
              <w:rPr>
                <w:rFonts w:eastAsia="Times New Roman"/>
                <w:color w:val="000000"/>
                <w:sz w:val="16"/>
                <w:szCs w:val="16"/>
                <w:lang w:eastAsia="en-GB"/>
              </w:rPr>
              <w:t>1980 Procedures</w:t>
            </w:r>
          </w:p>
        </w:tc>
      </w:tr>
      <w:tr w:rsidR="0060497C" w:rsidRPr="009C2CD0" w14:paraId="70DA1D57" w14:textId="77777777" w:rsidTr="009F50E8">
        <w:trPr>
          <w:trHeight w:val="240"/>
        </w:trPr>
        <w:tc>
          <w:tcPr>
            <w:tcW w:w="939" w:type="pct"/>
            <w:shd w:val="clear" w:color="auto" w:fill="auto"/>
            <w:hideMark/>
          </w:tcPr>
          <w:p w14:paraId="573A1E7D" w14:textId="77777777" w:rsidR="002A166D" w:rsidRPr="009C2CD0" w:rsidRDefault="002A166D" w:rsidP="002A166D">
            <w:pPr>
              <w:jc w:val="left"/>
              <w:rPr>
                <w:sz w:val="16"/>
                <w:szCs w:val="16"/>
                <w:lang w:eastAsia="fr-CH"/>
              </w:rPr>
            </w:pPr>
            <w:r w:rsidRPr="009C2CD0">
              <w:rPr>
                <w:sz w:val="16"/>
                <w:szCs w:val="16"/>
                <w:lang w:eastAsia="fr-CH"/>
              </w:rPr>
              <w:t>Argentina</w:t>
            </w:r>
          </w:p>
        </w:tc>
        <w:tc>
          <w:tcPr>
            <w:tcW w:w="812" w:type="pct"/>
          </w:tcPr>
          <w:p w14:paraId="3B9B3B41" w14:textId="42710051"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1307E436" w14:textId="77C458A2"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1E3AD277" w14:textId="3CE91021" w:rsidR="002A166D" w:rsidRPr="009C2CD0" w:rsidRDefault="006511F8" w:rsidP="006016D2">
            <w:pPr>
              <w:jc w:val="center"/>
              <w:rPr>
                <w:sz w:val="16"/>
                <w:szCs w:val="16"/>
                <w:lang w:eastAsia="fr-CH"/>
              </w:rPr>
            </w:pPr>
            <w:r w:rsidRPr="005A7939">
              <w:rPr>
                <w:sz w:val="16"/>
                <w:szCs w:val="16"/>
                <w:lang w:eastAsia="fr-CH"/>
              </w:rPr>
              <w:t>Pending-Member</w:t>
            </w:r>
          </w:p>
        </w:tc>
        <w:tc>
          <w:tcPr>
            <w:tcW w:w="812" w:type="pct"/>
          </w:tcPr>
          <w:p w14:paraId="1D0005B9" w14:textId="198488D6" w:rsidR="002A166D" w:rsidRPr="009C2CD0" w:rsidRDefault="00343644" w:rsidP="006016D2">
            <w:pPr>
              <w:jc w:val="center"/>
              <w:rPr>
                <w:sz w:val="16"/>
                <w:szCs w:val="16"/>
                <w:lang w:eastAsia="fr-CH"/>
              </w:rPr>
            </w:pPr>
            <w:r w:rsidRPr="009C2CD0">
              <w:rPr>
                <w:sz w:val="16"/>
                <w:szCs w:val="16"/>
                <w:lang w:eastAsia="fr-CH"/>
              </w:rPr>
              <w:t>Pending-Prev</w:t>
            </w:r>
          </w:p>
        </w:tc>
        <w:tc>
          <w:tcPr>
            <w:tcW w:w="812" w:type="pct"/>
            <w:shd w:val="clear" w:color="auto" w:fill="auto"/>
          </w:tcPr>
          <w:p w14:paraId="6BB085A9" w14:textId="41560B65" w:rsidR="002A166D" w:rsidRPr="009C2CD0" w:rsidRDefault="002A166D" w:rsidP="006016D2">
            <w:pPr>
              <w:jc w:val="center"/>
              <w:rPr>
                <w:sz w:val="16"/>
                <w:szCs w:val="16"/>
                <w:lang w:eastAsia="fr-CH"/>
              </w:rPr>
            </w:pPr>
          </w:p>
        </w:tc>
      </w:tr>
      <w:tr w:rsidR="0060497C" w:rsidRPr="009C2CD0" w14:paraId="468722D7" w14:textId="77777777" w:rsidTr="009F50E8">
        <w:trPr>
          <w:trHeight w:val="240"/>
        </w:trPr>
        <w:tc>
          <w:tcPr>
            <w:tcW w:w="939" w:type="pct"/>
            <w:shd w:val="clear" w:color="auto" w:fill="auto"/>
            <w:hideMark/>
          </w:tcPr>
          <w:p w14:paraId="7AA48E89" w14:textId="77777777" w:rsidR="002A166D" w:rsidRPr="009C2CD0" w:rsidRDefault="002A166D" w:rsidP="002A166D">
            <w:pPr>
              <w:jc w:val="left"/>
              <w:rPr>
                <w:sz w:val="16"/>
                <w:szCs w:val="16"/>
                <w:lang w:eastAsia="fr-CH"/>
              </w:rPr>
            </w:pPr>
            <w:r w:rsidRPr="009C2CD0">
              <w:rPr>
                <w:sz w:val="16"/>
                <w:szCs w:val="16"/>
                <w:lang w:eastAsia="fr-CH"/>
              </w:rPr>
              <w:t>Armenia</w:t>
            </w:r>
          </w:p>
        </w:tc>
        <w:tc>
          <w:tcPr>
            <w:tcW w:w="812" w:type="pct"/>
          </w:tcPr>
          <w:p w14:paraId="3994DD28" w14:textId="042605D0" w:rsidR="002A166D" w:rsidRPr="009C2CD0" w:rsidRDefault="002A166D" w:rsidP="006016D2">
            <w:pPr>
              <w:jc w:val="center"/>
              <w:rPr>
                <w:sz w:val="16"/>
                <w:szCs w:val="16"/>
                <w:lang w:eastAsia="fr-CH"/>
              </w:rPr>
            </w:pPr>
            <w:r w:rsidRPr="009C2CD0">
              <w:rPr>
                <w:sz w:val="16"/>
                <w:szCs w:val="16"/>
                <w:lang w:eastAsia="fr-CH"/>
              </w:rPr>
              <w:t>PA</w:t>
            </w:r>
          </w:p>
        </w:tc>
        <w:tc>
          <w:tcPr>
            <w:tcW w:w="812" w:type="pct"/>
          </w:tcPr>
          <w:p w14:paraId="677FD650" w14:textId="42892DD2"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57E4162E" w14:textId="6DD2CAF1"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7F64B3C8" w14:textId="32C7746F" w:rsidR="002A166D" w:rsidRPr="009C2CD0" w:rsidRDefault="002A166D" w:rsidP="006016D2">
            <w:pPr>
              <w:jc w:val="center"/>
              <w:rPr>
                <w:sz w:val="16"/>
                <w:szCs w:val="16"/>
                <w:lang w:eastAsia="fr-CH"/>
              </w:rPr>
            </w:pPr>
            <w:r w:rsidRPr="009C2CD0">
              <w:rPr>
                <w:sz w:val="16"/>
                <w:szCs w:val="16"/>
                <w:lang w:eastAsia="fr-CH"/>
              </w:rPr>
              <w:t>Reservations</w:t>
            </w:r>
          </w:p>
        </w:tc>
        <w:tc>
          <w:tcPr>
            <w:tcW w:w="812" w:type="pct"/>
            <w:shd w:val="clear" w:color="auto" w:fill="auto"/>
            <w:noWrap/>
          </w:tcPr>
          <w:p w14:paraId="15FD0865" w14:textId="24E8507E" w:rsidR="002A166D" w:rsidRPr="009C2CD0" w:rsidRDefault="002A166D" w:rsidP="006016D2">
            <w:pPr>
              <w:jc w:val="center"/>
              <w:rPr>
                <w:sz w:val="16"/>
                <w:szCs w:val="16"/>
                <w:lang w:eastAsia="fr-CH"/>
              </w:rPr>
            </w:pPr>
          </w:p>
        </w:tc>
      </w:tr>
      <w:tr w:rsidR="0060497C" w:rsidRPr="009C2CD0" w14:paraId="30D8520E" w14:textId="77777777" w:rsidTr="009F50E8">
        <w:trPr>
          <w:trHeight w:val="240"/>
        </w:trPr>
        <w:tc>
          <w:tcPr>
            <w:tcW w:w="939" w:type="pct"/>
            <w:shd w:val="clear" w:color="auto" w:fill="auto"/>
            <w:hideMark/>
          </w:tcPr>
          <w:p w14:paraId="49505BFC" w14:textId="13362630" w:rsidR="002A166D" w:rsidRPr="009C2CD0" w:rsidRDefault="002A166D" w:rsidP="002A166D">
            <w:pPr>
              <w:jc w:val="left"/>
              <w:rPr>
                <w:sz w:val="16"/>
                <w:szCs w:val="16"/>
                <w:lang w:eastAsia="fr-CH"/>
              </w:rPr>
            </w:pPr>
            <w:r w:rsidRPr="009C2CD0">
              <w:rPr>
                <w:sz w:val="16"/>
                <w:szCs w:val="16"/>
                <w:lang w:eastAsia="fr-CH"/>
              </w:rPr>
              <w:t>Australia</w:t>
            </w:r>
            <w:r w:rsidR="004C63C5">
              <w:rPr>
                <w:rStyle w:val="FootnoteReference"/>
                <w:sz w:val="16"/>
                <w:szCs w:val="16"/>
                <w:lang w:eastAsia="fr-CH"/>
              </w:rPr>
              <w:footnoteReference w:id="12"/>
            </w:r>
          </w:p>
        </w:tc>
        <w:tc>
          <w:tcPr>
            <w:tcW w:w="812" w:type="pct"/>
          </w:tcPr>
          <w:p w14:paraId="3DC0432A" w14:textId="41B99CA2"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73A37913" w14:textId="23AFAB94"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301FFB89" w14:textId="4AC06C32"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45F6CAEA" w14:textId="30C6F946" w:rsidR="002A166D" w:rsidRPr="009C2CD0" w:rsidRDefault="002E5858" w:rsidP="006016D2">
            <w:pPr>
              <w:jc w:val="center"/>
              <w:rPr>
                <w:sz w:val="16"/>
                <w:szCs w:val="16"/>
                <w:lang w:eastAsia="fr-CH"/>
              </w:rPr>
            </w:pPr>
            <w:r>
              <w:rPr>
                <w:rFonts w:eastAsia="Times New Roman"/>
                <w:color w:val="000000"/>
                <w:sz w:val="16"/>
                <w:szCs w:val="16"/>
                <w:lang w:eastAsia="en-GB"/>
              </w:rPr>
              <w:t>1980 Procedures</w:t>
            </w:r>
          </w:p>
        </w:tc>
        <w:tc>
          <w:tcPr>
            <w:tcW w:w="812" w:type="pct"/>
            <w:shd w:val="clear" w:color="auto" w:fill="auto"/>
            <w:noWrap/>
          </w:tcPr>
          <w:p w14:paraId="2AE5B022" w14:textId="7BC411AF" w:rsidR="002A166D" w:rsidRPr="009C2CD0" w:rsidRDefault="004E71E4" w:rsidP="006016D2">
            <w:pPr>
              <w:jc w:val="center"/>
              <w:rPr>
                <w:sz w:val="16"/>
                <w:szCs w:val="16"/>
                <w:lang w:eastAsia="fr-CH"/>
              </w:rPr>
            </w:pPr>
            <w:r w:rsidRPr="009C2CD0">
              <w:rPr>
                <w:sz w:val="16"/>
                <w:szCs w:val="16"/>
                <w:lang w:eastAsia="fr-CH"/>
              </w:rPr>
              <w:t>Pending-</w:t>
            </w:r>
            <w:r w:rsidR="00DB6C89">
              <w:rPr>
                <w:sz w:val="16"/>
                <w:szCs w:val="16"/>
                <w:lang w:eastAsia="fr-CH"/>
              </w:rPr>
              <w:t>Sec</w:t>
            </w:r>
          </w:p>
        </w:tc>
      </w:tr>
      <w:tr w:rsidR="0060497C" w:rsidRPr="009C2CD0" w14:paraId="37719378" w14:textId="77777777" w:rsidTr="009F50E8">
        <w:trPr>
          <w:trHeight w:val="240"/>
        </w:trPr>
        <w:tc>
          <w:tcPr>
            <w:tcW w:w="939" w:type="pct"/>
            <w:shd w:val="clear" w:color="auto" w:fill="auto"/>
            <w:hideMark/>
          </w:tcPr>
          <w:p w14:paraId="75D0B581" w14:textId="0D36CCD5" w:rsidR="002A166D" w:rsidRPr="009C2CD0" w:rsidRDefault="00F040D7" w:rsidP="002A166D">
            <w:pPr>
              <w:jc w:val="left"/>
              <w:rPr>
                <w:sz w:val="16"/>
                <w:szCs w:val="16"/>
                <w:lang w:eastAsia="fr-CH"/>
              </w:rPr>
            </w:pPr>
            <w:r w:rsidRPr="009C2CD0">
              <w:rPr>
                <w:sz w:val="16"/>
                <w:szCs w:val="16"/>
                <w:lang w:eastAsia="fr-CH"/>
              </w:rPr>
              <w:t>Bahrain, Kingdom of</w:t>
            </w:r>
          </w:p>
        </w:tc>
        <w:tc>
          <w:tcPr>
            <w:tcW w:w="812" w:type="pct"/>
          </w:tcPr>
          <w:p w14:paraId="34D18707" w14:textId="08BAC2CE"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0C86D5D5" w14:textId="255621E3"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107537A1" w14:textId="5303A2B0"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6DDF2D88" w14:textId="7E24D74F" w:rsidR="002A166D" w:rsidRPr="009C2CD0" w:rsidRDefault="002A166D" w:rsidP="006016D2">
            <w:pPr>
              <w:jc w:val="center"/>
              <w:rPr>
                <w:sz w:val="16"/>
                <w:szCs w:val="16"/>
                <w:lang w:eastAsia="fr-CH"/>
              </w:rPr>
            </w:pPr>
            <w:r w:rsidRPr="009C2CD0">
              <w:rPr>
                <w:sz w:val="16"/>
                <w:szCs w:val="16"/>
                <w:lang w:eastAsia="fr-CH"/>
              </w:rPr>
              <w:t>Certified</w:t>
            </w:r>
          </w:p>
        </w:tc>
        <w:tc>
          <w:tcPr>
            <w:tcW w:w="812" w:type="pct"/>
            <w:shd w:val="clear" w:color="auto" w:fill="auto"/>
          </w:tcPr>
          <w:p w14:paraId="62D00E92" w14:textId="677D3C95" w:rsidR="002A166D" w:rsidRPr="009C2CD0" w:rsidRDefault="00362064" w:rsidP="006016D2">
            <w:pPr>
              <w:jc w:val="center"/>
              <w:rPr>
                <w:sz w:val="16"/>
                <w:szCs w:val="16"/>
                <w:lang w:eastAsia="fr-CH"/>
              </w:rPr>
            </w:pPr>
            <w:r w:rsidRPr="009C2CD0">
              <w:rPr>
                <w:sz w:val="16"/>
                <w:szCs w:val="16"/>
                <w:lang w:eastAsia="fr-CH"/>
              </w:rPr>
              <w:t>Certified</w:t>
            </w:r>
          </w:p>
        </w:tc>
      </w:tr>
      <w:tr w:rsidR="0060497C" w:rsidRPr="009C2CD0" w14:paraId="21CA4C79" w14:textId="77777777" w:rsidTr="009F50E8">
        <w:trPr>
          <w:trHeight w:val="285"/>
        </w:trPr>
        <w:tc>
          <w:tcPr>
            <w:tcW w:w="939" w:type="pct"/>
            <w:shd w:val="clear" w:color="auto" w:fill="auto"/>
            <w:hideMark/>
          </w:tcPr>
          <w:p w14:paraId="1B33335E" w14:textId="77777777" w:rsidR="002A166D" w:rsidRPr="009C2CD0" w:rsidRDefault="002A166D" w:rsidP="002A166D">
            <w:pPr>
              <w:jc w:val="left"/>
              <w:rPr>
                <w:sz w:val="16"/>
                <w:szCs w:val="16"/>
                <w:lang w:eastAsia="fr-CH"/>
              </w:rPr>
            </w:pPr>
            <w:r w:rsidRPr="009C2CD0">
              <w:rPr>
                <w:sz w:val="16"/>
                <w:szCs w:val="16"/>
                <w:lang w:eastAsia="fr-CH"/>
              </w:rPr>
              <w:t>Bangladesh</w:t>
            </w:r>
          </w:p>
        </w:tc>
        <w:tc>
          <w:tcPr>
            <w:tcW w:w="812" w:type="pct"/>
          </w:tcPr>
          <w:p w14:paraId="6123D227" w14:textId="7FD0050A"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66FADA76" w14:textId="745EC220"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6EF1DB1B" w14:textId="4D8522B0"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02E4C977" w14:textId="2E8F69EF" w:rsidR="002A166D" w:rsidRPr="009C2CD0" w:rsidRDefault="00532A20" w:rsidP="006016D2">
            <w:pPr>
              <w:jc w:val="center"/>
              <w:rPr>
                <w:sz w:val="16"/>
                <w:szCs w:val="16"/>
                <w:lang w:eastAsia="fr-CH"/>
              </w:rPr>
            </w:pPr>
            <w:r>
              <w:rPr>
                <w:sz w:val="16"/>
                <w:szCs w:val="16"/>
                <w:lang w:eastAsia="fr-CH"/>
              </w:rPr>
              <w:t>Certified</w:t>
            </w:r>
          </w:p>
        </w:tc>
        <w:tc>
          <w:tcPr>
            <w:tcW w:w="812" w:type="pct"/>
            <w:shd w:val="clear" w:color="auto" w:fill="auto"/>
          </w:tcPr>
          <w:p w14:paraId="16466FA6" w14:textId="25E2A51B" w:rsidR="002A166D" w:rsidRPr="009C2CD0" w:rsidRDefault="002A166D" w:rsidP="006016D2">
            <w:pPr>
              <w:jc w:val="center"/>
              <w:rPr>
                <w:sz w:val="16"/>
                <w:szCs w:val="16"/>
                <w:lang w:eastAsia="fr-CH"/>
              </w:rPr>
            </w:pPr>
          </w:p>
        </w:tc>
      </w:tr>
      <w:tr w:rsidR="0060497C" w:rsidRPr="009C2CD0" w14:paraId="340A39F6" w14:textId="77777777" w:rsidTr="009F50E8">
        <w:trPr>
          <w:trHeight w:val="240"/>
        </w:trPr>
        <w:tc>
          <w:tcPr>
            <w:tcW w:w="939" w:type="pct"/>
            <w:shd w:val="clear" w:color="auto" w:fill="auto"/>
            <w:hideMark/>
          </w:tcPr>
          <w:p w14:paraId="68E487AF" w14:textId="77777777" w:rsidR="002A166D" w:rsidRPr="009C2CD0" w:rsidRDefault="002A166D" w:rsidP="002A166D">
            <w:pPr>
              <w:jc w:val="left"/>
              <w:rPr>
                <w:sz w:val="16"/>
                <w:szCs w:val="16"/>
                <w:lang w:eastAsia="fr-CH"/>
              </w:rPr>
            </w:pPr>
            <w:r w:rsidRPr="009C2CD0">
              <w:rPr>
                <w:sz w:val="16"/>
                <w:szCs w:val="16"/>
                <w:lang w:eastAsia="fr-CH"/>
              </w:rPr>
              <w:t>Barbados</w:t>
            </w:r>
          </w:p>
        </w:tc>
        <w:tc>
          <w:tcPr>
            <w:tcW w:w="812" w:type="pct"/>
          </w:tcPr>
          <w:p w14:paraId="1DA41C6F" w14:textId="6A5E5747"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328FD555" w14:textId="724A3C75"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0475B80D" w14:textId="0790913C" w:rsidR="002A166D" w:rsidRPr="009C2CD0" w:rsidRDefault="002A166D" w:rsidP="006016D2">
            <w:pPr>
              <w:jc w:val="center"/>
              <w:rPr>
                <w:sz w:val="16"/>
                <w:szCs w:val="16"/>
                <w:lang w:eastAsia="fr-CH"/>
              </w:rPr>
            </w:pPr>
            <w:r w:rsidRPr="009C2CD0">
              <w:rPr>
                <w:sz w:val="16"/>
                <w:szCs w:val="16"/>
                <w:lang w:eastAsia="fr-CH"/>
              </w:rPr>
              <w:t>Certified</w:t>
            </w:r>
          </w:p>
        </w:tc>
        <w:tc>
          <w:tcPr>
            <w:tcW w:w="812" w:type="pct"/>
          </w:tcPr>
          <w:p w14:paraId="216AD675" w14:textId="49114321" w:rsidR="002A166D" w:rsidRPr="009C2CD0" w:rsidRDefault="002A166D" w:rsidP="006016D2">
            <w:pPr>
              <w:jc w:val="center"/>
              <w:rPr>
                <w:sz w:val="16"/>
                <w:szCs w:val="16"/>
                <w:lang w:eastAsia="fr-CH"/>
              </w:rPr>
            </w:pPr>
            <w:r w:rsidRPr="009C2CD0">
              <w:rPr>
                <w:sz w:val="16"/>
                <w:szCs w:val="16"/>
                <w:lang w:eastAsia="fr-CH"/>
              </w:rPr>
              <w:t>Certified</w:t>
            </w:r>
          </w:p>
        </w:tc>
        <w:tc>
          <w:tcPr>
            <w:tcW w:w="812" w:type="pct"/>
            <w:shd w:val="clear" w:color="auto" w:fill="auto"/>
            <w:noWrap/>
          </w:tcPr>
          <w:p w14:paraId="22363A97" w14:textId="2DF0869B" w:rsidR="002A166D" w:rsidRPr="009C2CD0" w:rsidRDefault="00362064" w:rsidP="006016D2">
            <w:pPr>
              <w:jc w:val="center"/>
              <w:rPr>
                <w:sz w:val="16"/>
                <w:szCs w:val="16"/>
                <w:lang w:eastAsia="fr-CH"/>
              </w:rPr>
            </w:pPr>
            <w:r w:rsidRPr="009C2CD0">
              <w:rPr>
                <w:sz w:val="16"/>
                <w:szCs w:val="16"/>
                <w:lang w:eastAsia="fr-CH"/>
              </w:rPr>
              <w:t>Certified</w:t>
            </w:r>
          </w:p>
        </w:tc>
      </w:tr>
      <w:tr w:rsidR="00551B45" w:rsidRPr="009C2CD0" w14:paraId="612A418E" w14:textId="77777777" w:rsidTr="009F50E8">
        <w:trPr>
          <w:trHeight w:val="240"/>
        </w:trPr>
        <w:tc>
          <w:tcPr>
            <w:tcW w:w="939" w:type="pct"/>
            <w:shd w:val="clear" w:color="auto" w:fill="auto"/>
            <w:hideMark/>
          </w:tcPr>
          <w:p w14:paraId="075E5AAE" w14:textId="77777777" w:rsidR="00551B45" w:rsidRPr="009C2CD0" w:rsidRDefault="00551B45" w:rsidP="00551B45">
            <w:pPr>
              <w:jc w:val="left"/>
              <w:rPr>
                <w:sz w:val="16"/>
                <w:szCs w:val="16"/>
                <w:lang w:eastAsia="fr-CH"/>
              </w:rPr>
            </w:pPr>
            <w:r w:rsidRPr="009C2CD0">
              <w:rPr>
                <w:sz w:val="16"/>
                <w:szCs w:val="16"/>
                <w:lang w:eastAsia="fr-CH"/>
              </w:rPr>
              <w:t>Belize</w:t>
            </w:r>
          </w:p>
        </w:tc>
        <w:tc>
          <w:tcPr>
            <w:tcW w:w="812" w:type="pct"/>
          </w:tcPr>
          <w:p w14:paraId="24308D8A" w14:textId="4047285E"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09C26F3E" w14:textId="24FE5801"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4EBD4BC6" w14:textId="50204F5C"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3C22BD93" w14:textId="36493795"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49C97431" w14:textId="3CA25BAF" w:rsidR="00551B45" w:rsidRPr="00551B45" w:rsidRDefault="006C4EB7" w:rsidP="00551B45">
            <w:pPr>
              <w:jc w:val="center"/>
              <w:rPr>
                <w:rFonts w:eastAsia="Times New Roman"/>
                <w:color w:val="000000"/>
                <w:sz w:val="16"/>
                <w:szCs w:val="16"/>
                <w:lang w:eastAsia="en-GB"/>
              </w:rPr>
            </w:pPr>
            <w:r w:rsidRPr="009C2CD0">
              <w:rPr>
                <w:sz w:val="16"/>
                <w:szCs w:val="16"/>
                <w:lang w:eastAsia="fr-CH"/>
              </w:rPr>
              <w:t>Certified</w:t>
            </w:r>
          </w:p>
        </w:tc>
      </w:tr>
      <w:tr w:rsidR="00551B45" w:rsidRPr="009C2CD0" w14:paraId="4A01C4F8" w14:textId="77777777" w:rsidTr="009F50E8">
        <w:trPr>
          <w:trHeight w:val="240"/>
        </w:trPr>
        <w:tc>
          <w:tcPr>
            <w:tcW w:w="939" w:type="pct"/>
            <w:shd w:val="clear" w:color="auto" w:fill="auto"/>
            <w:hideMark/>
          </w:tcPr>
          <w:p w14:paraId="2D21C82B" w14:textId="77777777" w:rsidR="00551B45" w:rsidRPr="009C2CD0" w:rsidRDefault="00551B45" w:rsidP="00551B45">
            <w:pPr>
              <w:jc w:val="left"/>
              <w:rPr>
                <w:sz w:val="16"/>
                <w:szCs w:val="16"/>
                <w:lang w:eastAsia="fr-CH"/>
              </w:rPr>
            </w:pPr>
            <w:r w:rsidRPr="009C2CD0">
              <w:rPr>
                <w:sz w:val="16"/>
                <w:szCs w:val="16"/>
                <w:lang w:eastAsia="fr-CH"/>
              </w:rPr>
              <w:t>Benin</w:t>
            </w:r>
          </w:p>
        </w:tc>
        <w:tc>
          <w:tcPr>
            <w:tcW w:w="812" w:type="pct"/>
          </w:tcPr>
          <w:p w14:paraId="6403F4C0" w14:textId="04E4755E"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3A353760" w14:textId="4C82EFCF"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3565459" w14:textId="02916ED7"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0510F186" w14:textId="31E62CDE"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0408DC76" w14:textId="339EE7CE"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2CB9FDE1" w14:textId="77777777" w:rsidTr="009F50E8">
        <w:trPr>
          <w:trHeight w:val="240"/>
        </w:trPr>
        <w:tc>
          <w:tcPr>
            <w:tcW w:w="939" w:type="pct"/>
            <w:shd w:val="clear" w:color="auto" w:fill="auto"/>
            <w:hideMark/>
          </w:tcPr>
          <w:p w14:paraId="40EE3F5A" w14:textId="25CC0EF4" w:rsidR="00551B45" w:rsidRPr="009C2CD0" w:rsidRDefault="00551B45" w:rsidP="00551B45">
            <w:pPr>
              <w:jc w:val="left"/>
              <w:rPr>
                <w:sz w:val="16"/>
                <w:szCs w:val="16"/>
                <w:lang w:eastAsia="fr-CH"/>
              </w:rPr>
            </w:pPr>
            <w:r w:rsidRPr="009C2CD0">
              <w:rPr>
                <w:sz w:val="16"/>
                <w:szCs w:val="16"/>
                <w:lang w:eastAsia="fr-CH"/>
              </w:rPr>
              <w:t>Bolivia, Plurinational State of</w:t>
            </w:r>
          </w:p>
        </w:tc>
        <w:tc>
          <w:tcPr>
            <w:tcW w:w="812" w:type="pct"/>
          </w:tcPr>
          <w:p w14:paraId="27C12B02" w14:textId="4B775B1C"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028110E1" w14:textId="5636C30C"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D5D6F57" w14:textId="2055EF98"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18C12AF" w14:textId="33CB1C1E" w:rsidR="00551B45" w:rsidRPr="00343644" w:rsidRDefault="00551B45" w:rsidP="00551B45">
            <w:pPr>
              <w:jc w:val="center"/>
              <w:rPr>
                <w:sz w:val="16"/>
                <w:szCs w:val="16"/>
                <w:lang w:eastAsia="fr-CH"/>
              </w:rPr>
            </w:pPr>
            <w:r w:rsidRPr="009C2CD0">
              <w:rPr>
                <w:sz w:val="16"/>
                <w:szCs w:val="16"/>
                <w:lang w:eastAsia="fr-CH"/>
              </w:rPr>
              <w:t>Consulting</w:t>
            </w:r>
            <w:r w:rsidRPr="00343644">
              <w:rPr>
                <w:rStyle w:val="FootnoteReference"/>
                <w:sz w:val="16"/>
                <w:szCs w:val="16"/>
                <w:lang w:eastAsia="fr-CH"/>
              </w:rPr>
              <w:footnoteReference w:id="13"/>
            </w:r>
          </w:p>
        </w:tc>
        <w:tc>
          <w:tcPr>
            <w:tcW w:w="812" w:type="pct"/>
            <w:shd w:val="clear" w:color="auto" w:fill="auto"/>
            <w:noWrap/>
          </w:tcPr>
          <w:p w14:paraId="0F0130B2" w14:textId="760E66D6" w:rsidR="00551B45" w:rsidRPr="009C2CD0" w:rsidRDefault="00551B45" w:rsidP="00551B45">
            <w:pPr>
              <w:jc w:val="center"/>
              <w:rPr>
                <w:sz w:val="16"/>
                <w:szCs w:val="16"/>
                <w:lang w:eastAsia="fr-CH"/>
              </w:rPr>
            </w:pPr>
          </w:p>
        </w:tc>
      </w:tr>
      <w:tr w:rsidR="00551B45" w:rsidRPr="009C2CD0" w14:paraId="0923C1B9" w14:textId="77777777" w:rsidTr="009F50E8">
        <w:trPr>
          <w:trHeight w:val="240"/>
        </w:trPr>
        <w:tc>
          <w:tcPr>
            <w:tcW w:w="939" w:type="pct"/>
            <w:shd w:val="clear" w:color="auto" w:fill="auto"/>
            <w:hideMark/>
          </w:tcPr>
          <w:p w14:paraId="764D6465" w14:textId="77777777" w:rsidR="00551B45" w:rsidRPr="009C2CD0" w:rsidRDefault="00551B45" w:rsidP="00551B45">
            <w:pPr>
              <w:jc w:val="left"/>
              <w:rPr>
                <w:sz w:val="16"/>
                <w:szCs w:val="16"/>
                <w:lang w:eastAsia="fr-CH"/>
              </w:rPr>
            </w:pPr>
            <w:r w:rsidRPr="009C2CD0">
              <w:rPr>
                <w:sz w:val="16"/>
                <w:szCs w:val="16"/>
                <w:lang w:eastAsia="fr-CH"/>
              </w:rPr>
              <w:t>Botswana</w:t>
            </w:r>
          </w:p>
        </w:tc>
        <w:tc>
          <w:tcPr>
            <w:tcW w:w="812" w:type="pct"/>
          </w:tcPr>
          <w:p w14:paraId="48E07567" w14:textId="3CEF1158"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0E920350" w14:textId="0DE57DF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31FD0DD3" w14:textId="1BD56A9F"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153D4F9" w14:textId="3F1F51E8"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121177B9" w14:textId="6F017A46" w:rsidR="00551B45" w:rsidRPr="009C2CD0" w:rsidRDefault="00AA17B8" w:rsidP="00551B45">
            <w:pPr>
              <w:jc w:val="center"/>
              <w:rPr>
                <w:sz w:val="16"/>
                <w:szCs w:val="16"/>
                <w:lang w:eastAsia="fr-CH"/>
              </w:rPr>
            </w:pPr>
            <w:r>
              <w:rPr>
                <w:rFonts w:eastAsia="Times New Roman"/>
                <w:color w:val="000000"/>
                <w:sz w:val="16"/>
                <w:szCs w:val="16"/>
                <w:lang w:eastAsia="en-GB"/>
              </w:rPr>
              <w:t>1980 Procedures</w:t>
            </w:r>
          </w:p>
        </w:tc>
      </w:tr>
      <w:tr w:rsidR="00551B45" w:rsidRPr="009C2CD0" w14:paraId="53E58E88" w14:textId="77777777" w:rsidTr="009F50E8">
        <w:trPr>
          <w:trHeight w:val="240"/>
        </w:trPr>
        <w:tc>
          <w:tcPr>
            <w:tcW w:w="939" w:type="pct"/>
            <w:shd w:val="clear" w:color="auto" w:fill="auto"/>
            <w:hideMark/>
          </w:tcPr>
          <w:p w14:paraId="3BCB7C32" w14:textId="77777777" w:rsidR="00551B45" w:rsidRPr="009C2CD0" w:rsidRDefault="00551B45" w:rsidP="00551B45">
            <w:pPr>
              <w:jc w:val="left"/>
              <w:rPr>
                <w:sz w:val="16"/>
                <w:szCs w:val="16"/>
                <w:lang w:eastAsia="fr-CH"/>
              </w:rPr>
            </w:pPr>
            <w:r w:rsidRPr="009C2CD0">
              <w:rPr>
                <w:sz w:val="16"/>
                <w:szCs w:val="16"/>
                <w:lang w:eastAsia="fr-CH"/>
              </w:rPr>
              <w:t>Brazil</w:t>
            </w:r>
          </w:p>
        </w:tc>
        <w:tc>
          <w:tcPr>
            <w:tcW w:w="812" w:type="pct"/>
          </w:tcPr>
          <w:p w14:paraId="60A219B7" w14:textId="3A794472"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9B28CAD" w14:textId="381D9DE8"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8628BD3" w14:textId="573F619D" w:rsidR="00551B45" w:rsidRPr="009C2CD0" w:rsidRDefault="00185824" w:rsidP="00551B45">
            <w:pPr>
              <w:jc w:val="center"/>
              <w:rPr>
                <w:sz w:val="16"/>
                <w:szCs w:val="16"/>
                <w:lang w:eastAsia="fr-CH"/>
              </w:rPr>
            </w:pPr>
            <w:r>
              <w:rPr>
                <w:sz w:val="16"/>
                <w:szCs w:val="16"/>
                <w:lang w:eastAsia="fr-CH"/>
              </w:rPr>
              <w:t>Sec Review</w:t>
            </w:r>
          </w:p>
        </w:tc>
        <w:tc>
          <w:tcPr>
            <w:tcW w:w="812" w:type="pct"/>
          </w:tcPr>
          <w:p w14:paraId="7D38796F" w14:textId="0C822714" w:rsidR="00551B45" w:rsidRPr="009C2CD0" w:rsidRDefault="00551B45" w:rsidP="00551B45">
            <w:pPr>
              <w:jc w:val="center"/>
              <w:rPr>
                <w:sz w:val="16"/>
                <w:szCs w:val="16"/>
                <w:lang w:eastAsia="fr-CH"/>
              </w:rPr>
            </w:pPr>
            <w:r w:rsidRPr="009C2CD0">
              <w:rPr>
                <w:sz w:val="16"/>
                <w:szCs w:val="16"/>
                <w:lang w:eastAsia="fr-CH"/>
              </w:rPr>
              <w:t>Pending-Prev</w:t>
            </w:r>
          </w:p>
        </w:tc>
        <w:tc>
          <w:tcPr>
            <w:tcW w:w="812" w:type="pct"/>
            <w:shd w:val="clear" w:color="auto" w:fill="auto"/>
          </w:tcPr>
          <w:p w14:paraId="08686787" w14:textId="381E4B38" w:rsidR="00551B45" w:rsidRPr="009C2CD0" w:rsidRDefault="00551B45" w:rsidP="00551B45">
            <w:pPr>
              <w:jc w:val="center"/>
              <w:rPr>
                <w:sz w:val="16"/>
                <w:szCs w:val="16"/>
                <w:lang w:eastAsia="fr-CH"/>
              </w:rPr>
            </w:pPr>
          </w:p>
        </w:tc>
      </w:tr>
      <w:tr w:rsidR="00551B45" w:rsidRPr="009C2CD0" w14:paraId="51728D3D" w14:textId="77777777" w:rsidTr="009F50E8">
        <w:trPr>
          <w:trHeight w:val="240"/>
        </w:trPr>
        <w:tc>
          <w:tcPr>
            <w:tcW w:w="939" w:type="pct"/>
            <w:shd w:val="clear" w:color="auto" w:fill="auto"/>
            <w:hideMark/>
          </w:tcPr>
          <w:p w14:paraId="2899E39B" w14:textId="77777777" w:rsidR="00551B45" w:rsidRPr="009C2CD0" w:rsidRDefault="00551B45" w:rsidP="00551B45">
            <w:pPr>
              <w:jc w:val="left"/>
              <w:rPr>
                <w:sz w:val="16"/>
                <w:szCs w:val="16"/>
                <w:lang w:eastAsia="fr-CH"/>
              </w:rPr>
            </w:pPr>
            <w:r w:rsidRPr="009C2CD0">
              <w:rPr>
                <w:sz w:val="16"/>
                <w:szCs w:val="16"/>
                <w:lang w:eastAsia="fr-CH"/>
              </w:rPr>
              <w:t>Brunei Darussalam</w:t>
            </w:r>
          </w:p>
        </w:tc>
        <w:tc>
          <w:tcPr>
            <w:tcW w:w="812" w:type="pct"/>
          </w:tcPr>
          <w:p w14:paraId="29E9BBA6" w14:textId="59439D55"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630F08B" w14:textId="633FA3D2"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19F1137" w14:textId="661719B9"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2EADB3F" w14:textId="06DD0A54"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32BD6FE0" w14:textId="70BEFF8B"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0C034216" w14:textId="77777777" w:rsidTr="009F50E8">
        <w:trPr>
          <w:trHeight w:val="240"/>
        </w:trPr>
        <w:tc>
          <w:tcPr>
            <w:tcW w:w="939" w:type="pct"/>
            <w:shd w:val="clear" w:color="auto" w:fill="auto"/>
            <w:hideMark/>
          </w:tcPr>
          <w:p w14:paraId="32A146E3" w14:textId="77777777" w:rsidR="00551B45" w:rsidRPr="009C2CD0" w:rsidRDefault="00551B45" w:rsidP="00551B45">
            <w:pPr>
              <w:jc w:val="left"/>
              <w:rPr>
                <w:sz w:val="16"/>
                <w:szCs w:val="16"/>
                <w:lang w:eastAsia="fr-CH"/>
              </w:rPr>
            </w:pPr>
            <w:r w:rsidRPr="009C2CD0">
              <w:rPr>
                <w:sz w:val="16"/>
                <w:szCs w:val="16"/>
                <w:lang w:eastAsia="fr-CH"/>
              </w:rPr>
              <w:t>Burkina Faso</w:t>
            </w:r>
          </w:p>
        </w:tc>
        <w:tc>
          <w:tcPr>
            <w:tcW w:w="812" w:type="pct"/>
          </w:tcPr>
          <w:p w14:paraId="08CB7D9B" w14:textId="11F7B081"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F70CCD6" w14:textId="1B7CA7A0"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6BC74EF5" w14:textId="1F42BAC8"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6FC93A7D" w14:textId="68E1F907"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70293141" w14:textId="0F562A7B"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024221DF" w14:textId="77777777" w:rsidTr="009F50E8">
        <w:trPr>
          <w:trHeight w:val="240"/>
        </w:trPr>
        <w:tc>
          <w:tcPr>
            <w:tcW w:w="939" w:type="pct"/>
            <w:shd w:val="clear" w:color="auto" w:fill="auto"/>
            <w:hideMark/>
          </w:tcPr>
          <w:p w14:paraId="740B0BAC" w14:textId="77777777" w:rsidR="00551B45" w:rsidRPr="009C2CD0" w:rsidRDefault="00551B45" w:rsidP="00551B45">
            <w:pPr>
              <w:jc w:val="left"/>
              <w:rPr>
                <w:sz w:val="16"/>
                <w:szCs w:val="16"/>
                <w:lang w:eastAsia="fr-CH"/>
              </w:rPr>
            </w:pPr>
            <w:r w:rsidRPr="009C2CD0">
              <w:rPr>
                <w:sz w:val="16"/>
                <w:szCs w:val="16"/>
                <w:lang w:eastAsia="fr-CH"/>
              </w:rPr>
              <w:t>Burundi</w:t>
            </w:r>
          </w:p>
        </w:tc>
        <w:tc>
          <w:tcPr>
            <w:tcW w:w="812" w:type="pct"/>
          </w:tcPr>
          <w:p w14:paraId="34C4540D" w14:textId="663B0A8B"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4C5DD503" w14:textId="18377407"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3C7F758" w14:textId="5E0445B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42B73A64" w14:textId="401B6A71"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66CBC2D6" w14:textId="2722E6FB"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57DC3D35" w14:textId="77777777" w:rsidTr="009F50E8">
        <w:trPr>
          <w:trHeight w:val="240"/>
        </w:trPr>
        <w:tc>
          <w:tcPr>
            <w:tcW w:w="939" w:type="pct"/>
            <w:shd w:val="clear" w:color="auto" w:fill="auto"/>
            <w:hideMark/>
          </w:tcPr>
          <w:p w14:paraId="3E1A1378" w14:textId="77777777" w:rsidR="00551B45" w:rsidRPr="009C2CD0" w:rsidRDefault="00551B45" w:rsidP="00551B45">
            <w:pPr>
              <w:jc w:val="left"/>
              <w:rPr>
                <w:sz w:val="16"/>
                <w:szCs w:val="16"/>
                <w:lang w:eastAsia="fr-CH"/>
              </w:rPr>
            </w:pPr>
            <w:r w:rsidRPr="009C2CD0">
              <w:rPr>
                <w:sz w:val="16"/>
                <w:szCs w:val="16"/>
                <w:lang w:eastAsia="fr-CH"/>
              </w:rPr>
              <w:t>Cabo Verde</w:t>
            </w:r>
          </w:p>
        </w:tc>
        <w:tc>
          <w:tcPr>
            <w:tcW w:w="812" w:type="pct"/>
          </w:tcPr>
          <w:p w14:paraId="2D258ACC" w14:textId="021073DB" w:rsidR="00551B45" w:rsidRPr="009C2CD0" w:rsidRDefault="00551B45" w:rsidP="00551B45">
            <w:pPr>
              <w:jc w:val="center"/>
              <w:rPr>
                <w:sz w:val="16"/>
                <w:szCs w:val="16"/>
                <w:lang w:eastAsia="fr-CH"/>
              </w:rPr>
            </w:pPr>
            <w:r w:rsidRPr="009C2CD0">
              <w:rPr>
                <w:sz w:val="16"/>
                <w:szCs w:val="16"/>
                <w:lang w:eastAsia="fr-CH"/>
              </w:rPr>
              <w:t>-</w:t>
            </w:r>
          </w:p>
        </w:tc>
        <w:tc>
          <w:tcPr>
            <w:tcW w:w="812" w:type="pct"/>
          </w:tcPr>
          <w:p w14:paraId="0F9C10BD" w14:textId="226AEE49" w:rsidR="00551B45" w:rsidRPr="009C2CD0" w:rsidRDefault="00551B45" w:rsidP="00551B45">
            <w:pPr>
              <w:jc w:val="center"/>
              <w:rPr>
                <w:sz w:val="16"/>
                <w:szCs w:val="16"/>
                <w:lang w:eastAsia="fr-CH"/>
              </w:rPr>
            </w:pPr>
            <w:r w:rsidRPr="009C2CD0">
              <w:rPr>
                <w:sz w:val="16"/>
                <w:szCs w:val="16"/>
                <w:lang w:eastAsia="fr-CH"/>
              </w:rPr>
              <w:t>-</w:t>
            </w:r>
          </w:p>
        </w:tc>
        <w:tc>
          <w:tcPr>
            <w:tcW w:w="812" w:type="pct"/>
          </w:tcPr>
          <w:p w14:paraId="051096D4" w14:textId="64F2C2F6" w:rsidR="00551B45" w:rsidRPr="009C2CD0" w:rsidRDefault="00551B45" w:rsidP="00551B45">
            <w:pPr>
              <w:jc w:val="center"/>
              <w:rPr>
                <w:sz w:val="16"/>
                <w:szCs w:val="16"/>
                <w:lang w:eastAsia="fr-CH"/>
              </w:rPr>
            </w:pPr>
            <w:r w:rsidRPr="009C2CD0">
              <w:rPr>
                <w:sz w:val="16"/>
                <w:szCs w:val="16"/>
                <w:lang w:eastAsia="fr-CH"/>
              </w:rPr>
              <w:t>PA</w:t>
            </w:r>
          </w:p>
        </w:tc>
        <w:tc>
          <w:tcPr>
            <w:tcW w:w="812" w:type="pct"/>
          </w:tcPr>
          <w:p w14:paraId="030FF1E5" w14:textId="76CF5647"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0969C9ED" w14:textId="4A3A75FA"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3B8D24EC" w14:textId="77777777" w:rsidTr="009F50E8">
        <w:trPr>
          <w:trHeight w:val="272"/>
        </w:trPr>
        <w:tc>
          <w:tcPr>
            <w:tcW w:w="939" w:type="pct"/>
            <w:shd w:val="clear" w:color="auto" w:fill="auto"/>
            <w:hideMark/>
          </w:tcPr>
          <w:p w14:paraId="3724F72A" w14:textId="77777777" w:rsidR="00551B45" w:rsidRPr="009C2CD0" w:rsidRDefault="00551B45" w:rsidP="00551B45">
            <w:pPr>
              <w:jc w:val="left"/>
              <w:rPr>
                <w:sz w:val="16"/>
                <w:szCs w:val="16"/>
                <w:lang w:eastAsia="fr-CH"/>
              </w:rPr>
            </w:pPr>
            <w:r w:rsidRPr="009C2CD0">
              <w:rPr>
                <w:sz w:val="16"/>
                <w:szCs w:val="16"/>
                <w:lang w:eastAsia="fr-CH"/>
              </w:rPr>
              <w:t>Cambodia</w:t>
            </w:r>
          </w:p>
        </w:tc>
        <w:tc>
          <w:tcPr>
            <w:tcW w:w="812" w:type="pct"/>
          </w:tcPr>
          <w:p w14:paraId="0BCFADF8" w14:textId="4C39479D" w:rsidR="00551B45" w:rsidRPr="009C2CD0" w:rsidRDefault="00551B45" w:rsidP="00551B45">
            <w:pPr>
              <w:jc w:val="center"/>
              <w:rPr>
                <w:sz w:val="16"/>
                <w:szCs w:val="16"/>
                <w:lang w:eastAsia="fr-CH"/>
              </w:rPr>
            </w:pPr>
            <w:r w:rsidRPr="009C2CD0">
              <w:rPr>
                <w:sz w:val="16"/>
                <w:szCs w:val="16"/>
                <w:lang w:eastAsia="fr-CH"/>
              </w:rPr>
              <w:t>PA</w:t>
            </w:r>
          </w:p>
        </w:tc>
        <w:tc>
          <w:tcPr>
            <w:tcW w:w="812" w:type="pct"/>
          </w:tcPr>
          <w:p w14:paraId="7B243824" w14:textId="7B4433C4"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38CC5B13" w14:textId="502E3687"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6E336219" w14:textId="0B2DCAD9"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202AE917" w14:textId="119E9B81"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0BD96CF2" w14:textId="77777777" w:rsidTr="009F50E8">
        <w:trPr>
          <w:trHeight w:val="240"/>
        </w:trPr>
        <w:tc>
          <w:tcPr>
            <w:tcW w:w="939" w:type="pct"/>
            <w:shd w:val="clear" w:color="auto" w:fill="auto"/>
            <w:hideMark/>
          </w:tcPr>
          <w:p w14:paraId="30CE4D39" w14:textId="77777777" w:rsidR="00551B45" w:rsidRPr="009C2CD0" w:rsidRDefault="00551B45" w:rsidP="00551B45">
            <w:pPr>
              <w:jc w:val="left"/>
              <w:rPr>
                <w:sz w:val="16"/>
                <w:szCs w:val="16"/>
                <w:lang w:eastAsia="fr-CH"/>
              </w:rPr>
            </w:pPr>
            <w:r w:rsidRPr="009C2CD0">
              <w:rPr>
                <w:sz w:val="16"/>
                <w:szCs w:val="16"/>
                <w:lang w:eastAsia="fr-CH"/>
              </w:rPr>
              <w:t>Cameroon</w:t>
            </w:r>
          </w:p>
        </w:tc>
        <w:tc>
          <w:tcPr>
            <w:tcW w:w="812" w:type="pct"/>
          </w:tcPr>
          <w:p w14:paraId="0FE9C44D" w14:textId="4C7D2E9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DC364F9" w14:textId="0282F0D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D7EAF24" w14:textId="17EEA6BF"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FBA9CF4" w14:textId="76CB8D6B"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7575553A" w14:textId="437972EA"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65B1F127" w14:textId="77777777" w:rsidTr="009F50E8">
        <w:trPr>
          <w:trHeight w:val="240"/>
        </w:trPr>
        <w:tc>
          <w:tcPr>
            <w:tcW w:w="939" w:type="pct"/>
            <w:shd w:val="clear" w:color="auto" w:fill="auto"/>
            <w:hideMark/>
          </w:tcPr>
          <w:p w14:paraId="2F3544ED" w14:textId="77777777" w:rsidR="00551B45" w:rsidRPr="009C2CD0" w:rsidRDefault="00551B45" w:rsidP="00551B45">
            <w:pPr>
              <w:jc w:val="left"/>
              <w:rPr>
                <w:sz w:val="16"/>
                <w:szCs w:val="16"/>
                <w:lang w:eastAsia="fr-CH"/>
              </w:rPr>
            </w:pPr>
            <w:r w:rsidRPr="009C2CD0">
              <w:rPr>
                <w:sz w:val="16"/>
                <w:szCs w:val="16"/>
                <w:lang w:eastAsia="fr-CH"/>
              </w:rPr>
              <w:t>Canada</w:t>
            </w:r>
          </w:p>
        </w:tc>
        <w:tc>
          <w:tcPr>
            <w:tcW w:w="812" w:type="pct"/>
          </w:tcPr>
          <w:p w14:paraId="5A5BEFEA" w14:textId="79709464"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6E73E59C" w14:textId="745D83A0"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6541E677" w14:textId="397FAEBA"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49A6A325" w14:textId="5E9E74BE"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29A1F6BD" w14:textId="378296FA" w:rsidR="00551B45" w:rsidRPr="009C2CD0" w:rsidRDefault="00551B45" w:rsidP="00551B45">
            <w:pPr>
              <w:jc w:val="center"/>
              <w:rPr>
                <w:sz w:val="16"/>
                <w:szCs w:val="16"/>
                <w:lang w:eastAsia="fr-CH"/>
              </w:rPr>
            </w:pPr>
            <w:r w:rsidRPr="009C2CD0">
              <w:rPr>
                <w:sz w:val="16"/>
                <w:szCs w:val="16"/>
                <w:lang w:eastAsia="fr-CH"/>
              </w:rPr>
              <w:t>Pending-Member</w:t>
            </w:r>
          </w:p>
        </w:tc>
      </w:tr>
      <w:tr w:rsidR="00551B45" w:rsidRPr="009C2CD0" w14:paraId="57F70B1B" w14:textId="77777777" w:rsidTr="009F50E8">
        <w:trPr>
          <w:trHeight w:val="240"/>
        </w:trPr>
        <w:tc>
          <w:tcPr>
            <w:tcW w:w="939" w:type="pct"/>
            <w:shd w:val="clear" w:color="auto" w:fill="auto"/>
            <w:hideMark/>
          </w:tcPr>
          <w:p w14:paraId="767D509D" w14:textId="77777777" w:rsidR="00551B45" w:rsidRPr="009C2CD0" w:rsidRDefault="00551B45" w:rsidP="00551B45">
            <w:pPr>
              <w:jc w:val="left"/>
              <w:rPr>
                <w:sz w:val="16"/>
                <w:szCs w:val="16"/>
                <w:lang w:eastAsia="fr-CH"/>
              </w:rPr>
            </w:pPr>
            <w:r w:rsidRPr="009C2CD0">
              <w:rPr>
                <w:sz w:val="16"/>
                <w:szCs w:val="16"/>
                <w:lang w:eastAsia="fr-CH"/>
              </w:rPr>
              <w:t>Central African Rep.</w:t>
            </w:r>
          </w:p>
        </w:tc>
        <w:tc>
          <w:tcPr>
            <w:tcW w:w="812" w:type="pct"/>
          </w:tcPr>
          <w:p w14:paraId="3FAA4930" w14:textId="6EF9BC1B"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E4E173B" w14:textId="428F7B1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485B2370" w14:textId="725ED807"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33364DB" w14:textId="79FD309D"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408A8302" w14:textId="39A8D01C"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082D2111" w14:textId="77777777" w:rsidTr="009F50E8">
        <w:trPr>
          <w:trHeight w:val="240"/>
        </w:trPr>
        <w:tc>
          <w:tcPr>
            <w:tcW w:w="939" w:type="pct"/>
            <w:shd w:val="clear" w:color="auto" w:fill="auto"/>
            <w:hideMark/>
          </w:tcPr>
          <w:p w14:paraId="3B71F668" w14:textId="77777777" w:rsidR="00551B45" w:rsidRPr="009C2CD0" w:rsidRDefault="00551B45" w:rsidP="00551B45">
            <w:pPr>
              <w:jc w:val="left"/>
              <w:rPr>
                <w:sz w:val="16"/>
                <w:szCs w:val="16"/>
                <w:lang w:eastAsia="fr-CH"/>
              </w:rPr>
            </w:pPr>
            <w:r w:rsidRPr="009C2CD0">
              <w:rPr>
                <w:sz w:val="16"/>
                <w:szCs w:val="16"/>
                <w:lang w:eastAsia="fr-CH"/>
              </w:rPr>
              <w:t>Chad</w:t>
            </w:r>
          </w:p>
        </w:tc>
        <w:tc>
          <w:tcPr>
            <w:tcW w:w="812" w:type="pct"/>
          </w:tcPr>
          <w:p w14:paraId="15DC0E01" w14:textId="7DB25AB4"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8A3077C" w14:textId="157172AE"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202AE73" w14:textId="3B92892B"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6F7CBDAB" w14:textId="013EE2DC"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1E06C754" w14:textId="0C113412"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24152B0B" w14:textId="77777777" w:rsidTr="009F50E8">
        <w:trPr>
          <w:trHeight w:val="240"/>
        </w:trPr>
        <w:tc>
          <w:tcPr>
            <w:tcW w:w="939" w:type="pct"/>
            <w:shd w:val="clear" w:color="auto" w:fill="auto"/>
            <w:hideMark/>
          </w:tcPr>
          <w:p w14:paraId="465A3FCC" w14:textId="77777777" w:rsidR="00551B45" w:rsidRPr="009C2CD0" w:rsidRDefault="00551B45" w:rsidP="00551B45">
            <w:pPr>
              <w:jc w:val="left"/>
              <w:rPr>
                <w:sz w:val="16"/>
                <w:szCs w:val="16"/>
                <w:lang w:eastAsia="fr-CH"/>
              </w:rPr>
            </w:pPr>
            <w:r w:rsidRPr="009C2CD0">
              <w:rPr>
                <w:sz w:val="16"/>
                <w:szCs w:val="16"/>
                <w:lang w:eastAsia="fr-CH"/>
              </w:rPr>
              <w:t>Chile</w:t>
            </w:r>
          </w:p>
        </w:tc>
        <w:tc>
          <w:tcPr>
            <w:tcW w:w="812" w:type="pct"/>
          </w:tcPr>
          <w:p w14:paraId="699DEE9B" w14:textId="3E4EB82E"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A590AD3" w14:textId="3C492A78"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6EA0152" w14:textId="7FA4FD9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49A86A8" w14:textId="6491D415"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0F4E5EE9" w14:textId="30E462F0"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20070A3F" w14:textId="77777777" w:rsidTr="009F50E8">
        <w:trPr>
          <w:trHeight w:val="240"/>
        </w:trPr>
        <w:tc>
          <w:tcPr>
            <w:tcW w:w="939" w:type="pct"/>
            <w:shd w:val="clear" w:color="auto" w:fill="auto"/>
            <w:hideMark/>
          </w:tcPr>
          <w:p w14:paraId="5B210EE0" w14:textId="77777777" w:rsidR="00551B45" w:rsidRPr="00343644" w:rsidRDefault="00551B45" w:rsidP="00551B45">
            <w:pPr>
              <w:jc w:val="left"/>
              <w:rPr>
                <w:sz w:val="16"/>
                <w:szCs w:val="16"/>
                <w:lang w:eastAsia="fr-CH"/>
              </w:rPr>
            </w:pPr>
            <w:r w:rsidRPr="009C2CD0">
              <w:rPr>
                <w:sz w:val="16"/>
                <w:szCs w:val="16"/>
                <w:lang w:eastAsia="fr-CH"/>
              </w:rPr>
              <w:t>China</w:t>
            </w:r>
          </w:p>
        </w:tc>
        <w:tc>
          <w:tcPr>
            <w:tcW w:w="812" w:type="pct"/>
          </w:tcPr>
          <w:p w14:paraId="6C796757" w14:textId="6CFCA23D" w:rsidR="00551B45" w:rsidRPr="009C2CD0" w:rsidRDefault="00551B45" w:rsidP="00551B45">
            <w:pPr>
              <w:jc w:val="center"/>
              <w:rPr>
                <w:sz w:val="16"/>
                <w:szCs w:val="16"/>
                <w:lang w:eastAsia="fr-CH"/>
              </w:rPr>
            </w:pPr>
            <w:r w:rsidRPr="009C2CD0">
              <w:rPr>
                <w:sz w:val="16"/>
                <w:szCs w:val="16"/>
                <w:lang w:eastAsia="fr-CH"/>
              </w:rPr>
              <w:t>PA</w:t>
            </w:r>
          </w:p>
        </w:tc>
        <w:tc>
          <w:tcPr>
            <w:tcW w:w="812" w:type="pct"/>
          </w:tcPr>
          <w:p w14:paraId="7265B35A" w14:textId="1BD5079D" w:rsidR="00551B45" w:rsidRPr="009C2CD0" w:rsidRDefault="00551B45" w:rsidP="00551B45">
            <w:pPr>
              <w:jc w:val="center"/>
              <w:rPr>
                <w:sz w:val="16"/>
                <w:szCs w:val="16"/>
                <w:lang w:eastAsia="fr-CH"/>
              </w:rPr>
            </w:pPr>
            <w:r w:rsidRPr="009C2CD0">
              <w:rPr>
                <w:sz w:val="16"/>
                <w:szCs w:val="16"/>
                <w:lang w:eastAsia="fr-CH"/>
              </w:rPr>
              <w:t>1980 Procedures</w:t>
            </w:r>
          </w:p>
        </w:tc>
        <w:tc>
          <w:tcPr>
            <w:tcW w:w="812" w:type="pct"/>
          </w:tcPr>
          <w:p w14:paraId="6D103C3F" w14:textId="5691C450" w:rsidR="00551B45" w:rsidRPr="009C2CD0" w:rsidRDefault="00551B45" w:rsidP="00551B45">
            <w:pPr>
              <w:jc w:val="center"/>
              <w:rPr>
                <w:sz w:val="16"/>
                <w:szCs w:val="16"/>
                <w:lang w:eastAsia="fr-CH"/>
              </w:rPr>
            </w:pPr>
            <w:r w:rsidRPr="009C2CD0">
              <w:rPr>
                <w:sz w:val="16"/>
                <w:szCs w:val="16"/>
                <w:lang w:eastAsia="fr-CH"/>
              </w:rPr>
              <w:t>Pending-Prev</w:t>
            </w:r>
          </w:p>
        </w:tc>
        <w:tc>
          <w:tcPr>
            <w:tcW w:w="812" w:type="pct"/>
          </w:tcPr>
          <w:p w14:paraId="1CFD9454" w14:textId="31250655" w:rsidR="00551B45" w:rsidRPr="009C2CD0" w:rsidRDefault="00551B45" w:rsidP="00551B45">
            <w:pPr>
              <w:jc w:val="center"/>
              <w:rPr>
                <w:sz w:val="16"/>
                <w:szCs w:val="16"/>
                <w:lang w:eastAsia="fr-CH"/>
              </w:rPr>
            </w:pPr>
            <w:r w:rsidRPr="009C2CD0">
              <w:rPr>
                <w:sz w:val="16"/>
                <w:szCs w:val="16"/>
                <w:lang w:eastAsia="fr-CH"/>
              </w:rPr>
              <w:t>Pending-Prev</w:t>
            </w:r>
          </w:p>
        </w:tc>
        <w:tc>
          <w:tcPr>
            <w:tcW w:w="812" w:type="pct"/>
            <w:shd w:val="clear" w:color="auto" w:fill="auto"/>
          </w:tcPr>
          <w:p w14:paraId="1E4484F6" w14:textId="6A50FDE2" w:rsidR="00551B45" w:rsidRPr="009C2CD0" w:rsidRDefault="00551B45" w:rsidP="00551B45">
            <w:pPr>
              <w:jc w:val="center"/>
              <w:rPr>
                <w:sz w:val="16"/>
                <w:szCs w:val="16"/>
                <w:lang w:eastAsia="fr-CH"/>
              </w:rPr>
            </w:pPr>
          </w:p>
        </w:tc>
      </w:tr>
      <w:tr w:rsidR="00551B45" w:rsidRPr="009C2CD0" w14:paraId="757328E7" w14:textId="77777777" w:rsidTr="009F50E8">
        <w:trPr>
          <w:trHeight w:val="240"/>
        </w:trPr>
        <w:tc>
          <w:tcPr>
            <w:tcW w:w="939" w:type="pct"/>
            <w:shd w:val="clear" w:color="auto" w:fill="auto"/>
            <w:hideMark/>
          </w:tcPr>
          <w:p w14:paraId="4920DE57" w14:textId="77777777" w:rsidR="00551B45" w:rsidRPr="009C2CD0" w:rsidRDefault="00551B45" w:rsidP="00551B45">
            <w:pPr>
              <w:jc w:val="left"/>
              <w:rPr>
                <w:sz w:val="16"/>
                <w:szCs w:val="16"/>
                <w:lang w:eastAsia="fr-CH"/>
              </w:rPr>
            </w:pPr>
            <w:r w:rsidRPr="009C2CD0">
              <w:rPr>
                <w:sz w:val="16"/>
                <w:szCs w:val="16"/>
                <w:lang w:eastAsia="fr-CH"/>
              </w:rPr>
              <w:t>Colombia</w:t>
            </w:r>
          </w:p>
        </w:tc>
        <w:tc>
          <w:tcPr>
            <w:tcW w:w="812" w:type="pct"/>
          </w:tcPr>
          <w:p w14:paraId="761A7D88" w14:textId="32E8DCB9"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6EBF83A" w14:textId="36B9622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5651701" w14:textId="3274FA8D"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A677182" w14:textId="5D7B04BB" w:rsidR="00551B45" w:rsidRPr="009C2CD0" w:rsidRDefault="00551B45" w:rsidP="00551B45">
            <w:pPr>
              <w:jc w:val="center"/>
              <w:rPr>
                <w:sz w:val="16"/>
                <w:szCs w:val="16"/>
                <w:lang w:eastAsia="fr-CH"/>
              </w:rPr>
            </w:pPr>
            <w:r>
              <w:rPr>
                <w:sz w:val="16"/>
                <w:szCs w:val="16"/>
                <w:lang w:eastAsia="fr-CH"/>
              </w:rPr>
              <w:t>Consulting</w:t>
            </w:r>
          </w:p>
        </w:tc>
        <w:tc>
          <w:tcPr>
            <w:tcW w:w="812" w:type="pct"/>
            <w:shd w:val="clear" w:color="auto" w:fill="auto"/>
            <w:noWrap/>
          </w:tcPr>
          <w:p w14:paraId="0CFE8613" w14:textId="47301376" w:rsidR="00551B45" w:rsidRPr="009C2CD0" w:rsidRDefault="00551B45" w:rsidP="00551B45">
            <w:pPr>
              <w:jc w:val="center"/>
              <w:rPr>
                <w:sz w:val="16"/>
                <w:szCs w:val="16"/>
                <w:lang w:eastAsia="fr-CH"/>
              </w:rPr>
            </w:pPr>
          </w:p>
        </w:tc>
      </w:tr>
      <w:tr w:rsidR="00551B45" w:rsidRPr="009C2CD0" w14:paraId="00A683A8" w14:textId="77777777" w:rsidTr="009F50E8">
        <w:trPr>
          <w:trHeight w:val="240"/>
        </w:trPr>
        <w:tc>
          <w:tcPr>
            <w:tcW w:w="939" w:type="pct"/>
            <w:shd w:val="clear" w:color="auto" w:fill="auto"/>
            <w:hideMark/>
          </w:tcPr>
          <w:p w14:paraId="5DF50D2B" w14:textId="77777777" w:rsidR="00551B45" w:rsidRPr="009C2CD0" w:rsidRDefault="00551B45" w:rsidP="00551B45">
            <w:pPr>
              <w:jc w:val="left"/>
              <w:rPr>
                <w:sz w:val="16"/>
                <w:szCs w:val="16"/>
                <w:lang w:eastAsia="fr-CH"/>
              </w:rPr>
            </w:pPr>
            <w:r w:rsidRPr="009C2CD0">
              <w:rPr>
                <w:sz w:val="16"/>
                <w:szCs w:val="16"/>
                <w:lang w:eastAsia="fr-CH"/>
              </w:rPr>
              <w:t>Congo, Dem. Rep.</w:t>
            </w:r>
          </w:p>
        </w:tc>
        <w:tc>
          <w:tcPr>
            <w:tcW w:w="812" w:type="pct"/>
          </w:tcPr>
          <w:p w14:paraId="72D461A0" w14:textId="2A6861AD"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5380FA6" w14:textId="00F6AE36"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04024D3F" w14:textId="236B8AA0"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628D05D" w14:textId="4CBCAE91"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1D071027" w14:textId="4936FE09"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75620F6D" w14:textId="77777777" w:rsidTr="009F50E8">
        <w:trPr>
          <w:trHeight w:val="240"/>
        </w:trPr>
        <w:tc>
          <w:tcPr>
            <w:tcW w:w="939" w:type="pct"/>
            <w:shd w:val="clear" w:color="auto" w:fill="auto"/>
            <w:hideMark/>
          </w:tcPr>
          <w:p w14:paraId="0F156FDE" w14:textId="77777777" w:rsidR="00551B45" w:rsidRPr="009C2CD0" w:rsidRDefault="00551B45" w:rsidP="00551B45">
            <w:pPr>
              <w:jc w:val="left"/>
              <w:rPr>
                <w:sz w:val="16"/>
                <w:szCs w:val="16"/>
                <w:lang w:eastAsia="fr-CH"/>
              </w:rPr>
            </w:pPr>
            <w:r w:rsidRPr="009C2CD0">
              <w:rPr>
                <w:sz w:val="16"/>
                <w:szCs w:val="16"/>
                <w:lang w:eastAsia="fr-CH"/>
              </w:rPr>
              <w:t>Congo, Republic of</w:t>
            </w:r>
          </w:p>
        </w:tc>
        <w:tc>
          <w:tcPr>
            <w:tcW w:w="812" w:type="pct"/>
          </w:tcPr>
          <w:p w14:paraId="471B6D9C" w14:textId="0177F3BB"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DB91EC7" w14:textId="12860AC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095B90FC" w14:textId="6FB1EBC5"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34EC8553" w14:textId="7D81C51E"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44715517" w14:textId="552503A0"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56025E75" w14:textId="77777777" w:rsidTr="009F50E8">
        <w:trPr>
          <w:trHeight w:val="240"/>
        </w:trPr>
        <w:tc>
          <w:tcPr>
            <w:tcW w:w="939" w:type="pct"/>
            <w:shd w:val="clear" w:color="auto" w:fill="auto"/>
            <w:hideMark/>
          </w:tcPr>
          <w:p w14:paraId="4DF6BCD0" w14:textId="77777777" w:rsidR="00551B45" w:rsidRPr="009C2CD0" w:rsidRDefault="00551B45" w:rsidP="00551B45">
            <w:pPr>
              <w:jc w:val="left"/>
              <w:rPr>
                <w:sz w:val="16"/>
                <w:szCs w:val="16"/>
                <w:lang w:eastAsia="fr-CH"/>
              </w:rPr>
            </w:pPr>
            <w:r w:rsidRPr="009C2CD0">
              <w:rPr>
                <w:sz w:val="16"/>
                <w:szCs w:val="16"/>
                <w:lang w:eastAsia="fr-CH"/>
              </w:rPr>
              <w:t>Costa Rica</w:t>
            </w:r>
          </w:p>
        </w:tc>
        <w:tc>
          <w:tcPr>
            <w:tcW w:w="812" w:type="pct"/>
          </w:tcPr>
          <w:p w14:paraId="3D8B49E9" w14:textId="71CE0427"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3ACE79B" w14:textId="3B5796B6"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B412E5C" w14:textId="17AEE7FE"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9AB04A2" w14:textId="1CE62232" w:rsidR="00551B45" w:rsidRPr="00343644" w:rsidRDefault="00551B45" w:rsidP="00551B45">
            <w:pPr>
              <w:jc w:val="center"/>
              <w:rPr>
                <w:sz w:val="16"/>
                <w:szCs w:val="16"/>
                <w:lang w:eastAsia="fr-CH"/>
              </w:rPr>
            </w:pPr>
            <w:r w:rsidRPr="009C2CD0">
              <w:rPr>
                <w:sz w:val="16"/>
                <w:szCs w:val="16"/>
                <w:lang w:eastAsia="fr-CH"/>
              </w:rPr>
              <w:t>Pending-Prev</w:t>
            </w:r>
          </w:p>
        </w:tc>
        <w:tc>
          <w:tcPr>
            <w:tcW w:w="812" w:type="pct"/>
            <w:shd w:val="clear" w:color="auto" w:fill="auto"/>
            <w:noWrap/>
          </w:tcPr>
          <w:p w14:paraId="0DB646EA" w14:textId="37652B42" w:rsidR="00551B45" w:rsidRPr="00343644" w:rsidRDefault="00551B45" w:rsidP="00551B45">
            <w:pPr>
              <w:jc w:val="center"/>
              <w:rPr>
                <w:sz w:val="16"/>
                <w:szCs w:val="16"/>
                <w:lang w:eastAsia="fr-CH"/>
              </w:rPr>
            </w:pPr>
          </w:p>
        </w:tc>
      </w:tr>
      <w:tr w:rsidR="003E2D34" w:rsidRPr="009C2CD0" w14:paraId="170E5435" w14:textId="77777777" w:rsidTr="009F50E8">
        <w:trPr>
          <w:trHeight w:val="240"/>
        </w:trPr>
        <w:tc>
          <w:tcPr>
            <w:tcW w:w="939" w:type="pct"/>
            <w:shd w:val="clear" w:color="auto" w:fill="auto"/>
            <w:hideMark/>
          </w:tcPr>
          <w:p w14:paraId="33EE95AE" w14:textId="77777777" w:rsidR="003E2D34" w:rsidRPr="009C2CD0" w:rsidRDefault="003E2D34" w:rsidP="003E2D34">
            <w:pPr>
              <w:jc w:val="left"/>
              <w:rPr>
                <w:sz w:val="16"/>
                <w:szCs w:val="16"/>
                <w:lang w:eastAsia="fr-CH"/>
              </w:rPr>
            </w:pPr>
            <w:r w:rsidRPr="009C2CD0">
              <w:rPr>
                <w:sz w:val="16"/>
                <w:szCs w:val="16"/>
                <w:lang w:eastAsia="fr-CH"/>
              </w:rPr>
              <w:t>Côte d'Ivoire</w:t>
            </w:r>
          </w:p>
        </w:tc>
        <w:tc>
          <w:tcPr>
            <w:tcW w:w="812" w:type="pct"/>
          </w:tcPr>
          <w:p w14:paraId="30BEE3A1" w14:textId="0782475B" w:rsidR="003E2D34" w:rsidRPr="009C2CD0" w:rsidRDefault="003E2D34" w:rsidP="003E2D34">
            <w:pPr>
              <w:jc w:val="center"/>
              <w:rPr>
                <w:sz w:val="16"/>
                <w:szCs w:val="16"/>
                <w:lang w:eastAsia="fr-CH"/>
              </w:rPr>
            </w:pPr>
            <w:r w:rsidRPr="009C2CD0">
              <w:rPr>
                <w:sz w:val="16"/>
                <w:szCs w:val="16"/>
                <w:lang w:eastAsia="fr-CH"/>
              </w:rPr>
              <w:t>Certified</w:t>
            </w:r>
          </w:p>
        </w:tc>
        <w:tc>
          <w:tcPr>
            <w:tcW w:w="812" w:type="pct"/>
          </w:tcPr>
          <w:p w14:paraId="2854B9CE" w14:textId="2A3D881E" w:rsidR="003E2D34" w:rsidRPr="009C2CD0" w:rsidRDefault="003E2D34" w:rsidP="003E2D34">
            <w:pPr>
              <w:jc w:val="center"/>
              <w:rPr>
                <w:sz w:val="16"/>
                <w:szCs w:val="16"/>
                <w:lang w:eastAsia="fr-CH"/>
              </w:rPr>
            </w:pPr>
            <w:r w:rsidRPr="009C2CD0">
              <w:rPr>
                <w:sz w:val="16"/>
                <w:szCs w:val="16"/>
                <w:lang w:eastAsia="fr-CH"/>
              </w:rPr>
              <w:t>Certified</w:t>
            </w:r>
          </w:p>
        </w:tc>
        <w:tc>
          <w:tcPr>
            <w:tcW w:w="812" w:type="pct"/>
          </w:tcPr>
          <w:p w14:paraId="0240ECAD" w14:textId="2C06C5D4" w:rsidR="003E2D34" w:rsidRPr="009C2CD0" w:rsidRDefault="003E2D34" w:rsidP="003E2D34">
            <w:pPr>
              <w:jc w:val="center"/>
              <w:rPr>
                <w:sz w:val="16"/>
                <w:szCs w:val="16"/>
                <w:lang w:eastAsia="fr-CH"/>
              </w:rPr>
            </w:pPr>
            <w:r w:rsidRPr="009C2CD0">
              <w:rPr>
                <w:sz w:val="16"/>
                <w:szCs w:val="16"/>
                <w:lang w:eastAsia="fr-CH"/>
              </w:rPr>
              <w:t>Certified</w:t>
            </w:r>
          </w:p>
        </w:tc>
        <w:tc>
          <w:tcPr>
            <w:tcW w:w="812" w:type="pct"/>
          </w:tcPr>
          <w:p w14:paraId="58FE2846" w14:textId="767404EF" w:rsidR="003E2D34" w:rsidRPr="009C2CD0" w:rsidRDefault="003E2D34" w:rsidP="003E2D34">
            <w:pPr>
              <w:jc w:val="center"/>
              <w:rPr>
                <w:sz w:val="16"/>
                <w:szCs w:val="16"/>
                <w:lang w:eastAsia="fr-CH"/>
              </w:rPr>
            </w:pPr>
            <w:r w:rsidRPr="009C2CD0">
              <w:rPr>
                <w:sz w:val="16"/>
                <w:szCs w:val="16"/>
                <w:lang w:eastAsia="fr-CH"/>
              </w:rPr>
              <w:t>Certified</w:t>
            </w:r>
          </w:p>
        </w:tc>
        <w:tc>
          <w:tcPr>
            <w:tcW w:w="812" w:type="pct"/>
            <w:shd w:val="clear" w:color="auto" w:fill="auto"/>
            <w:noWrap/>
          </w:tcPr>
          <w:p w14:paraId="62F1129E" w14:textId="2230B509" w:rsidR="003E2D34" w:rsidRPr="009C2CD0" w:rsidRDefault="006C4EB7" w:rsidP="003E2D34">
            <w:pPr>
              <w:jc w:val="center"/>
              <w:rPr>
                <w:sz w:val="16"/>
                <w:szCs w:val="16"/>
                <w:lang w:eastAsia="fr-CH"/>
              </w:rPr>
            </w:pPr>
            <w:r w:rsidRPr="009C2CD0">
              <w:rPr>
                <w:sz w:val="16"/>
                <w:szCs w:val="16"/>
                <w:lang w:eastAsia="fr-CH"/>
              </w:rPr>
              <w:t>Certified</w:t>
            </w:r>
          </w:p>
        </w:tc>
      </w:tr>
      <w:tr w:rsidR="003E2D34" w:rsidRPr="009C2CD0" w14:paraId="7636D6B3" w14:textId="77777777" w:rsidTr="009F50E8">
        <w:trPr>
          <w:trHeight w:val="240"/>
        </w:trPr>
        <w:tc>
          <w:tcPr>
            <w:tcW w:w="939" w:type="pct"/>
            <w:shd w:val="clear" w:color="auto" w:fill="auto"/>
            <w:hideMark/>
          </w:tcPr>
          <w:p w14:paraId="1BC12AD5" w14:textId="77777777" w:rsidR="003E2D34" w:rsidRPr="009C2CD0" w:rsidRDefault="003E2D34" w:rsidP="003E2D34">
            <w:pPr>
              <w:jc w:val="left"/>
              <w:rPr>
                <w:sz w:val="16"/>
                <w:szCs w:val="16"/>
                <w:lang w:eastAsia="fr-CH"/>
              </w:rPr>
            </w:pPr>
            <w:r w:rsidRPr="009C2CD0">
              <w:rPr>
                <w:sz w:val="16"/>
                <w:szCs w:val="16"/>
                <w:lang w:eastAsia="fr-CH"/>
              </w:rPr>
              <w:t>Cuba</w:t>
            </w:r>
          </w:p>
        </w:tc>
        <w:tc>
          <w:tcPr>
            <w:tcW w:w="812" w:type="pct"/>
          </w:tcPr>
          <w:p w14:paraId="0241560A" w14:textId="2BF81E64" w:rsidR="003E2D34" w:rsidRPr="009C2CD0" w:rsidRDefault="003E2D34" w:rsidP="003E2D34">
            <w:pPr>
              <w:jc w:val="center"/>
              <w:rPr>
                <w:sz w:val="16"/>
                <w:szCs w:val="16"/>
                <w:lang w:eastAsia="fr-CH"/>
              </w:rPr>
            </w:pPr>
            <w:r w:rsidRPr="009C2CD0">
              <w:rPr>
                <w:sz w:val="16"/>
                <w:szCs w:val="16"/>
                <w:lang w:eastAsia="fr-CH"/>
              </w:rPr>
              <w:t>Certified</w:t>
            </w:r>
          </w:p>
        </w:tc>
        <w:tc>
          <w:tcPr>
            <w:tcW w:w="812" w:type="pct"/>
          </w:tcPr>
          <w:p w14:paraId="3575B764" w14:textId="159BA757" w:rsidR="003E2D34" w:rsidRPr="009C2CD0" w:rsidRDefault="003E2D34" w:rsidP="003E2D34">
            <w:pPr>
              <w:jc w:val="center"/>
              <w:rPr>
                <w:sz w:val="16"/>
                <w:szCs w:val="16"/>
                <w:lang w:eastAsia="fr-CH"/>
              </w:rPr>
            </w:pPr>
            <w:r w:rsidRPr="009C2CD0">
              <w:rPr>
                <w:sz w:val="16"/>
                <w:szCs w:val="16"/>
                <w:lang w:eastAsia="fr-CH"/>
              </w:rPr>
              <w:t>Certified</w:t>
            </w:r>
          </w:p>
        </w:tc>
        <w:tc>
          <w:tcPr>
            <w:tcW w:w="812" w:type="pct"/>
          </w:tcPr>
          <w:p w14:paraId="79F73AC2" w14:textId="1AE02598" w:rsidR="003E2D34" w:rsidRPr="009C2CD0" w:rsidRDefault="003E2D34" w:rsidP="003E2D34">
            <w:pPr>
              <w:jc w:val="center"/>
              <w:rPr>
                <w:sz w:val="16"/>
                <w:szCs w:val="16"/>
                <w:lang w:eastAsia="fr-CH"/>
              </w:rPr>
            </w:pPr>
            <w:r w:rsidRPr="009C2CD0">
              <w:rPr>
                <w:sz w:val="16"/>
                <w:szCs w:val="16"/>
                <w:lang w:eastAsia="fr-CH"/>
              </w:rPr>
              <w:t>Certified</w:t>
            </w:r>
          </w:p>
        </w:tc>
        <w:tc>
          <w:tcPr>
            <w:tcW w:w="812" w:type="pct"/>
          </w:tcPr>
          <w:p w14:paraId="46AD936D" w14:textId="5BEE3A89" w:rsidR="003E2D34" w:rsidRPr="009C2CD0" w:rsidRDefault="003E2D34" w:rsidP="003E2D34">
            <w:pPr>
              <w:jc w:val="center"/>
              <w:rPr>
                <w:sz w:val="16"/>
                <w:szCs w:val="16"/>
                <w:lang w:eastAsia="fr-CH"/>
              </w:rPr>
            </w:pPr>
            <w:r w:rsidRPr="009C2CD0">
              <w:rPr>
                <w:sz w:val="16"/>
                <w:szCs w:val="16"/>
                <w:lang w:eastAsia="fr-CH"/>
              </w:rPr>
              <w:t>Certified</w:t>
            </w:r>
          </w:p>
        </w:tc>
        <w:tc>
          <w:tcPr>
            <w:tcW w:w="812" w:type="pct"/>
            <w:shd w:val="clear" w:color="auto" w:fill="auto"/>
            <w:noWrap/>
          </w:tcPr>
          <w:p w14:paraId="5C94DBFC" w14:textId="072E5DBD" w:rsidR="003E2D34" w:rsidRPr="009C2CD0" w:rsidRDefault="00157A79" w:rsidP="003E2D34">
            <w:pPr>
              <w:jc w:val="center"/>
              <w:rPr>
                <w:sz w:val="16"/>
                <w:szCs w:val="16"/>
                <w:lang w:eastAsia="fr-CH"/>
              </w:rPr>
            </w:pPr>
            <w:r>
              <w:rPr>
                <w:rFonts w:eastAsia="Times New Roman"/>
                <w:color w:val="000000"/>
                <w:sz w:val="16"/>
                <w:szCs w:val="16"/>
                <w:lang w:eastAsia="en-GB"/>
              </w:rPr>
              <w:t>1980 Procedures</w:t>
            </w:r>
          </w:p>
        </w:tc>
      </w:tr>
      <w:tr w:rsidR="00551B45" w:rsidRPr="009C2CD0" w14:paraId="43096280" w14:textId="77777777" w:rsidTr="009F50E8">
        <w:trPr>
          <w:trHeight w:val="240"/>
        </w:trPr>
        <w:tc>
          <w:tcPr>
            <w:tcW w:w="939" w:type="pct"/>
            <w:shd w:val="clear" w:color="auto" w:fill="auto"/>
            <w:hideMark/>
          </w:tcPr>
          <w:p w14:paraId="30D78DA2" w14:textId="77777777" w:rsidR="00551B45" w:rsidRPr="009C2CD0" w:rsidRDefault="00551B45" w:rsidP="00551B45">
            <w:pPr>
              <w:jc w:val="left"/>
              <w:rPr>
                <w:sz w:val="16"/>
                <w:szCs w:val="16"/>
                <w:lang w:eastAsia="fr-CH"/>
              </w:rPr>
            </w:pPr>
            <w:r w:rsidRPr="009C2CD0">
              <w:rPr>
                <w:sz w:val="16"/>
                <w:szCs w:val="16"/>
                <w:lang w:eastAsia="fr-CH"/>
              </w:rPr>
              <w:t>Djibouti</w:t>
            </w:r>
          </w:p>
        </w:tc>
        <w:tc>
          <w:tcPr>
            <w:tcW w:w="812" w:type="pct"/>
          </w:tcPr>
          <w:p w14:paraId="38287EBE" w14:textId="68B29BDF"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FCC582E" w14:textId="0F6F702D"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4330053E" w14:textId="240EE7F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9506612" w14:textId="5D488165"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58615C63" w14:textId="337E184E"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7A820E1B" w14:textId="77777777" w:rsidTr="009F50E8">
        <w:trPr>
          <w:trHeight w:val="240"/>
        </w:trPr>
        <w:tc>
          <w:tcPr>
            <w:tcW w:w="939" w:type="pct"/>
            <w:shd w:val="clear" w:color="auto" w:fill="auto"/>
            <w:hideMark/>
          </w:tcPr>
          <w:p w14:paraId="5A14A017" w14:textId="77777777" w:rsidR="00551B45" w:rsidRPr="009C2CD0" w:rsidRDefault="00551B45" w:rsidP="00551B45">
            <w:pPr>
              <w:jc w:val="left"/>
              <w:rPr>
                <w:sz w:val="16"/>
                <w:szCs w:val="16"/>
                <w:lang w:eastAsia="fr-CH"/>
              </w:rPr>
            </w:pPr>
            <w:r w:rsidRPr="009C2CD0">
              <w:rPr>
                <w:sz w:val="16"/>
                <w:szCs w:val="16"/>
                <w:lang w:eastAsia="fr-CH"/>
              </w:rPr>
              <w:t>Dominica</w:t>
            </w:r>
          </w:p>
        </w:tc>
        <w:tc>
          <w:tcPr>
            <w:tcW w:w="812" w:type="pct"/>
          </w:tcPr>
          <w:p w14:paraId="1795A5D6" w14:textId="2712A709"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3F075ADC" w14:textId="412F3155"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9EE6D74" w14:textId="6AE523CD"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05F764C" w14:textId="4198E18C"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tcPr>
          <w:p w14:paraId="644E7928" w14:textId="588CBE84" w:rsidR="00551B45" w:rsidRPr="009C2CD0" w:rsidRDefault="00551B45" w:rsidP="00551B45">
            <w:pPr>
              <w:jc w:val="center"/>
              <w:rPr>
                <w:sz w:val="16"/>
                <w:szCs w:val="16"/>
                <w:lang w:eastAsia="fr-CH"/>
              </w:rPr>
            </w:pPr>
            <w:r w:rsidRPr="009C2CD0">
              <w:rPr>
                <w:sz w:val="16"/>
                <w:szCs w:val="16"/>
                <w:lang w:eastAsia="fr-CH"/>
              </w:rPr>
              <w:t>Certified</w:t>
            </w:r>
          </w:p>
        </w:tc>
      </w:tr>
      <w:tr w:rsidR="00551B45" w:rsidRPr="009C2CD0" w14:paraId="2D46733C" w14:textId="77777777" w:rsidTr="009F50E8">
        <w:trPr>
          <w:trHeight w:val="240"/>
        </w:trPr>
        <w:tc>
          <w:tcPr>
            <w:tcW w:w="939" w:type="pct"/>
            <w:shd w:val="clear" w:color="auto" w:fill="auto"/>
            <w:hideMark/>
          </w:tcPr>
          <w:p w14:paraId="6A6413D9" w14:textId="77777777" w:rsidR="00551B45" w:rsidRPr="009C2CD0" w:rsidRDefault="00551B45" w:rsidP="00551B45">
            <w:pPr>
              <w:jc w:val="left"/>
              <w:rPr>
                <w:sz w:val="16"/>
                <w:szCs w:val="16"/>
                <w:lang w:eastAsia="fr-CH"/>
              </w:rPr>
            </w:pPr>
            <w:r w:rsidRPr="009C2CD0">
              <w:rPr>
                <w:sz w:val="16"/>
                <w:szCs w:val="16"/>
                <w:lang w:eastAsia="fr-CH"/>
              </w:rPr>
              <w:t>Dominican Republic</w:t>
            </w:r>
          </w:p>
        </w:tc>
        <w:tc>
          <w:tcPr>
            <w:tcW w:w="812" w:type="pct"/>
          </w:tcPr>
          <w:p w14:paraId="38C40114" w14:textId="119EC2C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560FD867" w14:textId="4A84728E"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328C0D2F" w14:textId="42702D82" w:rsidR="00551B45" w:rsidRPr="009C2CD0" w:rsidRDefault="00551B45" w:rsidP="00551B45">
            <w:pPr>
              <w:jc w:val="center"/>
              <w:rPr>
                <w:sz w:val="16"/>
                <w:szCs w:val="16"/>
                <w:lang w:eastAsia="fr-CH"/>
              </w:rPr>
            </w:pPr>
            <w:r>
              <w:rPr>
                <w:sz w:val="16"/>
                <w:szCs w:val="16"/>
                <w:lang w:eastAsia="fr-CH"/>
              </w:rPr>
              <w:t>Consulting</w:t>
            </w:r>
          </w:p>
        </w:tc>
        <w:tc>
          <w:tcPr>
            <w:tcW w:w="812" w:type="pct"/>
          </w:tcPr>
          <w:p w14:paraId="6762C69B" w14:textId="0B01D4C8" w:rsidR="00551B45" w:rsidRPr="009C2CD0" w:rsidRDefault="00551B45" w:rsidP="00551B45">
            <w:pPr>
              <w:jc w:val="center"/>
              <w:rPr>
                <w:sz w:val="16"/>
                <w:szCs w:val="16"/>
                <w:lang w:eastAsia="fr-CH"/>
              </w:rPr>
            </w:pPr>
            <w:r w:rsidRPr="009C2CD0">
              <w:rPr>
                <w:sz w:val="16"/>
                <w:szCs w:val="16"/>
                <w:lang w:eastAsia="fr-CH"/>
              </w:rPr>
              <w:t>Pending-Prev</w:t>
            </w:r>
          </w:p>
        </w:tc>
        <w:tc>
          <w:tcPr>
            <w:tcW w:w="812" w:type="pct"/>
            <w:shd w:val="clear" w:color="auto" w:fill="auto"/>
            <w:noWrap/>
          </w:tcPr>
          <w:p w14:paraId="1C5A575B" w14:textId="394A0306" w:rsidR="00551B45" w:rsidRPr="009C2CD0" w:rsidRDefault="00551B45" w:rsidP="00551B45">
            <w:pPr>
              <w:jc w:val="center"/>
              <w:rPr>
                <w:sz w:val="16"/>
                <w:szCs w:val="16"/>
                <w:lang w:eastAsia="fr-CH"/>
              </w:rPr>
            </w:pPr>
          </w:p>
        </w:tc>
      </w:tr>
      <w:tr w:rsidR="00551B45" w:rsidRPr="009C2CD0" w14:paraId="5FCB3DCE" w14:textId="77777777" w:rsidTr="009F50E8">
        <w:trPr>
          <w:trHeight w:val="240"/>
        </w:trPr>
        <w:tc>
          <w:tcPr>
            <w:tcW w:w="939" w:type="pct"/>
            <w:shd w:val="clear" w:color="auto" w:fill="auto"/>
            <w:hideMark/>
          </w:tcPr>
          <w:p w14:paraId="02BF9A5E" w14:textId="77777777" w:rsidR="00551B45" w:rsidRPr="009C2CD0" w:rsidRDefault="00551B45" w:rsidP="00551B45">
            <w:pPr>
              <w:jc w:val="left"/>
              <w:rPr>
                <w:sz w:val="16"/>
                <w:szCs w:val="16"/>
                <w:lang w:eastAsia="fr-CH"/>
              </w:rPr>
            </w:pPr>
            <w:r w:rsidRPr="009C2CD0">
              <w:rPr>
                <w:sz w:val="16"/>
                <w:szCs w:val="16"/>
                <w:lang w:eastAsia="fr-CH"/>
              </w:rPr>
              <w:t>Ecuador</w:t>
            </w:r>
          </w:p>
        </w:tc>
        <w:tc>
          <w:tcPr>
            <w:tcW w:w="812" w:type="pct"/>
          </w:tcPr>
          <w:p w14:paraId="4EBBE637" w14:textId="12A2790D"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41EB286" w14:textId="562B81E8"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A92310E" w14:textId="141940F5"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2AAC7ABF" w14:textId="57BC774C" w:rsidR="00551B45" w:rsidRPr="009C2CD0" w:rsidRDefault="00A6221E" w:rsidP="00551B45">
            <w:pPr>
              <w:jc w:val="center"/>
              <w:rPr>
                <w:sz w:val="16"/>
                <w:szCs w:val="16"/>
                <w:lang w:eastAsia="fr-CH"/>
              </w:rPr>
            </w:pPr>
            <w:r>
              <w:rPr>
                <w:rFonts w:eastAsia="Times New Roman"/>
                <w:color w:val="000000"/>
                <w:sz w:val="16"/>
                <w:szCs w:val="16"/>
                <w:lang w:eastAsia="en-GB"/>
              </w:rPr>
              <w:t>Pending-Member</w:t>
            </w:r>
            <w:r w:rsidR="00551B45" w:rsidRPr="009C2CD0">
              <w:rPr>
                <w:sz w:val="16"/>
                <w:szCs w:val="16"/>
                <w:lang w:eastAsia="fr-CH"/>
              </w:rPr>
              <w:t xml:space="preserve"> </w:t>
            </w:r>
          </w:p>
        </w:tc>
        <w:tc>
          <w:tcPr>
            <w:tcW w:w="812" w:type="pct"/>
            <w:shd w:val="clear" w:color="auto" w:fill="auto"/>
            <w:noWrap/>
          </w:tcPr>
          <w:p w14:paraId="0B91CC43" w14:textId="536A28CF" w:rsidR="00551B45" w:rsidRPr="009C2CD0" w:rsidRDefault="00551B45" w:rsidP="00551B45">
            <w:pPr>
              <w:jc w:val="center"/>
              <w:rPr>
                <w:sz w:val="16"/>
                <w:szCs w:val="16"/>
                <w:lang w:eastAsia="fr-CH"/>
              </w:rPr>
            </w:pPr>
          </w:p>
        </w:tc>
      </w:tr>
      <w:tr w:rsidR="00551B45" w:rsidRPr="009C2CD0" w14:paraId="712FB442" w14:textId="77777777" w:rsidTr="009F50E8">
        <w:trPr>
          <w:trHeight w:val="240"/>
        </w:trPr>
        <w:tc>
          <w:tcPr>
            <w:tcW w:w="939" w:type="pct"/>
            <w:shd w:val="clear" w:color="auto" w:fill="auto"/>
            <w:hideMark/>
          </w:tcPr>
          <w:p w14:paraId="130EEA98" w14:textId="77777777" w:rsidR="00551B45" w:rsidRPr="009C2CD0" w:rsidRDefault="00551B45" w:rsidP="00551B45">
            <w:pPr>
              <w:jc w:val="left"/>
              <w:rPr>
                <w:sz w:val="16"/>
                <w:szCs w:val="16"/>
                <w:lang w:eastAsia="fr-CH"/>
              </w:rPr>
            </w:pPr>
            <w:r w:rsidRPr="009C2CD0">
              <w:rPr>
                <w:sz w:val="16"/>
                <w:szCs w:val="16"/>
                <w:lang w:eastAsia="fr-CH"/>
              </w:rPr>
              <w:lastRenderedPageBreak/>
              <w:t>Egypt</w:t>
            </w:r>
          </w:p>
        </w:tc>
        <w:tc>
          <w:tcPr>
            <w:tcW w:w="812" w:type="pct"/>
          </w:tcPr>
          <w:p w14:paraId="3708614C" w14:textId="7E0AA2C3"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67FE218" w14:textId="5E2396B1"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1B09693" w14:textId="27DDA337"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C109EF7" w14:textId="358B76C8"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3E4A8C21" w14:textId="66A3DA43" w:rsidR="00551B45" w:rsidRPr="009C2CD0" w:rsidRDefault="005F37A6" w:rsidP="00551B45">
            <w:pPr>
              <w:jc w:val="center"/>
              <w:rPr>
                <w:sz w:val="16"/>
                <w:szCs w:val="16"/>
                <w:lang w:eastAsia="fr-CH"/>
              </w:rPr>
            </w:pPr>
            <w:r w:rsidRPr="005F37A6">
              <w:rPr>
                <w:sz w:val="16"/>
                <w:szCs w:val="16"/>
                <w:lang w:eastAsia="fr-CH"/>
              </w:rPr>
              <w:t>For review</w:t>
            </w:r>
          </w:p>
        </w:tc>
      </w:tr>
      <w:tr w:rsidR="00551B45" w:rsidRPr="005A7939" w14:paraId="235939CF" w14:textId="77777777" w:rsidTr="009F50E8">
        <w:trPr>
          <w:trHeight w:val="240"/>
        </w:trPr>
        <w:tc>
          <w:tcPr>
            <w:tcW w:w="939" w:type="pct"/>
            <w:shd w:val="clear" w:color="auto" w:fill="auto"/>
            <w:hideMark/>
          </w:tcPr>
          <w:p w14:paraId="4E23493A" w14:textId="77777777" w:rsidR="00551B45" w:rsidRPr="009C2CD0" w:rsidRDefault="00551B45" w:rsidP="00551B45">
            <w:pPr>
              <w:jc w:val="left"/>
              <w:rPr>
                <w:sz w:val="16"/>
                <w:szCs w:val="16"/>
                <w:lang w:eastAsia="fr-CH"/>
              </w:rPr>
            </w:pPr>
            <w:r w:rsidRPr="009C2CD0">
              <w:rPr>
                <w:sz w:val="16"/>
                <w:szCs w:val="16"/>
                <w:lang w:eastAsia="fr-CH"/>
              </w:rPr>
              <w:t>El Salvador</w:t>
            </w:r>
          </w:p>
        </w:tc>
        <w:tc>
          <w:tcPr>
            <w:tcW w:w="812" w:type="pct"/>
          </w:tcPr>
          <w:p w14:paraId="519E2EC4" w14:textId="79131822"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10A979E3" w14:textId="1658F658"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4BBA76AD" w14:textId="7CCB2EE6" w:rsidR="00551B45" w:rsidRPr="009C2CD0" w:rsidRDefault="00551B45" w:rsidP="00551B45">
            <w:pPr>
              <w:jc w:val="center"/>
              <w:rPr>
                <w:sz w:val="16"/>
                <w:szCs w:val="16"/>
                <w:lang w:eastAsia="fr-CH"/>
              </w:rPr>
            </w:pPr>
            <w:r w:rsidRPr="009C2CD0">
              <w:rPr>
                <w:sz w:val="16"/>
                <w:szCs w:val="16"/>
                <w:lang w:eastAsia="fr-CH"/>
              </w:rPr>
              <w:t>Certified</w:t>
            </w:r>
          </w:p>
        </w:tc>
        <w:tc>
          <w:tcPr>
            <w:tcW w:w="812" w:type="pct"/>
          </w:tcPr>
          <w:p w14:paraId="7A06B5FB" w14:textId="4258B404" w:rsidR="00551B45" w:rsidRPr="009C2CD0" w:rsidRDefault="00551B45" w:rsidP="00551B45">
            <w:pPr>
              <w:jc w:val="center"/>
              <w:rPr>
                <w:sz w:val="16"/>
                <w:szCs w:val="16"/>
                <w:lang w:eastAsia="fr-CH"/>
              </w:rPr>
            </w:pPr>
            <w:r w:rsidRPr="009C2CD0">
              <w:rPr>
                <w:sz w:val="16"/>
                <w:szCs w:val="16"/>
                <w:lang w:eastAsia="fr-CH"/>
              </w:rPr>
              <w:t>Certified</w:t>
            </w:r>
          </w:p>
        </w:tc>
        <w:tc>
          <w:tcPr>
            <w:tcW w:w="812" w:type="pct"/>
            <w:shd w:val="clear" w:color="auto" w:fill="auto"/>
            <w:noWrap/>
          </w:tcPr>
          <w:p w14:paraId="3ABD1CA6" w14:textId="7A9A923F" w:rsidR="00551B45" w:rsidRPr="00343644" w:rsidRDefault="00CD5D62" w:rsidP="00551B45">
            <w:pPr>
              <w:jc w:val="center"/>
              <w:rPr>
                <w:sz w:val="16"/>
                <w:szCs w:val="16"/>
                <w:lang w:eastAsia="fr-CH"/>
              </w:rPr>
            </w:pPr>
            <w:r>
              <w:rPr>
                <w:rFonts w:eastAsia="Times New Roman"/>
                <w:color w:val="000000"/>
                <w:sz w:val="16"/>
                <w:szCs w:val="16"/>
                <w:lang w:eastAsia="en-GB"/>
              </w:rPr>
              <w:t>Pending-Member</w:t>
            </w:r>
          </w:p>
        </w:tc>
      </w:tr>
      <w:tr w:rsidR="00551B45" w:rsidRPr="005A7939" w14:paraId="520B5464" w14:textId="77777777" w:rsidTr="009F50E8">
        <w:trPr>
          <w:trHeight w:val="240"/>
        </w:trPr>
        <w:tc>
          <w:tcPr>
            <w:tcW w:w="939" w:type="pct"/>
            <w:shd w:val="clear" w:color="auto" w:fill="auto"/>
          </w:tcPr>
          <w:p w14:paraId="310B8042" w14:textId="77777777" w:rsidR="00551B45" w:rsidRPr="005A7939" w:rsidRDefault="00551B45" w:rsidP="00551B45">
            <w:pPr>
              <w:jc w:val="left"/>
              <w:rPr>
                <w:sz w:val="16"/>
                <w:szCs w:val="16"/>
                <w:lang w:eastAsia="fr-CH"/>
              </w:rPr>
            </w:pPr>
            <w:r w:rsidRPr="005A7939">
              <w:rPr>
                <w:sz w:val="16"/>
                <w:szCs w:val="16"/>
                <w:lang w:eastAsia="fr-CH"/>
              </w:rPr>
              <w:t>Eswatini</w:t>
            </w:r>
          </w:p>
        </w:tc>
        <w:tc>
          <w:tcPr>
            <w:tcW w:w="812" w:type="pct"/>
          </w:tcPr>
          <w:p w14:paraId="6DC3E200" w14:textId="6C91D5F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57062F2" w14:textId="6DEF52FA"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29020D3" w14:textId="03C7DF0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B2B0AE2" w14:textId="5FFEE3BB"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21443773" w14:textId="61D61CEC" w:rsidR="00551B45" w:rsidRPr="005A7939" w:rsidRDefault="006C4EB7" w:rsidP="00551B45">
            <w:pPr>
              <w:jc w:val="center"/>
              <w:rPr>
                <w:sz w:val="16"/>
                <w:szCs w:val="16"/>
                <w:lang w:eastAsia="fr-CH"/>
              </w:rPr>
            </w:pPr>
            <w:r w:rsidRPr="009C2CD0">
              <w:rPr>
                <w:sz w:val="16"/>
                <w:szCs w:val="16"/>
                <w:lang w:eastAsia="fr-CH"/>
              </w:rPr>
              <w:t>Certified</w:t>
            </w:r>
          </w:p>
        </w:tc>
      </w:tr>
      <w:tr w:rsidR="00551B45" w:rsidRPr="005A7939" w14:paraId="23340EF1" w14:textId="77777777" w:rsidTr="009F50E8">
        <w:trPr>
          <w:trHeight w:val="240"/>
        </w:trPr>
        <w:tc>
          <w:tcPr>
            <w:tcW w:w="939" w:type="pct"/>
            <w:shd w:val="clear" w:color="auto" w:fill="auto"/>
            <w:hideMark/>
          </w:tcPr>
          <w:p w14:paraId="17B15E4A" w14:textId="0EB18B4B" w:rsidR="00551B45" w:rsidRPr="005A7939" w:rsidRDefault="00551B45" w:rsidP="00551B45">
            <w:pPr>
              <w:jc w:val="left"/>
              <w:rPr>
                <w:sz w:val="16"/>
                <w:szCs w:val="16"/>
                <w:lang w:eastAsia="fr-CH"/>
              </w:rPr>
            </w:pPr>
            <w:r w:rsidRPr="005A7939">
              <w:rPr>
                <w:sz w:val="16"/>
                <w:szCs w:val="16"/>
                <w:lang w:eastAsia="fr-CH"/>
              </w:rPr>
              <w:t>European Union</w:t>
            </w:r>
          </w:p>
        </w:tc>
        <w:tc>
          <w:tcPr>
            <w:tcW w:w="812" w:type="pct"/>
          </w:tcPr>
          <w:p w14:paraId="46407C66" w14:textId="31C9A00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28CF14A" w14:textId="19D3170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EF48A8A" w14:textId="7BFA4E3E" w:rsidR="00551B45" w:rsidRPr="00CB7DFD" w:rsidRDefault="00551B45" w:rsidP="00551B45">
            <w:pPr>
              <w:jc w:val="center"/>
              <w:rPr>
                <w:i/>
                <w:iCs/>
                <w:sz w:val="16"/>
                <w:szCs w:val="16"/>
                <w:lang w:eastAsia="fr-CH"/>
              </w:rPr>
            </w:pPr>
            <w:r w:rsidRPr="00CB7DFD">
              <w:rPr>
                <w:i/>
                <w:iCs/>
                <w:sz w:val="16"/>
                <w:szCs w:val="16"/>
                <w:lang w:eastAsia="fr-CH"/>
              </w:rPr>
              <w:t>Ad hoc</w:t>
            </w:r>
          </w:p>
        </w:tc>
        <w:tc>
          <w:tcPr>
            <w:tcW w:w="812" w:type="pct"/>
          </w:tcPr>
          <w:p w14:paraId="2E82A191" w14:textId="2E450877" w:rsidR="00551B45" w:rsidRPr="00CB7DFD" w:rsidRDefault="00551B45" w:rsidP="00551B45">
            <w:pPr>
              <w:jc w:val="center"/>
              <w:rPr>
                <w:i/>
                <w:iCs/>
                <w:sz w:val="16"/>
                <w:szCs w:val="16"/>
                <w:lang w:eastAsia="fr-CH"/>
              </w:rPr>
            </w:pPr>
            <w:r w:rsidRPr="00CB7DFD">
              <w:rPr>
                <w:i/>
                <w:iCs/>
                <w:sz w:val="16"/>
                <w:szCs w:val="16"/>
                <w:lang w:eastAsia="fr-CH"/>
              </w:rPr>
              <w:t>Ad hoc</w:t>
            </w:r>
          </w:p>
        </w:tc>
        <w:tc>
          <w:tcPr>
            <w:tcW w:w="812" w:type="pct"/>
            <w:shd w:val="clear" w:color="auto" w:fill="auto"/>
          </w:tcPr>
          <w:p w14:paraId="0A7B0E2F" w14:textId="601B270B" w:rsidR="00551B45" w:rsidRPr="00343644" w:rsidRDefault="00551B45" w:rsidP="00551B45">
            <w:pPr>
              <w:jc w:val="center"/>
              <w:rPr>
                <w:sz w:val="16"/>
                <w:szCs w:val="16"/>
                <w:lang w:eastAsia="fr-CH"/>
              </w:rPr>
            </w:pPr>
            <w:r w:rsidRPr="00CB7DFD">
              <w:rPr>
                <w:i/>
                <w:iCs/>
                <w:sz w:val="16"/>
                <w:szCs w:val="16"/>
                <w:lang w:eastAsia="fr-CH"/>
              </w:rPr>
              <w:t>Ad hoc</w:t>
            </w:r>
            <w:r w:rsidRPr="00343644">
              <w:rPr>
                <w:rStyle w:val="FootnoteReference"/>
                <w:sz w:val="16"/>
                <w:szCs w:val="16"/>
                <w:lang w:eastAsia="fr-CH"/>
              </w:rPr>
              <w:footnoteReference w:id="14"/>
            </w:r>
            <w:r w:rsidRPr="00343644">
              <w:rPr>
                <w:sz w:val="16"/>
                <w:szCs w:val="16"/>
                <w:lang w:eastAsia="fr-CH"/>
              </w:rPr>
              <w:t xml:space="preserve"> </w:t>
            </w:r>
          </w:p>
        </w:tc>
      </w:tr>
      <w:tr w:rsidR="00551B45" w:rsidRPr="005A7939" w14:paraId="0B4478BE" w14:textId="77777777" w:rsidTr="009F50E8">
        <w:trPr>
          <w:trHeight w:val="240"/>
        </w:trPr>
        <w:tc>
          <w:tcPr>
            <w:tcW w:w="939" w:type="pct"/>
            <w:shd w:val="clear" w:color="auto" w:fill="auto"/>
            <w:hideMark/>
          </w:tcPr>
          <w:p w14:paraId="1F2DFEB5" w14:textId="77777777" w:rsidR="00551B45" w:rsidRPr="005A7939" w:rsidRDefault="00551B45" w:rsidP="00551B45">
            <w:pPr>
              <w:jc w:val="left"/>
              <w:rPr>
                <w:sz w:val="16"/>
                <w:szCs w:val="16"/>
                <w:lang w:eastAsia="fr-CH"/>
              </w:rPr>
            </w:pPr>
            <w:r w:rsidRPr="005A7939">
              <w:rPr>
                <w:sz w:val="16"/>
                <w:szCs w:val="16"/>
                <w:lang w:eastAsia="fr-CH"/>
              </w:rPr>
              <w:t>Fiji</w:t>
            </w:r>
          </w:p>
        </w:tc>
        <w:tc>
          <w:tcPr>
            <w:tcW w:w="812" w:type="pct"/>
          </w:tcPr>
          <w:p w14:paraId="6C66D8EB" w14:textId="1F0CCA7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6ECC622" w14:textId="246AE3C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FA8577B" w14:textId="3E0F67C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87B3BA6" w14:textId="737B9F9C"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42912059" w14:textId="24FD1C23"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7136E71F" w14:textId="77777777" w:rsidTr="009F50E8">
        <w:trPr>
          <w:trHeight w:val="240"/>
        </w:trPr>
        <w:tc>
          <w:tcPr>
            <w:tcW w:w="939" w:type="pct"/>
            <w:shd w:val="clear" w:color="auto" w:fill="auto"/>
            <w:hideMark/>
          </w:tcPr>
          <w:p w14:paraId="5CD8BDAE" w14:textId="77777777" w:rsidR="00551B45" w:rsidRPr="005A7939" w:rsidRDefault="00551B45" w:rsidP="00551B45">
            <w:pPr>
              <w:jc w:val="left"/>
              <w:rPr>
                <w:sz w:val="16"/>
                <w:szCs w:val="16"/>
                <w:lang w:eastAsia="fr-CH"/>
              </w:rPr>
            </w:pPr>
            <w:r w:rsidRPr="005A7939">
              <w:rPr>
                <w:sz w:val="16"/>
                <w:szCs w:val="16"/>
                <w:lang w:eastAsia="fr-CH"/>
              </w:rPr>
              <w:t>Gabon</w:t>
            </w:r>
          </w:p>
        </w:tc>
        <w:tc>
          <w:tcPr>
            <w:tcW w:w="812" w:type="pct"/>
          </w:tcPr>
          <w:p w14:paraId="52E67028" w14:textId="48BF16B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2164F6B" w14:textId="33B1E24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686FDFF" w14:textId="700C2DE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9E1400B" w14:textId="68A709B9"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01F19FF2" w14:textId="1AAC2A58" w:rsidR="00551B45" w:rsidRPr="005A7939" w:rsidRDefault="00551B45" w:rsidP="00551B45">
            <w:pPr>
              <w:jc w:val="center"/>
              <w:rPr>
                <w:sz w:val="16"/>
                <w:szCs w:val="16"/>
                <w:lang w:eastAsia="fr-CH"/>
              </w:rPr>
            </w:pPr>
          </w:p>
        </w:tc>
      </w:tr>
      <w:tr w:rsidR="00551B45" w:rsidRPr="005A7939" w14:paraId="581E765D" w14:textId="77777777" w:rsidTr="009F50E8">
        <w:trPr>
          <w:trHeight w:val="240"/>
        </w:trPr>
        <w:tc>
          <w:tcPr>
            <w:tcW w:w="939" w:type="pct"/>
            <w:shd w:val="clear" w:color="auto" w:fill="auto"/>
          </w:tcPr>
          <w:p w14:paraId="624D8227" w14:textId="77777777" w:rsidR="00551B45" w:rsidRPr="005A7939" w:rsidRDefault="00551B45" w:rsidP="00551B45">
            <w:pPr>
              <w:jc w:val="left"/>
              <w:rPr>
                <w:sz w:val="16"/>
                <w:szCs w:val="16"/>
                <w:lang w:eastAsia="fr-CH"/>
              </w:rPr>
            </w:pPr>
            <w:r w:rsidRPr="005A7939">
              <w:rPr>
                <w:sz w:val="16"/>
                <w:szCs w:val="16"/>
                <w:lang w:eastAsia="fr-CH"/>
              </w:rPr>
              <w:t>The Gambia</w:t>
            </w:r>
          </w:p>
        </w:tc>
        <w:tc>
          <w:tcPr>
            <w:tcW w:w="812" w:type="pct"/>
          </w:tcPr>
          <w:p w14:paraId="046518E7" w14:textId="65D8014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0617B3B" w14:textId="4A42771D"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FD6CC33" w14:textId="1E48F79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5F2F491" w14:textId="6B2CE754"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5286EF9A" w14:textId="458A5EB4"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462F1093" w14:textId="77777777" w:rsidTr="009F50E8">
        <w:trPr>
          <w:trHeight w:val="240"/>
        </w:trPr>
        <w:tc>
          <w:tcPr>
            <w:tcW w:w="939" w:type="pct"/>
            <w:shd w:val="clear" w:color="auto" w:fill="auto"/>
            <w:hideMark/>
          </w:tcPr>
          <w:p w14:paraId="23AFBBDB" w14:textId="77777777" w:rsidR="00551B45" w:rsidRPr="005A7939" w:rsidRDefault="00551B45" w:rsidP="00551B45">
            <w:pPr>
              <w:jc w:val="left"/>
              <w:rPr>
                <w:sz w:val="16"/>
                <w:szCs w:val="16"/>
                <w:lang w:eastAsia="fr-CH"/>
              </w:rPr>
            </w:pPr>
            <w:r w:rsidRPr="005A7939">
              <w:rPr>
                <w:sz w:val="16"/>
                <w:szCs w:val="16"/>
                <w:lang w:eastAsia="fr-CH"/>
              </w:rPr>
              <w:t>Georgia</w:t>
            </w:r>
          </w:p>
        </w:tc>
        <w:tc>
          <w:tcPr>
            <w:tcW w:w="812" w:type="pct"/>
          </w:tcPr>
          <w:p w14:paraId="00D46913" w14:textId="2AB6494D" w:rsidR="00551B45" w:rsidRPr="005A7939" w:rsidRDefault="00551B45" w:rsidP="00551B45">
            <w:pPr>
              <w:jc w:val="center"/>
              <w:rPr>
                <w:sz w:val="16"/>
                <w:szCs w:val="16"/>
                <w:lang w:eastAsia="fr-CH"/>
              </w:rPr>
            </w:pPr>
            <w:r w:rsidRPr="005A7939">
              <w:rPr>
                <w:sz w:val="16"/>
                <w:szCs w:val="16"/>
                <w:lang w:eastAsia="fr-CH"/>
              </w:rPr>
              <w:t>PA</w:t>
            </w:r>
          </w:p>
        </w:tc>
        <w:tc>
          <w:tcPr>
            <w:tcW w:w="812" w:type="pct"/>
          </w:tcPr>
          <w:p w14:paraId="62C278AB" w14:textId="72E06BA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AC9B1AE" w14:textId="70502B0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F7F66C3" w14:textId="34B37BA6"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27C693E1" w14:textId="6E75CF18" w:rsidR="00551B45" w:rsidRPr="005A7939" w:rsidRDefault="006C4EB7" w:rsidP="00551B45">
            <w:pPr>
              <w:jc w:val="center"/>
              <w:rPr>
                <w:sz w:val="16"/>
                <w:szCs w:val="16"/>
                <w:lang w:eastAsia="fr-CH"/>
              </w:rPr>
            </w:pPr>
            <w:r w:rsidRPr="009C2CD0">
              <w:rPr>
                <w:sz w:val="16"/>
                <w:szCs w:val="16"/>
                <w:lang w:eastAsia="fr-CH"/>
              </w:rPr>
              <w:t>Certified</w:t>
            </w:r>
          </w:p>
        </w:tc>
      </w:tr>
      <w:tr w:rsidR="00551B45" w:rsidRPr="005A7939" w14:paraId="0098B206" w14:textId="77777777" w:rsidTr="009F50E8">
        <w:trPr>
          <w:trHeight w:val="240"/>
        </w:trPr>
        <w:tc>
          <w:tcPr>
            <w:tcW w:w="939" w:type="pct"/>
            <w:shd w:val="clear" w:color="auto" w:fill="auto"/>
            <w:hideMark/>
          </w:tcPr>
          <w:p w14:paraId="169BAEC6" w14:textId="77777777" w:rsidR="00551B45" w:rsidRPr="005A7939" w:rsidRDefault="00551B45" w:rsidP="00551B45">
            <w:pPr>
              <w:jc w:val="left"/>
              <w:rPr>
                <w:sz w:val="16"/>
                <w:szCs w:val="16"/>
                <w:lang w:eastAsia="fr-CH"/>
              </w:rPr>
            </w:pPr>
            <w:r w:rsidRPr="005A7939">
              <w:rPr>
                <w:sz w:val="16"/>
                <w:szCs w:val="16"/>
                <w:lang w:eastAsia="fr-CH"/>
              </w:rPr>
              <w:t>Ghana</w:t>
            </w:r>
          </w:p>
        </w:tc>
        <w:tc>
          <w:tcPr>
            <w:tcW w:w="812" w:type="pct"/>
          </w:tcPr>
          <w:p w14:paraId="0AAFCC20" w14:textId="2E26EB8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8CD9DF6" w14:textId="268EB08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A6A846F" w14:textId="4E8ED7E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B3CC736" w14:textId="649B6C24"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6D8C8D76" w14:textId="7E1A8F45"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6B9EEB5D" w14:textId="77777777" w:rsidTr="009F50E8">
        <w:trPr>
          <w:trHeight w:val="240"/>
        </w:trPr>
        <w:tc>
          <w:tcPr>
            <w:tcW w:w="939" w:type="pct"/>
            <w:shd w:val="clear" w:color="auto" w:fill="auto"/>
            <w:hideMark/>
          </w:tcPr>
          <w:p w14:paraId="7CF242AE" w14:textId="77777777" w:rsidR="00551B45" w:rsidRPr="005A7939" w:rsidRDefault="00551B45" w:rsidP="00551B45">
            <w:pPr>
              <w:jc w:val="left"/>
              <w:rPr>
                <w:sz w:val="16"/>
                <w:szCs w:val="16"/>
                <w:lang w:eastAsia="fr-CH"/>
              </w:rPr>
            </w:pPr>
            <w:r w:rsidRPr="005A7939">
              <w:rPr>
                <w:sz w:val="16"/>
                <w:szCs w:val="16"/>
                <w:lang w:eastAsia="fr-CH"/>
              </w:rPr>
              <w:t>Grenada</w:t>
            </w:r>
          </w:p>
        </w:tc>
        <w:tc>
          <w:tcPr>
            <w:tcW w:w="812" w:type="pct"/>
          </w:tcPr>
          <w:p w14:paraId="6D056DCD" w14:textId="2625C09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91A26BD" w14:textId="4B16C9D7"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399FDAB" w14:textId="58FE5DA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7B02B5A" w14:textId="3A9FC2F4"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74F50E61" w14:textId="5FC89C50" w:rsidR="00551B45" w:rsidRPr="005A7939" w:rsidRDefault="00F304CD" w:rsidP="00551B45">
            <w:pPr>
              <w:jc w:val="center"/>
              <w:rPr>
                <w:sz w:val="16"/>
                <w:szCs w:val="16"/>
                <w:lang w:eastAsia="fr-CH"/>
              </w:rPr>
            </w:pPr>
            <w:r>
              <w:rPr>
                <w:rFonts w:eastAsia="Times New Roman"/>
                <w:color w:val="000000"/>
                <w:sz w:val="16"/>
                <w:szCs w:val="16"/>
                <w:lang w:eastAsia="en-GB"/>
              </w:rPr>
              <w:t>1980 Procedures</w:t>
            </w:r>
          </w:p>
        </w:tc>
      </w:tr>
      <w:tr w:rsidR="00551B45" w:rsidRPr="005A7939" w14:paraId="5F264FC0" w14:textId="77777777" w:rsidTr="009F50E8">
        <w:trPr>
          <w:trHeight w:val="240"/>
        </w:trPr>
        <w:tc>
          <w:tcPr>
            <w:tcW w:w="939" w:type="pct"/>
            <w:shd w:val="clear" w:color="auto" w:fill="auto"/>
            <w:hideMark/>
          </w:tcPr>
          <w:p w14:paraId="4AB82EEB" w14:textId="77777777" w:rsidR="00551B45" w:rsidRPr="005A7939" w:rsidRDefault="00551B45" w:rsidP="00551B45">
            <w:pPr>
              <w:jc w:val="left"/>
              <w:rPr>
                <w:sz w:val="16"/>
                <w:szCs w:val="16"/>
                <w:lang w:eastAsia="fr-CH"/>
              </w:rPr>
            </w:pPr>
            <w:r w:rsidRPr="005A7939">
              <w:rPr>
                <w:sz w:val="16"/>
                <w:szCs w:val="16"/>
                <w:lang w:eastAsia="fr-CH"/>
              </w:rPr>
              <w:t>Guatemala</w:t>
            </w:r>
          </w:p>
        </w:tc>
        <w:tc>
          <w:tcPr>
            <w:tcW w:w="812" w:type="pct"/>
          </w:tcPr>
          <w:p w14:paraId="63E3794D" w14:textId="1159CC4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AFAB0D6" w14:textId="444A09A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69E3459" w14:textId="315C0FE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66B49C7" w14:textId="2C628D24" w:rsidR="00551B45" w:rsidRPr="00343644" w:rsidRDefault="00551B45" w:rsidP="00551B45">
            <w:pPr>
              <w:jc w:val="center"/>
              <w:rPr>
                <w:sz w:val="16"/>
                <w:szCs w:val="16"/>
                <w:lang w:eastAsia="fr-CH"/>
              </w:rPr>
            </w:pPr>
            <w:r w:rsidRPr="005A7939">
              <w:rPr>
                <w:sz w:val="16"/>
                <w:szCs w:val="16"/>
                <w:lang w:eastAsia="fr-CH"/>
              </w:rPr>
              <w:t>Pending-Prev</w:t>
            </w:r>
          </w:p>
        </w:tc>
        <w:tc>
          <w:tcPr>
            <w:tcW w:w="812" w:type="pct"/>
            <w:shd w:val="clear" w:color="auto" w:fill="auto"/>
            <w:noWrap/>
          </w:tcPr>
          <w:p w14:paraId="16ECC903" w14:textId="0C7BDA1D" w:rsidR="00551B45" w:rsidRPr="00343644" w:rsidRDefault="00551B45" w:rsidP="00551B45">
            <w:pPr>
              <w:jc w:val="center"/>
              <w:rPr>
                <w:sz w:val="16"/>
                <w:szCs w:val="16"/>
                <w:lang w:eastAsia="fr-CH"/>
              </w:rPr>
            </w:pPr>
          </w:p>
        </w:tc>
      </w:tr>
      <w:tr w:rsidR="00551B45" w:rsidRPr="005A7939" w14:paraId="0347651B" w14:textId="77777777" w:rsidTr="009F50E8">
        <w:trPr>
          <w:trHeight w:val="240"/>
        </w:trPr>
        <w:tc>
          <w:tcPr>
            <w:tcW w:w="939" w:type="pct"/>
            <w:shd w:val="clear" w:color="auto" w:fill="auto"/>
            <w:hideMark/>
          </w:tcPr>
          <w:p w14:paraId="5BCE6039" w14:textId="77777777" w:rsidR="00551B45" w:rsidRPr="005A7939" w:rsidRDefault="00551B45" w:rsidP="00551B45">
            <w:pPr>
              <w:jc w:val="left"/>
              <w:rPr>
                <w:sz w:val="16"/>
                <w:szCs w:val="16"/>
                <w:lang w:eastAsia="fr-CH"/>
              </w:rPr>
            </w:pPr>
            <w:r w:rsidRPr="005A7939">
              <w:rPr>
                <w:sz w:val="16"/>
                <w:szCs w:val="16"/>
                <w:lang w:eastAsia="fr-CH"/>
              </w:rPr>
              <w:t>Guinea</w:t>
            </w:r>
          </w:p>
        </w:tc>
        <w:tc>
          <w:tcPr>
            <w:tcW w:w="812" w:type="pct"/>
          </w:tcPr>
          <w:p w14:paraId="39DC3061" w14:textId="3CFD8EF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BACCBAC" w14:textId="67624A7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02C7AD8" w14:textId="33DC211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13C6511" w14:textId="7715F78C"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174E64FE" w14:textId="67BB0629"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033FEF74" w14:textId="77777777" w:rsidTr="009F50E8">
        <w:trPr>
          <w:trHeight w:val="240"/>
        </w:trPr>
        <w:tc>
          <w:tcPr>
            <w:tcW w:w="939" w:type="pct"/>
            <w:shd w:val="clear" w:color="auto" w:fill="auto"/>
            <w:hideMark/>
          </w:tcPr>
          <w:p w14:paraId="64FE7CCC" w14:textId="77777777" w:rsidR="00551B45" w:rsidRPr="005A7939" w:rsidRDefault="00551B45" w:rsidP="00551B45">
            <w:pPr>
              <w:jc w:val="left"/>
              <w:rPr>
                <w:sz w:val="16"/>
                <w:szCs w:val="16"/>
                <w:lang w:eastAsia="fr-CH"/>
              </w:rPr>
            </w:pPr>
            <w:r w:rsidRPr="005A7939">
              <w:rPr>
                <w:sz w:val="16"/>
                <w:szCs w:val="16"/>
                <w:lang w:eastAsia="fr-CH"/>
              </w:rPr>
              <w:t>Guinea-Bissau</w:t>
            </w:r>
          </w:p>
        </w:tc>
        <w:tc>
          <w:tcPr>
            <w:tcW w:w="812" w:type="pct"/>
          </w:tcPr>
          <w:p w14:paraId="4E6BC173" w14:textId="666259CB"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A2E8E10" w14:textId="40D0043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25430BDB" w14:textId="1EEF0E7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E593915" w14:textId="20C6B970"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12067C99" w14:textId="036F3E54"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39D3CF14" w14:textId="77777777" w:rsidTr="009F50E8">
        <w:trPr>
          <w:trHeight w:val="240"/>
        </w:trPr>
        <w:tc>
          <w:tcPr>
            <w:tcW w:w="939" w:type="pct"/>
            <w:shd w:val="clear" w:color="auto" w:fill="auto"/>
            <w:hideMark/>
          </w:tcPr>
          <w:p w14:paraId="46D1F4D4" w14:textId="77777777" w:rsidR="00551B45" w:rsidRPr="005A7939" w:rsidRDefault="00551B45" w:rsidP="00551B45">
            <w:pPr>
              <w:jc w:val="left"/>
              <w:rPr>
                <w:sz w:val="16"/>
                <w:szCs w:val="16"/>
                <w:lang w:eastAsia="fr-CH"/>
              </w:rPr>
            </w:pPr>
            <w:r w:rsidRPr="005A7939">
              <w:rPr>
                <w:sz w:val="16"/>
                <w:szCs w:val="16"/>
                <w:lang w:eastAsia="fr-CH"/>
              </w:rPr>
              <w:t>Guyana</w:t>
            </w:r>
          </w:p>
        </w:tc>
        <w:tc>
          <w:tcPr>
            <w:tcW w:w="812" w:type="pct"/>
          </w:tcPr>
          <w:p w14:paraId="0DFC69E8" w14:textId="661BA63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6023015" w14:textId="073F4A7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320930B" w14:textId="540B605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7B06CEF" w14:textId="02C4AFAB"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7FAA51FD" w14:textId="437EA928"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02CFE41C" w14:textId="77777777" w:rsidTr="009F50E8">
        <w:trPr>
          <w:trHeight w:val="240"/>
        </w:trPr>
        <w:tc>
          <w:tcPr>
            <w:tcW w:w="939" w:type="pct"/>
            <w:shd w:val="clear" w:color="auto" w:fill="auto"/>
            <w:hideMark/>
          </w:tcPr>
          <w:p w14:paraId="0DBC0643" w14:textId="77777777" w:rsidR="00551B45" w:rsidRPr="005A7939" w:rsidRDefault="00551B45" w:rsidP="00551B45">
            <w:pPr>
              <w:jc w:val="left"/>
              <w:rPr>
                <w:sz w:val="16"/>
                <w:szCs w:val="16"/>
                <w:lang w:eastAsia="fr-CH"/>
              </w:rPr>
            </w:pPr>
            <w:r w:rsidRPr="005A7939">
              <w:rPr>
                <w:sz w:val="16"/>
                <w:szCs w:val="16"/>
                <w:lang w:eastAsia="fr-CH"/>
              </w:rPr>
              <w:t>Haiti</w:t>
            </w:r>
          </w:p>
        </w:tc>
        <w:tc>
          <w:tcPr>
            <w:tcW w:w="812" w:type="pct"/>
          </w:tcPr>
          <w:p w14:paraId="3358298E" w14:textId="4DC3CA1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4914D08B" w14:textId="22177FF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500AA6D" w14:textId="537B093F"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E31E8E5" w14:textId="4E93EC84"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01490392" w14:textId="487E7EA5"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74B73376" w14:textId="77777777" w:rsidTr="009F50E8">
        <w:trPr>
          <w:trHeight w:val="240"/>
        </w:trPr>
        <w:tc>
          <w:tcPr>
            <w:tcW w:w="939" w:type="pct"/>
            <w:shd w:val="clear" w:color="auto" w:fill="auto"/>
            <w:hideMark/>
          </w:tcPr>
          <w:p w14:paraId="7C6EBFA3" w14:textId="77777777" w:rsidR="00551B45" w:rsidRPr="005A7939" w:rsidRDefault="00551B45" w:rsidP="00551B45">
            <w:pPr>
              <w:jc w:val="left"/>
              <w:rPr>
                <w:sz w:val="16"/>
                <w:szCs w:val="16"/>
                <w:lang w:eastAsia="fr-CH"/>
              </w:rPr>
            </w:pPr>
            <w:r w:rsidRPr="005A7939">
              <w:rPr>
                <w:sz w:val="16"/>
                <w:szCs w:val="16"/>
                <w:lang w:eastAsia="fr-CH"/>
              </w:rPr>
              <w:t>Honduras</w:t>
            </w:r>
          </w:p>
        </w:tc>
        <w:tc>
          <w:tcPr>
            <w:tcW w:w="812" w:type="pct"/>
          </w:tcPr>
          <w:p w14:paraId="0214D5BC" w14:textId="6B2DC7B3"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713C3C3" w14:textId="7A94A89A"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18CD8CF" w14:textId="321E9F76"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DA89282" w14:textId="1BE5630B"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3FBADCA2" w14:textId="37147FD2" w:rsidR="00551B45" w:rsidRPr="005A7939" w:rsidRDefault="00551B45" w:rsidP="00551B45">
            <w:pPr>
              <w:jc w:val="center"/>
              <w:rPr>
                <w:sz w:val="16"/>
                <w:szCs w:val="16"/>
                <w:lang w:eastAsia="fr-CH"/>
              </w:rPr>
            </w:pPr>
            <w:r w:rsidRPr="009C2CD0">
              <w:rPr>
                <w:sz w:val="16"/>
                <w:szCs w:val="16"/>
                <w:lang w:eastAsia="fr-CH"/>
              </w:rPr>
              <w:t>Certified</w:t>
            </w:r>
          </w:p>
        </w:tc>
      </w:tr>
      <w:tr w:rsidR="00551B45" w:rsidRPr="005A7939" w14:paraId="01E2F973" w14:textId="77777777" w:rsidTr="009F50E8">
        <w:trPr>
          <w:trHeight w:val="240"/>
        </w:trPr>
        <w:tc>
          <w:tcPr>
            <w:tcW w:w="939" w:type="pct"/>
            <w:shd w:val="clear" w:color="auto" w:fill="auto"/>
            <w:hideMark/>
          </w:tcPr>
          <w:p w14:paraId="333E2B0E" w14:textId="77777777" w:rsidR="00551B45" w:rsidRPr="005A7939" w:rsidRDefault="00551B45" w:rsidP="00551B45">
            <w:pPr>
              <w:jc w:val="left"/>
              <w:rPr>
                <w:sz w:val="16"/>
                <w:szCs w:val="16"/>
                <w:lang w:eastAsia="fr-CH"/>
              </w:rPr>
            </w:pPr>
            <w:r w:rsidRPr="005A7939">
              <w:rPr>
                <w:sz w:val="16"/>
                <w:szCs w:val="16"/>
                <w:lang w:eastAsia="fr-CH"/>
              </w:rPr>
              <w:t>Hong Kong, China</w:t>
            </w:r>
          </w:p>
        </w:tc>
        <w:tc>
          <w:tcPr>
            <w:tcW w:w="812" w:type="pct"/>
          </w:tcPr>
          <w:p w14:paraId="7871E0D5" w14:textId="5652FFF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EF4B793" w14:textId="34150A8A"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19457F6" w14:textId="5BD84915"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9AB6DB9" w14:textId="48713A12" w:rsidR="00551B45" w:rsidRPr="009C2CD0" w:rsidRDefault="00551B45" w:rsidP="00551B45">
            <w:pPr>
              <w:jc w:val="center"/>
              <w:rPr>
                <w:sz w:val="16"/>
                <w:szCs w:val="16"/>
                <w:lang w:eastAsia="fr-CH"/>
              </w:rPr>
            </w:pPr>
            <w:r>
              <w:rPr>
                <w:sz w:val="16"/>
                <w:szCs w:val="16"/>
                <w:lang w:eastAsia="fr-CH"/>
              </w:rPr>
              <w:t>Certified</w:t>
            </w:r>
          </w:p>
        </w:tc>
        <w:tc>
          <w:tcPr>
            <w:tcW w:w="812" w:type="pct"/>
            <w:shd w:val="clear" w:color="auto" w:fill="auto"/>
            <w:noWrap/>
          </w:tcPr>
          <w:p w14:paraId="73069538" w14:textId="59E11A1A" w:rsidR="00551B45" w:rsidRPr="009C2CD0" w:rsidRDefault="00551B45" w:rsidP="00551B45">
            <w:pPr>
              <w:jc w:val="center"/>
              <w:rPr>
                <w:sz w:val="16"/>
                <w:szCs w:val="16"/>
                <w:lang w:eastAsia="fr-CH"/>
              </w:rPr>
            </w:pPr>
          </w:p>
        </w:tc>
      </w:tr>
      <w:tr w:rsidR="00185824" w:rsidRPr="005A7939" w14:paraId="6CAD0EC5" w14:textId="77777777" w:rsidTr="009F50E8">
        <w:trPr>
          <w:trHeight w:val="240"/>
        </w:trPr>
        <w:tc>
          <w:tcPr>
            <w:tcW w:w="939" w:type="pct"/>
            <w:shd w:val="clear" w:color="auto" w:fill="auto"/>
            <w:hideMark/>
          </w:tcPr>
          <w:p w14:paraId="7B8861B4" w14:textId="77777777" w:rsidR="00185824" w:rsidRPr="005A7939" w:rsidRDefault="00185824" w:rsidP="00185824">
            <w:pPr>
              <w:jc w:val="left"/>
              <w:rPr>
                <w:sz w:val="16"/>
                <w:szCs w:val="16"/>
                <w:lang w:eastAsia="fr-CH"/>
              </w:rPr>
            </w:pPr>
            <w:r w:rsidRPr="005A7939">
              <w:rPr>
                <w:sz w:val="16"/>
                <w:szCs w:val="16"/>
                <w:lang w:eastAsia="fr-CH"/>
              </w:rPr>
              <w:t>Iceland</w:t>
            </w:r>
          </w:p>
        </w:tc>
        <w:tc>
          <w:tcPr>
            <w:tcW w:w="812" w:type="pct"/>
          </w:tcPr>
          <w:p w14:paraId="6AB1D2C5" w14:textId="4932436E"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47917ABF" w14:textId="26422DDF"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8C0B449" w14:textId="603B55F2" w:rsidR="00185824" w:rsidRPr="009C2CD0" w:rsidRDefault="00185824" w:rsidP="00185824">
            <w:pPr>
              <w:jc w:val="center"/>
              <w:rPr>
                <w:sz w:val="16"/>
                <w:szCs w:val="16"/>
                <w:lang w:eastAsia="fr-CH"/>
              </w:rPr>
            </w:pPr>
            <w:r>
              <w:rPr>
                <w:sz w:val="16"/>
                <w:szCs w:val="16"/>
                <w:lang w:eastAsia="fr-CH"/>
              </w:rPr>
              <w:t>Pending-</w:t>
            </w:r>
            <w:r w:rsidRPr="009C2CD0">
              <w:rPr>
                <w:sz w:val="16"/>
                <w:szCs w:val="16"/>
                <w:lang w:eastAsia="fr-CH"/>
              </w:rPr>
              <w:t>Member</w:t>
            </w:r>
          </w:p>
        </w:tc>
        <w:tc>
          <w:tcPr>
            <w:tcW w:w="812" w:type="pct"/>
          </w:tcPr>
          <w:p w14:paraId="4A33A892" w14:textId="33515AA1" w:rsidR="00185824" w:rsidRPr="009C2CD0" w:rsidRDefault="00185824" w:rsidP="00185824">
            <w:pPr>
              <w:jc w:val="center"/>
              <w:rPr>
                <w:sz w:val="16"/>
                <w:szCs w:val="16"/>
                <w:lang w:eastAsia="fr-CH"/>
              </w:rPr>
            </w:pPr>
            <w:r w:rsidRPr="009C2CD0">
              <w:rPr>
                <w:sz w:val="16"/>
                <w:szCs w:val="16"/>
                <w:lang w:eastAsia="fr-CH"/>
              </w:rPr>
              <w:t>Pending-Prev</w:t>
            </w:r>
          </w:p>
        </w:tc>
        <w:tc>
          <w:tcPr>
            <w:tcW w:w="812" w:type="pct"/>
            <w:shd w:val="clear" w:color="auto" w:fill="auto"/>
          </w:tcPr>
          <w:p w14:paraId="3A1927AF" w14:textId="530E9B3E" w:rsidR="00185824" w:rsidRPr="00456034" w:rsidRDefault="00185824" w:rsidP="00185824">
            <w:pPr>
              <w:jc w:val="center"/>
              <w:rPr>
                <w:sz w:val="16"/>
                <w:szCs w:val="16"/>
                <w:lang w:eastAsia="fr-CH"/>
              </w:rPr>
            </w:pPr>
          </w:p>
        </w:tc>
      </w:tr>
      <w:tr w:rsidR="00551B45" w:rsidRPr="005A7939" w14:paraId="1DE1130A" w14:textId="77777777" w:rsidTr="009F50E8">
        <w:trPr>
          <w:trHeight w:val="240"/>
        </w:trPr>
        <w:tc>
          <w:tcPr>
            <w:tcW w:w="939" w:type="pct"/>
            <w:shd w:val="clear" w:color="auto" w:fill="auto"/>
            <w:hideMark/>
          </w:tcPr>
          <w:p w14:paraId="461C9DF1" w14:textId="77777777" w:rsidR="00551B45" w:rsidRPr="005A7939" w:rsidRDefault="00551B45" w:rsidP="00551B45">
            <w:pPr>
              <w:jc w:val="left"/>
              <w:rPr>
                <w:sz w:val="16"/>
                <w:szCs w:val="16"/>
                <w:lang w:eastAsia="fr-CH"/>
              </w:rPr>
            </w:pPr>
            <w:r w:rsidRPr="005A7939">
              <w:rPr>
                <w:sz w:val="16"/>
                <w:szCs w:val="16"/>
                <w:lang w:eastAsia="fr-CH"/>
              </w:rPr>
              <w:t>India</w:t>
            </w:r>
          </w:p>
        </w:tc>
        <w:tc>
          <w:tcPr>
            <w:tcW w:w="812" w:type="pct"/>
          </w:tcPr>
          <w:p w14:paraId="000363CB" w14:textId="28519C3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E590DE6" w14:textId="53E68067"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F41DF2D" w14:textId="13F724D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5ECAC335" w14:textId="0A8E9332" w:rsidR="00551B45" w:rsidRPr="005A7939" w:rsidRDefault="00551B45" w:rsidP="00551B45">
            <w:pPr>
              <w:jc w:val="center"/>
              <w:rPr>
                <w:sz w:val="16"/>
                <w:szCs w:val="16"/>
                <w:lang w:eastAsia="fr-CH"/>
              </w:rPr>
            </w:pPr>
            <w:r w:rsidRPr="005A7939">
              <w:rPr>
                <w:sz w:val="16"/>
                <w:szCs w:val="16"/>
                <w:lang w:eastAsia="fr-CH"/>
              </w:rPr>
              <w:t>Reservations</w:t>
            </w:r>
          </w:p>
        </w:tc>
        <w:tc>
          <w:tcPr>
            <w:tcW w:w="812" w:type="pct"/>
            <w:shd w:val="clear" w:color="auto" w:fill="auto"/>
            <w:noWrap/>
          </w:tcPr>
          <w:p w14:paraId="52E4027D" w14:textId="3AD6D589" w:rsidR="00551B45" w:rsidRPr="005A7939" w:rsidRDefault="00551B45" w:rsidP="00551B45">
            <w:pPr>
              <w:jc w:val="center"/>
              <w:rPr>
                <w:sz w:val="16"/>
                <w:szCs w:val="16"/>
                <w:lang w:eastAsia="fr-CH"/>
              </w:rPr>
            </w:pPr>
          </w:p>
        </w:tc>
      </w:tr>
      <w:tr w:rsidR="00551B45" w:rsidRPr="005A7939" w14:paraId="6B01CEE6" w14:textId="77777777" w:rsidTr="009F50E8">
        <w:trPr>
          <w:trHeight w:val="240"/>
        </w:trPr>
        <w:tc>
          <w:tcPr>
            <w:tcW w:w="939" w:type="pct"/>
            <w:shd w:val="clear" w:color="auto" w:fill="auto"/>
            <w:hideMark/>
          </w:tcPr>
          <w:p w14:paraId="5EA43635" w14:textId="77777777" w:rsidR="00551B45" w:rsidRPr="005A7939" w:rsidRDefault="00551B45" w:rsidP="00551B45">
            <w:pPr>
              <w:jc w:val="left"/>
              <w:rPr>
                <w:sz w:val="16"/>
                <w:szCs w:val="16"/>
                <w:lang w:eastAsia="fr-CH"/>
              </w:rPr>
            </w:pPr>
            <w:r w:rsidRPr="005A7939">
              <w:rPr>
                <w:sz w:val="16"/>
                <w:szCs w:val="16"/>
                <w:lang w:eastAsia="fr-CH"/>
              </w:rPr>
              <w:t>Indonesia</w:t>
            </w:r>
          </w:p>
        </w:tc>
        <w:tc>
          <w:tcPr>
            <w:tcW w:w="812" w:type="pct"/>
          </w:tcPr>
          <w:p w14:paraId="3EE5C838" w14:textId="5DE3C2B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75510AC" w14:textId="4CD8D8B1"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45FF1AB" w14:textId="3626CDBD" w:rsidR="00551B45" w:rsidRPr="009C2CD0" w:rsidRDefault="006511F8" w:rsidP="00551B45">
            <w:pPr>
              <w:jc w:val="center"/>
              <w:rPr>
                <w:sz w:val="16"/>
                <w:szCs w:val="16"/>
                <w:lang w:eastAsia="fr-CH"/>
              </w:rPr>
            </w:pPr>
            <w:r w:rsidRPr="005A7939">
              <w:rPr>
                <w:sz w:val="16"/>
                <w:szCs w:val="16"/>
                <w:lang w:eastAsia="fr-CH"/>
              </w:rPr>
              <w:t>Pending-Member</w:t>
            </w:r>
          </w:p>
        </w:tc>
        <w:tc>
          <w:tcPr>
            <w:tcW w:w="812" w:type="pct"/>
          </w:tcPr>
          <w:p w14:paraId="254BD47C" w14:textId="7821D99E" w:rsidR="00551B45" w:rsidRPr="009C2CD0" w:rsidRDefault="00551B45" w:rsidP="00551B45">
            <w:pPr>
              <w:jc w:val="center"/>
              <w:rPr>
                <w:sz w:val="16"/>
                <w:szCs w:val="16"/>
                <w:lang w:eastAsia="fr-CH"/>
              </w:rPr>
            </w:pPr>
            <w:r w:rsidRPr="009C2CD0">
              <w:rPr>
                <w:sz w:val="16"/>
                <w:szCs w:val="16"/>
                <w:lang w:eastAsia="fr-CH"/>
              </w:rPr>
              <w:t>Pending-Prev</w:t>
            </w:r>
          </w:p>
        </w:tc>
        <w:tc>
          <w:tcPr>
            <w:tcW w:w="812" w:type="pct"/>
            <w:shd w:val="clear" w:color="auto" w:fill="auto"/>
          </w:tcPr>
          <w:p w14:paraId="5CC06558" w14:textId="23AFAB50" w:rsidR="00551B45" w:rsidRPr="009C2CD0" w:rsidRDefault="00551B45" w:rsidP="00551B45">
            <w:pPr>
              <w:jc w:val="center"/>
              <w:rPr>
                <w:sz w:val="16"/>
                <w:szCs w:val="16"/>
                <w:lang w:eastAsia="fr-CH"/>
              </w:rPr>
            </w:pPr>
          </w:p>
        </w:tc>
      </w:tr>
      <w:tr w:rsidR="00551B45" w:rsidRPr="005A7939" w14:paraId="5BF86EC8" w14:textId="77777777" w:rsidTr="009F50E8">
        <w:trPr>
          <w:trHeight w:val="240"/>
        </w:trPr>
        <w:tc>
          <w:tcPr>
            <w:tcW w:w="939" w:type="pct"/>
            <w:shd w:val="clear" w:color="auto" w:fill="auto"/>
            <w:hideMark/>
          </w:tcPr>
          <w:p w14:paraId="3F6B43DE" w14:textId="77777777" w:rsidR="00551B45" w:rsidRPr="005A7939" w:rsidRDefault="00551B45" w:rsidP="00551B45">
            <w:pPr>
              <w:jc w:val="left"/>
              <w:rPr>
                <w:sz w:val="16"/>
                <w:szCs w:val="16"/>
                <w:lang w:eastAsia="fr-CH"/>
              </w:rPr>
            </w:pPr>
            <w:r w:rsidRPr="005A7939">
              <w:rPr>
                <w:sz w:val="16"/>
                <w:szCs w:val="16"/>
                <w:lang w:eastAsia="fr-CH"/>
              </w:rPr>
              <w:t>Israel</w:t>
            </w:r>
          </w:p>
        </w:tc>
        <w:tc>
          <w:tcPr>
            <w:tcW w:w="812" w:type="pct"/>
          </w:tcPr>
          <w:p w14:paraId="572A0531" w14:textId="05B22900"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1401E03D" w14:textId="35FDE002"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3CC85210" w14:textId="03827E8E"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0EB0AF03" w14:textId="422070D3"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tcPr>
          <w:p w14:paraId="11176E4C" w14:textId="09C9C920" w:rsidR="00551B45" w:rsidRPr="005A7939" w:rsidRDefault="006C4EB7" w:rsidP="00551B45">
            <w:pPr>
              <w:jc w:val="center"/>
              <w:rPr>
                <w:sz w:val="16"/>
                <w:szCs w:val="16"/>
                <w:lang w:eastAsia="fr-CH"/>
              </w:rPr>
            </w:pPr>
            <w:r w:rsidRPr="009C2CD0">
              <w:rPr>
                <w:sz w:val="16"/>
                <w:szCs w:val="16"/>
                <w:lang w:eastAsia="fr-CH"/>
              </w:rPr>
              <w:t>Certified</w:t>
            </w:r>
          </w:p>
        </w:tc>
      </w:tr>
      <w:tr w:rsidR="00551B45" w:rsidRPr="005A7939" w14:paraId="3877423F" w14:textId="77777777" w:rsidTr="009F50E8">
        <w:trPr>
          <w:trHeight w:val="240"/>
        </w:trPr>
        <w:tc>
          <w:tcPr>
            <w:tcW w:w="939" w:type="pct"/>
            <w:shd w:val="clear" w:color="auto" w:fill="auto"/>
            <w:hideMark/>
          </w:tcPr>
          <w:p w14:paraId="64BEE27E" w14:textId="77777777" w:rsidR="00551B45" w:rsidRPr="005A7939" w:rsidRDefault="00551B45" w:rsidP="00551B45">
            <w:pPr>
              <w:jc w:val="left"/>
              <w:rPr>
                <w:sz w:val="16"/>
                <w:szCs w:val="16"/>
                <w:lang w:eastAsia="fr-CH"/>
              </w:rPr>
            </w:pPr>
            <w:r w:rsidRPr="005A7939">
              <w:rPr>
                <w:sz w:val="16"/>
                <w:szCs w:val="16"/>
                <w:lang w:eastAsia="fr-CH"/>
              </w:rPr>
              <w:t>Jamaica</w:t>
            </w:r>
          </w:p>
        </w:tc>
        <w:tc>
          <w:tcPr>
            <w:tcW w:w="812" w:type="pct"/>
          </w:tcPr>
          <w:p w14:paraId="259D6F25" w14:textId="1EDB86CC"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A04E0CC" w14:textId="6787812B"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7F0A1B44" w14:textId="403DD1D9" w:rsidR="00551B45" w:rsidRPr="005A7939" w:rsidRDefault="00551B45" w:rsidP="00551B45">
            <w:pPr>
              <w:jc w:val="center"/>
              <w:rPr>
                <w:sz w:val="16"/>
                <w:szCs w:val="16"/>
                <w:lang w:eastAsia="fr-CH"/>
              </w:rPr>
            </w:pPr>
            <w:r w:rsidRPr="005A7939">
              <w:rPr>
                <w:sz w:val="16"/>
                <w:szCs w:val="16"/>
                <w:lang w:eastAsia="fr-CH"/>
              </w:rPr>
              <w:t>Certified</w:t>
            </w:r>
          </w:p>
        </w:tc>
        <w:tc>
          <w:tcPr>
            <w:tcW w:w="812" w:type="pct"/>
          </w:tcPr>
          <w:p w14:paraId="6F70CAB7" w14:textId="7195160E" w:rsidR="00551B45" w:rsidRPr="005A7939" w:rsidRDefault="00551B45" w:rsidP="00551B45">
            <w:pPr>
              <w:jc w:val="center"/>
              <w:rPr>
                <w:sz w:val="16"/>
                <w:szCs w:val="16"/>
                <w:lang w:eastAsia="fr-CH"/>
              </w:rPr>
            </w:pPr>
            <w:r w:rsidRPr="005A7939">
              <w:rPr>
                <w:sz w:val="16"/>
                <w:szCs w:val="16"/>
                <w:lang w:eastAsia="fr-CH"/>
              </w:rPr>
              <w:t>Certified</w:t>
            </w:r>
          </w:p>
        </w:tc>
        <w:tc>
          <w:tcPr>
            <w:tcW w:w="812" w:type="pct"/>
            <w:shd w:val="clear" w:color="auto" w:fill="auto"/>
            <w:noWrap/>
          </w:tcPr>
          <w:p w14:paraId="0A03F4F0" w14:textId="2E218633" w:rsidR="00551B45" w:rsidRPr="005A7939" w:rsidRDefault="00F304CD" w:rsidP="00551B45">
            <w:pPr>
              <w:jc w:val="center"/>
              <w:rPr>
                <w:sz w:val="16"/>
                <w:szCs w:val="16"/>
                <w:lang w:eastAsia="fr-CH"/>
              </w:rPr>
            </w:pPr>
            <w:r>
              <w:rPr>
                <w:rFonts w:eastAsia="Times New Roman"/>
                <w:color w:val="000000"/>
                <w:sz w:val="16"/>
                <w:szCs w:val="16"/>
                <w:lang w:eastAsia="en-GB"/>
              </w:rPr>
              <w:t>1980 Procedures</w:t>
            </w:r>
          </w:p>
        </w:tc>
      </w:tr>
      <w:tr w:rsidR="00185824" w:rsidRPr="005A7939" w14:paraId="66A3BE48" w14:textId="77777777" w:rsidTr="009F50E8">
        <w:trPr>
          <w:trHeight w:val="240"/>
        </w:trPr>
        <w:tc>
          <w:tcPr>
            <w:tcW w:w="939" w:type="pct"/>
            <w:shd w:val="clear" w:color="auto" w:fill="auto"/>
            <w:hideMark/>
          </w:tcPr>
          <w:p w14:paraId="52353524" w14:textId="77777777" w:rsidR="00185824" w:rsidRPr="005A7939" w:rsidRDefault="00185824" w:rsidP="00185824">
            <w:pPr>
              <w:jc w:val="left"/>
              <w:rPr>
                <w:sz w:val="16"/>
                <w:szCs w:val="16"/>
                <w:lang w:eastAsia="fr-CH"/>
              </w:rPr>
            </w:pPr>
            <w:r w:rsidRPr="005A7939">
              <w:rPr>
                <w:sz w:val="16"/>
                <w:szCs w:val="16"/>
                <w:lang w:eastAsia="fr-CH"/>
              </w:rPr>
              <w:t>Japan</w:t>
            </w:r>
          </w:p>
        </w:tc>
        <w:tc>
          <w:tcPr>
            <w:tcW w:w="812" w:type="pct"/>
          </w:tcPr>
          <w:p w14:paraId="3ABC0B3C" w14:textId="66CEF083"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63E7711E" w14:textId="547343A8"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3F2CA6EC" w14:textId="4DA3C31F" w:rsidR="00185824" w:rsidRPr="009C2CD0" w:rsidRDefault="00185824" w:rsidP="00185824">
            <w:pPr>
              <w:jc w:val="center"/>
              <w:rPr>
                <w:sz w:val="16"/>
                <w:szCs w:val="16"/>
                <w:lang w:eastAsia="fr-CH"/>
              </w:rPr>
            </w:pPr>
            <w:r>
              <w:rPr>
                <w:sz w:val="16"/>
                <w:szCs w:val="16"/>
                <w:lang w:eastAsia="fr-CH"/>
              </w:rPr>
              <w:t>Pending-</w:t>
            </w:r>
            <w:r w:rsidRPr="009C2CD0">
              <w:rPr>
                <w:sz w:val="16"/>
                <w:szCs w:val="16"/>
                <w:lang w:eastAsia="fr-CH"/>
              </w:rPr>
              <w:t>Member</w:t>
            </w:r>
          </w:p>
        </w:tc>
        <w:tc>
          <w:tcPr>
            <w:tcW w:w="812" w:type="pct"/>
          </w:tcPr>
          <w:p w14:paraId="6EE5F6EA" w14:textId="41933D88" w:rsidR="00185824" w:rsidRPr="00456034" w:rsidRDefault="00185824" w:rsidP="00185824">
            <w:pPr>
              <w:jc w:val="center"/>
              <w:rPr>
                <w:sz w:val="16"/>
                <w:szCs w:val="16"/>
                <w:lang w:eastAsia="fr-CH"/>
              </w:rPr>
            </w:pPr>
            <w:r w:rsidRPr="009C2CD0">
              <w:rPr>
                <w:sz w:val="16"/>
                <w:szCs w:val="16"/>
                <w:lang w:eastAsia="fr-CH"/>
              </w:rPr>
              <w:t>Pending-Prev</w:t>
            </w:r>
          </w:p>
        </w:tc>
        <w:tc>
          <w:tcPr>
            <w:tcW w:w="812" w:type="pct"/>
            <w:shd w:val="clear" w:color="auto" w:fill="auto"/>
          </w:tcPr>
          <w:p w14:paraId="5E448024" w14:textId="1BCCF63A" w:rsidR="00185824" w:rsidRPr="005A7939" w:rsidRDefault="00185824" w:rsidP="00185824">
            <w:pPr>
              <w:jc w:val="center"/>
              <w:rPr>
                <w:sz w:val="16"/>
                <w:szCs w:val="16"/>
                <w:lang w:eastAsia="fr-CH"/>
              </w:rPr>
            </w:pPr>
          </w:p>
        </w:tc>
      </w:tr>
      <w:tr w:rsidR="00185824" w:rsidRPr="005A7939" w14:paraId="219FAC54" w14:textId="77777777" w:rsidTr="009F50E8">
        <w:trPr>
          <w:trHeight w:val="240"/>
        </w:trPr>
        <w:tc>
          <w:tcPr>
            <w:tcW w:w="939" w:type="pct"/>
            <w:shd w:val="clear" w:color="auto" w:fill="auto"/>
            <w:hideMark/>
          </w:tcPr>
          <w:p w14:paraId="32C7B6A9" w14:textId="77777777" w:rsidR="00185824" w:rsidRPr="005A7939" w:rsidRDefault="00185824" w:rsidP="00185824">
            <w:pPr>
              <w:jc w:val="left"/>
              <w:rPr>
                <w:sz w:val="16"/>
                <w:szCs w:val="16"/>
                <w:lang w:eastAsia="fr-CH"/>
              </w:rPr>
            </w:pPr>
            <w:r w:rsidRPr="005A7939">
              <w:rPr>
                <w:sz w:val="16"/>
                <w:szCs w:val="16"/>
                <w:lang w:eastAsia="fr-CH"/>
              </w:rPr>
              <w:t>Jordan</w:t>
            </w:r>
          </w:p>
        </w:tc>
        <w:tc>
          <w:tcPr>
            <w:tcW w:w="812" w:type="pct"/>
          </w:tcPr>
          <w:p w14:paraId="582F0C76" w14:textId="2BEDB878" w:rsidR="00185824" w:rsidRPr="005A7939" w:rsidRDefault="00185824" w:rsidP="00185824">
            <w:pPr>
              <w:jc w:val="center"/>
              <w:rPr>
                <w:sz w:val="16"/>
                <w:szCs w:val="16"/>
                <w:lang w:eastAsia="fr-CH"/>
              </w:rPr>
            </w:pPr>
            <w:r w:rsidRPr="005A7939">
              <w:rPr>
                <w:sz w:val="16"/>
                <w:szCs w:val="16"/>
                <w:lang w:eastAsia="fr-CH"/>
              </w:rPr>
              <w:t>PA</w:t>
            </w:r>
          </w:p>
        </w:tc>
        <w:tc>
          <w:tcPr>
            <w:tcW w:w="812" w:type="pct"/>
          </w:tcPr>
          <w:p w14:paraId="2667DEC2" w14:textId="64F77998"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F2DC16A" w14:textId="366699F2"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7EC1F904" w14:textId="5E343E55"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32B73774" w14:textId="572623E6" w:rsidR="00185824" w:rsidRPr="005A7939" w:rsidRDefault="00185824" w:rsidP="00185824">
            <w:pPr>
              <w:jc w:val="center"/>
              <w:rPr>
                <w:sz w:val="16"/>
                <w:szCs w:val="16"/>
                <w:lang w:eastAsia="fr-CH"/>
              </w:rPr>
            </w:pPr>
            <w:r>
              <w:rPr>
                <w:rFonts w:eastAsia="Times New Roman"/>
                <w:color w:val="000000"/>
                <w:sz w:val="16"/>
                <w:szCs w:val="16"/>
                <w:lang w:eastAsia="en-GB"/>
              </w:rPr>
              <w:t>1980 Procedures</w:t>
            </w:r>
          </w:p>
        </w:tc>
      </w:tr>
      <w:tr w:rsidR="00185824" w:rsidRPr="005A7939" w14:paraId="133F2396" w14:textId="77777777" w:rsidTr="009F50E8">
        <w:trPr>
          <w:trHeight w:val="240"/>
        </w:trPr>
        <w:tc>
          <w:tcPr>
            <w:tcW w:w="939" w:type="pct"/>
            <w:shd w:val="clear" w:color="auto" w:fill="auto"/>
          </w:tcPr>
          <w:p w14:paraId="05A2D834" w14:textId="3F4CBAE0" w:rsidR="00185824" w:rsidRPr="005A7939" w:rsidRDefault="00185824" w:rsidP="00185824">
            <w:pPr>
              <w:jc w:val="left"/>
              <w:rPr>
                <w:sz w:val="16"/>
                <w:szCs w:val="16"/>
                <w:lang w:eastAsia="fr-CH"/>
              </w:rPr>
            </w:pPr>
            <w:bookmarkStart w:id="8" w:name="_Hlk43913708"/>
            <w:r w:rsidRPr="005A7939">
              <w:rPr>
                <w:sz w:val="16"/>
                <w:szCs w:val="16"/>
                <w:lang w:eastAsia="fr-CH"/>
              </w:rPr>
              <w:t>Kazakhstan</w:t>
            </w:r>
            <w:bookmarkEnd w:id="8"/>
          </w:p>
        </w:tc>
        <w:tc>
          <w:tcPr>
            <w:tcW w:w="812" w:type="pct"/>
          </w:tcPr>
          <w:p w14:paraId="6C388E88" w14:textId="59CA9621" w:rsidR="00185824" w:rsidRPr="005A7939" w:rsidRDefault="00185824" w:rsidP="00185824">
            <w:pPr>
              <w:jc w:val="center"/>
              <w:rPr>
                <w:sz w:val="16"/>
                <w:szCs w:val="16"/>
                <w:lang w:eastAsia="fr-CH"/>
              </w:rPr>
            </w:pPr>
            <w:r w:rsidRPr="005A7939">
              <w:rPr>
                <w:sz w:val="16"/>
                <w:szCs w:val="16"/>
                <w:lang w:eastAsia="fr-CH"/>
              </w:rPr>
              <w:t>-</w:t>
            </w:r>
          </w:p>
        </w:tc>
        <w:tc>
          <w:tcPr>
            <w:tcW w:w="812" w:type="pct"/>
          </w:tcPr>
          <w:p w14:paraId="28D515DC" w14:textId="050095D6" w:rsidR="00185824" w:rsidRPr="005A7939" w:rsidRDefault="00185824" w:rsidP="00185824">
            <w:pPr>
              <w:jc w:val="center"/>
              <w:rPr>
                <w:sz w:val="16"/>
                <w:szCs w:val="16"/>
                <w:lang w:eastAsia="fr-CH"/>
              </w:rPr>
            </w:pPr>
            <w:r w:rsidRPr="005A7939">
              <w:rPr>
                <w:sz w:val="16"/>
                <w:szCs w:val="16"/>
                <w:lang w:eastAsia="fr-CH"/>
              </w:rPr>
              <w:t>-</w:t>
            </w:r>
          </w:p>
        </w:tc>
        <w:tc>
          <w:tcPr>
            <w:tcW w:w="812" w:type="pct"/>
          </w:tcPr>
          <w:p w14:paraId="62E8AD0E" w14:textId="192CAE56" w:rsidR="00185824" w:rsidRPr="005A7939" w:rsidRDefault="00185824" w:rsidP="00185824">
            <w:pPr>
              <w:jc w:val="center"/>
              <w:rPr>
                <w:sz w:val="16"/>
                <w:szCs w:val="16"/>
                <w:lang w:eastAsia="fr-CH"/>
              </w:rPr>
            </w:pPr>
            <w:r w:rsidRPr="005A7939">
              <w:rPr>
                <w:sz w:val="16"/>
                <w:szCs w:val="16"/>
                <w:lang w:eastAsia="fr-CH"/>
              </w:rPr>
              <w:t>PA</w:t>
            </w:r>
          </w:p>
        </w:tc>
        <w:tc>
          <w:tcPr>
            <w:tcW w:w="812" w:type="pct"/>
          </w:tcPr>
          <w:p w14:paraId="76752EC6" w14:textId="20D86147" w:rsidR="00185824" w:rsidRPr="005A7939" w:rsidRDefault="00185824" w:rsidP="00185824">
            <w:pPr>
              <w:jc w:val="center"/>
              <w:rPr>
                <w:sz w:val="16"/>
                <w:szCs w:val="16"/>
                <w:lang w:eastAsia="fr-CH"/>
              </w:rPr>
            </w:pPr>
            <w:r w:rsidRPr="005A7939">
              <w:rPr>
                <w:sz w:val="16"/>
                <w:szCs w:val="16"/>
                <w:lang w:eastAsia="fr-CH"/>
              </w:rPr>
              <w:t>Pending-Sec</w:t>
            </w:r>
          </w:p>
        </w:tc>
        <w:tc>
          <w:tcPr>
            <w:tcW w:w="812" w:type="pct"/>
            <w:shd w:val="clear" w:color="auto" w:fill="auto"/>
            <w:noWrap/>
          </w:tcPr>
          <w:p w14:paraId="534CF385" w14:textId="727B122D" w:rsidR="00185824" w:rsidRPr="005A7939" w:rsidRDefault="00185824" w:rsidP="00185824">
            <w:pPr>
              <w:jc w:val="center"/>
              <w:rPr>
                <w:sz w:val="16"/>
                <w:szCs w:val="16"/>
                <w:lang w:eastAsia="fr-CH"/>
              </w:rPr>
            </w:pPr>
          </w:p>
        </w:tc>
      </w:tr>
      <w:tr w:rsidR="00185824" w:rsidRPr="005A7939" w14:paraId="4C4EAD27" w14:textId="77777777" w:rsidTr="009F50E8">
        <w:trPr>
          <w:trHeight w:val="240"/>
        </w:trPr>
        <w:tc>
          <w:tcPr>
            <w:tcW w:w="939" w:type="pct"/>
            <w:shd w:val="clear" w:color="auto" w:fill="auto"/>
            <w:hideMark/>
          </w:tcPr>
          <w:p w14:paraId="7844F18E" w14:textId="77777777" w:rsidR="00185824" w:rsidRPr="005A7939" w:rsidRDefault="00185824" w:rsidP="00185824">
            <w:pPr>
              <w:jc w:val="left"/>
              <w:rPr>
                <w:sz w:val="16"/>
                <w:szCs w:val="16"/>
                <w:lang w:eastAsia="fr-CH"/>
              </w:rPr>
            </w:pPr>
            <w:r w:rsidRPr="005A7939">
              <w:rPr>
                <w:sz w:val="16"/>
                <w:szCs w:val="16"/>
                <w:lang w:eastAsia="fr-CH"/>
              </w:rPr>
              <w:t>Kenya</w:t>
            </w:r>
          </w:p>
        </w:tc>
        <w:tc>
          <w:tcPr>
            <w:tcW w:w="812" w:type="pct"/>
          </w:tcPr>
          <w:p w14:paraId="15C28F2D" w14:textId="4BEE5537"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20DFB3C" w14:textId="0280EF83"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2DB914D4" w14:textId="6228CF6A"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22123224" w14:textId="15482603"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07F3BA0B" w14:textId="2D4F85E6" w:rsidR="00185824" w:rsidRPr="005A7939" w:rsidRDefault="00185824" w:rsidP="00185824">
            <w:pPr>
              <w:jc w:val="center"/>
              <w:rPr>
                <w:sz w:val="16"/>
                <w:szCs w:val="16"/>
                <w:lang w:eastAsia="fr-CH"/>
              </w:rPr>
            </w:pPr>
            <w:r w:rsidRPr="009C2CD0">
              <w:rPr>
                <w:sz w:val="16"/>
                <w:szCs w:val="16"/>
                <w:lang w:eastAsia="fr-CH"/>
              </w:rPr>
              <w:t>Certified</w:t>
            </w:r>
          </w:p>
        </w:tc>
      </w:tr>
      <w:tr w:rsidR="00185824" w:rsidRPr="005A7939" w14:paraId="3D7A1135" w14:textId="77777777" w:rsidTr="009F50E8">
        <w:trPr>
          <w:trHeight w:val="240"/>
        </w:trPr>
        <w:tc>
          <w:tcPr>
            <w:tcW w:w="939" w:type="pct"/>
            <w:shd w:val="clear" w:color="auto" w:fill="auto"/>
            <w:hideMark/>
          </w:tcPr>
          <w:p w14:paraId="01557EB9" w14:textId="77777777" w:rsidR="00185824" w:rsidRPr="005A7939" w:rsidRDefault="00185824" w:rsidP="00185824">
            <w:pPr>
              <w:jc w:val="left"/>
              <w:rPr>
                <w:sz w:val="16"/>
                <w:szCs w:val="16"/>
                <w:lang w:eastAsia="fr-CH"/>
              </w:rPr>
            </w:pPr>
            <w:r w:rsidRPr="005A7939">
              <w:rPr>
                <w:sz w:val="16"/>
                <w:szCs w:val="16"/>
                <w:lang w:eastAsia="fr-CH"/>
              </w:rPr>
              <w:t>Korea</w:t>
            </w:r>
          </w:p>
        </w:tc>
        <w:tc>
          <w:tcPr>
            <w:tcW w:w="812" w:type="pct"/>
          </w:tcPr>
          <w:p w14:paraId="42A4B2CB" w14:textId="11480808"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379486DE" w14:textId="277133FB"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CC9C151" w14:textId="52A9FBDC"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1FD697F9" w14:textId="5D69B2F4" w:rsidR="00185824" w:rsidRPr="009C2CD0" w:rsidRDefault="00185824" w:rsidP="00185824">
            <w:pPr>
              <w:jc w:val="center"/>
              <w:rPr>
                <w:sz w:val="16"/>
                <w:szCs w:val="16"/>
                <w:lang w:eastAsia="fr-CH"/>
              </w:rPr>
            </w:pPr>
            <w:r>
              <w:rPr>
                <w:rFonts w:eastAsia="Times New Roman"/>
                <w:color w:val="000000"/>
                <w:sz w:val="16"/>
                <w:szCs w:val="16"/>
                <w:lang w:eastAsia="en-GB"/>
              </w:rPr>
              <w:t>Pending-Member</w:t>
            </w:r>
          </w:p>
        </w:tc>
        <w:tc>
          <w:tcPr>
            <w:tcW w:w="812" w:type="pct"/>
            <w:shd w:val="clear" w:color="auto" w:fill="auto"/>
          </w:tcPr>
          <w:p w14:paraId="47EB329C" w14:textId="3B032C9B" w:rsidR="00185824" w:rsidRPr="009C2CD0" w:rsidRDefault="00185824" w:rsidP="00185824">
            <w:pPr>
              <w:jc w:val="center"/>
              <w:rPr>
                <w:sz w:val="16"/>
                <w:szCs w:val="16"/>
                <w:lang w:eastAsia="fr-CH"/>
              </w:rPr>
            </w:pPr>
          </w:p>
        </w:tc>
      </w:tr>
      <w:tr w:rsidR="00185824" w:rsidRPr="005A7939" w14:paraId="5EF1D836" w14:textId="77777777" w:rsidTr="009F50E8">
        <w:trPr>
          <w:trHeight w:val="240"/>
        </w:trPr>
        <w:tc>
          <w:tcPr>
            <w:tcW w:w="939" w:type="pct"/>
            <w:shd w:val="clear" w:color="auto" w:fill="auto"/>
            <w:hideMark/>
          </w:tcPr>
          <w:p w14:paraId="0EF30296" w14:textId="77777777" w:rsidR="00185824" w:rsidRPr="005A7939" w:rsidRDefault="00185824" w:rsidP="00185824">
            <w:pPr>
              <w:jc w:val="left"/>
              <w:rPr>
                <w:sz w:val="16"/>
                <w:szCs w:val="16"/>
                <w:lang w:eastAsia="fr-CH"/>
              </w:rPr>
            </w:pPr>
            <w:r w:rsidRPr="005A7939">
              <w:rPr>
                <w:sz w:val="16"/>
                <w:szCs w:val="16"/>
                <w:lang w:eastAsia="fr-CH"/>
              </w:rPr>
              <w:t xml:space="preserve">Kuwait, the State of </w:t>
            </w:r>
          </w:p>
        </w:tc>
        <w:tc>
          <w:tcPr>
            <w:tcW w:w="812" w:type="pct"/>
          </w:tcPr>
          <w:p w14:paraId="1DF00962" w14:textId="1368E7B6"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1475D066" w14:textId="3CE3F14A"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1FA2594F" w14:textId="5E300568"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09F9329" w14:textId="572E9CB3"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tcPr>
          <w:p w14:paraId="1BB6F04A" w14:textId="6D3C126F" w:rsidR="00185824" w:rsidRPr="005A7939" w:rsidRDefault="00185824" w:rsidP="00185824">
            <w:pPr>
              <w:jc w:val="center"/>
              <w:rPr>
                <w:sz w:val="16"/>
                <w:szCs w:val="16"/>
                <w:lang w:eastAsia="fr-CH"/>
              </w:rPr>
            </w:pPr>
            <w:r>
              <w:rPr>
                <w:rFonts w:eastAsia="Times New Roman"/>
                <w:color w:val="000000"/>
                <w:sz w:val="16"/>
                <w:szCs w:val="16"/>
                <w:lang w:eastAsia="en-GB"/>
              </w:rPr>
              <w:t>1980 Procedures</w:t>
            </w:r>
          </w:p>
        </w:tc>
      </w:tr>
      <w:tr w:rsidR="00185824" w:rsidRPr="005A7939" w14:paraId="7976148D" w14:textId="77777777" w:rsidTr="009F50E8">
        <w:trPr>
          <w:trHeight w:val="240"/>
        </w:trPr>
        <w:tc>
          <w:tcPr>
            <w:tcW w:w="939" w:type="pct"/>
            <w:shd w:val="clear" w:color="auto" w:fill="auto"/>
            <w:hideMark/>
          </w:tcPr>
          <w:p w14:paraId="7F0080AE" w14:textId="77777777" w:rsidR="00185824" w:rsidRPr="005A7939" w:rsidRDefault="00185824" w:rsidP="00185824">
            <w:pPr>
              <w:jc w:val="left"/>
              <w:rPr>
                <w:sz w:val="16"/>
                <w:szCs w:val="16"/>
                <w:lang w:eastAsia="fr-CH"/>
              </w:rPr>
            </w:pPr>
            <w:r w:rsidRPr="005A7939">
              <w:rPr>
                <w:sz w:val="16"/>
                <w:szCs w:val="16"/>
                <w:lang w:eastAsia="fr-CH"/>
              </w:rPr>
              <w:t>Kyrgyz Republic</w:t>
            </w:r>
          </w:p>
        </w:tc>
        <w:tc>
          <w:tcPr>
            <w:tcW w:w="812" w:type="pct"/>
          </w:tcPr>
          <w:p w14:paraId="768B5982" w14:textId="3A8DEB90" w:rsidR="00185824" w:rsidRPr="005A7939" w:rsidRDefault="00185824" w:rsidP="00185824">
            <w:pPr>
              <w:jc w:val="center"/>
              <w:rPr>
                <w:sz w:val="16"/>
                <w:szCs w:val="16"/>
                <w:lang w:eastAsia="fr-CH"/>
              </w:rPr>
            </w:pPr>
            <w:r w:rsidRPr="005A7939">
              <w:rPr>
                <w:sz w:val="16"/>
                <w:szCs w:val="16"/>
                <w:lang w:eastAsia="fr-CH"/>
              </w:rPr>
              <w:t>PA</w:t>
            </w:r>
          </w:p>
        </w:tc>
        <w:tc>
          <w:tcPr>
            <w:tcW w:w="812" w:type="pct"/>
          </w:tcPr>
          <w:p w14:paraId="5A78A466" w14:textId="0FAC6AD8"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320DE2DB" w14:textId="734C427E"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3858FFBA" w14:textId="2738D75F" w:rsidR="00185824" w:rsidRPr="00343644" w:rsidRDefault="00185824" w:rsidP="00185824">
            <w:pPr>
              <w:jc w:val="center"/>
              <w:rPr>
                <w:sz w:val="16"/>
                <w:szCs w:val="16"/>
                <w:lang w:eastAsia="fr-CH"/>
              </w:rPr>
            </w:pPr>
            <w:r w:rsidRPr="005A7939">
              <w:rPr>
                <w:sz w:val="16"/>
                <w:szCs w:val="16"/>
                <w:lang w:eastAsia="fr-CH"/>
              </w:rPr>
              <w:t>Pending-Sec</w:t>
            </w:r>
          </w:p>
        </w:tc>
        <w:tc>
          <w:tcPr>
            <w:tcW w:w="812" w:type="pct"/>
            <w:shd w:val="clear" w:color="auto" w:fill="auto"/>
            <w:noWrap/>
          </w:tcPr>
          <w:p w14:paraId="51559716" w14:textId="04DD497D" w:rsidR="00185824" w:rsidRPr="00343644" w:rsidRDefault="00185824" w:rsidP="00185824">
            <w:pPr>
              <w:jc w:val="center"/>
              <w:rPr>
                <w:sz w:val="16"/>
                <w:szCs w:val="16"/>
                <w:lang w:eastAsia="fr-CH"/>
              </w:rPr>
            </w:pPr>
          </w:p>
        </w:tc>
      </w:tr>
      <w:tr w:rsidR="00185824" w:rsidRPr="005A7939" w14:paraId="70A18454" w14:textId="77777777" w:rsidTr="009F50E8">
        <w:trPr>
          <w:trHeight w:val="240"/>
        </w:trPr>
        <w:tc>
          <w:tcPr>
            <w:tcW w:w="939" w:type="pct"/>
            <w:shd w:val="clear" w:color="auto" w:fill="auto"/>
            <w:hideMark/>
          </w:tcPr>
          <w:p w14:paraId="41FF552A" w14:textId="77777777" w:rsidR="00185824" w:rsidRPr="005A7939" w:rsidRDefault="00185824" w:rsidP="00185824">
            <w:pPr>
              <w:jc w:val="left"/>
              <w:rPr>
                <w:sz w:val="16"/>
                <w:szCs w:val="16"/>
                <w:lang w:eastAsia="fr-CH"/>
              </w:rPr>
            </w:pPr>
            <w:r w:rsidRPr="005A7939">
              <w:rPr>
                <w:sz w:val="16"/>
                <w:szCs w:val="16"/>
                <w:lang w:eastAsia="fr-CH"/>
              </w:rPr>
              <w:t>Lao People's Dem. Rep.</w:t>
            </w:r>
          </w:p>
        </w:tc>
        <w:tc>
          <w:tcPr>
            <w:tcW w:w="812" w:type="pct"/>
          </w:tcPr>
          <w:p w14:paraId="22A04544" w14:textId="7192C0DC" w:rsidR="00185824" w:rsidRPr="005A7939" w:rsidRDefault="00185824" w:rsidP="00185824">
            <w:pPr>
              <w:jc w:val="center"/>
              <w:rPr>
                <w:sz w:val="16"/>
                <w:szCs w:val="16"/>
                <w:lang w:eastAsia="fr-CH"/>
              </w:rPr>
            </w:pPr>
            <w:r w:rsidRPr="005A7939">
              <w:rPr>
                <w:sz w:val="16"/>
                <w:szCs w:val="16"/>
                <w:lang w:eastAsia="fr-CH"/>
              </w:rPr>
              <w:t>-</w:t>
            </w:r>
          </w:p>
        </w:tc>
        <w:tc>
          <w:tcPr>
            <w:tcW w:w="812" w:type="pct"/>
          </w:tcPr>
          <w:p w14:paraId="1A599D2C" w14:textId="648B9478" w:rsidR="00185824" w:rsidRPr="005A7939" w:rsidRDefault="00185824" w:rsidP="00185824">
            <w:pPr>
              <w:jc w:val="center"/>
              <w:rPr>
                <w:sz w:val="16"/>
                <w:szCs w:val="16"/>
                <w:lang w:eastAsia="fr-CH"/>
              </w:rPr>
            </w:pPr>
            <w:r w:rsidRPr="005A7939">
              <w:rPr>
                <w:sz w:val="16"/>
                <w:szCs w:val="16"/>
                <w:lang w:eastAsia="fr-CH"/>
              </w:rPr>
              <w:t>PA</w:t>
            </w:r>
          </w:p>
        </w:tc>
        <w:tc>
          <w:tcPr>
            <w:tcW w:w="812" w:type="pct"/>
          </w:tcPr>
          <w:p w14:paraId="6A4EE8D3" w14:textId="4F9FC233"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36460A03" w14:textId="1E98FAAA"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7B73147B" w14:textId="555DB5A1" w:rsidR="00185824" w:rsidRPr="005A7939" w:rsidRDefault="00185824" w:rsidP="00185824">
            <w:pPr>
              <w:jc w:val="center"/>
              <w:rPr>
                <w:sz w:val="16"/>
                <w:szCs w:val="16"/>
                <w:lang w:eastAsia="fr-CH"/>
              </w:rPr>
            </w:pPr>
            <w:r w:rsidRPr="009C2CD0">
              <w:rPr>
                <w:sz w:val="16"/>
                <w:szCs w:val="16"/>
                <w:lang w:eastAsia="fr-CH"/>
              </w:rPr>
              <w:t>Certified</w:t>
            </w:r>
          </w:p>
        </w:tc>
      </w:tr>
      <w:tr w:rsidR="00185824" w:rsidRPr="005A7939" w14:paraId="5A08BB27" w14:textId="77777777" w:rsidTr="009F50E8">
        <w:trPr>
          <w:trHeight w:val="240"/>
        </w:trPr>
        <w:tc>
          <w:tcPr>
            <w:tcW w:w="939" w:type="pct"/>
            <w:shd w:val="clear" w:color="auto" w:fill="auto"/>
            <w:hideMark/>
          </w:tcPr>
          <w:p w14:paraId="7F5E90DC" w14:textId="77777777" w:rsidR="00185824" w:rsidRPr="005A7939" w:rsidRDefault="00185824" w:rsidP="00185824">
            <w:pPr>
              <w:jc w:val="left"/>
              <w:rPr>
                <w:sz w:val="16"/>
                <w:szCs w:val="16"/>
                <w:lang w:eastAsia="fr-CH"/>
              </w:rPr>
            </w:pPr>
            <w:r w:rsidRPr="005A7939">
              <w:rPr>
                <w:sz w:val="16"/>
                <w:szCs w:val="16"/>
                <w:lang w:eastAsia="fr-CH"/>
              </w:rPr>
              <w:t>Lesotho</w:t>
            </w:r>
          </w:p>
        </w:tc>
        <w:tc>
          <w:tcPr>
            <w:tcW w:w="812" w:type="pct"/>
          </w:tcPr>
          <w:p w14:paraId="57E3C1C9" w14:textId="25FDB80D"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4C7C2E09" w14:textId="59CB9BAE"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663C48F8" w14:textId="3EEA040E"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2CBBFF87" w14:textId="6DD5188F"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tcPr>
          <w:p w14:paraId="69E83BFC" w14:textId="5C3C3C5A" w:rsidR="00185824" w:rsidRPr="005A7939" w:rsidRDefault="00185824" w:rsidP="00185824">
            <w:pPr>
              <w:jc w:val="center"/>
              <w:rPr>
                <w:sz w:val="16"/>
                <w:szCs w:val="16"/>
                <w:lang w:eastAsia="fr-CH"/>
              </w:rPr>
            </w:pPr>
            <w:r w:rsidRPr="009C2CD0">
              <w:rPr>
                <w:sz w:val="16"/>
                <w:szCs w:val="16"/>
                <w:lang w:eastAsia="fr-CH"/>
              </w:rPr>
              <w:t>Certified</w:t>
            </w:r>
          </w:p>
        </w:tc>
      </w:tr>
      <w:tr w:rsidR="00185824" w:rsidRPr="005A7939" w14:paraId="65621BD3" w14:textId="77777777" w:rsidTr="009F50E8">
        <w:trPr>
          <w:trHeight w:val="240"/>
        </w:trPr>
        <w:tc>
          <w:tcPr>
            <w:tcW w:w="939" w:type="pct"/>
            <w:shd w:val="clear" w:color="auto" w:fill="auto"/>
          </w:tcPr>
          <w:p w14:paraId="1C00BD55" w14:textId="77777777" w:rsidR="00185824" w:rsidRPr="005A7939" w:rsidRDefault="00185824" w:rsidP="00185824">
            <w:pPr>
              <w:jc w:val="left"/>
              <w:rPr>
                <w:sz w:val="16"/>
                <w:szCs w:val="16"/>
                <w:lang w:eastAsia="fr-CH"/>
              </w:rPr>
            </w:pPr>
            <w:r w:rsidRPr="005A7939">
              <w:rPr>
                <w:sz w:val="16"/>
                <w:szCs w:val="16"/>
                <w:lang w:eastAsia="fr-CH"/>
              </w:rPr>
              <w:t>Liberia</w:t>
            </w:r>
          </w:p>
        </w:tc>
        <w:tc>
          <w:tcPr>
            <w:tcW w:w="812" w:type="pct"/>
          </w:tcPr>
          <w:p w14:paraId="0134273C" w14:textId="118A9594" w:rsidR="00185824" w:rsidRPr="005A7939" w:rsidRDefault="00185824" w:rsidP="00185824">
            <w:pPr>
              <w:jc w:val="center"/>
              <w:rPr>
                <w:sz w:val="16"/>
                <w:szCs w:val="16"/>
                <w:lang w:eastAsia="fr-CH"/>
              </w:rPr>
            </w:pPr>
            <w:r w:rsidRPr="005A7939">
              <w:rPr>
                <w:sz w:val="16"/>
                <w:szCs w:val="16"/>
                <w:lang w:eastAsia="fr-CH"/>
              </w:rPr>
              <w:t>-</w:t>
            </w:r>
          </w:p>
        </w:tc>
        <w:tc>
          <w:tcPr>
            <w:tcW w:w="812" w:type="pct"/>
          </w:tcPr>
          <w:p w14:paraId="19F69530" w14:textId="7320451D" w:rsidR="00185824" w:rsidRPr="005A7939" w:rsidRDefault="00185824" w:rsidP="00185824">
            <w:pPr>
              <w:jc w:val="center"/>
              <w:rPr>
                <w:sz w:val="16"/>
                <w:szCs w:val="16"/>
                <w:lang w:eastAsia="fr-CH"/>
              </w:rPr>
            </w:pPr>
            <w:r w:rsidRPr="005A7939">
              <w:rPr>
                <w:sz w:val="16"/>
                <w:szCs w:val="16"/>
                <w:lang w:eastAsia="fr-CH"/>
              </w:rPr>
              <w:t>-</w:t>
            </w:r>
          </w:p>
        </w:tc>
        <w:tc>
          <w:tcPr>
            <w:tcW w:w="812" w:type="pct"/>
          </w:tcPr>
          <w:p w14:paraId="68F3AE5B" w14:textId="32AA6BA6" w:rsidR="00185824" w:rsidRPr="005A7939" w:rsidRDefault="00185824" w:rsidP="00185824">
            <w:pPr>
              <w:jc w:val="center"/>
              <w:rPr>
                <w:sz w:val="16"/>
                <w:szCs w:val="16"/>
                <w:lang w:eastAsia="fr-CH"/>
              </w:rPr>
            </w:pPr>
            <w:r w:rsidRPr="005A7939">
              <w:rPr>
                <w:sz w:val="16"/>
                <w:szCs w:val="16"/>
                <w:lang w:eastAsia="fr-CH"/>
              </w:rPr>
              <w:t>-</w:t>
            </w:r>
          </w:p>
        </w:tc>
        <w:tc>
          <w:tcPr>
            <w:tcW w:w="812" w:type="pct"/>
          </w:tcPr>
          <w:p w14:paraId="0945DF15" w14:textId="00DB4951" w:rsidR="00185824" w:rsidRPr="005A7939" w:rsidRDefault="00185824" w:rsidP="00185824">
            <w:pPr>
              <w:jc w:val="center"/>
              <w:rPr>
                <w:sz w:val="16"/>
                <w:szCs w:val="16"/>
                <w:lang w:eastAsia="fr-CH"/>
              </w:rPr>
            </w:pPr>
            <w:r w:rsidRPr="005A7939">
              <w:rPr>
                <w:sz w:val="16"/>
                <w:szCs w:val="16"/>
                <w:lang w:eastAsia="fr-CH"/>
              </w:rPr>
              <w:t>PA</w:t>
            </w:r>
          </w:p>
        </w:tc>
        <w:tc>
          <w:tcPr>
            <w:tcW w:w="812" w:type="pct"/>
            <w:shd w:val="clear" w:color="auto" w:fill="auto"/>
            <w:noWrap/>
          </w:tcPr>
          <w:p w14:paraId="636C2A83" w14:textId="38E328A2" w:rsidR="00185824" w:rsidRPr="005A7939" w:rsidRDefault="00185824" w:rsidP="00185824">
            <w:pPr>
              <w:jc w:val="center"/>
              <w:rPr>
                <w:sz w:val="16"/>
                <w:szCs w:val="16"/>
                <w:lang w:eastAsia="fr-CH"/>
              </w:rPr>
            </w:pPr>
            <w:r w:rsidRPr="009C2CD0">
              <w:rPr>
                <w:sz w:val="16"/>
                <w:szCs w:val="16"/>
                <w:lang w:eastAsia="fr-CH"/>
              </w:rPr>
              <w:t>Certified</w:t>
            </w:r>
          </w:p>
        </w:tc>
      </w:tr>
      <w:tr w:rsidR="00185824" w:rsidRPr="005A7939" w14:paraId="7CB197CD" w14:textId="77777777" w:rsidTr="009F50E8">
        <w:trPr>
          <w:trHeight w:val="240"/>
        </w:trPr>
        <w:tc>
          <w:tcPr>
            <w:tcW w:w="939" w:type="pct"/>
            <w:shd w:val="clear" w:color="auto" w:fill="auto"/>
            <w:hideMark/>
          </w:tcPr>
          <w:p w14:paraId="7FD25580" w14:textId="77777777" w:rsidR="00185824" w:rsidRPr="005A7939" w:rsidRDefault="00185824" w:rsidP="00185824">
            <w:pPr>
              <w:jc w:val="left"/>
              <w:rPr>
                <w:sz w:val="16"/>
                <w:szCs w:val="16"/>
                <w:lang w:eastAsia="fr-CH"/>
              </w:rPr>
            </w:pPr>
            <w:r w:rsidRPr="005A7939">
              <w:rPr>
                <w:sz w:val="16"/>
                <w:szCs w:val="16"/>
                <w:lang w:eastAsia="fr-CH"/>
              </w:rPr>
              <w:t>Macao</w:t>
            </w:r>
          </w:p>
        </w:tc>
        <w:tc>
          <w:tcPr>
            <w:tcW w:w="812" w:type="pct"/>
          </w:tcPr>
          <w:p w14:paraId="371BAE2C" w14:textId="0C9913DA"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2A947F9" w14:textId="380860BF"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3842D48" w14:textId="4EF07B9F"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7B0332F" w14:textId="77985CB9"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43270643" w14:textId="772BEB5F" w:rsidR="00185824" w:rsidRPr="005A7939" w:rsidRDefault="00185824" w:rsidP="00185824">
            <w:pPr>
              <w:jc w:val="center"/>
              <w:rPr>
                <w:sz w:val="16"/>
                <w:szCs w:val="16"/>
                <w:lang w:eastAsia="fr-CH"/>
              </w:rPr>
            </w:pPr>
            <w:r>
              <w:rPr>
                <w:sz w:val="16"/>
                <w:szCs w:val="16"/>
                <w:lang w:eastAsia="fr-CH"/>
              </w:rPr>
              <w:t>Reservations</w:t>
            </w:r>
          </w:p>
        </w:tc>
      </w:tr>
      <w:tr w:rsidR="00185824" w:rsidRPr="005A7939" w14:paraId="29319C23" w14:textId="77777777" w:rsidTr="009F50E8">
        <w:trPr>
          <w:trHeight w:val="240"/>
        </w:trPr>
        <w:tc>
          <w:tcPr>
            <w:tcW w:w="939" w:type="pct"/>
            <w:shd w:val="clear" w:color="auto" w:fill="auto"/>
            <w:hideMark/>
          </w:tcPr>
          <w:p w14:paraId="44198045" w14:textId="77777777" w:rsidR="00185824" w:rsidRPr="005A7939" w:rsidRDefault="00185824" w:rsidP="00185824">
            <w:pPr>
              <w:jc w:val="left"/>
              <w:rPr>
                <w:sz w:val="16"/>
                <w:szCs w:val="16"/>
                <w:lang w:eastAsia="fr-CH"/>
              </w:rPr>
            </w:pPr>
            <w:r w:rsidRPr="005A7939">
              <w:rPr>
                <w:sz w:val="16"/>
                <w:szCs w:val="16"/>
                <w:lang w:eastAsia="fr-CH"/>
              </w:rPr>
              <w:t>Madagascar</w:t>
            </w:r>
          </w:p>
        </w:tc>
        <w:tc>
          <w:tcPr>
            <w:tcW w:w="812" w:type="pct"/>
          </w:tcPr>
          <w:p w14:paraId="57965975" w14:textId="679B57CD"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704A0DB5" w14:textId="347458ED"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A80D36B" w14:textId="7AC36510"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BC320EC" w14:textId="2B2A1D2C"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215AA704" w14:textId="2D584D3D" w:rsidR="00185824" w:rsidRPr="005A7939" w:rsidRDefault="00185824" w:rsidP="00185824">
            <w:pPr>
              <w:jc w:val="center"/>
              <w:rPr>
                <w:sz w:val="16"/>
                <w:szCs w:val="16"/>
                <w:lang w:eastAsia="fr-CH"/>
              </w:rPr>
            </w:pPr>
            <w:r w:rsidRPr="009C2CD0">
              <w:rPr>
                <w:sz w:val="16"/>
                <w:szCs w:val="16"/>
                <w:lang w:eastAsia="fr-CH"/>
              </w:rPr>
              <w:t>Certified</w:t>
            </w:r>
          </w:p>
        </w:tc>
      </w:tr>
      <w:tr w:rsidR="00185824" w:rsidRPr="005A7939" w14:paraId="233CBF83" w14:textId="77777777" w:rsidTr="009F50E8">
        <w:trPr>
          <w:trHeight w:val="240"/>
        </w:trPr>
        <w:tc>
          <w:tcPr>
            <w:tcW w:w="939" w:type="pct"/>
            <w:shd w:val="clear" w:color="auto" w:fill="auto"/>
            <w:hideMark/>
          </w:tcPr>
          <w:p w14:paraId="6F3FBA83" w14:textId="77777777" w:rsidR="00185824" w:rsidRPr="005A7939" w:rsidRDefault="00185824" w:rsidP="00185824">
            <w:pPr>
              <w:jc w:val="left"/>
              <w:rPr>
                <w:sz w:val="16"/>
                <w:szCs w:val="16"/>
                <w:lang w:eastAsia="fr-CH"/>
              </w:rPr>
            </w:pPr>
            <w:r w:rsidRPr="005A7939">
              <w:rPr>
                <w:sz w:val="16"/>
                <w:szCs w:val="16"/>
                <w:lang w:eastAsia="fr-CH"/>
              </w:rPr>
              <w:t>Malawi</w:t>
            </w:r>
          </w:p>
        </w:tc>
        <w:tc>
          <w:tcPr>
            <w:tcW w:w="812" w:type="pct"/>
          </w:tcPr>
          <w:p w14:paraId="238A5B7B" w14:textId="4D8449DC"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718A154F" w14:textId="6E845842"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87A8D18" w14:textId="35092301"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4BDEF404" w14:textId="09ADD8A9"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7AE31E96" w14:textId="2066B46B" w:rsidR="00185824" w:rsidRPr="005A7939" w:rsidRDefault="00185824" w:rsidP="00185824">
            <w:pPr>
              <w:jc w:val="center"/>
              <w:rPr>
                <w:sz w:val="16"/>
                <w:szCs w:val="16"/>
                <w:lang w:eastAsia="fr-CH"/>
              </w:rPr>
            </w:pPr>
            <w:r w:rsidRPr="009C2CD0">
              <w:rPr>
                <w:sz w:val="16"/>
                <w:szCs w:val="16"/>
                <w:lang w:eastAsia="fr-CH"/>
              </w:rPr>
              <w:t>Certified</w:t>
            </w:r>
          </w:p>
        </w:tc>
      </w:tr>
      <w:tr w:rsidR="00185824" w:rsidRPr="005A7939" w14:paraId="353F5F8B" w14:textId="77777777" w:rsidTr="009F50E8">
        <w:trPr>
          <w:trHeight w:val="255"/>
        </w:trPr>
        <w:tc>
          <w:tcPr>
            <w:tcW w:w="939" w:type="pct"/>
            <w:shd w:val="clear" w:color="auto" w:fill="auto"/>
            <w:hideMark/>
          </w:tcPr>
          <w:p w14:paraId="6C8BC2EE" w14:textId="77777777" w:rsidR="00185824" w:rsidRPr="00343644" w:rsidRDefault="00185824" w:rsidP="00185824">
            <w:pPr>
              <w:jc w:val="left"/>
              <w:rPr>
                <w:sz w:val="16"/>
                <w:szCs w:val="16"/>
                <w:lang w:eastAsia="fr-CH"/>
              </w:rPr>
            </w:pPr>
            <w:r w:rsidRPr="005A7939">
              <w:rPr>
                <w:sz w:val="16"/>
                <w:szCs w:val="16"/>
                <w:lang w:eastAsia="fr-CH"/>
              </w:rPr>
              <w:t>Malaysia</w:t>
            </w:r>
          </w:p>
        </w:tc>
        <w:tc>
          <w:tcPr>
            <w:tcW w:w="812" w:type="pct"/>
          </w:tcPr>
          <w:p w14:paraId="065E6226" w14:textId="231C06C2" w:rsidR="00185824" w:rsidRPr="00343644" w:rsidRDefault="00185824" w:rsidP="00185824">
            <w:pPr>
              <w:jc w:val="center"/>
              <w:rPr>
                <w:sz w:val="16"/>
                <w:szCs w:val="16"/>
                <w:lang w:eastAsia="fr-CH"/>
              </w:rPr>
            </w:pPr>
            <w:r w:rsidRPr="00343644">
              <w:rPr>
                <w:sz w:val="16"/>
                <w:szCs w:val="16"/>
                <w:lang w:eastAsia="fr-CH"/>
              </w:rPr>
              <w:t>Certified</w:t>
            </w:r>
          </w:p>
        </w:tc>
        <w:tc>
          <w:tcPr>
            <w:tcW w:w="812" w:type="pct"/>
          </w:tcPr>
          <w:p w14:paraId="63385E02" w14:textId="4D65406C" w:rsidR="00185824" w:rsidRPr="00343644" w:rsidRDefault="00185824" w:rsidP="00185824">
            <w:pPr>
              <w:jc w:val="center"/>
              <w:rPr>
                <w:sz w:val="16"/>
                <w:szCs w:val="16"/>
                <w:lang w:eastAsia="fr-CH"/>
              </w:rPr>
            </w:pPr>
            <w:r w:rsidRPr="00343644">
              <w:rPr>
                <w:sz w:val="16"/>
                <w:szCs w:val="16"/>
                <w:lang w:eastAsia="fr-CH"/>
              </w:rPr>
              <w:t>Certified</w:t>
            </w:r>
            <w:r w:rsidRPr="00343644">
              <w:rPr>
                <w:rStyle w:val="FootnoteReference"/>
                <w:sz w:val="16"/>
                <w:szCs w:val="16"/>
                <w:lang w:eastAsia="fr-CH"/>
              </w:rPr>
              <w:footnoteReference w:id="15"/>
            </w:r>
            <w:r w:rsidRPr="00343644">
              <w:rPr>
                <w:sz w:val="16"/>
                <w:szCs w:val="16"/>
                <w:lang w:eastAsia="fr-CH"/>
              </w:rPr>
              <w:t xml:space="preserve"> </w:t>
            </w:r>
          </w:p>
        </w:tc>
        <w:tc>
          <w:tcPr>
            <w:tcW w:w="812" w:type="pct"/>
          </w:tcPr>
          <w:p w14:paraId="3F7BB29A" w14:textId="5FF3AED2" w:rsidR="00185824" w:rsidRDefault="00185824" w:rsidP="00185824">
            <w:pPr>
              <w:jc w:val="center"/>
              <w:rPr>
                <w:rFonts w:eastAsia="Times New Roman"/>
                <w:color w:val="000000"/>
                <w:sz w:val="16"/>
                <w:szCs w:val="16"/>
                <w:lang w:eastAsia="en-GB"/>
              </w:rPr>
            </w:pPr>
            <w:r>
              <w:rPr>
                <w:rFonts w:eastAsia="Times New Roman"/>
                <w:color w:val="000000"/>
                <w:sz w:val="16"/>
                <w:szCs w:val="16"/>
                <w:lang w:eastAsia="en-GB"/>
              </w:rPr>
              <w:t xml:space="preserve"> </w:t>
            </w:r>
            <w:r>
              <w:rPr>
                <w:sz w:val="16"/>
                <w:szCs w:val="16"/>
                <w:lang w:eastAsia="fr-CH"/>
              </w:rPr>
              <w:t>For Review</w:t>
            </w:r>
          </w:p>
          <w:p w14:paraId="079E3003" w14:textId="077F83C8" w:rsidR="00185824" w:rsidRPr="00343644" w:rsidRDefault="00185824" w:rsidP="00185824">
            <w:pPr>
              <w:jc w:val="center"/>
              <w:rPr>
                <w:sz w:val="16"/>
                <w:szCs w:val="16"/>
                <w:lang w:eastAsia="fr-CH"/>
              </w:rPr>
            </w:pPr>
          </w:p>
        </w:tc>
        <w:tc>
          <w:tcPr>
            <w:tcW w:w="812" w:type="pct"/>
          </w:tcPr>
          <w:p w14:paraId="293DE764" w14:textId="56A0816D" w:rsidR="00185824" w:rsidRPr="00343644" w:rsidRDefault="00185824" w:rsidP="00185824">
            <w:pPr>
              <w:jc w:val="center"/>
              <w:rPr>
                <w:sz w:val="16"/>
                <w:szCs w:val="16"/>
                <w:lang w:eastAsia="fr-CH"/>
              </w:rPr>
            </w:pPr>
            <w:r w:rsidRPr="005A7939">
              <w:rPr>
                <w:sz w:val="16"/>
                <w:szCs w:val="16"/>
                <w:lang w:eastAsia="fr-CH"/>
              </w:rPr>
              <w:t>Pending-Prev</w:t>
            </w:r>
          </w:p>
        </w:tc>
        <w:tc>
          <w:tcPr>
            <w:tcW w:w="812" w:type="pct"/>
            <w:shd w:val="clear" w:color="auto" w:fill="auto"/>
          </w:tcPr>
          <w:p w14:paraId="48C20318" w14:textId="43442B4C" w:rsidR="00185824" w:rsidRPr="009C2CD0" w:rsidRDefault="00185824" w:rsidP="00185824">
            <w:pPr>
              <w:jc w:val="center"/>
              <w:rPr>
                <w:sz w:val="16"/>
                <w:szCs w:val="16"/>
                <w:lang w:eastAsia="fr-CH"/>
              </w:rPr>
            </w:pPr>
          </w:p>
        </w:tc>
      </w:tr>
      <w:tr w:rsidR="00185824" w:rsidRPr="005A7939" w14:paraId="0BC20B92" w14:textId="77777777" w:rsidTr="009F50E8">
        <w:trPr>
          <w:trHeight w:val="240"/>
        </w:trPr>
        <w:tc>
          <w:tcPr>
            <w:tcW w:w="939" w:type="pct"/>
            <w:shd w:val="clear" w:color="auto" w:fill="auto"/>
            <w:hideMark/>
          </w:tcPr>
          <w:p w14:paraId="5B412472" w14:textId="77777777" w:rsidR="00185824" w:rsidRPr="005A7939" w:rsidRDefault="00185824" w:rsidP="00185824">
            <w:pPr>
              <w:jc w:val="left"/>
              <w:rPr>
                <w:sz w:val="16"/>
                <w:szCs w:val="16"/>
                <w:lang w:eastAsia="fr-CH"/>
              </w:rPr>
            </w:pPr>
            <w:r w:rsidRPr="005A7939">
              <w:rPr>
                <w:sz w:val="16"/>
                <w:szCs w:val="16"/>
                <w:lang w:eastAsia="fr-CH"/>
              </w:rPr>
              <w:t>Maldives</w:t>
            </w:r>
          </w:p>
        </w:tc>
        <w:tc>
          <w:tcPr>
            <w:tcW w:w="812" w:type="pct"/>
          </w:tcPr>
          <w:p w14:paraId="771CABA1" w14:textId="458BC907"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B4330AF" w14:textId="77C508FE"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7656942C" w14:textId="5BF6A164"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01CEE35" w14:textId="0659B5FB"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tcPr>
          <w:p w14:paraId="6D201828" w14:textId="49975968" w:rsidR="00185824" w:rsidRPr="005A7939" w:rsidRDefault="00185824" w:rsidP="00185824">
            <w:pPr>
              <w:jc w:val="center"/>
              <w:rPr>
                <w:sz w:val="16"/>
                <w:szCs w:val="16"/>
                <w:lang w:eastAsia="fr-CH"/>
              </w:rPr>
            </w:pPr>
            <w:r w:rsidRPr="009C2CD0">
              <w:rPr>
                <w:sz w:val="16"/>
                <w:szCs w:val="16"/>
                <w:lang w:eastAsia="fr-CH"/>
              </w:rPr>
              <w:t>Certified</w:t>
            </w:r>
          </w:p>
        </w:tc>
      </w:tr>
      <w:tr w:rsidR="00185824" w:rsidRPr="005A7939" w14:paraId="3D8C56F6" w14:textId="77777777" w:rsidTr="009F50E8">
        <w:trPr>
          <w:trHeight w:val="240"/>
        </w:trPr>
        <w:tc>
          <w:tcPr>
            <w:tcW w:w="939" w:type="pct"/>
            <w:shd w:val="clear" w:color="auto" w:fill="auto"/>
            <w:hideMark/>
          </w:tcPr>
          <w:p w14:paraId="2E42874E" w14:textId="77777777" w:rsidR="00185824" w:rsidRPr="005A7939" w:rsidRDefault="00185824" w:rsidP="00185824">
            <w:pPr>
              <w:jc w:val="left"/>
              <w:rPr>
                <w:sz w:val="16"/>
                <w:szCs w:val="16"/>
                <w:lang w:eastAsia="fr-CH"/>
              </w:rPr>
            </w:pPr>
            <w:r w:rsidRPr="005A7939">
              <w:rPr>
                <w:sz w:val="16"/>
                <w:szCs w:val="16"/>
                <w:lang w:eastAsia="fr-CH"/>
              </w:rPr>
              <w:t>Mali</w:t>
            </w:r>
          </w:p>
        </w:tc>
        <w:tc>
          <w:tcPr>
            <w:tcW w:w="812" w:type="pct"/>
          </w:tcPr>
          <w:p w14:paraId="3CFD53E1" w14:textId="1EABFB6B"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377578B" w14:textId="5CF6FF71"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1BE0A519" w14:textId="1F9A5904"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7226177" w14:textId="32821D56"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494D75B4" w14:textId="3F1B5031" w:rsidR="00185824" w:rsidRPr="005A7939" w:rsidRDefault="00185824" w:rsidP="00185824">
            <w:pPr>
              <w:jc w:val="center"/>
              <w:rPr>
                <w:sz w:val="16"/>
                <w:szCs w:val="16"/>
                <w:lang w:eastAsia="fr-CH"/>
              </w:rPr>
            </w:pPr>
            <w:r w:rsidRPr="00830936">
              <w:rPr>
                <w:sz w:val="16"/>
                <w:szCs w:val="16"/>
                <w:lang w:eastAsia="fr-CH"/>
              </w:rPr>
              <w:t>Certified</w:t>
            </w:r>
          </w:p>
        </w:tc>
      </w:tr>
      <w:tr w:rsidR="00185824" w:rsidRPr="005A7939" w14:paraId="31F6C10F" w14:textId="77777777" w:rsidTr="009F50E8">
        <w:trPr>
          <w:trHeight w:val="240"/>
        </w:trPr>
        <w:tc>
          <w:tcPr>
            <w:tcW w:w="939" w:type="pct"/>
            <w:shd w:val="clear" w:color="auto" w:fill="auto"/>
            <w:hideMark/>
          </w:tcPr>
          <w:p w14:paraId="4BF0E8C5" w14:textId="77777777" w:rsidR="00185824" w:rsidRPr="005A7939" w:rsidRDefault="00185824" w:rsidP="00185824">
            <w:pPr>
              <w:jc w:val="left"/>
              <w:rPr>
                <w:sz w:val="16"/>
                <w:szCs w:val="16"/>
                <w:lang w:eastAsia="fr-CH"/>
              </w:rPr>
            </w:pPr>
            <w:r w:rsidRPr="005A7939">
              <w:rPr>
                <w:sz w:val="16"/>
                <w:szCs w:val="16"/>
                <w:lang w:eastAsia="fr-CH"/>
              </w:rPr>
              <w:t>Mauritania</w:t>
            </w:r>
          </w:p>
        </w:tc>
        <w:tc>
          <w:tcPr>
            <w:tcW w:w="812" w:type="pct"/>
          </w:tcPr>
          <w:p w14:paraId="39930504" w14:textId="46D90499"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2C642720" w14:textId="0AB285F8"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3DC9421D" w14:textId="7F55A034"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5BA5D11" w14:textId="44AC3991"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741E9964" w14:textId="575FC0F5" w:rsidR="00185824" w:rsidRPr="005A7939" w:rsidRDefault="00185824" w:rsidP="00185824">
            <w:pPr>
              <w:jc w:val="center"/>
              <w:rPr>
                <w:sz w:val="16"/>
                <w:szCs w:val="16"/>
                <w:lang w:eastAsia="fr-CH"/>
              </w:rPr>
            </w:pPr>
            <w:r w:rsidRPr="00830936">
              <w:rPr>
                <w:sz w:val="16"/>
                <w:szCs w:val="16"/>
                <w:lang w:eastAsia="fr-CH"/>
              </w:rPr>
              <w:t>Certified</w:t>
            </w:r>
          </w:p>
        </w:tc>
      </w:tr>
      <w:tr w:rsidR="00185824" w:rsidRPr="005A7939" w14:paraId="080240C0" w14:textId="77777777" w:rsidTr="009F50E8">
        <w:trPr>
          <w:trHeight w:val="240"/>
        </w:trPr>
        <w:tc>
          <w:tcPr>
            <w:tcW w:w="939" w:type="pct"/>
            <w:shd w:val="clear" w:color="auto" w:fill="auto"/>
            <w:hideMark/>
          </w:tcPr>
          <w:p w14:paraId="62593BC2" w14:textId="77777777" w:rsidR="00185824" w:rsidRPr="005A7939" w:rsidRDefault="00185824" w:rsidP="00185824">
            <w:pPr>
              <w:jc w:val="left"/>
              <w:rPr>
                <w:sz w:val="16"/>
                <w:szCs w:val="16"/>
                <w:lang w:eastAsia="fr-CH"/>
              </w:rPr>
            </w:pPr>
            <w:r w:rsidRPr="005A7939">
              <w:rPr>
                <w:sz w:val="16"/>
                <w:szCs w:val="16"/>
                <w:lang w:eastAsia="fr-CH"/>
              </w:rPr>
              <w:t>Mauritius</w:t>
            </w:r>
          </w:p>
        </w:tc>
        <w:tc>
          <w:tcPr>
            <w:tcW w:w="812" w:type="pct"/>
          </w:tcPr>
          <w:p w14:paraId="69B69133" w14:textId="0E923B6D"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6E62D13A" w14:textId="7DCA2E7E"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6AD17B7" w14:textId="12EFDC1C"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271F65F" w14:textId="1E295AE7"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tcPr>
          <w:p w14:paraId="14565D1E" w14:textId="61FDC5D4" w:rsidR="00185824" w:rsidRPr="005A7939" w:rsidRDefault="00185824" w:rsidP="00185824">
            <w:pPr>
              <w:jc w:val="center"/>
              <w:rPr>
                <w:sz w:val="16"/>
                <w:szCs w:val="16"/>
                <w:lang w:eastAsia="fr-CH"/>
              </w:rPr>
            </w:pPr>
            <w:r w:rsidRPr="00830936">
              <w:rPr>
                <w:sz w:val="16"/>
                <w:szCs w:val="16"/>
                <w:lang w:eastAsia="fr-CH"/>
              </w:rPr>
              <w:t>Certified</w:t>
            </w:r>
          </w:p>
        </w:tc>
      </w:tr>
      <w:tr w:rsidR="00185824" w:rsidRPr="005A7939" w14:paraId="6FBDAEF3" w14:textId="77777777" w:rsidTr="009F50E8">
        <w:trPr>
          <w:trHeight w:val="240"/>
        </w:trPr>
        <w:tc>
          <w:tcPr>
            <w:tcW w:w="939" w:type="pct"/>
            <w:shd w:val="clear" w:color="auto" w:fill="auto"/>
            <w:hideMark/>
          </w:tcPr>
          <w:p w14:paraId="597AC6DD" w14:textId="77777777" w:rsidR="00185824" w:rsidRPr="005A7939" w:rsidRDefault="00185824" w:rsidP="00185824">
            <w:pPr>
              <w:jc w:val="left"/>
              <w:rPr>
                <w:sz w:val="16"/>
                <w:szCs w:val="16"/>
                <w:lang w:eastAsia="fr-CH"/>
              </w:rPr>
            </w:pPr>
            <w:r w:rsidRPr="005A7939">
              <w:rPr>
                <w:sz w:val="16"/>
                <w:szCs w:val="16"/>
                <w:lang w:eastAsia="fr-CH"/>
              </w:rPr>
              <w:t>Mexico</w:t>
            </w:r>
          </w:p>
        </w:tc>
        <w:tc>
          <w:tcPr>
            <w:tcW w:w="812" w:type="pct"/>
          </w:tcPr>
          <w:p w14:paraId="763514D7" w14:textId="1AFE6FE9"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35E2FAA1" w14:textId="506688D7"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761D0025" w14:textId="16DBE355"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8ED12DA" w14:textId="481CA037" w:rsidR="00185824" w:rsidRPr="009C2CD0" w:rsidRDefault="00185824" w:rsidP="00185824">
            <w:pPr>
              <w:jc w:val="center"/>
              <w:rPr>
                <w:sz w:val="16"/>
                <w:szCs w:val="16"/>
                <w:lang w:eastAsia="fr-CH"/>
              </w:rPr>
            </w:pPr>
            <w:r w:rsidRPr="005A7939">
              <w:rPr>
                <w:sz w:val="16"/>
                <w:szCs w:val="16"/>
                <w:lang w:eastAsia="fr-CH"/>
              </w:rPr>
              <w:t>Pending-Member</w:t>
            </w:r>
          </w:p>
        </w:tc>
        <w:tc>
          <w:tcPr>
            <w:tcW w:w="812" w:type="pct"/>
            <w:shd w:val="clear" w:color="auto" w:fill="auto"/>
            <w:noWrap/>
          </w:tcPr>
          <w:p w14:paraId="562BE034" w14:textId="69053C74" w:rsidR="00185824" w:rsidRPr="009C2CD0" w:rsidRDefault="00185824" w:rsidP="00185824">
            <w:pPr>
              <w:jc w:val="center"/>
              <w:rPr>
                <w:sz w:val="16"/>
                <w:szCs w:val="16"/>
                <w:lang w:eastAsia="fr-CH"/>
              </w:rPr>
            </w:pPr>
          </w:p>
        </w:tc>
      </w:tr>
      <w:tr w:rsidR="00185824" w:rsidRPr="005A7939" w14:paraId="23B9D062" w14:textId="77777777" w:rsidTr="009F50E8">
        <w:trPr>
          <w:trHeight w:val="240"/>
        </w:trPr>
        <w:tc>
          <w:tcPr>
            <w:tcW w:w="939" w:type="pct"/>
            <w:shd w:val="clear" w:color="auto" w:fill="auto"/>
            <w:hideMark/>
          </w:tcPr>
          <w:p w14:paraId="5AED9564" w14:textId="77777777" w:rsidR="00185824" w:rsidRPr="005A7939" w:rsidRDefault="00185824" w:rsidP="00185824">
            <w:pPr>
              <w:jc w:val="left"/>
              <w:rPr>
                <w:sz w:val="16"/>
                <w:szCs w:val="16"/>
                <w:lang w:eastAsia="fr-CH"/>
              </w:rPr>
            </w:pPr>
            <w:r w:rsidRPr="005A7939">
              <w:rPr>
                <w:sz w:val="16"/>
                <w:szCs w:val="16"/>
                <w:lang w:eastAsia="fr-CH"/>
              </w:rPr>
              <w:t>Moldova</w:t>
            </w:r>
          </w:p>
        </w:tc>
        <w:tc>
          <w:tcPr>
            <w:tcW w:w="812" w:type="pct"/>
          </w:tcPr>
          <w:p w14:paraId="1C9A10A0" w14:textId="2E17F0AC" w:rsidR="00185824" w:rsidRPr="005A7939" w:rsidRDefault="00185824" w:rsidP="00185824">
            <w:pPr>
              <w:jc w:val="center"/>
              <w:rPr>
                <w:sz w:val="16"/>
                <w:szCs w:val="16"/>
                <w:lang w:eastAsia="fr-CH"/>
              </w:rPr>
            </w:pPr>
            <w:r w:rsidRPr="005A7939">
              <w:rPr>
                <w:sz w:val="16"/>
                <w:szCs w:val="16"/>
                <w:lang w:eastAsia="fr-CH"/>
              </w:rPr>
              <w:t>PA</w:t>
            </w:r>
          </w:p>
        </w:tc>
        <w:tc>
          <w:tcPr>
            <w:tcW w:w="812" w:type="pct"/>
          </w:tcPr>
          <w:p w14:paraId="58F44C26" w14:textId="089C7DB2"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6185865" w14:textId="0CAD0076"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2B6D9265" w14:textId="5EA4976A"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6788F392" w14:textId="09F8DE1C" w:rsidR="00185824" w:rsidRPr="005A7939" w:rsidRDefault="00185824" w:rsidP="00185824">
            <w:pPr>
              <w:jc w:val="center"/>
              <w:rPr>
                <w:sz w:val="16"/>
                <w:szCs w:val="16"/>
                <w:lang w:eastAsia="fr-CH"/>
              </w:rPr>
            </w:pPr>
          </w:p>
        </w:tc>
      </w:tr>
      <w:tr w:rsidR="00185824" w:rsidRPr="005A7939" w14:paraId="0ABC06A5" w14:textId="77777777" w:rsidTr="009F50E8">
        <w:trPr>
          <w:trHeight w:val="240"/>
        </w:trPr>
        <w:tc>
          <w:tcPr>
            <w:tcW w:w="939" w:type="pct"/>
            <w:shd w:val="clear" w:color="auto" w:fill="auto"/>
            <w:hideMark/>
          </w:tcPr>
          <w:p w14:paraId="2A7BF3E7" w14:textId="77777777" w:rsidR="00185824" w:rsidRPr="005A7939" w:rsidRDefault="00185824" w:rsidP="00185824">
            <w:pPr>
              <w:jc w:val="left"/>
              <w:rPr>
                <w:sz w:val="16"/>
                <w:szCs w:val="16"/>
                <w:lang w:eastAsia="fr-CH"/>
              </w:rPr>
            </w:pPr>
            <w:r w:rsidRPr="005A7939">
              <w:rPr>
                <w:sz w:val="16"/>
                <w:szCs w:val="16"/>
                <w:lang w:eastAsia="fr-CH"/>
              </w:rPr>
              <w:lastRenderedPageBreak/>
              <w:t>Mongolia</w:t>
            </w:r>
          </w:p>
        </w:tc>
        <w:tc>
          <w:tcPr>
            <w:tcW w:w="812" w:type="pct"/>
          </w:tcPr>
          <w:p w14:paraId="0B3356E6" w14:textId="6778C4B5" w:rsidR="00185824" w:rsidRPr="005A7939" w:rsidRDefault="00185824" w:rsidP="00185824">
            <w:pPr>
              <w:jc w:val="center"/>
              <w:rPr>
                <w:sz w:val="16"/>
                <w:szCs w:val="16"/>
                <w:lang w:eastAsia="fr-CH"/>
              </w:rPr>
            </w:pPr>
            <w:r w:rsidRPr="005A7939">
              <w:rPr>
                <w:sz w:val="16"/>
                <w:szCs w:val="16"/>
                <w:lang w:eastAsia="fr-CH"/>
              </w:rPr>
              <w:t>PA</w:t>
            </w:r>
          </w:p>
        </w:tc>
        <w:tc>
          <w:tcPr>
            <w:tcW w:w="812" w:type="pct"/>
          </w:tcPr>
          <w:p w14:paraId="1A7B0A97" w14:textId="768EC41E"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8FC1238" w14:textId="63F75468"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28BFA60" w14:textId="735F7A38"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7048B683" w14:textId="029FC923" w:rsidR="00185824" w:rsidRPr="005A7939" w:rsidRDefault="00185824" w:rsidP="00185824">
            <w:pPr>
              <w:jc w:val="center"/>
              <w:rPr>
                <w:sz w:val="16"/>
                <w:szCs w:val="16"/>
                <w:lang w:eastAsia="fr-CH"/>
              </w:rPr>
            </w:pPr>
            <w:r w:rsidRPr="009C2CD0">
              <w:rPr>
                <w:sz w:val="16"/>
                <w:szCs w:val="16"/>
                <w:lang w:eastAsia="fr-CH"/>
              </w:rPr>
              <w:t>Certified</w:t>
            </w:r>
          </w:p>
        </w:tc>
      </w:tr>
      <w:tr w:rsidR="00185824" w:rsidRPr="005A7939" w14:paraId="348C85E1" w14:textId="77777777" w:rsidTr="009F50E8">
        <w:trPr>
          <w:trHeight w:val="240"/>
        </w:trPr>
        <w:tc>
          <w:tcPr>
            <w:tcW w:w="939" w:type="pct"/>
            <w:shd w:val="clear" w:color="auto" w:fill="auto"/>
            <w:hideMark/>
          </w:tcPr>
          <w:p w14:paraId="6A578BFB" w14:textId="77777777" w:rsidR="00185824" w:rsidRPr="005A7939" w:rsidRDefault="00185824" w:rsidP="00185824">
            <w:pPr>
              <w:jc w:val="left"/>
              <w:rPr>
                <w:sz w:val="16"/>
                <w:szCs w:val="16"/>
                <w:lang w:eastAsia="fr-CH"/>
              </w:rPr>
            </w:pPr>
            <w:r w:rsidRPr="005A7939">
              <w:rPr>
                <w:sz w:val="16"/>
                <w:szCs w:val="16"/>
                <w:lang w:eastAsia="fr-CH"/>
              </w:rPr>
              <w:t>Montenegro</w:t>
            </w:r>
          </w:p>
        </w:tc>
        <w:tc>
          <w:tcPr>
            <w:tcW w:w="812" w:type="pct"/>
          </w:tcPr>
          <w:p w14:paraId="5695F2A1" w14:textId="1F1F45DF" w:rsidR="00185824" w:rsidRPr="005A7939" w:rsidRDefault="00185824" w:rsidP="00185824">
            <w:pPr>
              <w:jc w:val="center"/>
              <w:rPr>
                <w:sz w:val="16"/>
                <w:szCs w:val="16"/>
                <w:lang w:eastAsia="fr-CH"/>
              </w:rPr>
            </w:pPr>
            <w:r w:rsidRPr="005A7939">
              <w:rPr>
                <w:sz w:val="16"/>
                <w:szCs w:val="16"/>
                <w:lang w:eastAsia="fr-CH"/>
              </w:rPr>
              <w:t>-</w:t>
            </w:r>
          </w:p>
        </w:tc>
        <w:tc>
          <w:tcPr>
            <w:tcW w:w="812" w:type="pct"/>
          </w:tcPr>
          <w:p w14:paraId="4C610CAE" w14:textId="5E06A46A" w:rsidR="00185824" w:rsidRPr="005A7939" w:rsidRDefault="00185824" w:rsidP="00185824">
            <w:pPr>
              <w:jc w:val="center"/>
              <w:rPr>
                <w:sz w:val="16"/>
                <w:szCs w:val="16"/>
                <w:lang w:eastAsia="fr-CH"/>
              </w:rPr>
            </w:pPr>
            <w:r w:rsidRPr="005A7939">
              <w:rPr>
                <w:sz w:val="16"/>
                <w:szCs w:val="16"/>
                <w:lang w:eastAsia="fr-CH"/>
              </w:rPr>
              <w:t>-</w:t>
            </w:r>
          </w:p>
        </w:tc>
        <w:tc>
          <w:tcPr>
            <w:tcW w:w="812" w:type="pct"/>
          </w:tcPr>
          <w:p w14:paraId="005B6BEB" w14:textId="226DF3B3" w:rsidR="00185824" w:rsidRPr="005A7939" w:rsidRDefault="00185824" w:rsidP="00185824">
            <w:pPr>
              <w:jc w:val="center"/>
              <w:rPr>
                <w:sz w:val="16"/>
                <w:szCs w:val="16"/>
                <w:lang w:eastAsia="fr-CH"/>
              </w:rPr>
            </w:pPr>
            <w:r w:rsidRPr="005A7939">
              <w:rPr>
                <w:sz w:val="16"/>
                <w:szCs w:val="16"/>
                <w:lang w:eastAsia="fr-CH"/>
              </w:rPr>
              <w:t>PA</w:t>
            </w:r>
          </w:p>
        </w:tc>
        <w:tc>
          <w:tcPr>
            <w:tcW w:w="812" w:type="pct"/>
          </w:tcPr>
          <w:p w14:paraId="543ED26F" w14:textId="30E09D12"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tcPr>
          <w:p w14:paraId="3BA2042F" w14:textId="1D08CC7F" w:rsidR="00185824" w:rsidRPr="005A7939" w:rsidRDefault="00185824" w:rsidP="00185824">
            <w:pPr>
              <w:jc w:val="center"/>
              <w:rPr>
                <w:sz w:val="16"/>
                <w:szCs w:val="16"/>
                <w:lang w:eastAsia="fr-CH"/>
              </w:rPr>
            </w:pPr>
            <w:r>
              <w:rPr>
                <w:sz w:val="16"/>
                <w:szCs w:val="16"/>
                <w:lang w:eastAsia="fr-CH"/>
              </w:rPr>
              <w:t>Reservations</w:t>
            </w:r>
          </w:p>
        </w:tc>
      </w:tr>
      <w:tr w:rsidR="00185824" w:rsidRPr="00343644" w14:paraId="30B77A35" w14:textId="77777777" w:rsidTr="009F50E8">
        <w:trPr>
          <w:trHeight w:val="240"/>
        </w:trPr>
        <w:tc>
          <w:tcPr>
            <w:tcW w:w="939" w:type="pct"/>
            <w:shd w:val="clear" w:color="auto" w:fill="auto"/>
            <w:hideMark/>
          </w:tcPr>
          <w:p w14:paraId="0DF8CC07" w14:textId="77777777" w:rsidR="00185824" w:rsidRPr="00343644" w:rsidRDefault="00185824" w:rsidP="00185824">
            <w:pPr>
              <w:jc w:val="left"/>
              <w:rPr>
                <w:sz w:val="16"/>
                <w:szCs w:val="16"/>
                <w:lang w:eastAsia="fr-CH"/>
              </w:rPr>
            </w:pPr>
            <w:r w:rsidRPr="00343644">
              <w:rPr>
                <w:sz w:val="16"/>
                <w:szCs w:val="16"/>
                <w:lang w:eastAsia="fr-CH"/>
              </w:rPr>
              <w:t>Morocco</w:t>
            </w:r>
          </w:p>
        </w:tc>
        <w:tc>
          <w:tcPr>
            <w:tcW w:w="812" w:type="pct"/>
          </w:tcPr>
          <w:p w14:paraId="34F49A90" w14:textId="0DC847FE" w:rsidR="00185824" w:rsidRPr="00343644" w:rsidRDefault="00185824" w:rsidP="00185824">
            <w:pPr>
              <w:jc w:val="center"/>
              <w:rPr>
                <w:sz w:val="16"/>
                <w:szCs w:val="16"/>
                <w:lang w:eastAsia="fr-CH"/>
              </w:rPr>
            </w:pPr>
            <w:r w:rsidRPr="00343644">
              <w:rPr>
                <w:sz w:val="16"/>
                <w:szCs w:val="16"/>
                <w:lang w:eastAsia="fr-CH"/>
              </w:rPr>
              <w:t>Certified</w:t>
            </w:r>
          </w:p>
        </w:tc>
        <w:tc>
          <w:tcPr>
            <w:tcW w:w="812" w:type="pct"/>
          </w:tcPr>
          <w:p w14:paraId="51FF02ED" w14:textId="3FDE578A" w:rsidR="00185824" w:rsidRPr="00343644" w:rsidRDefault="00185824" w:rsidP="00185824">
            <w:pPr>
              <w:jc w:val="center"/>
              <w:rPr>
                <w:sz w:val="16"/>
                <w:szCs w:val="16"/>
                <w:lang w:eastAsia="fr-CH"/>
              </w:rPr>
            </w:pPr>
            <w:r w:rsidRPr="00343644">
              <w:rPr>
                <w:sz w:val="16"/>
                <w:szCs w:val="16"/>
                <w:lang w:eastAsia="fr-CH"/>
              </w:rPr>
              <w:t>Certified</w:t>
            </w:r>
          </w:p>
        </w:tc>
        <w:tc>
          <w:tcPr>
            <w:tcW w:w="812" w:type="pct"/>
          </w:tcPr>
          <w:p w14:paraId="352E0374" w14:textId="09D7323A" w:rsidR="00185824" w:rsidRPr="00343644" w:rsidRDefault="00185824" w:rsidP="00185824">
            <w:pPr>
              <w:jc w:val="center"/>
              <w:rPr>
                <w:sz w:val="16"/>
                <w:szCs w:val="16"/>
                <w:lang w:eastAsia="fr-CH"/>
              </w:rPr>
            </w:pPr>
            <w:r>
              <w:rPr>
                <w:sz w:val="16"/>
                <w:szCs w:val="16"/>
                <w:lang w:eastAsia="fr-CH"/>
              </w:rPr>
              <w:t>Sec Review</w:t>
            </w:r>
          </w:p>
        </w:tc>
        <w:tc>
          <w:tcPr>
            <w:tcW w:w="812" w:type="pct"/>
          </w:tcPr>
          <w:p w14:paraId="08F891A9" w14:textId="1FAE9392" w:rsidR="00185824" w:rsidRPr="00343644" w:rsidRDefault="00185824" w:rsidP="00185824">
            <w:pPr>
              <w:jc w:val="center"/>
              <w:rPr>
                <w:sz w:val="16"/>
                <w:szCs w:val="16"/>
                <w:lang w:eastAsia="fr-CH"/>
              </w:rPr>
            </w:pPr>
            <w:r>
              <w:rPr>
                <w:sz w:val="16"/>
                <w:szCs w:val="16"/>
                <w:lang w:eastAsia="fr-CH"/>
              </w:rPr>
              <w:t>Sec Review</w:t>
            </w:r>
          </w:p>
        </w:tc>
        <w:tc>
          <w:tcPr>
            <w:tcW w:w="812" w:type="pct"/>
            <w:shd w:val="clear" w:color="auto" w:fill="auto"/>
          </w:tcPr>
          <w:p w14:paraId="1CB7E05E" w14:textId="091BC245" w:rsidR="00185824" w:rsidRPr="00343644" w:rsidRDefault="00185824" w:rsidP="00185824">
            <w:pPr>
              <w:jc w:val="center"/>
              <w:rPr>
                <w:sz w:val="16"/>
                <w:szCs w:val="16"/>
                <w:lang w:eastAsia="fr-CH"/>
              </w:rPr>
            </w:pPr>
          </w:p>
        </w:tc>
      </w:tr>
      <w:tr w:rsidR="00185824" w:rsidRPr="005A7939" w14:paraId="4FAF60D3" w14:textId="77777777" w:rsidTr="009F50E8">
        <w:trPr>
          <w:trHeight w:val="240"/>
        </w:trPr>
        <w:tc>
          <w:tcPr>
            <w:tcW w:w="939" w:type="pct"/>
            <w:shd w:val="clear" w:color="auto" w:fill="auto"/>
            <w:hideMark/>
          </w:tcPr>
          <w:p w14:paraId="09D81DB2" w14:textId="77777777" w:rsidR="00185824" w:rsidRPr="009C2CD0" w:rsidRDefault="00185824" w:rsidP="00185824">
            <w:pPr>
              <w:jc w:val="left"/>
              <w:rPr>
                <w:sz w:val="16"/>
                <w:szCs w:val="16"/>
                <w:lang w:eastAsia="fr-CH"/>
              </w:rPr>
            </w:pPr>
            <w:r w:rsidRPr="009C2CD0">
              <w:rPr>
                <w:sz w:val="16"/>
                <w:szCs w:val="16"/>
                <w:lang w:eastAsia="fr-CH"/>
              </w:rPr>
              <w:t>Mozambique</w:t>
            </w:r>
          </w:p>
        </w:tc>
        <w:tc>
          <w:tcPr>
            <w:tcW w:w="812" w:type="pct"/>
          </w:tcPr>
          <w:p w14:paraId="22FDC5F6" w14:textId="577E95CB" w:rsidR="00185824" w:rsidRPr="009C2CD0" w:rsidRDefault="00185824" w:rsidP="00185824">
            <w:pPr>
              <w:jc w:val="center"/>
              <w:rPr>
                <w:sz w:val="16"/>
                <w:szCs w:val="16"/>
                <w:lang w:eastAsia="fr-CH"/>
              </w:rPr>
            </w:pPr>
            <w:r w:rsidRPr="009C2CD0">
              <w:rPr>
                <w:sz w:val="16"/>
                <w:szCs w:val="16"/>
                <w:lang w:eastAsia="fr-CH"/>
              </w:rPr>
              <w:t>Certified</w:t>
            </w:r>
          </w:p>
        </w:tc>
        <w:tc>
          <w:tcPr>
            <w:tcW w:w="812" w:type="pct"/>
          </w:tcPr>
          <w:p w14:paraId="50CF7AFE" w14:textId="4FD12B97" w:rsidR="00185824" w:rsidRPr="009C2CD0" w:rsidRDefault="00185824" w:rsidP="00185824">
            <w:pPr>
              <w:jc w:val="center"/>
              <w:rPr>
                <w:sz w:val="16"/>
                <w:szCs w:val="16"/>
                <w:lang w:eastAsia="fr-CH"/>
              </w:rPr>
            </w:pPr>
            <w:r w:rsidRPr="009C2CD0">
              <w:rPr>
                <w:sz w:val="16"/>
                <w:szCs w:val="16"/>
                <w:lang w:eastAsia="fr-CH"/>
              </w:rPr>
              <w:t>Certified</w:t>
            </w:r>
          </w:p>
        </w:tc>
        <w:tc>
          <w:tcPr>
            <w:tcW w:w="812" w:type="pct"/>
          </w:tcPr>
          <w:p w14:paraId="64BAE1B8" w14:textId="6F2ACC4D" w:rsidR="00185824" w:rsidRPr="009C2CD0" w:rsidRDefault="00185824" w:rsidP="00185824">
            <w:pPr>
              <w:jc w:val="center"/>
              <w:rPr>
                <w:sz w:val="16"/>
                <w:szCs w:val="16"/>
                <w:lang w:eastAsia="fr-CH"/>
              </w:rPr>
            </w:pPr>
            <w:r w:rsidRPr="009C2CD0">
              <w:rPr>
                <w:sz w:val="16"/>
                <w:szCs w:val="16"/>
                <w:lang w:eastAsia="fr-CH"/>
              </w:rPr>
              <w:t>Certified</w:t>
            </w:r>
          </w:p>
        </w:tc>
        <w:tc>
          <w:tcPr>
            <w:tcW w:w="812" w:type="pct"/>
          </w:tcPr>
          <w:p w14:paraId="57A69FE0" w14:textId="44C8A601" w:rsidR="00185824" w:rsidRPr="00456034" w:rsidRDefault="00185824" w:rsidP="00185824">
            <w:pPr>
              <w:jc w:val="center"/>
              <w:rPr>
                <w:sz w:val="16"/>
                <w:szCs w:val="16"/>
                <w:lang w:eastAsia="fr-CH"/>
              </w:rPr>
            </w:pPr>
            <w:r w:rsidRPr="00456034">
              <w:rPr>
                <w:sz w:val="16"/>
                <w:szCs w:val="16"/>
                <w:lang w:eastAsia="fr-CH"/>
              </w:rPr>
              <w:t>Certified</w:t>
            </w:r>
          </w:p>
        </w:tc>
        <w:tc>
          <w:tcPr>
            <w:tcW w:w="812" w:type="pct"/>
            <w:shd w:val="clear" w:color="auto" w:fill="auto"/>
          </w:tcPr>
          <w:p w14:paraId="42F7F25B" w14:textId="0707712C" w:rsidR="00185824" w:rsidRPr="005A7939" w:rsidRDefault="00185824" w:rsidP="00185824">
            <w:pPr>
              <w:jc w:val="center"/>
              <w:rPr>
                <w:sz w:val="16"/>
                <w:szCs w:val="16"/>
                <w:lang w:eastAsia="fr-CH"/>
              </w:rPr>
            </w:pPr>
            <w:r w:rsidRPr="009C2CD0">
              <w:rPr>
                <w:sz w:val="16"/>
                <w:szCs w:val="16"/>
                <w:lang w:eastAsia="fr-CH"/>
              </w:rPr>
              <w:t>Certified</w:t>
            </w:r>
          </w:p>
        </w:tc>
      </w:tr>
      <w:tr w:rsidR="00185824" w:rsidRPr="005A7939" w14:paraId="4166DB88" w14:textId="77777777" w:rsidTr="009F50E8">
        <w:trPr>
          <w:trHeight w:val="240"/>
        </w:trPr>
        <w:tc>
          <w:tcPr>
            <w:tcW w:w="939" w:type="pct"/>
            <w:shd w:val="clear" w:color="auto" w:fill="auto"/>
            <w:hideMark/>
          </w:tcPr>
          <w:p w14:paraId="16225FC3" w14:textId="77777777" w:rsidR="00185824" w:rsidRPr="005A7939" w:rsidRDefault="00185824" w:rsidP="00185824">
            <w:pPr>
              <w:jc w:val="left"/>
              <w:rPr>
                <w:sz w:val="16"/>
                <w:szCs w:val="16"/>
                <w:lang w:eastAsia="fr-CH"/>
              </w:rPr>
            </w:pPr>
            <w:r w:rsidRPr="005A7939">
              <w:rPr>
                <w:sz w:val="16"/>
                <w:szCs w:val="16"/>
                <w:lang w:eastAsia="fr-CH"/>
              </w:rPr>
              <w:t>Myanmar</w:t>
            </w:r>
          </w:p>
        </w:tc>
        <w:tc>
          <w:tcPr>
            <w:tcW w:w="812" w:type="pct"/>
          </w:tcPr>
          <w:p w14:paraId="2AA5FA72" w14:textId="2E456144"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3184335D" w14:textId="26820D42"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6C13F26D" w14:textId="57ECA19A"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75FAAC0" w14:textId="6095492E"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3FC07EE7" w14:textId="2386F603" w:rsidR="00185824" w:rsidRPr="005A7939" w:rsidRDefault="00185824" w:rsidP="00185824">
            <w:pPr>
              <w:jc w:val="center"/>
              <w:rPr>
                <w:sz w:val="16"/>
                <w:szCs w:val="16"/>
                <w:lang w:eastAsia="fr-CH"/>
              </w:rPr>
            </w:pPr>
            <w:r w:rsidRPr="009C2CD0">
              <w:rPr>
                <w:sz w:val="16"/>
                <w:szCs w:val="16"/>
                <w:lang w:eastAsia="fr-CH"/>
              </w:rPr>
              <w:t>Certified</w:t>
            </w:r>
          </w:p>
        </w:tc>
      </w:tr>
      <w:tr w:rsidR="00185824" w:rsidRPr="005A7939" w14:paraId="110FAA45" w14:textId="77777777" w:rsidTr="009F50E8">
        <w:trPr>
          <w:trHeight w:val="240"/>
        </w:trPr>
        <w:tc>
          <w:tcPr>
            <w:tcW w:w="939" w:type="pct"/>
            <w:shd w:val="clear" w:color="auto" w:fill="auto"/>
            <w:hideMark/>
          </w:tcPr>
          <w:p w14:paraId="2200D749" w14:textId="77777777" w:rsidR="00185824" w:rsidRPr="005A7939" w:rsidRDefault="00185824" w:rsidP="00185824">
            <w:pPr>
              <w:jc w:val="left"/>
              <w:rPr>
                <w:sz w:val="16"/>
                <w:szCs w:val="16"/>
                <w:lang w:eastAsia="fr-CH"/>
              </w:rPr>
            </w:pPr>
            <w:r w:rsidRPr="005A7939">
              <w:rPr>
                <w:sz w:val="16"/>
                <w:szCs w:val="16"/>
                <w:lang w:eastAsia="fr-CH"/>
              </w:rPr>
              <w:t>Namibia</w:t>
            </w:r>
          </w:p>
        </w:tc>
        <w:tc>
          <w:tcPr>
            <w:tcW w:w="812" w:type="pct"/>
          </w:tcPr>
          <w:p w14:paraId="71A7340B" w14:textId="36B14359"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7300F4A0" w14:textId="664368CD"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70B38503" w14:textId="2C00860F"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3B2F44DA" w14:textId="5A255B3A"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154FCE0F" w14:textId="349C0B09" w:rsidR="00185824" w:rsidRPr="005A7939" w:rsidRDefault="00185824" w:rsidP="00185824">
            <w:pPr>
              <w:jc w:val="center"/>
              <w:rPr>
                <w:sz w:val="16"/>
                <w:szCs w:val="16"/>
                <w:lang w:eastAsia="fr-CH"/>
              </w:rPr>
            </w:pPr>
            <w:r>
              <w:rPr>
                <w:rFonts w:eastAsia="Times New Roman"/>
                <w:color w:val="000000"/>
                <w:sz w:val="16"/>
                <w:szCs w:val="16"/>
                <w:lang w:eastAsia="en-GB"/>
              </w:rPr>
              <w:t>1980 Procedures</w:t>
            </w:r>
          </w:p>
        </w:tc>
      </w:tr>
      <w:tr w:rsidR="00185824" w:rsidRPr="005A7939" w14:paraId="655B2392" w14:textId="77777777" w:rsidTr="009F50E8">
        <w:trPr>
          <w:trHeight w:val="240"/>
        </w:trPr>
        <w:tc>
          <w:tcPr>
            <w:tcW w:w="939" w:type="pct"/>
            <w:shd w:val="clear" w:color="auto" w:fill="auto"/>
            <w:hideMark/>
          </w:tcPr>
          <w:p w14:paraId="2103DA85" w14:textId="77777777" w:rsidR="00185824" w:rsidRPr="005A7939" w:rsidRDefault="00185824" w:rsidP="00185824">
            <w:pPr>
              <w:jc w:val="left"/>
              <w:rPr>
                <w:sz w:val="16"/>
                <w:szCs w:val="16"/>
                <w:lang w:eastAsia="fr-CH"/>
              </w:rPr>
            </w:pPr>
            <w:r w:rsidRPr="005A7939">
              <w:rPr>
                <w:sz w:val="16"/>
                <w:szCs w:val="16"/>
                <w:lang w:eastAsia="fr-CH"/>
              </w:rPr>
              <w:t>Nepal</w:t>
            </w:r>
          </w:p>
        </w:tc>
        <w:tc>
          <w:tcPr>
            <w:tcW w:w="812" w:type="pct"/>
          </w:tcPr>
          <w:p w14:paraId="1274FDC8" w14:textId="49717869" w:rsidR="00185824" w:rsidRPr="005A7939" w:rsidRDefault="00185824" w:rsidP="00185824">
            <w:pPr>
              <w:jc w:val="center"/>
              <w:rPr>
                <w:sz w:val="16"/>
                <w:szCs w:val="16"/>
                <w:lang w:eastAsia="fr-CH"/>
              </w:rPr>
            </w:pPr>
            <w:r w:rsidRPr="005A7939">
              <w:rPr>
                <w:sz w:val="16"/>
                <w:szCs w:val="16"/>
                <w:lang w:eastAsia="fr-CH"/>
              </w:rPr>
              <w:t>-</w:t>
            </w:r>
          </w:p>
        </w:tc>
        <w:tc>
          <w:tcPr>
            <w:tcW w:w="812" w:type="pct"/>
          </w:tcPr>
          <w:p w14:paraId="7E4EA7DE" w14:textId="431879C8" w:rsidR="00185824" w:rsidRPr="005A7939" w:rsidRDefault="00185824" w:rsidP="00185824">
            <w:pPr>
              <w:jc w:val="center"/>
              <w:rPr>
                <w:sz w:val="16"/>
                <w:szCs w:val="16"/>
                <w:lang w:eastAsia="fr-CH"/>
              </w:rPr>
            </w:pPr>
            <w:r w:rsidRPr="005A7939">
              <w:rPr>
                <w:sz w:val="16"/>
                <w:szCs w:val="16"/>
                <w:lang w:eastAsia="fr-CH"/>
              </w:rPr>
              <w:t>PA</w:t>
            </w:r>
          </w:p>
        </w:tc>
        <w:tc>
          <w:tcPr>
            <w:tcW w:w="812" w:type="pct"/>
          </w:tcPr>
          <w:p w14:paraId="2ED26756" w14:textId="2B23C39E"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2FF7E76" w14:textId="6629A107"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2BE2DA0D" w14:textId="1DE8DA71" w:rsidR="00185824" w:rsidRPr="005A7939" w:rsidRDefault="00185824" w:rsidP="00185824">
            <w:pPr>
              <w:jc w:val="center"/>
              <w:rPr>
                <w:sz w:val="16"/>
                <w:szCs w:val="16"/>
                <w:lang w:eastAsia="fr-CH"/>
              </w:rPr>
            </w:pPr>
            <w:r w:rsidRPr="009C2CD0">
              <w:rPr>
                <w:sz w:val="16"/>
                <w:szCs w:val="16"/>
                <w:lang w:eastAsia="fr-CH"/>
              </w:rPr>
              <w:t>Certified</w:t>
            </w:r>
          </w:p>
        </w:tc>
      </w:tr>
      <w:tr w:rsidR="00185824" w:rsidRPr="005A7939" w14:paraId="4694CFBE" w14:textId="77777777" w:rsidTr="009F50E8">
        <w:trPr>
          <w:trHeight w:val="240"/>
        </w:trPr>
        <w:tc>
          <w:tcPr>
            <w:tcW w:w="939" w:type="pct"/>
            <w:shd w:val="clear" w:color="auto" w:fill="auto"/>
            <w:hideMark/>
          </w:tcPr>
          <w:p w14:paraId="74707C11" w14:textId="77777777" w:rsidR="00185824" w:rsidRPr="005A7939" w:rsidRDefault="00185824" w:rsidP="00185824">
            <w:pPr>
              <w:jc w:val="left"/>
              <w:rPr>
                <w:sz w:val="16"/>
                <w:szCs w:val="16"/>
                <w:lang w:eastAsia="fr-CH"/>
              </w:rPr>
            </w:pPr>
            <w:r w:rsidRPr="005A7939">
              <w:rPr>
                <w:sz w:val="16"/>
                <w:szCs w:val="16"/>
                <w:lang w:eastAsia="fr-CH"/>
              </w:rPr>
              <w:t>New Zealand</w:t>
            </w:r>
          </w:p>
        </w:tc>
        <w:tc>
          <w:tcPr>
            <w:tcW w:w="812" w:type="pct"/>
          </w:tcPr>
          <w:p w14:paraId="709855AF" w14:textId="21252E23"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2BE754FC" w14:textId="1D04CA6C"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371D2628" w14:textId="161459E5"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4C0370EC" w14:textId="14ED2EC9" w:rsidR="00185824" w:rsidRPr="009C2CD0" w:rsidRDefault="00185824" w:rsidP="00185824">
            <w:pPr>
              <w:jc w:val="center"/>
              <w:rPr>
                <w:sz w:val="16"/>
                <w:szCs w:val="16"/>
                <w:lang w:eastAsia="fr-CH"/>
              </w:rPr>
            </w:pPr>
            <w:r>
              <w:rPr>
                <w:rFonts w:eastAsia="Times New Roman"/>
                <w:color w:val="000000"/>
                <w:sz w:val="16"/>
                <w:szCs w:val="16"/>
                <w:lang w:eastAsia="en-GB"/>
              </w:rPr>
              <w:t>Certified</w:t>
            </w:r>
            <w:r w:rsidRPr="009C2CD0">
              <w:rPr>
                <w:sz w:val="16"/>
                <w:szCs w:val="16"/>
                <w:lang w:eastAsia="fr-CH"/>
              </w:rPr>
              <w:t xml:space="preserve"> </w:t>
            </w:r>
          </w:p>
        </w:tc>
        <w:tc>
          <w:tcPr>
            <w:tcW w:w="812" w:type="pct"/>
            <w:shd w:val="clear" w:color="auto" w:fill="auto"/>
            <w:noWrap/>
          </w:tcPr>
          <w:p w14:paraId="1A5484D3" w14:textId="6A66577E" w:rsidR="00185824" w:rsidRPr="009C2CD0" w:rsidRDefault="00185824" w:rsidP="00185824">
            <w:pPr>
              <w:jc w:val="center"/>
              <w:rPr>
                <w:sz w:val="16"/>
                <w:szCs w:val="16"/>
                <w:lang w:eastAsia="fr-CH"/>
              </w:rPr>
            </w:pPr>
            <w:r w:rsidRPr="009C2CD0">
              <w:rPr>
                <w:sz w:val="16"/>
                <w:szCs w:val="16"/>
                <w:lang w:eastAsia="fr-CH"/>
              </w:rPr>
              <w:t>Pending-Member</w:t>
            </w:r>
          </w:p>
        </w:tc>
      </w:tr>
      <w:tr w:rsidR="00185824" w:rsidRPr="005A7939" w14:paraId="3FF46307" w14:textId="77777777" w:rsidTr="009F50E8">
        <w:trPr>
          <w:trHeight w:val="240"/>
        </w:trPr>
        <w:tc>
          <w:tcPr>
            <w:tcW w:w="939" w:type="pct"/>
            <w:shd w:val="clear" w:color="auto" w:fill="auto"/>
            <w:hideMark/>
          </w:tcPr>
          <w:p w14:paraId="55F2820A" w14:textId="77777777" w:rsidR="00185824" w:rsidRPr="005A7939" w:rsidRDefault="00185824" w:rsidP="00185824">
            <w:pPr>
              <w:jc w:val="left"/>
              <w:rPr>
                <w:sz w:val="16"/>
                <w:szCs w:val="16"/>
                <w:lang w:eastAsia="fr-CH"/>
              </w:rPr>
            </w:pPr>
            <w:r w:rsidRPr="005A7939">
              <w:rPr>
                <w:sz w:val="16"/>
                <w:szCs w:val="16"/>
                <w:lang w:eastAsia="fr-CH"/>
              </w:rPr>
              <w:t>Nicaragua</w:t>
            </w:r>
          </w:p>
        </w:tc>
        <w:tc>
          <w:tcPr>
            <w:tcW w:w="812" w:type="pct"/>
          </w:tcPr>
          <w:p w14:paraId="100066E0" w14:textId="2A67ADF6"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6C6650A9" w14:textId="5BD63FC3"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601FD143" w14:textId="25C96356"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6DE8B06A" w14:textId="1FBE2C23"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5373A78D" w14:textId="61602286" w:rsidR="00185824" w:rsidRPr="005A7939" w:rsidRDefault="00185824" w:rsidP="00185824">
            <w:pPr>
              <w:jc w:val="center"/>
              <w:rPr>
                <w:sz w:val="16"/>
                <w:szCs w:val="16"/>
                <w:lang w:eastAsia="fr-CH"/>
              </w:rPr>
            </w:pPr>
            <w:r>
              <w:rPr>
                <w:rFonts w:eastAsia="Times New Roman"/>
                <w:color w:val="000000"/>
                <w:sz w:val="16"/>
                <w:szCs w:val="16"/>
                <w:lang w:eastAsia="en-GB"/>
              </w:rPr>
              <w:t>1980 Procedures</w:t>
            </w:r>
          </w:p>
        </w:tc>
      </w:tr>
      <w:tr w:rsidR="00185824" w:rsidRPr="005A7939" w14:paraId="74201B27" w14:textId="77777777" w:rsidTr="009F50E8">
        <w:trPr>
          <w:trHeight w:val="240"/>
        </w:trPr>
        <w:tc>
          <w:tcPr>
            <w:tcW w:w="939" w:type="pct"/>
            <w:shd w:val="clear" w:color="auto" w:fill="auto"/>
            <w:hideMark/>
          </w:tcPr>
          <w:p w14:paraId="1D87C854" w14:textId="77777777" w:rsidR="00185824" w:rsidRPr="005A7939" w:rsidRDefault="00185824" w:rsidP="00185824">
            <w:pPr>
              <w:jc w:val="left"/>
              <w:rPr>
                <w:sz w:val="16"/>
                <w:szCs w:val="16"/>
                <w:lang w:eastAsia="fr-CH"/>
              </w:rPr>
            </w:pPr>
            <w:r w:rsidRPr="005A7939">
              <w:rPr>
                <w:sz w:val="16"/>
                <w:szCs w:val="16"/>
                <w:lang w:eastAsia="fr-CH"/>
              </w:rPr>
              <w:t>Niger</w:t>
            </w:r>
          </w:p>
        </w:tc>
        <w:tc>
          <w:tcPr>
            <w:tcW w:w="812" w:type="pct"/>
          </w:tcPr>
          <w:p w14:paraId="4DD4F0D3" w14:textId="66898783"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7DA717AC" w14:textId="45591453"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40648247" w14:textId="39F4961C"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21E0385E" w14:textId="5DAFEB31"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7D1D0E9C" w14:textId="697BE542" w:rsidR="00185824" w:rsidRPr="005A7939" w:rsidRDefault="00185824" w:rsidP="00185824">
            <w:pPr>
              <w:jc w:val="center"/>
              <w:rPr>
                <w:sz w:val="16"/>
                <w:szCs w:val="16"/>
                <w:lang w:eastAsia="fr-CH"/>
              </w:rPr>
            </w:pPr>
            <w:r w:rsidRPr="009C2CD0">
              <w:rPr>
                <w:sz w:val="16"/>
                <w:szCs w:val="16"/>
                <w:lang w:eastAsia="fr-CH"/>
              </w:rPr>
              <w:t>Certified</w:t>
            </w:r>
          </w:p>
        </w:tc>
      </w:tr>
      <w:tr w:rsidR="00185824" w:rsidRPr="005A7939" w14:paraId="2F763577" w14:textId="77777777" w:rsidTr="009F50E8">
        <w:trPr>
          <w:trHeight w:val="240"/>
        </w:trPr>
        <w:tc>
          <w:tcPr>
            <w:tcW w:w="939" w:type="pct"/>
            <w:shd w:val="clear" w:color="auto" w:fill="auto"/>
            <w:hideMark/>
          </w:tcPr>
          <w:p w14:paraId="0EBE98D6" w14:textId="77777777" w:rsidR="00185824" w:rsidRPr="005A7939" w:rsidRDefault="00185824" w:rsidP="00185824">
            <w:pPr>
              <w:jc w:val="left"/>
              <w:rPr>
                <w:sz w:val="16"/>
                <w:szCs w:val="16"/>
                <w:lang w:eastAsia="fr-CH"/>
              </w:rPr>
            </w:pPr>
            <w:r w:rsidRPr="005A7939">
              <w:rPr>
                <w:sz w:val="16"/>
                <w:szCs w:val="16"/>
                <w:lang w:eastAsia="fr-CH"/>
              </w:rPr>
              <w:t>Nigeria</w:t>
            </w:r>
          </w:p>
        </w:tc>
        <w:tc>
          <w:tcPr>
            <w:tcW w:w="812" w:type="pct"/>
          </w:tcPr>
          <w:p w14:paraId="76F8EA1D" w14:textId="4520A1ED"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67C74381" w14:textId="056D90FE"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2D2E7569" w14:textId="772F8F07"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D0D6FC3" w14:textId="40DEA4A5"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40FA1259" w14:textId="19A9759B" w:rsidR="00185824" w:rsidRPr="005A7939" w:rsidRDefault="00185824" w:rsidP="00185824">
            <w:pPr>
              <w:jc w:val="center"/>
              <w:rPr>
                <w:sz w:val="16"/>
                <w:szCs w:val="16"/>
                <w:lang w:eastAsia="fr-CH"/>
              </w:rPr>
            </w:pPr>
            <w:r w:rsidRPr="009C2CD0">
              <w:rPr>
                <w:sz w:val="16"/>
                <w:szCs w:val="16"/>
                <w:lang w:eastAsia="fr-CH"/>
              </w:rPr>
              <w:t>Certified</w:t>
            </w:r>
          </w:p>
        </w:tc>
      </w:tr>
      <w:tr w:rsidR="00185824" w:rsidRPr="005A7939" w14:paraId="6186164B" w14:textId="77777777" w:rsidTr="009F50E8">
        <w:trPr>
          <w:trHeight w:val="240"/>
        </w:trPr>
        <w:tc>
          <w:tcPr>
            <w:tcW w:w="939" w:type="pct"/>
            <w:shd w:val="clear" w:color="auto" w:fill="auto"/>
          </w:tcPr>
          <w:p w14:paraId="64EDEE45" w14:textId="77777777" w:rsidR="00185824" w:rsidRPr="005A7939" w:rsidRDefault="00185824" w:rsidP="00185824">
            <w:pPr>
              <w:jc w:val="left"/>
              <w:rPr>
                <w:sz w:val="16"/>
                <w:szCs w:val="16"/>
                <w:lang w:eastAsia="fr-CH"/>
              </w:rPr>
            </w:pPr>
            <w:r w:rsidRPr="005A7939">
              <w:rPr>
                <w:sz w:val="16"/>
                <w:szCs w:val="16"/>
                <w:lang w:eastAsia="fr-CH"/>
              </w:rPr>
              <w:t>North Macedonia</w:t>
            </w:r>
          </w:p>
        </w:tc>
        <w:tc>
          <w:tcPr>
            <w:tcW w:w="812" w:type="pct"/>
          </w:tcPr>
          <w:p w14:paraId="4561F14F" w14:textId="0FF0EC2C" w:rsidR="00185824" w:rsidRPr="005A7939" w:rsidRDefault="00185824" w:rsidP="00185824">
            <w:pPr>
              <w:jc w:val="center"/>
              <w:rPr>
                <w:sz w:val="16"/>
                <w:szCs w:val="16"/>
                <w:lang w:eastAsia="fr-CH"/>
              </w:rPr>
            </w:pPr>
            <w:r w:rsidRPr="005A7939">
              <w:rPr>
                <w:sz w:val="16"/>
                <w:szCs w:val="16"/>
                <w:lang w:eastAsia="fr-CH"/>
              </w:rPr>
              <w:t>-</w:t>
            </w:r>
          </w:p>
        </w:tc>
        <w:tc>
          <w:tcPr>
            <w:tcW w:w="812" w:type="pct"/>
          </w:tcPr>
          <w:p w14:paraId="575F7975" w14:textId="576015C5" w:rsidR="00185824" w:rsidRPr="005A7939" w:rsidRDefault="00185824" w:rsidP="00185824">
            <w:pPr>
              <w:jc w:val="center"/>
              <w:rPr>
                <w:sz w:val="16"/>
                <w:szCs w:val="16"/>
                <w:lang w:eastAsia="fr-CH"/>
              </w:rPr>
            </w:pPr>
            <w:r w:rsidRPr="005A7939">
              <w:rPr>
                <w:sz w:val="16"/>
                <w:szCs w:val="16"/>
                <w:lang w:eastAsia="fr-CH"/>
              </w:rPr>
              <w:t>PA</w:t>
            </w:r>
          </w:p>
        </w:tc>
        <w:tc>
          <w:tcPr>
            <w:tcW w:w="812" w:type="pct"/>
          </w:tcPr>
          <w:p w14:paraId="3E914CA4" w14:textId="768EFE18"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7240D26" w14:textId="385F32B9"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16DAB751" w14:textId="292A6399" w:rsidR="00185824" w:rsidRPr="005A7939" w:rsidRDefault="00185824" w:rsidP="00185824">
            <w:pPr>
              <w:jc w:val="center"/>
              <w:rPr>
                <w:sz w:val="16"/>
                <w:szCs w:val="16"/>
                <w:lang w:eastAsia="fr-CH"/>
              </w:rPr>
            </w:pPr>
            <w:r w:rsidRPr="005F37A6">
              <w:rPr>
                <w:sz w:val="16"/>
                <w:szCs w:val="16"/>
                <w:lang w:eastAsia="fr-CH"/>
              </w:rPr>
              <w:t>For review</w:t>
            </w:r>
          </w:p>
        </w:tc>
      </w:tr>
      <w:tr w:rsidR="00185824" w:rsidRPr="005A7939" w14:paraId="25A0BCE7" w14:textId="77777777" w:rsidTr="009F50E8">
        <w:trPr>
          <w:trHeight w:val="240"/>
        </w:trPr>
        <w:tc>
          <w:tcPr>
            <w:tcW w:w="939" w:type="pct"/>
            <w:shd w:val="clear" w:color="auto" w:fill="auto"/>
            <w:hideMark/>
          </w:tcPr>
          <w:p w14:paraId="701236CD" w14:textId="77777777" w:rsidR="00185824" w:rsidRPr="005A7939" w:rsidRDefault="00185824" w:rsidP="00185824">
            <w:pPr>
              <w:jc w:val="left"/>
              <w:rPr>
                <w:sz w:val="16"/>
                <w:szCs w:val="16"/>
                <w:lang w:eastAsia="fr-CH"/>
              </w:rPr>
            </w:pPr>
            <w:r w:rsidRPr="005A7939">
              <w:rPr>
                <w:sz w:val="16"/>
                <w:szCs w:val="16"/>
                <w:lang w:eastAsia="fr-CH"/>
              </w:rPr>
              <w:t>Norway</w:t>
            </w:r>
          </w:p>
        </w:tc>
        <w:tc>
          <w:tcPr>
            <w:tcW w:w="812" w:type="pct"/>
          </w:tcPr>
          <w:p w14:paraId="3240E902" w14:textId="28A11D1E"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8CED08A" w14:textId="1C301AEF"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1D42747F" w14:textId="66B6D6FA"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2D14C490" w14:textId="075FF9DF" w:rsidR="00185824" w:rsidRDefault="00185824" w:rsidP="00185824">
            <w:pPr>
              <w:jc w:val="center"/>
              <w:rPr>
                <w:rFonts w:eastAsia="Times New Roman"/>
                <w:color w:val="000000"/>
                <w:sz w:val="16"/>
                <w:szCs w:val="16"/>
                <w:lang w:eastAsia="en-GB"/>
              </w:rPr>
            </w:pPr>
            <w:r w:rsidRPr="003E2D34">
              <w:rPr>
                <w:rFonts w:eastAsia="Times New Roman"/>
                <w:color w:val="000000"/>
                <w:sz w:val="16"/>
                <w:szCs w:val="16"/>
                <w:lang w:eastAsia="en-GB"/>
              </w:rPr>
              <w:t>Certified</w:t>
            </w:r>
          </w:p>
          <w:p w14:paraId="1888D7DF" w14:textId="006E9347" w:rsidR="00185824" w:rsidRPr="005A7939" w:rsidRDefault="00185824" w:rsidP="00185824">
            <w:pPr>
              <w:jc w:val="center"/>
              <w:rPr>
                <w:sz w:val="16"/>
                <w:szCs w:val="16"/>
                <w:lang w:eastAsia="fr-CH"/>
              </w:rPr>
            </w:pPr>
          </w:p>
        </w:tc>
        <w:tc>
          <w:tcPr>
            <w:tcW w:w="812" w:type="pct"/>
            <w:shd w:val="clear" w:color="auto" w:fill="auto"/>
            <w:noWrap/>
          </w:tcPr>
          <w:p w14:paraId="05CD4479" w14:textId="49F7177F" w:rsidR="00185824" w:rsidRPr="005A7939" w:rsidRDefault="00185824" w:rsidP="00185824">
            <w:pPr>
              <w:jc w:val="center"/>
              <w:rPr>
                <w:sz w:val="16"/>
                <w:szCs w:val="16"/>
                <w:lang w:eastAsia="fr-CH"/>
              </w:rPr>
            </w:pPr>
            <w:r w:rsidRPr="005A7939">
              <w:rPr>
                <w:sz w:val="16"/>
                <w:szCs w:val="16"/>
                <w:lang w:eastAsia="fr-CH"/>
              </w:rPr>
              <w:t>Pending-Member</w:t>
            </w:r>
          </w:p>
        </w:tc>
      </w:tr>
      <w:tr w:rsidR="00185824" w:rsidRPr="005A7939" w14:paraId="1976D04A" w14:textId="77777777" w:rsidTr="009F50E8">
        <w:trPr>
          <w:trHeight w:val="240"/>
        </w:trPr>
        <w:tc>
          <w:tcPr>
            <w:tcW w:w="939" w:type="pct"/>
            <w:shd w:val="clear" w:color="auto" w:fill="auto"/>
            <w:hideMark/>
          </w:tcPr>
          <w:p w14:paraId="227BA99C" w14:textId="77777777" w:rsidR="00185824" w:rsidRPr="005A7939" w:rsidRDefault="00185824" w:rsidP="00185824">
            <w:pPr>
              <w:jc w:val="left"/>
              <w:rPr>
                <w:sz w:val="16"/>
                <w:szCs w:val="16"/>
                <w:lang w:eastAsia="fr-CH"/>
              </w:rPr>
            </w:pPr>
            <w:r w:rsidRPr="005A7939">
              <w:rPr>
                <w:sz w:val="16"/>
                <w:szCs w:val="16"/>
                <w:lang w:eastAsia="fr-CH"/>
              </w:rPr>
              <w:t>Oman</w:t>
            </w:r>
          </w:p>
        </w:tc>
        <w:tc>
          <w:tcPr>
            <w:tcW w:w="812" w:type="pct"/>
          </w:tcPr>
          <w:p w14:paraId="19053CCF" w14:textId="47E6C62A" w:rsidR="00185824" w:rsidRPr="005A7939" w:rsidRDefault="00185824" w:rsidP="00185824">
            <w:pPr>
              <w:jc w:val="center"/>
              <w:rPr>
                <w:sz w:val="16"/>
                <w:szCs w:val="16"/>
                <w:lang w:eastAsia="fr-CH"/>
              </w:rPr>
            </w:pPr>
            <w:r w:rsidRPr="005A7939">
              <w:rPr>
                <w:sz w:val="16"/>
                <w:szCs w:val="16"/>
                <w:lang w:eastAsia="fr-CH"/>
              </w:rPr>
              <w:t>PA</w:t>
            </w:r>
          </w:p>
        </w:tc>
        <w:tc>
          <w:tcPr>
            <w:tcW w:w="812" w:type="pct"/>
          </w:tcPr>
          <w:p w14:paraId="0C698577" w14:textId="7C85F9AB"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427D41D8" w14:textId="0F622331"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A9F329F" w14:textId="5349D4F1"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7D268848" w14:textId="2934D9E3" w:rsidR="00185824" w:rsidRPr="005A7939" w:rsidRDefault="00185824" w:rsidP="00185824">
            <w:pPr>
              <w:jc w:val="center"/>
              <w:rPr>
                <w:sz w:val="16"/>
                <w:szCs w:val="16"/>
                <w:lang w:eastAsia="fr-CH"/>
              </w:rPr>
            </w:pPr>
            <w:r>
              <w:rPr>
                <w:rFonts w:eastAsia="Times New Roman"/>
                <w:color w:val="000000"/>
                <w:sz w:val="16"/>
                <w:szCs w:val="16"/>
                <w:lang w:eastAsia="en-GB"/>
              </w:rPr>
              <w:t>Pending-Member</w:t>
            </w:r>
          </w:p>
        </w:tc>
      </w:tr>
      <w:tr w:rsidR="00185824" w:rsidRPr="005A7939" w14:paraId="6F822D8B" w14:textId="77777777" w:rsidTr="009F50E8">
        <w:trPr>
          <w:trHeight w:val="240"/>
        </w:trPr>
        <w:tc>
          <w:tcPr>
            <w:tcW w:w="939" w:type="pct"/>
            <w:shd w:val="clear" w:color="auto" w:fill="auto"/>
            <w:hideMark/>
          </w:tcPr>
          <w:p w14:paraId="7E215C27" w14:textId="77777777" w:rsidR="00185824" w:rsidRPr="005A7939" w:rsidRDefault="00185824" w:rsidP="00185824">
            <w:pPr>
              <w:jc w:val="left"/>
              <w:rPr>
                <w:sz w:val="16"/>
                <w:szCs w:val="16"/>
                <w:lang w:eastAsia="fr-CH"/>
              </w:rPr>
            </w:pPr>
            <w:r w:rsidRPr="005A7939">
              <w:rPr>
                <w:sz w:val="16"/>
                <w:szCs w:val="16"/>
                <w:lang w:eastAsia="fr-CH"/>
              </w:rPr>
              <w:t>Pakistan</w:t>
            </w:r>
          </w:p>
        </w:tc>
        <w:tc>
          <w:tcPr>
            <w:tcW w:w="812" w:type="pct"/>
          </w:tcPr>
          <w:p w14:paraId="409511EE" w14:textId="7B4D10EC"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605F9091" w14:textId="3AC813D3"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A50EA38" w14:textId="42ECD7A2"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138BFD76" w14:textId="527B001C"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60D949FD" w14:textId="401948BE" w:rsidR="00185824" w:rsidRPr="005A7939" w:rsidRDefault="00185824" w:rsidP="00185824">
            <w:pPr>
              <w:jc w:val="center"/>
              <w:rPr>
                <w:sz w:val="16"/>
                <w:szCs w:val="16"/>
                <w:lang w:eastAsia="fr-CH"/>
              </w:rPr>
            </w:pPr>
            <w:r>
              <w:rPr>
                <w:rFonts w:eastAsia="Times New Roman"/>
                <w:color w:val="000000"/>
                <w:sz w:val="16"/>
                <w:szCs w:val="16"/>
                <w:lang w:eastAsia="en-GB"/>
              </w:rPr>
              <w:t>1980 Procedures</w:t>
            </w:r>
          </w:p>
        </w:tc>
      </w:tr>
      <w:tr w:rsidR="00185824" w:rsidRPr="005A7939" w14:paraId="6297EE6F" w14:textId="77777777" w:rsidTr="009F50E8">
        <w:trPr>
          <w:trHeight w:val="240"/>
        </w:trPr>
        <w:tc>
          <w:tcPr>
            <w:tcW w:w="939" w:type="pct"/>
            <w:shd w:val="clear" w:color="auto" w:fill="auto"/>
            <w:hideMark/>
          </w:tcPr>
          <w:p w14:paraId="701A20CF" w14:textId="77777777" w:rsidR="00185824" w:rsidRPr="005A7939" w:rsidRDefault="00185824" w:rsidP="00185824">
            <w:pPr>
              <w:jc w:val="left"/>
              <w:rPr>
                <w:sz w:val="16"/>
                <w:szCs w:val="16"/>
                <w:lang w:eastAsia="fr-CH"/>
              </w:rPr>
            </w:pPr>
            <w:r w:rsidRPr="005A7939">
              <w:rPr>
                <w:sz w:val="16"/>
                <w:szCs w:val="16"/>
                <w:lang w:eastAsia="fr-CH"/>
              </w:rPr>
              <w:t>Panama</w:t>
            </w:r>
          </w:p>
        </w:tc>
        <w:tc>
          <w:tcPr>
            <w:tcW w:w="812" w:type="pct"/>
          </w:tcPr>
          <w:p w14:paraId="2074ADD2" w14:textId="568F1B81"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45CBD667" w14:textId="28AD657D"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6DB8AA4" w14:textId="13192A9C"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6D0EE463" w14:textId="53C014DA"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35699405" w14:textId="59270D92" w:rsidR="00185824" w:rsidRPr="005A7939" w:rsidRDefault="00185824" w:rsidP="00185824">
            <w:pPr>
              <w:jc w:val="center"/>
              <w:rPr>
                <w:sz w:val="16"/>
                <w:szCs w:val="16"/>
                <w:lang w:eastAsia="fr-CH"/>
              </w:rPr>
            </w:pPr>
            <w:r>
              <w:rPr>
                <w:rFonts w:eastAsia="Times New Roman"/>
                <w:color w:val="000000"/>
                <w:sz w:val="16"/>
                <w:szCs w:val="16"/>
                <w:lang w:eastAsia="en-GB"/>
              </w:rPr>
              <w:t>1980 Procedures</w:t>
            </w:r>
          </w:p>
        </w:tc>
      </w:tr>
      <w:tr w:rsidR="00185824" w:rsidRPr="005A7939" w14:paraId="21744F2C" w14:textId="77777777" w:rsidTr="009F50E8">
        <w:trPr>
          <w:trHeight w:val="240"/>
        </w:trPr>
        <w:tc>
          <w:tcPr>
            <w:tcW w:w="939" w:type="pct"/>
            <w:shd w:val="clear" w:color="auto" w:fill="auto"/>
            <w:hideMark/>
          </w:tcPr>
          <w:p w14:paraId="79A2FE60" w14:textId="77777777" w:rsidR="00185824" w:rsidRPr="005A7939" w:rsidRDefault="00185824" w:rsidP="00185824">
            <w:pPr>
              <w:jc w:val="left"/>
              <w:rPr>
                <w:sz w:val="16"/>
                <w:szCs w:val="16"/>
                <w:lang w:eastAsia="fr-CH"/>
              </w:rPr>
            </w:pPr>
            <w:r w:rsidRPr="005A7939">
              <w:rPr>
                <w:sz w:val="16"/>
                <w:szCs w:val="16"/>
                <w:lang w:eastAsia="fr-CH"/>
              </w:rPr>
              <w:t>Papua New Guinea</w:t>
            </w:r>
          </w:p>
        </w:tc>
        <w:tc>
          <w:tcPr>
            <w:tcW w:w="812" w:type="pct"/>
          </w:tcPr>
          <w:p w14:paraId="3C9051FE" w14:textId="4B1F01C0"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1BEB98C3" w14:textId="1F1B2C1A"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42DFD0A6" w14:textId="47846475"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1943E62" w14:textId="0AECD181"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7D0591D9" w14:textId="2820A798" w:rsidR="00185824" w:rsidRPr="005A7939" w:rsidRDefault="00185824" w:rsidP="00185824">
            <w:pPr>
              <w:jc w:val="center"/>
              <w:rPr>
                <w:sz w:val="16"/>
                <w:szCs w:val="16"/>
                <w:lang w:eastAsia="fr-CH"/>
              </w:rPr>
            </w:pPr>
            <w:r w:rsidRPr="005F37A6">
              <w:rPr>
                <w:sz w:val="16"/>
                <w:szCs w:val="16"/>
                <w:lang w:eastAsia="fr-CH"/>
              </w:rPr>
              <w:t>For review</w:t>
            </w:r>
          </w:p>
        </w:tc>
      </w:tr>
      <w:tr w:rsidR="00185824" w:rsidRPr="005A7939" w14:paraId="7235F157" w14:textId="77777777" w:rsidTr="009F50E8">
        <w:trPr>
          <w:trHeight w:val="240"/>
        </w:trPr>
        <w:tc>
          <w:tcPr>
            <w:tcW w:w="939" w:type="pct"/>
            <w:shd w:val="clear" w:color="auto" w:fill="auto"/>
            <w:hideMark/>
          </w:tcPr>
          <w:p w14:paraId="060E158B" w14:textId="77777777" w:rsidR="00185824" w:rsidRPr="005A7939" w:rsidRDefault="00185824" w:rsidP="00185824">
            <w:pPr>
              <w:jc w:val="left"/>
              <w:rPr>
                <w:sz w:val="16"/>
                <w:szCs w:val="16"/>
                <w:lang w:eastAsia="fr-CH"/>
              </w:rPr>
            </w:pPr>
            <w:r w:rsidRPr="005A7939">
              <w:rPr>
                <w:sz w:val="16"/>
                <w:szCs w:val="16"/>
                <w:lang w:eastAsia="fr-CH"/>
              </w:rPr>
              <w:t>Paraguay</w:t>
            </w:r>
          </w:p>
        </w:tc>
        <w:tc>
          <w:tcPr>
            <w:tcW w:w="812" w:type="pct"/>
          </w:tcPr>
          <w:p w14:paraId="15293109" w14:textId="7F92ED13"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780F0C41" w14:textId="7077A40E"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7D2F1BD2" w14:textId="2BFC7277" w:rsidR="00185824" w:rsidRPr="009C2CD0" w:rsidRDefault="00185824" w:rsidP="00185824">
            <w:pPr>
              <w:jc w:val="center"/>
              <w:rPr>
                <w:sz w:val="16"/>
                <w:szCs w:val="16"/>
                <w:lang w:eastAsia="fr-CH"/>
              </w:rPr>
            </w:pPr>
            <w:r>
              <w:rPr>
                <w:sz w:val="16"/>
                <w:szCs w:val="16"/>
                <w:lang w:eastAsia="fr-CH"/>
              </w:rPr>
              <w:t>For Review</w:t>
            </w:r>
          </w:p>
        </w:tc>
        <w:tc>
          <w:tcPr>
            <w:tcW w:w="812" w:type="pct"/>
          </w:tcPr>
          <w:p w14:paraId="4DC15B26" w14:textId="4B48FAE6" w:rsidR="00185824" w:rsidRPr="009C2CD0" w:rsidRDefault="00185824" w:rsidP="00185824">
            <w:pPr>
              <w:jc w:val="center"/>
              <w:rPr>
                <w:sz w:val="16"/>
                <w:szCs w:val="16"/>
                <w:lang w:eastAsia="fr-CH"/>
              </w:rPr>
            </w:pPr>
            <w:r w:rsidRPr="009C2CD0">
              <w:rPr>
                <w:sz w:val="16"/>
                <w:szCs w:val="16"/>
                <w:lang w:eastAsia="fr-CH"/>
              </w:rPr>
              <w:t>Pending-Prev</w:t>
            </w:r>
          </w:p>
        </w:tc>
        <w:tc>
          <w:tcPr>
            <w:tcW w:w="812" w:type="pct"/>
            <w:shd w:val="clear" w:color="auto" w:fill="auto"/>
          </w:tcPr>
          <w:p w14:paraId="655D1EB4" w14:textId="3F2A1DAD" w:rsidR="00185824" w:rsidRPr="009C2CD0" w:rsidRDefault="00185824" w:rsidP="00185824">
            <w:pPr>
              <w:jc w:val="center"/>
              <w:rPr>
                <w:sz w:val="16"/>
                <w:szCs w:val="16"/>
                <w:lang w:eastAsia="fr-CH"/>
              </w:rPr>
            </w:pPr>
          </w:p>
        </w:tc>
      </w:tr>
      <w:tr w:rsidR="00185824" w:rsidRPr="005A7939" w14:paraId="03AE8A76" w14:textId="77777777" w:rsidTr="009F50E8">
        <w:trPr>
          <w:trHeight w:val="240"/>
        </w:trPr>
        <w:tc>
          <w:tcPr>
            <w:tcW w:w="939" w:type="pct"/>
            <w:shd w:val="clear" w:color="auto" w:fill="auto"/>
            <w:hideMark/>
          </w:tcPr>
          <w:p w14:paraId="1A788367" w14:textId="77777777" w:rsidR="00185824" w:rsidRPr="005A7939" w:rsidRDefault="00185824" w:rsidP="00185824">
            <w:pPr>
              <w:jc w:val="left"/>
              <w:rPr>
                <w:sz w:val="16"/>
                <w:szCs w:val="16"/>
                <w:lang w:eastAsia="fr-CH"/>
              </w:rPr>
            </w:pPr>
            <w:r w:rsidRPr="005A7939">
              <w:rPr>
                <w:sz w:val="16"/>
                <w:szCs w:val="16"/>
                <w:lang w:eastAsia="fr-CH"/>
              </w:rPr>
              <w:t>Peru</w:t>
            </w:r>
          </w:p>
        </w:tc>
        <w:tc>
          <w:tcPr>
            <w:tcW w:w="812" w:type="pct"/>
          </w:tcPr>
          <w:p w14:paraId="1BE376CD" w14:textId="429DF94C"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265A1667" w14:textId="38DD9948"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49110962" w14:textId="7B393FD3"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66D65755" w14:textId="11F5C797"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1C55D65E" w14:textId="2508879A" w:rsidR="00185824" w:rsidRPr="005A7939" w:rsidRDefault="00185824" w:rsidP="00185824">
            <w:pPr>
              <w:jc w:val="center"/>
              <w:rPr>
                <w:sz w:val="16"/>
                <w:szCs w:val="16"/>
                <w:lang w:eastAsia="fr-CH"/>
              </w:rPr>
            </w:pPr>
            <w:r>
              <w:rPr>
                <w:rFonts w:eastAsia="Times New Roman"/>
                <w:color w:val="000000"/>
                <w:sz w:val="16"/>
                <w:szCs w:val="16"/>
                <w:lang w:eastAsia="en-GB"/>
              </w:rPr>
              <w:t>1980 Procedures</w:t>
            </w:r>
          </w:p>
        </w:tc>
      </w:tr>
      <w:tr w:rsidR="00185824" w:rsidRPr="005A7939" w14:paraId="7674E024" w14:textId="77777777" w:rsidTr="009F50E8">
        <w:trPr>
          <w:trHeight w:val="240"/>
        </w:trPr>
        <w:tc>
          <w:tcPr>
            <w:tcW w:w="939" w:type="pct"/>
            <w:shd w:val="clear" w:color="auto" w:fill="auto"/>
            <w:hideMark/>
          </w:tcPr>
          <w:p w14:paraId="5A027A4D" w14:textId="77777777" w:rsidR="00185824" w:rsidRPr="005A7939" w:rsidRDefault="00185824" w:rsidP="00185824">
            <w:pPr>
              <w:jc w:val="left"/>
              <w:rPr>
                <w:sz w:val="16"/>
                <w:szCs w:val="16"/>
                <w:lang w:eastAsia="fr-CH"/>
              </w:rPr>
            </w:pPr>
            <w:r w:rsidRPr="005A7939">
              <w:rPr>
                <w:sz w:val="16"/>
                <w:szCs w:val="16"/>
                <w:lang w:eastAsia="fr-CH"/>
              </w:rPr>
              <w:t>Philippines</w:t>
            </w:r>
          </w:p>
        </w:tc>
        <w:tc>
          <w:tcPr>
            <w:tcW w:w="812" w:type="pct"/>
          </w:tcPr>
          <w:p w14:paraId="4B5AAC42" w14:textId="4171BB24"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2B5E3800" w14:textId="284E4416"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349629EC" w14:textId="35B52D26" w:rsidR="00185824" w:rsidRPr="009C2CD0" w:rsidRDefault="00185824" w:rsidP="00185824">
            <w:pPr>
              <w:jc w:val="center"/>
              <w:rPr>
                <w:sz w:val="16"/>
                <w:szCs w:val="16"/>
                <w:lang w:eastAsia="fr-CH"/>
              </w:rPr>
            </w:pPr>
            <w:r w:rsidRPr="005A7939">
              <w:rPr>
                <w:sz w:val="16"/>
                <w:szCs w:val="16"/>
                <w:lang w:eastAsia="fr-CH"/>
              </w:rPr>
              <w:t>Certified</w:t>
            </w:r>
          </w:p>
        </w:tc>
        <w:tc>
          <w:tcPr>
            <w:tcW w:w="812" w:type="pct"/>
          </w:tcPr>
          <w:p w14:paraId="2656E4D8" w14:textId="4030409F" w:rsidR="00185824" w:rsidRPr="00826505" w:rsidRDefault="00185824" w:rsidP="00185824">
            <w:pPr>
              <w:jc w:val="center"/>
              <w:rPr>
                <w:rFonts w:eastAsia="Times New Roman"/>
                <w:color w:val="000000"/>
                <w:sz w:val="16"/>
                <w:szCs w:val="16"/>
                <w:lang w:eastAsia="en-GB"/>
              </w:rPr>
            </w:pPr>
            <w:r>
              <w:rPr>
                <w:rFonts w:eastAsia="Times New Roman"/>
                <w:color w:val="000000"/>
                <w:sz w:val="16"/>
                <w:szCs w:val="16"/>
                <w:lang w:eastAsia="en-GB"/>
              </w:rPr>
              <w:t>Pending-Sec</w:t>
            </w:r>
          </w:p>
        </w:tc>
        <w:tc>
          <w:tcPr>
            <w:tcW w:w="812" w:type="pct"/>
            <w:shd w:val="clear" w:color="auto" w:fill="auto"/>
          </w:tcPr>
          <w:p w14:paraId="2C1AC6F9" w14:textId="47E13910" w:rsidR="00185824" w:rsidRPr="009C2CD0" w:rsidRDefault="00185824" w:rsidP="00185824">
            <w:pPr>
              <w:jc w:val="center"/>
              <w:rPr>
                <w:sz w:val="16"/>
                <w:szCs w:val="16"/>
                <w:lang w:eastAsia="fr-CH"/>
              </w:rPr>
            </w:pPr>
          </w:p>
        </w:tc>
      </w:tr>
      <w:tr w:rsidR="00185824" w:rsidRPr="005A7939" w14:paraId="12CBB483" w14:textId="77777777" w:rsidTr="009F50E8">
        <w:trPr>
          <w:trHeight w:val="246"/>
        </w:trPr>
        <w:tc>
          <w:tcPr>
            <w:tcW w:w="939" w:type="pct"/>
            <w:shd w:val="clear" w:color="auto" w:fill="auto"/>
            <w:hideMark/>
          </w:tcPr>
          <w:p w14:paraId="7CC7AD00" w14:textId="77777777" w:rsidR="00185824" w:rsidRPr="005A7939" w:rsidRDefault="00185824" w:rsidP="00185824">
            <w:pPr>
              <w:jc w:val="left"/>
              <w:rPr>
                <w:sz w:val="16"/>
                <w:szCs w:val="16"/>
                <w:lang w:eastAsia="fr-CH"/>
              </w:rPr>
            </w:pPr>
            <w:r w:rsidRPr="005A7939">
              <w:rPr>
                <w:sz w:val="16"/>
                <w:szCs w:val="16"/>
                <w:lang w:eastAsia="fr-CH"/>
              </w:rPr>
              <w:t>Qatar</w:t>
            </w:r>
          </w:p>
        </w:tc>
        <w:tc>
          <w:tcPr>
            <w:tcW w:w="812" w:type="pct"/>
          </w:tcPr>
          <w:p w14:paraId="4084B42D" w14:textId="43252873" w:rsidR="00185824" w:rsidRPr="005A7939" w:rsidRDefault="00185824" w:rsidP="00185824">
            <w:pPr>
              <w:jc w:val="center"/>
              <w:rPr>
                <w:sz w:val="16"/>
                <w:szCs w:val="16"/>
                <w:lang w:eastAsia="fr-CH"/>
              </w:rPr>
            </w:pPr>
            <w:r w:rsidRPr="005A7939">
              <w:rPr>
                <w:sz w:val="16"/>
                <w:szCs w:val="16"/>
                <w:lang w:eastAsia="fr-CH"/>
              </w:rPr>
              <w:t>PA</w:t>
            </w:r>
          </w:p>
        </w:tc>
        <w:tc>
          <w:tcPr>
            <w:tcW w:w="812" w:type="pct"/>
          </w:tcPr>
          <w:p w14:paraId="3B2C191B" w14:textId="5D96CD2B"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5D448FE1" w14:textId="1BC89D47" w:rsidR="00185824" w:rsidRPr="005A7939" w:rsidRDefault="00185824" w:rsidP="00185824">
            <w:pPr>
              <w:jc w:val="center"/>
              <w:rPr>
                <w:sz w:val="16"/>
                <w:szCs w:val="16"/>
                <w:lang w:eastAsia="fr-CH"/>
              </w:rPr>
            </w:pPr>
            <w:r w:rsidRPr="005A7939">
              <w:rPr>
                <w:sz w:val="16"/>
                <w:szCs w:val="16"/>
                <w:lang w:eastAsia="fr-CH"/>
              </w:rPr>
              <w:t>Certified</w:t>
            </w:r>
          </w:p>
        </w:tc>
        <w:tc>
          <w:tcPr>
            <w:tcW w:w="812" w:type="pct"/>
          </w:tcPr>
          <w:p w14:paraId="0A49A812" w14:textId="3B261EBE" w:rsidR="00185824" w:rsidRPr="005A7939" w:rsidRDefault="00185824" w:rsidP="00185824">
            <w:pPr>
              <w:jc w:val="center"/>
              <w:rPr>
                <w:sz w:val="16"/>
                <w:szCs w:val="16"/>
                <w:lang w:eastAsia="fr-CH"/>
              </w:rPr>
            </w:pPr>
            <w:r w:rsidRPr="005A7939">
              <w:rPr>
                <w:sz w:val="16"/>
                <w:szCs w:val="16"/>
                <w:lang w:eastAsia="fr-CH"/>
              </w:rPr>
              <w:t>Certified</w:t>
            </w:r>
          </w:p>
        </w:tc>
        <w:tc>
          <w:tcPr>
            <w:tcW w:w="812" w:type="pct"/>
            <w:shd w:val="clear" w:color="auto" w:fill="auto"/>
            <w:noWrap/>
          </w:tcPr>
          <w:p w14:paraId="1344D6CF" w14:textId="7F818635" w:rsidR="00185824" w:rsidRPr="005A7939" w:rsidRDefault="00185824" w:rsidP="00185824">
            <w:pPr>
              <w:jc w:val="center"/>
              <w:rPr>
                <w:sz w:val="16"/>
                <w:szCs w:val="16"/>
                <w:lang w:eastAsia="fr-CH"/>
              </w:rPr>
            </w:pPr>
            <w:r w:rsidRPr="005F37A6">
              <w:rPr>
                <w:sz w:val="16"/>
                <w:szCs w:val="16"/>
                <w:lang w:eastAsia="fr-CH"/>
              </w:rPr>
              <w:t>For review</w:t>
            </w:r>
          </w:p>
        </w:tc>
      </w:tr>
      <w:tr w:rsidR="002B4385" w:rsidRPr="005A7939" w14:paraId="68AC319F" w14:textId="77777777" w:rsidTr="009F50E8">
        <w:trPr>
          <w:trHeight w:val="240"/>
        </w:trPr>
        <w:tc>
          <w:tcPr>
            <w:tcW w:w="939" w:type="pct"/>
            <w:shd w:val="clear" w:color="auto" w:fill="auto"/>
            <w:hideMark/>
          </w:tcPr>
          <w:p w14:paraId="2BD8BC4A" w14:textId="77777777" w:rsidR="002B4385" w:rsidRPr="00343644" w:rsidRDefault="002B4385" w:rsidP="002B4385">
            <w:pPr>
              <w:jc w:val="left"/>
              <w:rPr>
                <w:sz w:val="16"/>
                <w:szCs w:val="16"/>
                <w:lang w:eastAsia="fr-CH"/>
              </w:rPr>
            </w:pPr>
            <w:r w:rsidRPr="005A7939">
              <w:rPr>
                <w:sz w:val="16"/>
                <w:szCs w:val="16"/>
                <w:lang w:eastAsia="fr-CH"/>
              </w:rPr>
              <w:t>Russian Federation</w:t>
            </w:r>
          </w:p>
        </w:tc>
        <w:tc>
          <w:tcPr>
            <w:tcW w:w="812" w:type="pct"/>
          </w:tcPr>
          <w:p w14:paraId="45CF1B02" w14:textId="038D8B7D" w:rsidR="002B4385" w:rsidRPr="00343644" w:rsidRDefault="002B4385" w:rsidP="002B4385">
            <w:pPr>
              <w:jc w:val="center"/>
              <w:rPr>
                <w:sz w:val="16"/>
                <w:szCs w:val="16"/>
                <w:lang w:eastAsia="fr-CH"/>
              </w:rPr>
            </w:pPr>
            <w:r w:rsidRPr="00343644">
              <w:rPr>
                <w:sz w:val="16"/>
                <w:szCs w:val="16"/>
                <w:lang w:eastAsia="fr-CH"/>
              </w:rPr>
              <w:t>-</w:t>
            </w:r>
          </w:p>
        </w:tc>
        <w:tc>
          <w:tcPr>
            <w:tcW w:w="812" w:type="pct"/>
          </w:tcPr>
          <w:p w14:paraId="1CE88927" w14:textId="7D49C7E7" w:rsidR="002B4385" w:rsidRPr="00343644" w:rsidRDefault="002B4385" w:rsidP="002B4385">
            <w:pPr>
              <w:jc w:val="center"/>
              <w:rPr>
                <w:sz w:val="16"/>
                <w:szCs w:val="16"/>
                <w:lang w:eastAsia="fr-CH"/>
              </w:rPr>
            </w:pPr>
            <w:r w:rsidRPr="00343644">
              <w:rPr>
                <w:sz w:val="16"/>
                <w:szCs w:val="16"/>
                <w:lang w:eastAsia="fr-CH"/>
              </w:rPr>
              <w:t>-</w:t>
            </w:r>
          </w:p>
        </w:tc>
        <w:tc>
          <w:tcPr>
            <w:tcW w:w="812" w:type="pct"/>
          </w:tcPr>
          <w:p w14:paraId="711FCF39" w14:textId="7A46692F" w:rsidR="002B4385" w:rsidRPr="009C2CD0" w:rsidRDefault="002B4385" w:rsidP="002B4385">
            <w:pPr>
              <w:jc w:val="center"/>
              <w:rPr>
                <w:sz w:val="16"/>
                <w:szCs w:val="16"/>
                <w:lang w:eastAsia="fr-CH"/>
              </w:rPr>
            </w:pPr>
            <w:r w:rsidRPr="009C2CD0">
              <w:rPr>
                <w:sz w:val="16"/>
                <w:szCs w:val="16"/>
                <w:lang w:eastAsia="fr-CH"/>
              </w:rPr>
              <w:t>PA</w:t>
            </w:r>
          </w:p>
        </w:tc>
        <w:tc>
          <w:tcPr>
            <w:tcW w:w="812" w:type="pct"/>
          </w:tcPr>
          <w:p w14:paraId="039578ED" w14:textId="4EEC3845" w:rsidR="002B4385" w:rsidRPr="009C2CD0" w:rsidRDefault="002B4385" w:rsidP="002B4385">
            <w:pPr>
              <w:jc w:val="center"/>
              <w:rPr>
                <w:sz w:val="16"/>
                <w:szCs w:val="16"/>
                <w:lang w:eastAsia="fr-CH"/>
              </w:rPr>
            </w:pPr>
            <w:r w:rsidRPr="009C2CD0">
              <w:rPr>
                <w:sz w:val="16"/>
                <w:szCs w:val="16"/>
                <w:lang w:eastAsia="fr-CH"/>
              </w:rPr>
              <w:t>Pending-Member</w:t>
            </w:r>
          </w:p>
        </w:tc>
        <w:tc>
          <w:tcPr>
            <w:tcW w:w="812" w:type="pct"/>
            <w:shd w:val="clear" w:color="auto" w:fill="auto"/>
          </w:tcPr>
          <w:p w14:paraId="34BC2D4A" w14:textId="37936BC7" w:rsidR="002B4385" w:rsidRPr="009C2CD0" w:rsidRDefault="002B4385" w:rsidP="002B4385">
            <w:pPr>
              <w:jc w:val="center"/>
              <w:rPr>
                <w:sz w:val="16"/>
                <w:szCs w:val="16"/>
                <w:lang w:eastAsia="fr-CH"/>
              </w:rPr>
            </w:pPr>
            <w:r w:rsidRPr="005A7939">
              <w:rPr>
                <w:sz w:val="16"/>
                <w:szCs w:val="16"/>
                <w:lang w:eastAsia="fr-CH"/>
              </w:rPr>
              <w:t>Pending-Prev</w:t>
            </w:r>
          </w:p>
        </w:tc>
      </w:tr>
      <w:tr w:rsidR="002B4385" w:rsidRPr="005A7939" w14:paraId="3D6FF989" w14:textId="77777777" w:rsidTr="009F50E8">
        <w:trPr>
          <w:trHeight w:val="240"/>
        </w:trPr>
        <w:tc>
          <w:tcPr>
            <w:tcW w:w="939" w:type="pct"/>
            <w:shd w:val="clear" w:color="auto" w:fill="auto"/>
            <w:hideMark/>
          </w:tcPr>
          <w:p w14:paraId="30F8865E" w14:textId="77777777" w:rsidR="002B4385" w:rsidRPr="005A7939" w:rsidRDefault="002B4385" w:rsidP="002B4385">
            <w:pPr>
              <w:jc w:val="left"/>
              <w:rPr>
                <w:sz w:val="16"/>
                <w:szCs w:val="16"/>
                <w:lang w:eastAsia="fr-CH"/>
              </w:rPr>
            </w:pPr>
            <w:r w:rsidRPr="005A7939">
              <w:rPr>
                <w:sz w:val="16"/>
                <w:szCs w:val="16"/>
                <w:lang w:eastAsia="fr-CH"/>
              </w:rPr>
              <w:t>Rwanda</w:t>
            </w:r>
          </w:p>
        </w:tc>
        <w:tc>
          <w:tcPr>
            <w:tcW w:w="812" w:type="pct"/>
          </w:tcPr>
          <w:p w14:paraId="3D5AD5E2" w14:textId="682CE75D"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49E048BB" w14:textId="1286EE98"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62C72B57" w14:textId="7A3E1958"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5459DC5E" w14:textId="121FCB95"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tcPr>
          <w:p w14:paraId="49478350" w14:textId="76E5CC0A" w:rsidR="002B4385" w:rsidRPr="005A7939" w:rsidRDefault="002B4385" w:rsidP="002B4385">
            <w:pPr>
              <w:jc w:val="center"/>
              <w:rPr>
                <w:sz w:val="16"/>
                <w:szCs w:val="16"/>
                <w:lang w:eastAsia="fr-CH"/>
              </w:rPr>
            </w:pPr>
            <w:r w:rsidRPr="009C2CD0">
              <w:rPr>
                <w:sz w:val="16"/>
                <w:szCs w:val="16"/>
                <w:lang w:eastAsia="fr-CH"/>
              </w:rPr>
              <w:t>Certified</w:t>
            </w:r>
          </w:p>
        </w:tc>
      </w:tr>
      <w:tr w:rsidR="002B4385" w:rsidRPr="005A7939" w14:paraId="57D46A01" w14:textId="77777777" w:rsidTr="009F50E8">
        <w:trPr>
          <w:trHeight w:val="240"/>
        </w:trPr>
        <w:tc>
          <w:tcPr>
            <w:tcW w:w="939" w:type="pct"/>
            <w:shd w:val="clear" w:color="auto" w:fill="auto"/>
            <w:hideMark/>
          </w:tcPr>
          <w:p w14:paraId="0BC4CEF9" w14:textId="77777777" w:rsidR="002B4385" w:rsidRPr="005A7939" w:rsidRDefault="002B4385" w:rsidP="002B4385">
            <w:pPr>
              <w:jc w:val="left"/>
              <w:rPr>
                <w:sz w:val="16"/>
                <w:szCs w:val="16"/>
                <w:lang w:eastAsia="fr-CH"/>
              </w:rPr>
            </w:pPr>
            <w:r w:rsidRPr="005A7939">
              <w:rPr>
                <w:sz w:val="16"/>
                <w:szCs w:val="16"/>
                <w:lang w:eastAsia="fr-CH"/>
              </w:rPr>
              <w:t>Saint Kitts and Nevis</w:t>
            </w:r>
          </w:p>
        </w:tc>
        <w:tc>
          <w:tcPr>
            <w:tcW w:w="812" w:type="pct"/>
          </w:tcPr>
          <w:p w14:paraId="1158A20E" w14:textId="1DB4DA64"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5A1E746D" w14:textId="5D7BF27E"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79FDD995" w14:textId="3B5F4D1D"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2C71A7ED" w14:textId="68D1C674"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tcPr>
          <w:p w14:paraId="1844D48A" w14:textId="30CACD75" w:rsidR="002B4385" w:rsidRPr="005A7939" w:rsidRDefault="002B4385" w:rsidP="002B4385">
            <w:pPr>
              <w:jc w:val="center"/>
              <w:rPr>
                <w:sz w:val="16"/>
                <w:szCs w:val="16"/>
                <w:lang w:eastAsia="fr-CH"/>
              </w:rPr>
            </w:pPr>
            <w:r w:rsidRPr="005F37A6">
              <w:rPr>
                <w:sz w:val="16"/>
                <w:szCs w:val="16"/>
                <w:lang w:eastAsia="fr-CH"/>
              </w:rPr>
              <w:t>For review</w:t>
            </w:r>
          </w:p>
        </w:tc>
      </w:tr>
      <w:tr w:rsidR="002B4385" w:rsidRPr="005A7939" w14:paraId="403182B9" w14:textId="77777777" w:rsidTr="009F50E8">
        <w:trPr>
          <w:trHeight w:val="240"/>
        </w:trPr>
        <w:tc>
          <w:tcPr>
            <w:tcW w:w="939" w:type="pct"/>
            <w:shd w:val="clear" w:color="auto" w:fill="auto"/>
            <w:hideMark/>
          </w:tcPr>
          <w:p w14:paraId="0AF383DB" w14:textId="77777777" w:rsidR="002B4385" w:rsidRPr="005A7939" w:rsidRDefault="002B4385" w:rsidP="002B4385">
            <w:pPr>
              <w:jc w:val="left"/>
              <w:rPr>
                <w:sz w:val="16"/>
                <w:szCs w:val="16"/>
                <w:lang w:eastAsia="fr-CH"/>
              </w:rPr>
            </w:pPr>
            <w:r w:rsidRPr="005A7939">
              <w:rPr>
                <w:sz w:val="16"/>
                <w:szCs w:val="16"/>
                <w:lang w:eastAsia="fr-CH"/>
              </w:rPr>
              <w:t>Saint Lucia</w:t>
            </w:r>
          </w:p>
        </w:tc>
        <w:tc>
          <w:tcPr>
            <w:tcW w:w="812" w:type="pct"/>
          </w:tcPr>
          <w:p w14:paraId="0C35886C" w14:textId="3E2AEE9E"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1491F21A" w14:textId="7712AB3B"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4C8703A9" w14:textId="521E2D06"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0B7D25E3" w14:textId="52B73A3D"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tcPr>
          <w:p w14:paraId="3B1613B8" w14:textId="6F38DF03" w:rsidR="002B4385" w:rsidRPr="005A7939" w:rsidRDefault="002B4385" w:rsidP="002B4385">
            <w:pPr>
              <w:jc w:val="center"/>
              <w:rPr>
                <w:sz w:val="16"/>
                <w:szCs w:val="16"/>
                <w:lang w:eastAsia="fr-CH"/>
              </w:rPr>
            </w:pPr>
            <w:r w:rsidRPr="005F37A6">
              <w:rPr>
                <w:sz w:val="16"/>
                <w:szCs w:val="16"/>
                <w:lang w:eastAsia="fr-CH"/>
              </w:rPr>
              <w:t>For review</w:t>
            </w:r>
          </w:p>
        </w:tc>
      </w:tr>
      <w:tr w:rsidR="002B4385" w:rsidRPr="005A7939" w14:paraId="1DDDFBBB" w14:textId="77777777" w:rsidTr="009F50E8">
        <w:trPr>
          <w:trHeight w:val="480"/>
        </w:trPr>
        <w:tc>
          <w:tcPr>
            <w:tcW w:w="939" w:type="pct"/>
            <w:shd w:val="clear" w:color="auto" w:fill="auto"/>
            <w:hideMark/>
          </w:tcPr>
          <w:p w14:paraId="4670C3FB" w14:textId="77777777" w:rsidR="002B4385" w:rsidRPr="005A7939" w:rsidRDefault="002B4385" w:rsidP="002B4385">
            <w:pPr>
              <w:jc w:val="left"/>
              <w:rPr>
                <w:sz w:val="16"/>
                <w:szCs w:val="16"/>
                <w:lang w:eastAsia="fr-CH"/>
              </w:rPr>
            </w:pPr>
            <w:r w:rsidRPr="005A7939">
              <w:rPr>
                <w:sz w:val="16"/>
                <w:szCs w:val="16"/>
                <w:lang w:eastAsia="fr-CH"/>
              </w:rPr>
              <w:t>Saint Vincent and the Grenadines</w:t>
            </w:r>
          </w:p>
        </w:tc>
        <w:tc>
          <w:tcPr>
            <w:tcW w:w="812" w:type="pct"/>
          </w:tcPr>
          <w:p w14:paraId="51687C60" w14:textId="1010F765"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5CD454B6" w14:textId="223FE002"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25AC0303" w14:textId="6AB210B3"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6F147527" w14:textId="5A4217CA"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6F1B46AD" w14:textId="73D06A4D" w:rsidR="002B4385" w:rsidRPr="005A7939" w:rsidRDefault="002B4385" w:rsidP="002B4385">
            <w:pPr>
              <w:jc w:val="center"/>
              <w:rPr>
                <w:sz w:val="16"/>
                <w:szCs w:val="16"/>
                <w:lang w:eastAsia="fr-CH"/>
              </w:rPr>
            </w:pPr>
            <w:r w:rsidRPr="005F37A6">
              <w:rPr>
                <w:sz w:val="16"/>
                <w:szCs w:val="16"/>
                <w:lang w:eastAsia="fr-CH"/>
              </w:rPr>
              <w:t>For review</w:t>
            </w:r>
          </w:p>
        </w:tc>
      </w:tr>
      <w:tr w:rsidR="002B4385" w:rsidRPr="005A7939" w14:paraId="71332A28" w14:textId="77777777" w:rsidTr="009F50E8">
        <w:trPr>
          <w:trHeight w:val="240"/>
        </w:trPr>
        <w:tc>
          <w:tcPr>
            <w:tcW w:w="939" w:type="pct"/>
            <w:shd w:val="clear" w:color="auto" w:fill="auto"/>
            <w:hideMark/>
          </w:tcPr>
          <w:p w14:paraId="680EF7B1" w14:textId="77777777" w:rsidR="002B4385" w:rsidRPr="005A7939" w:rsidRDefault="002B4385" w:rsidP="002B4385">
            <w:pPr>
              <w:jc w:val="left"/>
              <w:rPr>
                <w:sz w:val="16"/>
                <w:szCs w:val="16"/>
                <w:lang w:eastAsia="fr-CH"/>
              </w:rPr>
            </w:pPr>
            <w:r w:rsidRPr="005A7939">
              <w:rPr>
                <w:sz w:val="16"/>
                <w:szCs w:val="16"/>
                <w:lang w:eastAsia="fr-CH"/>
              </w:rPr>
              <w:t>Samoa</w:t>
            </w:r>
          </w:p>
        </w:tc>
        <w:tc>
          <w:tcPr>
            <w:tcW w:w="812" w:type="pct"/>
          </w:tcPr>
          <w:p w14:paraId="12595CD8" w14:textId="75EFA8EB"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42B34AA7" w14:textId="07818406"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31FAF38A" w14:textId="4C3794D8" w:rsidR="002B4385" w:rsidRPr="005A7939" w:rsidRDefault="002B4385" w:rsidP="002B4385">
            <w:pPr>
              <w:jc w:val="center"/>
              <w:rPr>
                <w:sz w:val="16"/>
                <w:szCs w:val="16"/>
                <w:lang w:eastAsia="fr-CH"/>
              </w:rPr>
            </w:pPr>
            <w:r w:rsidRPr="005A7939">
              <w:rPr>
                <w:sz w:val="16"/>
                <w:szCs w:val="16"/>
                <w:lang w:eastAsia="fr-CH"/>
              </w:rPr>
              <w:t>PA</w:t>
            </w:r>
          </w:p>
        </w:tc>
        <w:tc>
          <w:tcPr>
            <w:tcW w:w="812" w:type="pct"/>
          </w:tcPr>
          <w:p w14:paraId="554153A0" w14:textId="34979439"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tcPr>
          <w:p w14:paraId="21413B70" w14:textId="5346EBF9" w:rsidR="002B4385" w:rsidRPr="005A7939" w:rsidRDefault="002B4385" w:rsidP="002B4385">
            <w:pPr>
              <w:jc w:val="center"/>
              <w:rPr>
                <w:sz w:val="16"/>
                <w:szCs w:val="16"/>
                <w:lang w:eastAsia="fr-CH"/>
              </w:rPr>
            </w:pPr>
            <w:r>
              <w:rPr>
                <w:rFonts w:eastAsia="Times New Roman"/>
                <w:color w:val="000000"/>
                <w:sz w:val="16"/>
                <w:szCs w:val="16"/>
                <w:lang w:eastAsia="en-GB"/>
              </w:rPr>
              <w:t>1980 Procedures</w:t>
            </w:r>
          </w:p>
        </w:tc>
      </w:tr>
      <w:tr w:rsidR="002B4385" w:rsidRPr="005A7939" w14:paraId="42053D62" w14:textId="77777777" w:rsidTr="009F50E8">
        <w:trPr>
          <w:trHeight w:val="240"/>
        </w:trPr>
        <w:tc>
          <w:tcPr>
            <w:tcW w:w="939" w:type="pct"/>
            <w:shd w:val="clear" w:color="auto" w:fill="auto"/>
            <w:hideMark/>
          </w:tcPr>
          <w:p w14:paraId="52E53126" w14:textId="77777777" w:rsidR="002B4385" w:rsidRPr="005A7939" w:rsidRDefault="002B4385" w:rsidP="002B4385">
            <w:pPr>
              <w:jc w:val="left"/>
              <w:rPr>
                <w:sz w:val="16"/>
                <w:szCs w:val="16"/>
                <w:lang w:eastAsia="fr-CH"/>
              </w:rPr>
            </w:pPr>
            <w:r w:rsidRPr="005A7939">
              <w:rPr>
                <w:sz w:val="16"/>
                <w:szCs w:val="16"/>
                <w:lang w:eastAsia="fr-CH"/>
              </w:rPr>
              <w:t xml:space="preserve">Saudi Arabia, Kingdom of </w:t>
            </w:r>
          </w:p>
        </w:tc>
        <w:tc>
          <w:tcPr>
            <w:tcW w:w="812" w:type="pct"/>
          </w:tcPr>
          <w:p w14:paraId="31A12DC6" w14:textId="0630274D"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09394A86" w14:textId="0EB27EBF" w:rsidR="002B4385" w:rsidRPr="005A7939" w:rsidRDefault="002B4385" w:rsidP="002B4385">
            <w:pPr>
              <w:jc w:val="center"/>
              <w:rPr>
                <w:sz w:val="16"/>
                <w:szCs w:val="16"/>
                <w:lang w:eastAsia="fr-CH"/>
              </w:rPr>
            </w:pPr>
            <w:r w:rsidRPr="005A7939">
              <w:rPr>
                <w:sz w:val="16"/>
                <w:szCs w:val="16"/>
                <w:lang w:eastAsia="fr-CH"/>
              </w:rPr>
              <w:t>PA</w:t>
            </w:r>
          </w:p>
        </w:tc>
        <w:tc>
          <w:tcPr>
            <w:tcW w:w="812" w:type="pct"/>
          </w:tcPr>
          <w:p w14:paraId="3DE31A45" w14:textId="0B55F8F1"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08755063" w14:textId="361E2181"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3D9B58F2" w14:textId="683BA2B8" w:rsidR="002B4385" w:rsidRPr="005A7939" w:rsidRDefault="002B4385" w:rsidP="002B4385">
            <w:pPr>
              <w:jc w:val="center"/>
              <w:rPr>
                <w:sz w:val="16"/>
                <w:szCs w:val="16"/>
                <w:lang w:eastAsia="fr-CH"/>
              </w:rPr>
            </w:pPr>
            <w:r w:rsidRPr="005F37A6">
              <w:rPr>
                <w:sz w:val="16"/>
                <w:szCs w:val="16"/>
                <w:lang w:eastAsia="fr-CH"/>
              </w:rPr>
              <w:t>For review</w:t>
            </w:r>
          </w:p>
        </w:tc>
      </w:tr>
      <w:tr w:rsidR="002B4385" w:rsidRPr="005A7939" w14:paraId="4F6BB707" w14:textId="77777777" w:rsidTr="009F50E8">
        <w:trPr>
          <w:trHeight w:val="240"/>
        </w:trPr>
        <w:tc>
          <w:tcPr>
            <w:tcW w:w="939" w:type="pct"/>
            <w:shd w:val="clear" w:color="auto" w:fill="auto"/>
            <w:hideMark/>
          </w:tcPr>
          <w:p w14:paraId="5E10C0FA" w14:textId="77777777" w:rsidR="002B4385" w:rsidRPr="005A7939" w:rsidRDefault="002B4385" w:rsidP="002B4385">
            <w:pPr>
              <w:jc w:val="left"/>
              <w:rPr>
                <w:sz w:val="16"/>
                <w:szCs w:val="16"/>
                <w:lang w:eastAsia="fr-CH"/>
              </w:rPr>
            </w:pPr>
            <w:r w:rsidRPr="005A7939">
              <w:rPr>
                <w:sz w:val="16"/>
                <w:szCs w:val="16"/>
                <w:lang w:eastAsia="fr-CH"/>
              </w:rPr>
              <w:t>Senegal</w:t>
            </w:r>
          </w:p>
        </w:tc>
        <w:tc>
          <w:tcPr>
            <w:tcW w:w="812" w:type="pct"/>
          </w:tcPr>
          <w:p w14:paraId="52427BAF" w14:textId="0060660E"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13489235" w14:textId="70B53170"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0D3D18F0" w14:textId="7C3BDA30"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79DCDE83" w14:textId="3CF820B0"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43C811A2" w14:textId="4D094A6A" w:rsidR="002B4385" w:rsidRPr="005A7939" w:rsidRDefault="002B4385" w:rsidP="002B4385">
            <w:pPr>
              <w:jc w:val="center"/>
              <w:rPr>
                <w:sz w:val="16"/>
                <w:szCs w:val="16"/>
                <w:lang w:eastAsia="fr-CH"/>
              </w:rPr>
            </w:pPr>
            <w:r w:rsidRPr="009C2CD0">
              <w:rPr>
                <w:sz w:val="16"/>
                <w:szCs w:val="16"/>
                <w:lang w:eastAsia="fr-CH"/>
              </w:rPr>
              <w:t>Certified</w:t>
            </w:r>
          </w:p>
        </w:tc>
      </w:tr>
      <w:tr w:rsidR="002B4385" w:rsidRPr="005A7939" w14:paraId="210A8926" w14:textId="77777777" w:rsidTr="009F50E8">
        <w:trPr>
          <w:trHeight w:val="240"/>
        </w:trPr>
        <w:tc>
          <w:tcPr>
            <w:tcW w:w="939" w:type="pct"/>
            <w:shd w:val="clear" w:color="auto" w:fill="auto"/>
          </w:tcPr>
          <w:p w14:paraId="72595B29" w14:textId="77777777" w:rsidR="002B4385" w:rsidRPr="005A7939" w:rsidRDefault="002B4385" w:rsidP="002B4385">
            <w:pPr>
              <w:jc w:val="left"/>
              <w:rPr>
                <w:sz w:val="16"/>
                <w:szCs w:val="16"/>
                <w:lang w:eastAsia="fr-CH"/>
              </w:rPr>
            </w:pPr>
            <w:r w:rsidRPr="005A7939">
              <w:rPr>
                <w:sz w:val="16"/>
                <w:szCs w:val="16"/>
                <w:lang w:eastAsia="fr-CH"/>
              </w:rPr>
              <w:t>Seychelles</w:t>
            </w:r>
          </w:p>
        </w:tc>
        <w:tc>
          <w:tcPr>
            <w:tcW w:w="812" w:type="pct"/>
          </w:tcPr>
          <w:p w14:paraId="39273FE2" w14:textId="0D37D997"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27B98E20" w14:textId="72367D89"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1BFC6E3A" w14:textId="1F2E5CD3" w:rsidR="002B4385" w:rsidRPr="005A7939" w:rsidRDefault="002B4385" w:rsidP="002B4385">
            <w:pPr>
              <w:jc w:val="center"/>
              <w:rPr>
                <w:sz w:val="16"/>
                <w:szCs w:val="16"/>
                <w:lang w:eastAsia="fr-CH"/>
              </w:rPr>
            </w:pPr>
            <w:r w:rsidRPr="005A7939">
              <w:rPr>
                <w:sz w:val="16"/>
                <w:szCs w:val="16"/>
                <w:lang w:eastAsia="fr-CH"/>
              </w:rPr>
              <w:t>PA</w:t>
            </w:r>
          </w:p>
        </w:tc>
        <w:tc>
          <w:tcPr>
            <w:tcW w:w="812" w:type="pct"/>
          </w:tcPr>
          <w:p w14:paraId="2FEB3518" w14:textId="160ADD14"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690B2901" w14:textId="5A2CD72C" w:rsidR="002B4385" w:rsidRPr="005A7939" w:rsidRDefault="002B4385" w:rsidP="002B4385">
            <w:pPr>
              <w:jc w:val="center"/>
              <w:rPr>
                <w:sz w:val="16"/>
                <w:szCs w:val="16"/>
                <w:lang w:eastAsia="fr-CH"/>
              </w:rPr>
            </w:pPr>
            <w:r w:rsidRPr="009C2CD0">
              <w:rPr>
                <w:sz w:val="16"/>
                <w:szCs w:val="16"/>
                <w:lang w:eastAsia="fr-CH"/>
              </w:rPr>
              <w:t>Certified</w:t>
            </w:r>
          </w:p>
        </w:tc>
      </w:tr>
      <w:tr w:rsidR="002B4385" w:rsidRPr="005A7939" w14:paraId="5FC74C2F" w14:textId="77777777" w:rsidTr="009F50E8">
        <w:trPr>
          <w:trHeight w:val="240"/>
        </w:trPr>
        <w:tc>
          <w:tcPr>
            <w:tcW w:w="939" w:type="pct"/>
            <w:shd w:val="clear" w:color="auto" w:fill="auto"/>
            <w:hideMark/>
          </w:tcPr>
          <w:p w14:paraId="2C3C3B37" w14:textId="77777777" w:rsidR="002B4385" w:rsidRPr="005A7939" w:rsidRDefault="002B4385" w:rsidP="002B4385">
            <w:pPr>
              <w:jc w:val="left"/>
              <w:rPr>
                <w:sz w:val="16"/>
                <w:szCs w:val="16"/>
                <w:lang w:eastAsia="fr-CH"/>
              </w:rPr>
            </w:pPr>
            <w:r w:rsidRPr="005A7939">
              <w:rPr>
                <w:sz w:val="16"/>
                <w:szCs w:val="16"/>
                <w:lang w:eastAsia="fr-CH"/>
              </w:rPr>
              <w:t>Sierra Leone</w:t>
            </w:r>
          </w:p>
        </w:tc>
        <w:tc>
          <w:tcPr>
            <w:tcW w:w="812" w:type="pct"/>
          </w:tcPr>
          <w:p w14:paraId="41F50043" w14:textId="32A339AB"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2C337C71" w14:textId="2F7AE7AF"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08DC6AE1" w14:textId="50ABC805"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3228A2DF" w14:textId="39CFF346"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1DB8809A" w14:textId="49BB0756" w:rsidR="002B4385" w:rsidRPr="005A7939" w:rsidRDefault="002B4385" w:rsidP="002B4385">
            <w:pPr>
              <w:jc w:val="center"/>
              <w:rPr>
                <w:sz w:val="16"/>
                <w:szCs w:val="16"/>
                <w:lang w:eastAsia="fr-CH"/>
              </w:rPr>
            </w:pPr>
            <w:r w:rsidRPr="009C2CD0">
              <w:rPr>
                <w:sz w:val="16"/>
                <w:szCs w:val="16"/>
                <w:lang w:eastAsia="fr-CH"/>
              </w:rPr>
              <w:t>Certified</w:t>
            </w:r>
          </w:p>
        </w:tc>
      </w:tr>
      <w:tr w:rsidR="002B4385" w:rsidRPr="005A7939" w14:paraId="7E32C88A" w14:textId="77777777" w:rsidTr="009F50E8">
        <w:trPr>
          <w:trHeight w:val="240"/>
        </w:trPr>
        <w:tc>
          <w:tcPr>
            <w:tcW w:w="939" w:type="pct"/>
            <w:shd w:val="clear" w:color="auto" w:fill="auto"/>
            <w:hideMark/>
          </w:tcPr>
          <w:p w14:paraId="7BC28601" w14:textId="77777777" w:rsidR="002B4385" w:rsidRPr="005A7939" w:rsidRDefault="002B4385" w:rsidP="002B4385">
            <w:pPr>
              <w:jc w:val="left"/>
              <w:rPr>
                <w:sz w:val="16"/>
                <w:szCs w:val="16"/>
                <w:lang w:eastAsia="fr-CH"/>
              </w:rPr>
            </w:pPr>
            <w:r w:rsidRPr="005A7939">
              <w:rPr>
                <w:sz w:val="16"/>
                <w:szCs w:val="16"/>
                <w:lang w:eastAsia="fr-CH"/>
              </w:rPr>
              <w:t>Singapore</w:t>
            </w:r>
          </w:p>
        </w:tc>
        <w:tc>
          <w:tcPr>
            <w:tcW w:w="812" w:type="pct"/>
          </w:tcPr>
          <w:p w14:paraId="014659A6" w14:textId="3AE825BC"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1BA90081" w14:textId="1916E23E"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2230FF28" w14:textId="69253896"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17DD6B26" w14:textId="34F5D829" w:rsidR="002B4385" w:rsidRPr="009C2CD0" w:rsidRDefault="002B4385" w:rsidP="002B4385">
            <w:pPr>
              <w:jc w:val="center"/>
              <w:rPr>
                <w:sz w:val="16"/>
                <w:szCs w:val="16"/>
                <w:lang w:eastAsia="fr-CH"/>
              </w:rPr>
            </w:pPr>
            <w:r w:rsidRPr="005A7939">
              <w:rPr>
                <w:sz w:val="16"/>
                <w:szCs w:val="16"/>
                <w:lang w:eastAsia="fr-CH"/>
              </w:rPr>
              <w:t>Pending-Member</w:t>
            </w:r>
          </w:p>
        </w:tc>
        <w:tc>
          <w:tcPr>
            <w:tcW w:w="812" w:type="pct"/>
            <w:shd w:val="clear" w:color="auto" w:fill="auto"/>
            <w:noWrap/>
          </w:tcPr>
          <w:p w14:paraId="709BD9E2" w14:textId="1B09A2F6" w:rsidR="002B4385" w:rsidRPr="009C2CD0" w:rsidRDefault="002B4385" w:rsidP="002B4385">
            <w:pPr>
              <w:jc w:val="center"/>
              <w:rPr>
                <w:sz w:val="16"/>
                <w:szCs w:val="16"/>
                <w:lang w:eastAsia="fr-CH"/>
              </w:rPr>
            </w:pPr>
            <w:r w:rsidRPr="005A7939">
              <w:rPr>
                <w:sz w:val="16"/>
                <w:szCs w:val="16"/>
                <w:lang w:eastAsia="fr-CH"/>
              </w:rPr>
              <w:t>Pending-Prev</w:t>
            </w:r>
          </w:p>
        </w:tc>
      </w:tr>
      <w:tr w:rsidR="002B4385" w:rsidRPr="005A7939" w14:paraId="7EA6762D" w14:textId="77777777" w:rsidTr="009F50E8">
        <w:trPr>
          <w:trHeight w:val="240"/>
        </w:trPr>
        <w:tc>
          <w:tcPr>
            <w:tcW w:w="939" w:type="pct"/>
            <w:shd w:val="clear" w:color="auto" w:fill="auto"/>
            <w:hideMark/>
          </w:tcPr>
          <w:p w14:paraId="7D44428D" w14:textId="77777777" w:rsidR="002B4385" w:rsidRPr="005A7939" w:rsidRDefault="002B4385" w:rsidP="002B4385">
            <w:pPr>
              <w:jc w:val="left"/>
              <w:rPr>
                <w:sz w:val="16"/>
                <w:szCs w:val="16"/>
                <w:lang w:eastAsia="fr-CH"/>
              </w:rPr>
            </w:pPr>
            <w:r w:rsidRPr="005A7939">
              <w:rPr>
                <w:sz w:val="16"/>
                <w:szCs w:val="16"/>
                <w:lang w:eastAsia="fr-CH"/>
              </w:rPr>
              <w:t>Solomon Islands</w:t>
            </w:r>
          </w:p>
        </w:tc>
        <w:tc>
          <w:tcPr>
            <w:tcW w:w="812" w:type="pct"/>
          </w:tcPr>
          <w:p w14:paraId="60A5A892" w14:textId="76FC78F8"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338C840E" w14:textId="1DF22ACF"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00E75266" w14:textId="53F8CB5A"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34D318E2" w14:textId="22A9BD69"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3EBA2385" w14:textId="7CF91E5D" w:rsidR="002B4385" w:rsidRPr="005A7939" w:rsidRDefault="002B4385" w:rsidP="002B4385">
            <w:pPr>
              <w:jc w:val="center"/>
              <w:rPr>
                <w:sz w:val="16"/>
                <w:szCs w:val="16"/>
                <w:lang w:eastAsia="fr-CH"/>
              </w:rPr>
            </w:pPr>
            <w:r w:rsidRPr="009C2CD0">
              <w:rPr>
                <w:sz w:val="16"/>
                <w:szCs w:val="16"/>
                <w:lang w:eastAsia="fr-CH"/>
              </w:rPr>
              <w:t>Certified</w:t>
            </w:r>
          </w:p>
        </w:tc>
      </w:tr>
      <w:tr w:rsidR="002B4385" w:rsidRPr="005A7939" w14:paraId="535FA17F" w14:textId="77777777" w:rsidTr="009F50E8">
        <w:trPr>
          <w:trHeight w:val="240"/>
        </w:trPr>
        <w:tc>
          <w:tcPr>
            <w:tcW w:w="939" w:type="pct"/>
            <w:shd w:val="clear" w:color="auto" w:fill="auto"/>
            <w:hideMark/>
          </w:tcPr>
          <w:p w14:paraId="5310997A" w14:textId="77777777" w:rsidR="002B4385" w:rsidRPr="005A7939" w:rsidRDefault="002B4385" w:rsidP="002B4385">
            <w:pPr>
              <w:jc w:val="left"/>
              <w:rPr>
                <w:sz w:val="16"/>
                <w:szCs w:val="16"/>
                <w:lang w:eastAsia="fr-CH"/>
              </w:rPr>
            </w:pPr>
            <w:r w:rsidRPr="005A7939">
              <w:rPr>
                <w:sz w:val="16"/>
                <w:szCs w:val="16"/>
                <w:lang w:eastAsia="fr-CH"/>
              </w:rPr>
              <w:t>South Africa</w:t>
            </w:r>
          </w:p>
        </w:tc>
        <w:tc>
          <w:tcPr>
            <w:tcW w:w="812" w:type="pct"/>
          </w:tcPr>
          <w:p w14:paraId="29E649D1" w14:textId="4EB9B82E"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58357C15" w14:textId="6E610935"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44987B34" w14:textId="0A9E1503"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21F4E2D1" w14:textId="64D42F66"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3EDCC459" w14:textId="102106AD" w:rsidR="002B4385" w:rsidRPr="005A7939" w:rsidRDefault="002B4385" w:rsidP="002B4385">
            <w:pPr>
              <w:jc w:val="center"/>
              <w:rPr>
                <w:sz w:val="16"/>
                <w:szCs w:val="16"/>
                <w:lang w:eastAsia="fr-CH"/>
              </w:rPr>
            </w:pPr>
            <w:r>
              <w:rPr>
                <w:rFonts w:eastAsia="Times New Roman"/>
                <w:color w:val="000000"/>
                <w:sz w:val="16"/>
                <w:szCs w:val="16"/>
                <w:lang w:eastAsia="en-GB"/>
              </w:rPr>
              <w:t>1980 Procedures</w:t>
            </w:r>
          </w:p>
        </w:tc>
      </w:tr>
      <w:tr w:rsidR="002B4385" w:rsidRPr="005A7939" w14:paraId="62B9BCEC" w14:textId="77777777" w:rsidTr="009F50E8">
        <w:trPr>
          <w:trHeight w:val="240"/>
        </w:trPr>
        <w:tc>
          <w:tcPr>
            <w:tcW w:w="939" w:type="pct"/>
            <w:shd w:val="clear" w:color="auto" w:fill="auto"/>
            <w:hideMark/>
          </w:tcPr>
          <w:p w14:paraId="16C35670" w14:textId="77777777" w:rsidR="002B4385" w:rsidRPr="005A7939" w:rsidRDefault="002B4385" w:rsidP="002B4385">
            <w:pPr>
              <w:jc w:val="left"/>
              <w:rPr>
                <w:sz w:val="16"/>
                <w:szCs w:val="16"/>
                <w:lang w:eastAsia="fr-CH"/>
              </w:rPr>
            </w:pPr>
            <w:r w:rsidRPr="005A7939">
              <w:rPr>
                <w:sz w:val="16"/>
                <w:szCs w:val="16"/>
                <w:lang w:eastAsia="fr-CH"/>
              </w:rPr>
              <w:t>Sri Lanka</w:t>
            </w:r>
          </w:p>
        </w:tc>
        <w:tc>
          <w:tcPr>
            <w:tcW w:w="812" w:type="pct"/>
          </w:tcPr>
          <w:p w14:paraId="650AB1E3" w14:textId="45DBA0BD"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1361001D" w14:textId="1BAB376F"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3573DF83" w14:textId="6D98DB58"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154DC037" w14:textId="3B2B361E"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tcPr>
          <w:p w14:paraId="5ED7BD3C" w14:textId="45578BC1" w:rsidR="002B4385" w:rsidRPr="005A7939" w:rsidRDefault="002B4385" w:rsidP="002B4385">
            <w:pPr>
              <w:jc w:val="center"/>
              <w:rPr>
                <w:sz w:val="16"/>
                <w:szCs w:val="16"/>
                <w:lang w:eastAsia="fr-CH"/>
              </w:rPr>
            </w:pPr>
            <w:r w:rsidRPr="009C2CD0">
              <w:rPr>
                <w:sz w:val="16"/>
                <w:szCs w:val="16"/>
                <w:lang w:eastAsia="fr-CH"/>
              </w:rPr>
              <w:t>Reservations</w:t>
            </w:r>
          </w:p>
        </w:tc>
      </w:tr>
      <w:tr w:rsidR="002B4385" w:rsidRPr="005A7939" w14:paraId="298D57C8" w14:textId="77777777" w:rsidTr="009F50E8">
        <w:trPr>
          <w:trHeight w:val="240"/>
        </w:trPr>
        <w:tc>
          <w:tcPr>
            <w:tcW w:w="939" w:type="pct"/>
            <w:shd w:val="clear" w:color="auto" w:fill="auto"/>
            <w:hideMark/>
          </w:tcPr>
          <w:p w14:paraId="0A918693" w14:textId="77777777" w:rsidR="002B4385" w:rsidRPr="005A7939" w:rsidRDefault="002B4385" w:rsidP="002B4385">
            <w:pPr>
              <w:jc w:val="left"/>
              <w:rPr>
                <w:sz w:val="16"/>
                <w:szCs w:val="16"/>
                <w:lang w:eastAsia="fr-CH"/>
              </w:rPr>
            </w:pPr>
            <w:r w:rsidRPr="005A7939">
              <w:rPr>
                <w:sz w:val="16"/>
                <w:szCs w:val="16"/>
                <w:lang w:eastAsia="fr-CH"/>
              </w:rPr>
              <w:t>Suriname</w:t>
            </w:r>
          </w:p>
        </w:tc>
        <w:tc>
          <w:tcPr>
            <w:tcW w:w="812" w:type="pct"/>
          </w:tcPr>
          <w:p w14:paraId="3D2D2995" w14:textId="15B25F4F"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4B8EA801" w14:textId="127A567F"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2B4AC4D6" w14:textId="1C23B535"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6CF2B6B1" w14:textId="03C8037B"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0BE46AE8" w14:textId="765DEDC1" w:rsidR="002B4385" w:rsidRPr="005A7939" w:rsidRDefault="002B4385" w:rsidP="002B4385">
            <w:pPr>
              <w:jc w:val="center"/>
              <w:rPr>
                <w:sz w:val="16"/>
                <w:szCs w:val="16"/>
                <w:lang w:eastAsia="fr-CH"/>
              </w:rPr>
            </w:pPr>
            <w:r w:rsidRPr="005F37A6">
              <w:rPr>
                <w:sz w:val="16"/>
                <w:szCs w:val="16"/>
                <w:lang w:eastAsia="fr-CH"/>
              </w:rPr>
              <w:t>For review</w:t>
            </w:r>
          </w:p>
        </w:tc>
      </w:tr>
      <w:tr w:rsidR="002B4385" w:rsidRPr="005A7939" w14:paraId="1AC98244" w14:textId="77777777" w:rsidTr="009F50E8">
        <w:trPr>
          <w:trHeight w:val="240"/>
        </w:trPr>
        <w:tc>
          <w:tcPr>
            <w:tcW w:w="939" w:type="pct"/>
            <w:shd w:val="clear" w:color="auto" w:fill="auto"/>
            <w:hideMark/>
          </w:tcPr>
          <w:p w14:paraId="2E6D5A64" w14:textId="48173819" w:rsidR="002B4385" w:rsidRPr="005A7939" w:rsidRDefault="002B4385" w:rsidP="002B4385">
            <w:pPr>
              <w:jc w:val="left"/>
              <w:rPr>
                <w:sz w:val="16"/>
                <w:szCs w:val="16"/>
                <w:lang w:eastAsia="fr-CH"/>
              </w:rPr>
            </w:pPr>
            <w:r w:rsidRPr="005A7939">
              <w:rPr>
                <w:sz w:val="16"/>
                <w:szCs w:val="16"/>
                <w:lang w:eastAsia="fr-CH"/>
              </w:rPr>
              <w:t>Switzerland</w:t>
            </w:r>
            <w:r>
              <w:rPr>
                <w:sz w:val="16"/>
                <w:szCs w:val="16"/>
                <w:lang w:eastAsia="fr-CH"/>
              </w:rPr>
              <w:t>-Liechtenstein</w:t>
            </w:r>
          </w:p>
        </w:tc>
        <w:tc>
          <w:tcPr>
            <w:tcW w:w="812" w:type="pct"/>
          </w:tcPr>
          <w:p w14:paraId="2775795A" w14:textId="76FF1BB5"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59DD444D" w14:textId="7A551050"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0D93F8C9" w14:textId="20EB7E02"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5A9C82A1" w14:textId="7C8A66C6" w:rsidR="002B4385" w:rsidRPr="005A7939" w:rsidRDefault="002B4385" w:rsidP="002B4385">
            <w:pPr>
              <w:jc w:val="center"/>
              <w:rPr>
                <w:sz w:val="16"/>
                <w:szCs w:val="16"/>
                <w:lang w:eastAsia="fr-CH"/>
              </w:rPr>
            </w:pPr>
            <w:r w:rsidRPr="005A7939">
              <w:rPr>
                <w:sz w:val="16"/>
                <w:szCs w:val="16"/>
                <w:lang w:eastAsia="fr-CH"/>
              </w:rPr>
              <w:t>Pending-Member</w:t>
            </w:r>
          </w:p>
        </w:tc>
        <w:tc>
          <w:tcPr>
            <w:tcW w:w="812" w:type="pct"/>
            <w:shd w:val="clear" w:color="auto" w:fill="auto"/>
            <w:noWrap/>
          </w:tcPr>
          <w:p w14:paraId="343173CA" w14:textId="75238A78" w:rsidR="002B4385" w:rsidRPr="005A7939" w:rsidRDefault="002B4385" w:rsidP="002B4385">
            <w:pPr>
              <w:jc w:val="center"/>
              <w:rPr>
                <w:sz w:val="16"/>
                <w:szCs w:val="16"/>
                <w:lang w:eastAsia="fr-CH"/>
              </w:rPr>
            </w:pPr>
            <w:r>
              <w:rPr>
                <w:rFonts w:eastAsia="Times New Roman"/>
                <w:color w:val="000000"/>
                <w:sz w:val="16"/>
                <w:szCs w:val="16"/>
                <w:lang w:eastAsia="en-GB"/>
              </w:rPr>
              <w:t>Pending-Member</w:t>
            </w:r>
            <w:r w:rsidRPr="005A7939">
              <w:rPr>
                <w:sz w:val="16"/>
                <w:szCs w:val="16"/>
                <w:lang w:eastAsia="fr-CH"/>
              </w:rPr>
              <w:t xml:space="preserve"> </w:t>
            </w:r>
          </w:p>
        </w:tc>
      </w:tr>
      <w:tr w:rsidR="002B4385" w:rsidRPr="005A7939" w14:paraId="75F2D303" w14:textId="77777777" w:rsidTr="009F50E8">
        <w:trPr>
          <w:trHeight w:val="240"/>
        </w:trPr>
        <w:tc>
          <w:tcPr>
            <w:tcW w:w="939" w:type="pct"/>
            <w:shd w:val="clear" w:color="auto" w:fill="auto"/>
            <w:hideMark/>
          </w:tcPr>
          <w:p w14:paraId="3F971A6F" w14:textId="77777777" w:rsidR="002B4385" w:rsidRPr="005A7939" w:rsidRDefault="002B4385" w:rsidP="002B4385">
            <w:pPr>
              <w:jc w:val="left"/>
              <w:rPr>
                <w:sz w:val="16"/>
                <w:szCs w:val="16"/>
                <w:lang w:eastAsia="fr-CH"/>
              </w:rPr>
            </w:pPr>
            <w:r w:rsidRPr="005A7939">
              <w:rPr>
                <w:sz w:val="16"/>
                <w:szCs w:val="16"/>
                <w:lang w:eastAsia="fr-CH"/>
              </w:rPr>
              <w:t>Chinese Taipei</w:t>
            </w:r>
          </w:p>
        </w:tc>
        <w:tc>
          <w:tcPr>
            <w:tcW w:w="812" w:type="pct"/>
          </w:tcPr>
          <w:p w14:paraId="572A6DE9" w14:textId="33D6EFEE" w:rsidR="002B4385" w:rsidRPr="005A7939" w:rsidRDefault="002B4385" w:rsidP="002B4385">
            <w:pPr>
              <w:jc w:val="center"/>
              <w:rPr>
                <w:sz w:val="16"/>
                <w:szCs w:val="16"/>
                <w:lang w:eastAsia="fr-CH"/>
              </w:rPr>
            </w:pPr>
            <w:r w:rsidRPr="005A7939">
              <w:rPr>
                <w:sz w:val="16"/>
                <w:szCs w:val="16"/>
                <w:lang w:eastAsia="fr-CH"/>
              </w:rPr>
              <w:t>PA</w:t>
            </w:r>
          </w:p>
        </w:tc>
        <w:tc>
          <w:tcPr>
            <w:tcW w:w="812" w:type="pct"/>
          </w:tcPr>
          <w:p w14:paraId="3C1AA506" w14:textId="2C5FC686"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4339E628" w14:textId="054DDEB5"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22863771" w14:textId="2B3A2C59"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22DDE2DA" w14:textId="37E6EE4C" w:rsidR="002B4385" w:rsidRPr="00343644" w:rsidRDefault="002B4385" w:rsidP="002B4385">
            <w:pPr>
              <w:jc w:val="center"/>
              <w:rPr>
                <w:sz w:val="16"/>
                <w:szCs w:val="16"/>
                <w:lang w:eastAsia="fr-CH"/>
              </w:rPr>
            </w:pPr>
            <w:r w:rsidRPr="009C2CD0">
              <w:rPr>
                <w:sz w:val="16"/>
                <w:szCs w:val="16"/>
                <w:lang w:eastAsia="fr-CH"/>
              </w:rPr>
              <w:t>Pending-Member</w:t>
            </w:r>
          </w:p>
        </w:tc>
      </w:tr>
      <w:tr w:rsidR="002B4385" w:rsidRPr="005A7939" w14:paraId="786017C4" w14:textId="77777777" w:rsidTr="009F50E8">
        <w:trPr>
          <w:trHeight w:val="240"/>
        </w:trPr>
        <w:tc>
          <w:tcPr>
            <w:tcW w:w="939" w:type="pct"/>
            <w:shd w:val="clear" w:color="auto" w:fill="auto"/>
            <w:hideMark/>
          </w:tcPr>
          <w:p w14:paraId="7F961305" w14:textId="77777777" w:rsidR="002B4385" w:rsidRPr="005A7939" w:rsidRDefault="002B4385" w:rsidP="002B4385">
            <w:pPr>
              <w:jc w:val="left"/>
              <w:rPr>
                <w:sz w:val="16"/>
                <w:szCs w:val="16"/>
                <w:lang w:eastAsia="fr-CH"/>
              </w:rPr>
            </w:pPr>
            <w:r w:rsidRPr="005A7939">
              <w:rPr>
                <w:sz w:val="16"/>
                <w:szCs w:val="16"/>
                <w:lang w:eastAsia="fr-CH"/>
              </w:rPr>
              <w:t>Tajikistan</w:t>
            </w:r>
          </w:p>
        </w:tc>
        <w:tc>
          <w:tcPr>
            <w:tcW w:w="812" w:type="pct"/>
          </w:tcPr>
          <w:p w14:paraId="2751BB9E" w14:textId="57BF5CFE"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6E1E42F5" w14:textId="714FC716"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5BE00352" w14:textId="17658047" w:rsidR="002B4385" w:rsidRPr="005A7939" w:rsidRDefault="002B4385" w:rsidP="002B4385">
            <w:pPr>
              <w:jc w:val="center"/>
              <w:rPr>
                <w:sz w:val="16"/>
                <w:szCs w:val="16"/>
                <w:lang w:eastAsia="fr-CH"/>
              </w:rPr>
            </w:pPr>
            <w:r w:rsidRPr="005A7939">
              <w:rPr>
                <w:sz w:val="16"/>
                <w:szCs w:val="16"/>
                <w:lang w:eastAsia="fr-CH"/>
              </w:rPr>
              <w:t>PA</w:t>
            </w:r>
          </w:p>
        </w:tc>
        <w:tc>
          <w:tcPr>
            <w:tcW w:w="812" w:type="pct"/>
          </w:tcPr>
          <w:p w14:paraId="17D89F9A" w14:textId="71C421AE"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tcPr>
          <w:p w14:paraId="3B64AD9D" w14:textId="258205DC" w:rsidR="002B4385" w:rsidRPr="005A7939" w:rsidRDefault="002B4385" w:rsidP="002B4385">
            <w:pPr>
              <w:jc w:val="center"/>
              <w:rPr>
                <w:sz w:val="16"/>
                <w:szCs w:val="16"/>
                <w:lang w:eastAsia="fr-CH"/>
              </w:rPr>
            </w:pPr>
            <w:r w:rsidRPr="009C2CD0">
              <w:rPr>
                <w:sz w:val="16"/>
                <w:szCs w:val="16"/>
                <w:lang w:eastAsia="fr-CH"/>
              </w:rPr>
              <w:t>Certified</w:t>
            </w:r>
          </w:p>
        </w:tc>
      </w:tr>
      <w:tr w:rsidR="002B4385" w:rsidRPr="005A7939" w14:paraId="57F07DBC" w14:textId="77777777" w:rsidTr="009F50E8">
        <w:trPr>
          <w:trHeight w:val="240"/>
        </w:trPr>
        <w:tc>
          <w:tcPr>
            <w:tcW w:w="939" w:type="pct"/>
            <w:shd w:val="clear" w:color="auto" w:fill="auto"/>
            <w:hideMark/>
          </w:tcPr>
          <w:p w14:paraId="197CB83C" w14:textId="77777777" w:rsidR="002B4385" w:rsidRPr="005A7939" w:rsidRDefault="002B4385" w:rsidP="002B4385">
            <w:pPr>
              <w:jc w:val="left"/>
              <w:rPr>
                <w:sz w:val="16"/>
                <w:szCs w:val="16"/>
                <w:lang w:eastAsia="fr-CH"/>
              </w:rPr>
            </w:pPr>
            <w:r w:rsidRPr="005A7939">
              <w:rPr>
                <w:sz w:val="16"/>
                <w:szCs w:val="16"/>
                <w:lang w:eastAsia="fr-CH"/>
              </w:rPr>
              <w:t>Tanzania</w:t>
            </w:r>
          </w:p>
        </w:tc>
        <w:tc>
          <w:tcPr>
            <w:tcW w:w="812" w:type="pct"/>
          </w:tcPr>
          <w:p w14:paraId="1DE21C5F" w14:textId="635F6CD0"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63A83F97" w14:textId="1C9590FA"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74FBB155" w14:textId="2BF6D1F3"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11AD59EA" w14:textId="0C4CF7C4"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tcPr>
          <w:p w14:paraId="60B49D5A" w14:textId="75BD67D5" w:rsidR="002B4385" w:rsidRPr="005A7939" w:rsidRDefault="002B4385" w:rsidP="002B4385">
            <w:pPr>
              <w:jc w:val="center"/>
              <w:rPr>
                <w:sz w:val="16"/>
                <w:szCs w:val="16"/>
                <w:lang w:eastAsia="fr-CH"/>
              </w:rPr>
            </w:pPr>
            <w:r w:rsidRPr="009C2CD0">
              <w:rPr>
                <w:sz w:val="16"/>
                <w:szCs w:val="16"/>
                <w:lang w:eastAsia="fr-CH"/>
              </w:rPr>
              <w:t>Certified</w:t>
            </w:r>
          </w:p>
        </w:tc>
      </w:tr>
      <w:tr w:rsidR="002B4385" w:rsidRPr="005A7939" w14:paraId="5BB7C4BC" w14:textId="77777777" w:rsidTr="009F50E8">
        <w:trPr>
          <w:trHeight w:val="240"/>
        </w:trPr>
        <w:tc>
          <w:tcPr>
            <w:tcW w:w="939" w:type="pct"/>
            <w:shd w:val="clear" w:color="auto" w:fill="auto"/>
            <w:hideMark/>
          </w:tcPr>
          <w:p w14:paraId="4014797B" w14:textId="77777777" w:rsidR="002B4385" w:rsidRPr="005A7939" w:rsidRDefault="002B4385" w:rsidP="002B4385">
            <w:pPr>
              <w:jc w:val="left"/>
              <w:rPr>
                <w:sz w:val="16"/>
                <w:szCs w:val="16"/>
                <w:lang w:eastAsia="fr-CH"/>
              </w:rPr>
            </w:pPr>
            <w:r w:rsidRPr="005A7939">
              <w:rPr>
                <w:sz w:val="16"/>
                <w:szCs w:val="16"/>
                <w:lang w:eastAsia="fr-CH"/>
              </w:rPr>
              <w:t>Thailand</w:t>
            </w:r>
          </w:p>
        </w:tc>
        <w:tc>
          <w:tcPr>
            <w:tcW w:w="812" w:type="pct"/>
          </w:tcPr>
          <w:p w14:paraId="3D1C8569" w14:textId="5EDE6105"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35CB38E9" w14:textId="30E79592"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7E724894" w14:textId="4767A952" w:rsidR="002B4385" w:rsidRPr="005A7939" w:rsidRDefault="002B4385" w:rsidP="002B4385">
            <w:pPr>
              <w:jc w:val="center"/>
              <w:rPr>
                <w:sz w:val="16"/>
                <w:szCs w:val="16"/>
                <w:lang w:eastAsia="fr-CH"/>
              </w:rPr>
            </w:pPr>
            <w:r>
              <w:rPr>
                <w:rFonts w:eastAsia="Times New Roman"/>
                <w:color w:val="000000"/>
                <w:sz w:val="16"/>
                <w:szCs w:val="16"/>
                <w:lang w:eastAsia="en-GB"/>
              </w:rPr>
              <w:t>Certified</w:t>
            </w:r>
            <w:r w:rsidRPr="009C2CD0">
              <w:rPr>
                <w:sz w:val="16"/>
                <w:szCs w:val="16"/>
                <w:lang w:eastAsia="fr-CH"/>
              </w:rPr>
              <w:t xml:space="preserve"> </w:t>
            </w:r>
          </w:p>
        </w:tc>
        <w:tc>
          <w:tcPr>
            <w:tcW w:w="812" w:type="pct"/>
          </w:tcPr>
          <w:p w14:paraId="55057FDB" w14:textId="6F803295" w:rsidR="002B4385" w:rsidRPr="00826505" w:rsidRDefault="002B4385" w:rsidP="002B4385">
            <w:pPr>
              <w:jc w:val="center"/>
              <w:rPr>
                <w:rFonts w:eastAsia="Times New Roman"/>
                <w:color w:val="000000"/>
                <w:sz w:val="16"/>
                <w:szCs w:val="16"/>
                <w:lang w:eastAsia="en-GB"/>
              </w:rPr>
            </w:pPr>
            <w:r>
              <w:rPr>
                <w:rFonts w:eastAsia="Times New Roman"/>
                <w:color w:val="000000"/>
                <w:sz w:val="16"/>
                <w:szCs w:val="16"/>
                <w:lang w:eastAsia="en-GB"/>
              </w:rPr>
              <w:t>Pending-Sec</w:t>
            </w:r>
          </w:p>
        </w:tc>
        <w:tc>
          <w:tcPr>
            <w:tcW w:w="812" w:type="pct"/>
            <w:shd w:val="clear" w:color="auto" w:fill="auto"/>
            <w:noWrap/>
          </w:tcPr>
          <w:p w14:paraId="6C85288A" w14:textId="425F1716" w:rsidR="002B4385" w:rsidRPr="00343644" w:rsidRDefault="002B4385" w:rsidP="002B4385">
            <w:pPr>
              <w:jc w:val="center"/>
              <w:rPr>
                <w:sz w:val="16"/>
                <w:szCs w:val="16"/>
                <w:lang w:eastAsia="fr-CH"/>
              </w:rPr>
            </w:pPr>
          </w:p>
        </w:tc>
      </w:tr>
      <w:tr w:rsidR="002B4385" w:rsidRPr="005A7939" w14:paraId="605E8839" w14:textId="77777777" w:rsidTr="009F50E8">
        <w:trPr>
          <w:trHeight w:val="240"/>
        </w:trPr>
        <w:tc>
          <w:tcPr>
            <w:tcW w:w="939" w:type="pct"/>
            <w:shd w:val="clear" w:color="auto" w:fill="auto"/>
            <w:hideMark/>
          </w:tcPr>
          <w:p w14:paraId="34034DC5" w14:textId="77777777" w:rsidR="002B4385" w:rsidRPr="005A7939" w:rsidRDefault="002B4385" w:rsidP="002B4385">
            <w:pPr>
              <w:jc w:val="left"/>
              <w:rPr>
                <w:sz w:val="16"/>
                <w:szCs w:val="16"/>
                <w:lang w:eastAsia="fr-CH"/>
              </w:rPr>
            </w:pPr>
            <w:r w:rsidRPr="005A7939">
              <w:rPr>
                <w:sz w:val="16"/>
                <w:szCs w:val="16"/>
                <w:lang w:eastAsia="fr-CH"/>
              </w:rPr>
              <w:lastRenderedPageBreak/>
              <w:t>Togo</w:t>
            </w:r>
          </w:p>
        </w:tc>
        <w:tc>
          <w:tcPr>
            <w:tcW w:w="812" w:type="pct"/>
          </w:tcPr>
          <w:p w14:paraId="7581F7A6" w14:textId="143CE784"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1C2898DF" w14:textId="3F61D835"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0E16E204" w14:textId="778524CF"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559B9488" w14:textId="7FC9CEE0"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tcPr>
          <w:p w14:paraId="7DCB4080" w14:textId="44312662" w:rsidR="002B4385" w:rsidRPr="005A7939" w:rsidRDefault="002B4385" w:rsidP="002B4385">
            <w:pPr>
              <w:jc w:val="center"/>
              <w:rPr>
                <w:sz w:val="16"/>
                <w:szCs w:val="16"/>
                <w:lang w:eastAsia="fr-CH"/>
              </w:rPr>
            </w:pPr>
            <w:r w:rsidRPr="009C2CD0">
              <w:rPr>
                <w:sz w:val="16"/>
                <w:szCs w:val="16"/>
                <w:lang w:eastAsia="fr-CH"/>
              </w:rPr>
              <w:t>Certified</w:t>
            </w:r>
          </w:p>
        </w:tc>
      </w:tr>
      <w:tr w:rsidR="002B4385" w:rsidRPr="005A7939" w14:paraId="67DEAB77" w14:textId="77777777" w:rsidTr="009F50E8">
        <w:trPr>
          <w:trHeight w:val="240"/>
        </w:trPr>
        <w:tc>
          <w:tcPr>
            <w:tcW w:w="939" w:type="pct"/>
            <w:shd w:val="clear" w:color="auto" w:fill="auto"/>
            <w:hideMark/>
          </w:tcPr>
          <w:p w14:paraId="259CE0B4" w14:textId="77777777" w:rsidR="002B4385" w:rsidRPr="005A7939" w:rsidRDefault="002B4385" w:rsidP="002B4385">
            <w:pPr>
              <w:jc w:val="left"/>
              <w:rPr>
                <w:sz w:val="16"/>
                <w:szCs w:val="16"/>
                <w:lang w:eastAsia="fr-CH"/>
              </w:rPr>
            </w:pPr>
            <w:r w:rsidRPr="005A7939">
              <w:rPr>
                <w:sz w:val="16"/>
                <w:szCs w:val="16"/>
                <w:lang w:eastAsia="fr-CH"/>
              </w:rPr>
              <w:t>Tonga</w:t>
            </w:r>
          </w:p>
        </w:tc>
        <w:tc>
          <w:tcPr>
            <w:tcW w:w="812" w:type="pct"/>
          </w:tcPr>
          <w:p w14:paraId="164F1E90" w14:textId="7F8A7F9A"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53513E34" w14:textId="27B03EC0" w:rsidR="002B4385" w:rsidRPr="005A7939" w:rsidRDefault="002B4385" w:rsidP="002B4385">
            <w:pPr>
              <w:jc w:val="center"/>
              <w:rPr>
                <w:sz w:val="16"/>
                <w:szCs w:val="16"/>
                <w:lang w:eastAsia="fr-CH"/>
              </w:rPr>
            </w:pPr>
            <w:r w:rsidRPr="005A7939">
              <w:rPr>
                <w:sz w:val="16"/>
                <w:szCs w:val="16"/>
                <w:lang w:eastAsia="fr-CH"/>
              </w:rPr>
              <w:t>PA</w:t>
            </w:r>
          </w:p>
        </w:tc>
        <w:tc>
          <w:tcPr>
            <w:tcW w:w="812" w:type="pct"/>
          </w:tcPr>
          <w:p w14:paraId="7DCD96B9" w14:textId="49E2198D"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679D3FCB" w14:textId="7C125BCF"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0E6525BF" w14:textId="2AD17755" w:rsidR="002B4385" w:rsidRPr="005A7939" w:rsidRDefault="002B4385" w:rsidP="002B4385">
            <w:pPr>
              <w:jc w:val="center"/>
              <w:rPr>
                <w:sz w:val="16"/>
                <w:szCs w:val="16"/>
                <w:lang w:eastAsia="fr-CH"/>
              </w:rPr>
            </w:pPr>
            <w:r w:rsidRPr="009C2CD0">
              <w:rPr>
                <w:sz w:val="16"/>
                <w:szCs w:val="16"/>
                <w:lang w:eastAsia="fr-CH"/>
              </w:rPr>
              <w:t>Certified</w:t>
            </w:r>
          </w:p>
        </w:tc>
      </w:tr>
      <w:tr w:rsidR="002B4385" w:rsidRPr="005A7939" w14:paraId="5CFCE783" w14:textId="77777777" w:rsidTr="009F50E8">
        <w:trPr>
          <w:trHeight w:val="240"/>
        </w:trPr>
        <w:tc>
          <w:tcPr>
            <w:tcW w:w="939" w:type="pct"/>
            <w:shd w:val="clear" w:color="auto" w:fill="auto"/>
            <w:hideMark/>
          </w:tcPr>
          <w:p w14:paraId="6464DD5A" w14:textId="77777777" w:rsidR="002B4385" w:rsidRPr="005A7939" w:rsidRDefault="002B4385" w:rsidP="002B4385">
            <w:pPr>
              <w:jc w:val="left"/>
              <w:rPr>
                <w:sz w:val="16"/>
                <w:szCs w:val="16"/>
                <w:lang w:eastAsia="fr-CH"/>
              </w:rPr>
            </w:pPr>
            <w:r w:rsidRPr="005A7939">
              <w:rPr>
                <w:sz w:val="16"/>
                <w:szCs w:val="16"/>
                <w:lang w:eastAsia="fr-CH"/>
              </w:rPr>
              <w:t>Trinidad and Tobago</w:t>
            </w:r>
          </w:p>
        </w:tc>
        <w:tc>
          <w:tcPr>
            <w:tcW w:w="812" w:type="pct"/>
          </w:tcPr>
          <w:p w14:paraId="5E41FAF9" w14:textId="7F4E302D"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2DA94A67" w14:textId="2F6408E5"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7AC78CF6" w14:textId="01FB15E9"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5CA4EB09" w14:textId="67591EE4"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tcPr>
          <w:p w14:paraId="0C8CBFD5" w14:textId="26DE3980" w:rsidR="002B4385" w:rsidRPr="005A7939" w:rsidRDefault="002B4385" w:rsidP="002B4385">
            <w:pPr>
              <w:jc w:val="center"/>
              <w:rPr>
                <w:sz w:val="16"/>
                <w:szCs w:val="16"/>
                <w:lang w:eastAsia="fr-CH"/>
              </w:rPr>
            </w:pPr>
            <w:r w:rsidRPr="005F37A6">
              <w:rPr>
                <w:sz w:val="16"/>
                <w:szCs w:val="16"/>
                <w:lang w:eastAsia="fr-CH"/>
              </w:rPr>
              <w:t>For review</w:t>
            </w:r>
          </w:p>
        </w:tc>
      </w:tr>
      <w:tr w:rsidR="002B4385" w:rsidRPr="005A7939" w14:paraId="7193126D" w14:textId="77777777" w:rsidTr="009F50E8">
        <w:trPr>
          <w:trHeight w:val="240"/>
        </w:trPr>
        <w:tc>
          <w:tcPr>
            <w:tcW w:w="939" w:type="pct"/>
            <w:shd w:val="clear" w:color="auto" w:fill="auto"/>
            <w:hideMark/>
          </w:tcPr>
          <w:p w14:paraId="6D4A6F31" w14:textId="77777777" w:rsidR="002B4385" w:rsidRPr="005A7939" w:rsidRDefault="002B4385" w:rsidP="002B4385">
            <w:pPr>
              <w:jc w:val="left"/>
              <w:rPr>
                <w:sz w:val="16"/>
                <w:szCs w:val="16"/>
                <w:lang w:eastAsia="fr-CH"/>
              </w:rPr>
            </w:pPr>
            <w:r w:rsidRPr="005A7939">
              <w:rPr>
                <w:sz w:val="16"/>
                <w:szCs w:val="16"/>
                <w:lang w:eastAsia="fr-CH"/>
              </w:rPr>
              <w:t>Tunisia</w:t>
            </w:r>
          </w:p>
        </w:tc>
        <w:tc>
          <w:tcPr>
            <w:tcW w:w="812" w:type="pct"/>
          </w:tcPr>
          <w:p w14:paraId="2EAFE178" w14:textId="759B2AA7"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317E6322" w14:textId="2BB5F510"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0ED7D612" w14:textId="5C74BA4E" w:rsidR="002B4385" w:rsidRPr="005A7939" w:rsidRDefault="002B4385" w:rsidP="002B4385">
            <w:pPr>
              <w:jc w:val="center"/>
              <w:rPr>
                <w:sz w:val="16"/>
                <w:szCs w:val="16"/>
                <w:lang w:eastAsia="fr-CH"/>
              </w:rPr>
            </w:pPr>
            <w:r w:rsidRPr="005A7939">
              <w:rPr>
                <w:sz w:val="16"/>
                <w:szCs w:val="16"/>
                <w:lang w:eastAsia="fr-CH"/>
              </w:rPr>
              <w:t>Pending-Member</w:t>
            </w:r>
          </w:p>
        </w:tc>
        <w:tc>
          <w:tcPr>
            <w:tcW w:w="812" w:type="pct"/>
          </w:tcPr>
          <w:p w14:paraId="6389D702" w14:textId="1EC22D25" w:rsidR="002B4385" w:rsidRPr="005A7939" w:rsidRDefault="002B4385" w:rsidP="002B4385">
            <w:pPr>
              <w:jc w:val="center"/>
              <w:rPr>
                <w:sz w:val="16"/>
                <w:szCs w:val="16"/>
                <w:lang w:eastAsia="fr-CH"/>
              </w:rPr>
            </w:pPr>
            <w:r w:rsidRPr="005A7939">
              <w:rPr>
                <w:sz w:val="16"/>
                <w:szCs w:val="16"/>
                <w:lang w:eastAsia="fr-CH"/>
              </w:rPr>
              <w:t>Pending-Prev</w:t>
            </w:r>
          </w:p>
        </w:tc>
        <w:tc>
          <w:tcPr>
            <w:tcW w:w="812" w:type="pct"/>
            <w:shd w:val="clear" w:color="auto" w:fill="auto"/>
            <w:noWrap/>
          </w:tcPr>
          <w:p w14:paraId="5B98AC80" w14:textId="3DD9B1E1" w:rsidR="002B4385" w:rsidRPr="005A7939" w:rsidRDefault="002B4385" w:rsidP="002B4385">
            <w:pPr>
              <w:jc w:val="center"/>
              <w:rPr>
                <w:sz w:val="16"/>
                <w:szCs w:val="16"/>
                <w:lang w:eastAsia="fr-CH"/>
              </w:rPr>
            </w:pPr>
          </w:p>
        </w:tc>
      </w:tr>
      <w:tr w:rsidR="002B4385" w:rsidRPr="005A7939" w14:paraId="1746BBAD" w14:textId="77777777" w:rsidTr="009F50E8">
        <w:trPr>
          <w:trHeight w:val="240"/>
        </w:trPr>
        <w:tc>
          <w:tcPr>
            <w:tcW w:w="939" w:type="pct"/>
            <w:shd w:val="clear" w:color="auto" w:fill="auto"/>
            <w:hideMark/>
          </w:tcPr>
          <w:p w14:paraId="3236D157" w14:textId="07516DF7" w:rsidR="002B4385" w:rsidRPr="00343644" w:rsidRDefault="002F5BDA" w:rsidP="002B4385">
            <w:pPr>
              <w:jc w:val="left"/>
              <w:rPr>
                <w:sz w:val="16"/>
                <w:szCs w:val="16"/>
                <w:lang w:eastAsia="fr-CH"/>
              </w:rPr>
            </w:pPr>
            <w:r w:rsidRPr="002F5BDA">
              <w:rPr>
                <w:sz w:val="16"/>
                <w:szCs w:val="20"/>
                <w:lang w:val="tr-TR"/>
              </w:rPr>
              <w:t>Türkiye</w:t>
            </w:r>
            <w:r w:rsidR="002B4385">
              <w:rPr>
                <w:rStyle w:val="FootnoteReference"/>
                <w:sz w:val="16"/>
                <w:szCs w:val="16"/>
                <w:lang w:eastAsia="fr-CH"/>
              </w:rPr>
              <w:footnoteReference w:id="16"/>
            </w:r>
          </w:p>
        </w:tc>
        <w:tc>
          <w:tcPr>
            <w:tcW w:w="812" w:type="pct"/>
          </w:tcPr>
          <w:p w14:paraId="669F9AF7" w14:textId="5CC02FB1" w:rsidR="002B4385" w:rsidRPr="00343644" w:rsidRDefault="002B4385" w:rsidP="002B4385">
            <w:pPr>
              <w:jc w:val="center"/>
              <w:rPr>
                <w:sz w:val="16"/>
                <w:szCs w:val="16"/>
                <w:lang w:eastAsia="fr-CH"/>
              </w:rPr>
            </w:pPr>
            <w:r w:rsidRPr="00343644">
              <w:rPr>
                <w:sz w:val="16"/>
                <w:szCs w:val="16"/>
                <w:lang w:eastAsia="fr-CH"/>
              </w:rPr>
              <w:t>Certified</w:t>
            </w:r>
          </w:p>
        </w:tc>
        <w:tc>
          <w:tcPr>
            <w:tcW w:w="812" w:type="pct"/>
          </w:tcPr>
          <w:p w14:paraId="22F48D2E" w14:textId="7E871F4E" w:rsidR="002B4385" w:rsidRPr="00343644" w:rsidRDefault="002B4385" w:rsidP="002B4385">
            <w:pPr>
              <w:jc w:val="center"/>
              <w:rPr>
                <w:sz w:val="16"/>
                <w:szCs w:val="16"/>
                <w:lang w:eastAsia="fr-CH"/>
              </w:rPr>
            </w:pPr>
            <w:r w:rsidRPr="00343644">
              <w:rPr>
                <w:sz w:val="16"/>
                <w:szCs w:val="16"/>
                <w:lang w:eastAsia="fr-CH"/>
              </w:rPr>
              <w:t>Certified</w:t>
            </w:r>
          </w:p>
        </w:tc>
        <w:tc>
          <w:tcPr>
            <w:tcW w:w="812" w:type="pct"/>
          </w:tcPr>
          <w:p w14:paraId="62BD24F1" w14:textId="7A44472D" w:rsidR="002B4385" w:rsidRPr="00343644" w:rsidRDefault="002B4385" w:rsidP="002B4385">
            <w:pPr>
              <w:jc w:val="center"/>
              <w:rPr>
                <w:sz w:val="16"/>
                <w:szCs w:val="16"/>
                <w:lang w:eastAsia="fr-CH"/>
              </w:rPr>
            </w:pPr>
            <w:r w:rsidRPr="009C2CD0">
              <w:rPr>
                <w:sz w:val="16"/>
                <w:szCs w:val="16"/>
                <w:lang w:eastAsia="fr-CH"/>
              </w:rPr>
              <w:t>Sec Review</w:t>
            </w:r>
            <w:r w:rsidRPr="00343644">
              <w:rPr>
                <w:rStyle w:val="FootnoteReference"/>
                <w:sz w:val="16"/>
                <w:szCs w:val="16"/>
                <w:lang w:eastAsia="fr-CH"/>
              </w:rPr>
              <w:footnoteReference w:id="17"/>
            </w:r>
          </w:p>
        </w:tc>
        <w:tc>
          <w:tcPr>
            <w:tcW w:w="812" w:type="pct"/>
          </w:tcPr>
          <w:p w14:paraId="390BCC1F" w14:textId="286B7C70" w:rsidR="002B4385" w:rsidRPr="00343644" w:rsidRDefault="002B4385" w:rsidP="002B4385">
            <w:pPr>
              <w:jc w:val="center"/>
              <w:rPr>
                <w:sz w:val="16"/>
                <w:szCs w:val="16"/>
                <w:lang w:eastAsia="fr-CH"/>
              </w:rPr>
            </w:pPr>
            <w:r w:rsidRPr="009C2CD0">
              <w:rPr>
                <w:sz w:val="16"/>
                <w:szCs w:val="16"/>
                <w:lang w:eastAsia="fr-CH"/>
              </w:rPr>
              <w:t>Pending-Prev</w:t>
            </w:r>
          </w:p>
        </w:tc>
        <w:tc>
          <w:tcPr>
            <w:tcW w:w="812" w:type="pct"/>
            <w:shd w:val="clear" w:color="auto" w:fill="auto"/>
          </w:tcPr>
          <w:p w14:paraId="7C09C640" w14:textId="3A0A5280" w:rsidR="002B4385" w:rsidRPr="00343644" w:rsidRDefault="002B4385" w:rsidP="002B4385">
            <w:pPr>
              <w:jc w:val="center"/>
              <w:rPr>
                <w:sz w:val="16"/>
                <w:szCs w:val="16"/>
                <w:lang w:eastAsia="fr-CH"/>
              </w:rPr>
            </w:pPr>
          </w:p>
        </w:tc>
      </w:tr>
      <w:tr w:rsidR="002B4385" w:rsidRPr="005A7939" w14:paraId="5ADA0C11" w14:textId="77777777" w:rsidTr="009F50E8">
        <w:trPr>
          <w:trHeight w:val="240"/>
        </w:trPr>
        <w:tc>
          <w:tcPr>
            <w:tcW w:w="939" w:type="pct"/>
            <w:shd w:val="clear" w:color="auto" w:fill="auto"/>
            <w:hideMark/>
          </w:tcPr>
          <w:p w14:paraId="0F9A9D1D" w14:textId="77777777" w:rsidR="002B4385" w:rsidRPr="005A7939" w:rsidRDefault="002B4385" w:rsidP="002B4385">
            <w:pPr>
              <w:jc w:val="left"/>
              <w:rPr>
                <w:sz w:val="16"/>
                <w:szCs w:val="16"/>
                <w:lang w:eastAsia="fr-CH"/>
              </w:rPr>
            </w:pPr>
            <w:r w:rsidRPr="005A7939">
              <w:rPr>
                <w:sz w:val="16"/>
                <w:szCs w:val="16"/>
                <w:lang w:eastAsia="fr-CH"/>
              </w:rPr>
              <w:t>Uganda</w:t>
            </w:r>
          </w:p>
        </w:tc>
        <w:tc>
          <w:tcPr>
            <w:tcW w:w="812" w:type="pct"/>
          </w:tcPr>
          <w:p w14:paraId="315AA25A" w14:textId="53F29036"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101F3397" w14:textId="20C8F1E4"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4B5EF68E" w14:textId="031192BC"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3B7B9942" w14:textId="6102F30F"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398A1D07" w14:textId="6F927637" w:rsidR="002B4385" w:rsidRPr="005A7939" w:rsidRDefault="002B4385" w:rsidP="002B4385">
            <w:pPr>
              <w:jc w:val="center"/>
              <w:rPr>
                <w:sz w:val="16"/>
                <w:szCs w:val="16"/>
                <w:lang w:eastAsia="fr-CH"/>
              </w:rPr>
            </w:pPr>
            <w:r w:rsidRPr="009C2CD0">
              <w:rPr>
                <w:sz w:val="16"/>
                <w:szCs w:val="16"/>
                <w:lang w:eastAsia="fr-CH"/>
              </w:rPr>
              <w:t>Certified</w:t>
            </w:r>
          </w:p>
        </w:tc>
      </w:tr>
      <w:tr w:rsidR="002B4385" w:rsidRPr="005A7939" w14:paraId="058BC59A" w14:textId="77777777" w:rsidTr="009F50E8">
        <w:trPr>
          <w:trHeight w:val="240"/>
        </w:trPr>
        <w:tc>
          <w:tcPr>
            <w:tcW w:w="939" w:type="pct"/>
            <w:shd w:val="clear" w:color="auto" w:fill="auto"/>
            <w:hideMark/>
          </w:tcPr>
          <w:p w14:paraId="7A0DD27F" w14:textId="77777777" w:rsidR="002B4385" w:rsidRPr="005A7939" w:rsidRDefault="002B4385" w:rsidP="002B4385">
            <w:pPr>
              <w:jc w:val="left"/>
              <w:rPr>
                <w:sz w:val="16"/>
                <w:szCs w:val="16"/>
                <w:lang w:eastAsia="fr-CH"/>
              </w:rPr>
            </w:pPr>
            <w:r w:rsidRPr="005A7939">
              <w:rPr>
                <w:sz w:val="16"/>
                <w:szCs w:val="16"/>
                <w:lang w:eastAsia="fr-CH"/>
              </w:rPr>
              <w:t>Ukraine</w:t>
            </w:r>
          </w:p>
        </w:tc>
        <w:tc>
          <w:tcPr>
            <w:tcW w:w="812" w:type="pct"/>
          </w:tcPr>
          <w:p w14:paraId="5F997EB9" w14:textId="1B934B93"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71E9706E" w14:textId="57F489B9" w:rsidR="002B4385" w:rsidRPr="005A7939" w:rsidRDefault="002B4385" w:rsidP="002B4385">
            <w:pPr>
              <w:jc w:val="center"/>
              <w:rPr>
                <w:sz w:val="16"/>
                <w:szCs w:val="16"/>
                <w:lang w:eastAsia="fr-CH"/>
              </w:rPr>
            </w:pPr>
            <w:r w:rsidRPr="005A7939">
              <w:rPr>
                <w:sz w:val="16"/>
                <w:szCs w:val="16"/>
                <w:lang w:eastAsia="fr-CH"/>
              </w:rPr>
              <w:t>PA</w:t>
            </w:r>
          </w:p>
        </w:tc>
        <w:tc>
          <w:tcPr>
            <w:tcW w:w="812" w:type="pct"/>
          </w:tcPr>
          <w:p w14:paraId="593A79EB" w14:textId="5436F2D7"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6CD63519" w14:textId="4933654F"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7F5148AB" w14:textId="1A8BECA3" w:rsidR="002B4385" w:rsidRPr="005A7939" w:rsidRDefault="002B4385" w:rsidP="002B4385">
            <w:pPr>
              <w:jc w:val="center"/>
              <w:rPr>
                <w:sz w:val="16"/>
                <w:szCs w:val="16"/>
                <w:lang w:eastAsia="fr-CH"/>
              </w:rPr>
            </w:pPr>
            <w:r w:rsidRPr="005F37A6">
              <w:rPr>
                <w:sz w:val="16"/>
                <w:szCs w:val="16"/>
                <w:lang w:eastAsia="fr-CH"/>
              </w:rPr>
              <w:t>For review</w:t>
            </w:r>
          </w:p>
        </w:tc>
      </w:tr>
      <w:tr w:rsidR="002B4385" w:rsidRPr="005A7939" w14:paraId="3E86B20D" w14:textId="77777777" w:rsidTr="009F50E8">
        <w:trPr>
          <w:trHeight w:val="240"/>
        </w:trPr>
        <w:tc>
          <w:tcPr>
            <w:tcW w:w="939" w:type="pct"/>
            <w:shd w:val="clear" w:color="auto" w:fill="auto"/>
            <w:hideMark/>
          </w:tcPr>
          <w:p w14:paraId="5E285BF1" w14:textId="77777777" w:rsidR="002B4385" w:rsidRPr="005A7939" w:rsidRDefault="002B4385" w:rsidP="002B4385">
            <w:pPr>
              <w:jc w:val="left"/>
              <w:rPr>
                <w:sz w:val="16"/>
                <w:szCs w:val="16"/>
                <w:lang w:eastAsia="fr-CH"/>
              </w:rPr>
            </w:pPr>
            <w:r w:rsidRPr="005A7939">
              <w:rPr>
                <w:sz w:val="16"/>
                <w:szCs w:val="16"/>
                <w:lang w:eastAsia="fr-CH"/>
              </w:rPr>
              <w:t>United Arab Emirates</w:t>
            </w:r>
          </w:p>
        </w:tc>
        <w:tc>
          <w:tcPr>
            <w:tcW w:w="812" w:type="pct"/>
          </w:tcPr>
          <w:p w14:paraId="6397E27A" w14:textId="7CC705B7"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2B472EBC" w14:textId="5B546C80"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1F3AF832" w14:textId="5B0EF2F4"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0C59F600" w14:textId="53C25FE4"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4D5C12D4" w14:textId="49770F22" w:rsidR="002B4385" w:rsidRPr="005A7939" w:rsidRDefault="002B4385" w:rsidP="002B4385">
            <w:pPr>
              <w:jc w:val="center"/>
              <w:rPr>
                <w:sz w:val="16"/>
                <w:szCs w:val="16"/>
                <w:lang w:eastAsia="fr-CH"/>
              </w:rPr>
            </w:pPr>
            <w:r w:rsidRPr="009C2CD0">
              <w:rPr>
                <w:sz w:val="16"/>
                <w:szCs w:val="16"/>
                <w:lang w:eastAsia="fr-CH"/>
              </w:rPr>
              <w:t>Certified</w:t>
            </w:r>
          </w:p>
        </w:tc>
      </w:tr>
      <w:tr w:rsidR="002B4385" w:rsidRPr="005A7939" w14:paraId="28940D2D" w14:textId="77777777" w:rsidTr="009F50E8">
        <w:trPr>
          <w:trHeight w:val="240"/>
        </w:trPr>
        <w:tc>
          <w:tcPr>
            <w:tcW w:w="939" w:type="pct"/>
            <w:shd w:val="clear" w:color="auto" w:fill="auto"/>
          </w:tcPr>
          <w:p w14:paraId="47C2CB73" w14:textId="64C4FEC0" w:rsidR="002B4385" w:rsidRPr="005A7939" w:rsidRDefault="002B4385" w:rsidP="002B4385">
            <w:pPr>
              <w:jc w:val="left"/>
              <w:rPr>
                <w:sz w:val="16"/>
                <w:szCs w:val="16"/>
                <w:lang w:eastAsia="fr-CH"/>
              </w:rPr>
            </w:pPr>
            <w:r w:rsidRPr="005A7939">
              <w:rPr>
                <w:sz w:val="16"/>
                <w:szCs w:val="16"/>
                <w:lang w:eastAsia="fr-CH"/>
              </w:rPr>
              <w:t>United Kingdom</w:t>
            </w:r>
          </w:p>
        </w:tc>
        <w:tc>
          <w:tcPr>
            <w:tcW w:w="812" w:type="pct"/>
          </w:tcPr>
          <w:p w14:paraId="07E772CB" w14:textId="228A70EE"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6535B03F" w14:textId="341B2611"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0B67593D" w14:textId="10901838"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795D3DAD" w14:textId="02FDDF1C" w:rsidR="002B4385" w:rsidRPr="005A7939" w:rsidRDefault="002B4385" w:rsidP="002B4385">
            <w:pPr>
              <w:jc w:val="center"/>
              <w:rPr>
                <w:sz w:val="16"/>
                <w:szCs w:val="16"/>
                <w:lang w:eastAsia="fr-CH"/>
              </w:rPr>
            </w:pPr>
            <w:r w:rsidRPr="005A7939">
              <w:rPr>
                <w:sz w:val="16"/>
                <w:szCs w:val="16"/>
                <w:lang w:eastAsia="fr-CH"/>
              </w:rPr>
              <w:t>-</w:t>
            </w:r>
          </w:p>
        </w:tc>
        <w:tc>
          <w:tcPr>
            <w:tcW w:w="812" w:type="pct"/>
            <w:shd w:val="clear" w:color="auto" w:fill="auto"/>
            <w:noWrap/>
          </w:tcPr>
          <w:p w14:paraId="1703DCB6" w14:textId="7BFBDDEC" w:rsidR="002B4385" w:rsidRPr="00343644" w:rsidRDefault="002B4385" w:rsidP="002B4385">
            <w:pPr>
              <w:jc w:val="center"/>
              <w:rPr>
                <w:sz w:val="16"/>
                <w:szCs w:val="16"/>
                <w:lang w:eastAsia="fr-CH"/>
              </w:rPr>
            </w:pPr>
            <w:r w:rsidRPr="00CB7DFD">
              <w:rPr>
                <w:i/>
                <w:iCs/>
                <w:sz w:val="16"/>
                <w:szCs w:val="16"/>
                <w:lang w:eastAsia="fr-CH"/>
              </w:rPr>
              <w:t>Ad hoc</w:t>
            </w:r>
            <w:r w:rsidRPr="00343644">
              <w:rPr>
                <w:rStyle w:val="FootnoteReference"/>
                <w:sz w:val="16"/>
                <w:szCs w:val="16"/>
                <w:lang w:eastAsia="fr-CH"/>
              </w:rPr>
              <w:footnoteReference w:id="18"/>
            </w:r>
          </w:p>
        </w:tc>
      </w:tr>
      <w:tr w:rsidR="002B4385" w:rsidRPr="005A7939" w14:paraId="3A90035F" w14:textId="77777777" w:rsidTr="009F50E8">
        <w:trPr>
          <w:trHeight w:val="240"/>
        </w:trPr>
        <w:tc>
          <w:tcPr>
            <w:tcW w:w="939" w:type="pct"/>
            <w:shd w:val="clear" w:color="auto" w:fill="auto"/>
            <w:hideMark/>
          </w:tcPr>
          <w:p w14:paraId="506981A6" w14:textId="77777777" w:rsidR="002B4385" w:rsidRPr="005A7939" w:rsidRDefault="002B4385" w:rsidP="002B4385">
            <w:pPr>
              <w:jc w:val="left"/>
              <w:rPr>
                <w:sz w:val="16"/>
                <w:szCs w:val="16"/>
                <w:lang w:eastAsia="fr-CH"/>
              </w:rPr>
            </w:pPr>
            <w:r w:rsidRPr="005A7939">
              <w:rPr>
                <w:sz w:val="16"/>
                <w:szCs w:val="16"/>
                <w:lang w:eastAsia="fr-CH"/>
              </w:rPr>
              <w:t>United States</w:t>
            </w:r>
          </w:p>
        </w:tc>
        <w:tc>
          <w:tcPr>
            <w:tcW w:w="812" w:type="pct"/>
          </w:tcPr>
          <w:p w14:paraId="018FA924" w14:textId="7A3329F9"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2BB39EFA" w14:textId="50D352B9"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596D88A7" w14:textId="678B6B1B"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641A3166" w14:textId="255A4491" w:rsidR="002B4385" w:rsidRPr="005A7939" w:rsidRDefault="002B4385" w:rsidP="002B4385">
            <w:pPr>
              <w:jc w:val="center"/>
              <w:rPr>
                <w:sz w:val="16"/>
                <w:szCs w:val="16"/>
                <w:lang w:eastAsia="fr-CH"/>
              </w:rPr>
            </w:pPr>
            <w:r>
              <w:rPr>
                <w:sz w:val="16"/>
                <w:szCs w:val="16"/>
                <w:lang w:eastAsia="fr-CH"/>
              </w:rPr>
              <w:t>Sec Review</w:t>
            </w:r>
          </w:p>
        </w:tc>
        <w:tc>
          <w:tcPr>
            <w:tcW w:w="812" w:type="pct"/>
            <w:shd w:val="clear" w:color="auto" w:fill="auto"/>
            <w:noWrap/>
          </w:tcPr>
          <w:p w14:paraId="7A9FB0D7" w14:textId="443E3CB3" w:rsidR="002B4385" w:rsidRPr="005A7939" w:rsidRDefault="002B4385" w:rsidP="002B4385">
            <w:pPr>
              <w:jc w:val="center"/>
              <w:rPr>
                <w:sz w:val="16"/>
                <w:szCs w:val="16"/>
                <w:lang w:eastAsia="fr-CH"/>
              </w:rPr>
            </w:pPr>
          </w:p>
        </w:tc>
      </w:tr>
      <w:tr w:rsidR="002B4385" w:rsidRPr="005A7939" w14:paraId="38EC05E1" w14:textId="77777777" w:rsidTr="009F50E8">
        <w:trPr>
          <w:trHeight w:val="240"/>
        </w:trPr>
        <w:tc>
          <w:tcPr>
            <w:tcW w:w="939" w:type="pct"/>
            <w:shd w:val="clear" w:color="auto" w:fill="auto"/>
            <w:hideMark/>
          </w:tcPr>
          <w:p w14:paraId="41DE2735" w14:textId="77777777" w:rsidR="002B4385" w:rsidRPr="005A7939" w:rsidRDefault="002B4385" w:rsidP="002B4385">
            <w:pPr>
              <w:jc w:val="left"/>
              <w:rPr>
                <w:sz w:val="16"/>
                <w:szCs w:val="16"/>
                <w:lang w:eastAsia="fr-CH"/>
              </w:rPr>
            </w:pPr>
            <w:r w:rsidRPr="005A7939">
              <w:rPr>
                <w:sz w:val="16"/>
                <w:szCs w:val="16"/>
                <w:lang w:eastAsia="fr-CH"/>
              </w:rPr>
              <w:t>Uruguay</w:t>
            </w:r>
          </w:p>
        </w:tc>
        <w:tc>
          <w:tcPr>
            <w:tcW w:w="812" w:type="pct"/>
          </w:tcPr>
          <w:p w14:paraId="0353A58D" w14:textId="17DE3643"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3EC707ED" w14:textId="56197672"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22A19F60" w14:textId="6A98DD4C"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1F229683" w14:textId="195EEAA2"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0292F1FA" w14:textId="16BF1AB3" w:rsidR="002B4385" w:rsidRPr="005A7939" w:rsidRDefault="002B4385" w:rsidP="002B4385">
            <w:pPr>
              <w:jc w:val="center"/>
              <w:rPr>
                <w:sz w:val="16"/>
                <w:szCs w:val="16"/>
                <w:lang w:eastAsia="fr-CH"/>
              </w:rPr>
            </w:pPr>
            <w:r w:rsidRPr="009C2CD0">
              <w:rPr>
                <w:sz w:val="16"/>
                <w:szCs w:val="16"/>
                <w:lang w:eastAsia="fr-CH"/>
              </w:rPr>
              <w:t>Reservations</w:t>
            </w:r>
          </w:p>
        </w:tc>
      </w:tr>
      <w:tr w:rsidR="002B4385" w:rsidRPr="005A7939" w14:paraId="2D310BE6" w14:textId="77777777" w:rsidTr="009F50E8">
        <w:trPr>
          <w:trHeight w:val="240"/>
        </w:trPr>
        <w:tc>
          <w:tcPr>
            <w:tcW w:w="939" w:type="pct"/>
            <w:shd w:val="clear" w:color="auto" w:fill="auto"/>
            <w:hideMark/>
          </w:tcPr>
          <w:p w14:paraId="51AA5637" w14:textId="77777777" w:rsidR="002B4385" w:rsidRPr="005A7939" w:rsidRDefault="002B4385" w:rsidP="002B4385">
            <w:pPr>
              <w:jc w:val="left"/>
              <w:rPr>
                <w:sz w:val="16"/>
                <w:szCs w:val="16"/>
                <w:lang w:eastAsia="fr-CH"/>
              </w:rPr>
            </w:pPr>
            <w:r w:rsidRPr="005A7939">
              <w:rPr>
                <w:sz w:val="16"/>
                <w:szCs w:val="16"/>
                <w:lang w:eastAsia="fr-CH"/>
              </w:rPr>
              <w:t>Vanuatu</w:t>
            </w:r>
          </w:p>
        </w:tc>
        <w:tc>
          <w:tcPr>
            <w:tcW w:w="812" w:type="pct"/>
          </w:tcPr>
          <w:p w14:paraId="76F0D879" w14:textId="42D4651B"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1AB88B1D" w14:textId="29E1DB31"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2174D5B8" w14:textId="056E9B6F" w:rsidR="002B4385" w:rsidRPr="005A7939" w:rsidRDefault="002B4385" w:rsidP="002B4385">
            <w:pPr>
              <w:jc w:val="center"/>
              <w:rPr>
                <w:sz w:val="16"/>
                <w:szCs w:val="16"/>
                <w:lang w:eastAsia="fr-CH"/>
              </w:rPr>
            </w:pPr>
            <w:r w:rsidRPr="005A7939">
              <w:rPr>
                <w:sz w:val="16"/>
                <w:szCs w:val="16"/>
                <w:lang w:eastAsia="fr-CH"/>
              </w:rPr>
              <w:t>PA</w:t>
            </w:r>
          </w:p>
        </w:tc>
        <w:tc>
          <w:tcPr>
            <w:tcW w:w="812" w:type="pct"/>
          </w:tcPr>
          <w:p w14:paraId="2A574210" w14:textId="695C0ED5"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tcPr>
          <w:p w14:paraId="0EBA5A3E" w14:textId="375024C7" w:rsidR="002B4385" w:rsidRPr="005A7939" w:rsidRDefault="002B4385" w:rsidP="002B4385">
            <w:pPr>
              <w:jc w:val="center"/>
              <w:rPr>
                <w:sz w:val="16"/>
                <w:szCs w:val="16"/>
                <w:lang w:eastAsia="fr-CH"/>
              </w:rPr>
            </w:pPr>
            <w:r w:rsidRPr="009C2CD0">
              <w:rPr>
                <w:sz w:val="16"/>
                <w:szCs w:val="16"/>
                <w:lang w:eastAsia="fr-CH"/>
              </w:rPr>
              <w:t>Certified</w:t>
            </w:r>
          </w:p>
        </w:tc>
      </w:tr>
      <w:tr w:rsidR="002B4385" w:rsidRPr="005A7939" w14:paraId="3B39775C" w14:textId="77777777" w:rsidTr="009F50E8">
        <w:trPr>
          <w:trHeight w:val="240"/>
        </w:trPr>
        <w:tc>
          <w:tcPr>
            <w:tcW w:w="939" w:type="pct"/>
            <w:shd w:val="clear" w:color="auto" w:fill="auto"/>
            <w:hideMark/>
          </w:tcPr>
          <w:p w14:paraId="4DA252F1" w14:textId="77777777" w:rsidR="002B4385" w:rsidRPr="005A7939" w:rsidRDefault="002B4385" w:rsidP="002B4385">
            <w:pPr>
              <w:jc w:val="left"/>
              <w:rPr>
                <w:sz w:val="16"/>
                <w:szCs w:val="16"/>
                <w:lang w:eastAsia="fr-CH"/>
              </w:rPr>
            </w:pPr>
            <w:r w:rsidRPr="005A7939">
              <w:rPr>
                <w:sz w:val="16"/>
                <w:szCs w:val="16"/>
                <w:lang w:eastAsia="fr-CH"/>
              </w:rPr>
              <w:t>Venezuela, Bolivarian Rep. of</w:t>
            </w:r>
          </w:p>
        </w:tc>
        <w:tc>
          <w:tcPr>
            <w:tcW w:w="812" w:type="pct"/>
          </w:tcPr>
          <w:p w14:paraId="6B09365E" w14:textId="45819722" w:rsidR="002B4385" w:rsidRPr="00343644" w:rsidRDefault="002B4385" w:rsidP="002B4385">
            <w:pPr>
              <w:jc w:val="center"/>
              <w:rPr>
                <w:sz w:val="16"/>
                <w:szCs w:val="16"/>
                <w:lang w:eastAsia="fr-CH"/>
              </w:rPr>
            </w:pPr>
            <w:r w:rsidRPr="005A7939">
              <w:rPr>
                <w:sz w:val="16"/>
                <w:szCs w:val="16"/>
                <w:lang w:eastAsia="fr-CH"/>
              </w:rPr>
              <w:t>Pending-Member</w:t>
            </w:r>
            <w:r w:rsidRPr="00343644">
              <w:rPr>
                <w:rStyle w:val="FootnoteReference"/>
                <w:sz w:val="16"/>
                <w:szCs w:val="16"/>
                <w:lang w:eastAsia="fr-CH"/>
              </w:rPr>
              <w:footnoteReference w:id="19"/>
            </w:r>
          </w:p>
        </w:tc>
        <w:tc>
          <w:tcPr>
            <w:tcW w:w="812" w:type="pct"/>
          </w:tcPr>
          <w:p w14:paraId="6B1F8EFF" w14:textId="35367184" w:rsidR="002B4385" w:rsidRPr="009C2CD0" w:rsidRDefault="002B4385" w:rsidP="002B4385">
            <w:pPr>
              <w:jc w:val="center"/>
              <w:rPr>
                <w:sz w:val="16"/>
                <w:szCs w:val="16"/>
                <w:lang w:eastAsia="fr-CH"/>
              </w:rPr>
            </w:pPr>
            <w:r w:rsidRPr="005A7939">
              <w:rPr>
                <w:sz w:val="16"/>
                <w:szCs w:val="16"/>
                <w:lang w:eastAsia="fr-CH"/>
              </w:rPr>
              <w:t>Pending-Member</w:t>
            </w:r>
          </w:p>
        </w:tc>
        <w:tc>
          <w:tcPr>
            <w:tcW w:w="812" w:type="pct"/>
          </w:tcPr>
          <w:p w14:paraId="647F61EF" w14:textId="342672EA" w:rsidR="002B4385" w:rsidRPr="009C2CD0" w:rsidRDefault="002B4385" w:rsidP="002B4385">
            <w:pPr>
              <w:jc w:val="center"/>
              <w:rPr>
                <w:sz w:val="16"/>
                <w:szCs w:val="16"/>
                <w:lang w:eastAsia="fr-CH"/>
              </w:rPr>
            </w:pPr>
            <w:r w:rsidRPr="009C2CD0">
              <w:rPr>
                <w:sz w:val="16"/>
                <w:szCs w:val="16"/>
                <w:lang w:eastAsia="fr-CH"/>
              </w:rPr>
              <w:t>Pending-Prev</w:t>
            </w:r>
          </w:p>
        </w:tc>
        <w:tc>
          <w:tcPr>
            <w:tcW w:w="812" w:type="pct"/>
          </w:tcPr>
          <w:p w14:paraId="160DE97B" w14:textId="6ADAF08B" w:rsidR="002B4385" w:rsidRPr="009C2CD0" w:rsidRDefault="002B4385" w:rsidP="002B4385">
            <w:pPr>
              <w:jc w:val="center"/>
              <w:rPr>
                <w:sz w:val="16"/>
                <w:szCs w:val="16"/>
                <w:lang w:eastAsia="fr-CH"/>
              </w:rPr>
            </w:pPr>
            <w:r w:rsidRPr="009C2CD0">
              <w:rPr>
                <w:sz w:val="16"/>
                <w:szCs w:val="16"/>
                <w:lang w:eastAsia="fr-CH"/>
              </w:rPr>
              <w:t>Pending-Prev</w:t>
            </w:r>
          </w:p>
        </w:tc>
        <w:tc>
          <w:tcPr>
            <w:tcW w:w="812" w:type="pct"/>
            <w:shd w:val="clear" w:color="auto" w:fill="auto"/>
          </w:tcPr>
          <w:p w14:paraId="6754BFF7" w14:textId="1B6E15E1" w:rsidR="002B4385" w:rsidRPr="009C2CD0" w:rsidRDefault="002B4385" w:rsidP="002B4385">
            <w:pPr>
              <w:jc w:val="center"/>
              <w:rPr>
                <w:sz w:val="16"/>
                <w:szCs w:val="16"/>
                <w:lang w:eastAsia="fr-CH"/>
              </w:rPr>
            </w:pPr>
          </w:p>
        </w:tc>
      </w:tr>
      <w:tr w:rsidR="002B4385" w:rsidRPr="005A7939" w14:paraId="2D36EAEA" w14:textId="77777777" w:rsidTr="009F50E8">
        <w:trPr>
          <w:trHeight w:val="240"/>
        </w:trPr>
        <w:tc>
          <w:tcPr>
            <w:tcW w:w="939" w:type="pct"/>
            <w:shd w:val="clear" w:color="auto" w:fill="auto"/>
            <w:hideMark/>
          </w:tcPr>
          <w:p w14:paraId="26A4E814" w14:textId="77777777" w:rsidR="002B4385" w:rsidRPr="005A7939" w:rsidRDefault="002B4385" w:rsidP="002B4385">
            <w:pPr>
              <w:jc w:val="left"/>
              <w:rPr>
                <w:sz w:val="16"/>
                <w:szCs w:val="16"/>
                <w:lang w:eastAsia="fr-CH"/>
              </w:rPr>
            </w:pPr>
            <w:r w:rsidRPr="005A7939">
              <w:rPr>
                <w:sz w:val="16"/>
                <w:szCs w:val="16"/>
                <w:lang w:eastAsia="fr-CH"/>
              </w:rPr>
              <w:t>Viet Nam</w:t>
            </w:r>
          </w:p>
        </w:tc>
        <w:tc>
          <w:tcPr>
            <w:tcW w:w="812" w:type="pct"/>
          </w:tcPr>
          <w:p w14:paraId="161E82C2" w14:textId="1E4827D4"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6B941D76" w14:textId="744FA192" w:rsidR="002B4385" w:rsidRPr="005A7939" w:rsidRDefault="002B4385" w:rsidP="002B4385">
            <w:pPr>
              <w:jc w:val="center"/>
              <w:rPr>
                <w:sz w:val="16"/>
                <w:szCs w:val="16"/>
                <w:lang w:eastAsia="fr-CH"/>
              </w:rPr>
            </w:pPr>
            <w:r w:rsidRPr="005A7939">
              <w:rPr>
                <w:sz w:val="16"/>
                <w:szCs w:val="16"/>
                <w:lang w:eastAsia="fr-CH"/>
              </w:rPr>
              <w:t>PA</w:t>
            </w:r>
          </w:p>
        </w:tc>
        <w:tc>
          <w:tcPr>
            <w:tcW w:w="812" w:type="pct"/>
          </w:tcPr>
          <w:p w14:paraId="0800874D" w14:textId="7F4D973C"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01090573" w14:textId="0B8B6EC2"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noWrap/>
          </w:tcPr>
          <w:p w14:paraId="1F681113" w14:textId="4DF80628" w:rsidR="002B4385" w:rsidRPr="005A7939" w:rsidRDefault="002B4385" w:rsidP="002B4385">
            <w:pPr>
              <w:jc w:val="center"/>
              <w:rPr>
                <w:sz w:val="16"/>
                <w:szCs w:val="16"/>
                <w:lang w:eastAsia="fr-CH"/>
              </w:rPr>
            </w:pPr>
            <w:r>
              <w:rPr>
                <w:sz w:val="16"/>
                <w:szCs w:val="16"/>
                <w:lang w:eastAsia="fr-CH"/>
              </w:rPr>
              <w:t>Reservations</w:t>
            </w:r>
          </w:p>
        </w:tc>
      </w:tr>
      <w:tr w:rsidR="002B4385" w:rsidRPr="005A7939" w14:paraId="5D272534" w14:textId="77777777" w:rsidTr="009F50E8">
        <w:trPr>
          <w:trHeight w:val="240"/>
        </w:trPr>
        <w:tc>
          <w:tcPr>
            <w:tcW w:w="939" w:type="pct"/>
            <w:shd w:val="clear" w:color="auto" w:fill="auto"/>
            <w:hideMark/>
          </w:tcPr>
          <w:p w14:paraId="2EDEE308" w14:textId="77777777" w:rsidR="002B4385" w:rsidRPr="005A7939" w:rsidRDefault="002B4385" w:rsidP="002B4385">
            <w:pPr>
              <w:jc w:val="left"/>
              <w:rPr>
                <w:sz w:val="16"/>
                <w:szCs w:val="16"/>
                <w:lang w:eastAsia="fr-CH"/>
              </w:rPr>
            </w:pPr>
            <w:r w:rsidRPr="005A7939">
              <w:rPr>
                <w:sz w:val="16"/>
                <w:szCs w:val="16"/>
                <w:lang w:eastAsia="fr-CH"/>
              </w:rPr>
              <w:t>Yemen</w:t>
            </w:r>
          </w:p>
        </w:tc>
        <w:tc>
          <w:tcPr>
            <w:tcW w:w="812" w:type="pct"/>
          </w:tcPr>
          <w:p w14:paraId="10F40983" w14:textId="512CAD15" w:rsidR="002B4385" w:rsidRPr="005A7939" w:rsidRDefault="002B4385" w:rsidP="002B4385">
            <w:pPr>
              <w:jc w:val="center"/>
              <w:rPr>
                <w:sz w:val="16"/>
                <w:szCs w:val="16"/>
                <w:lang w:eastAsia="fr-CH"/>
              </w:rPr>
            </w:pPr>
            <w:r w:rsidRPr="005A7939">
              <w:rPr>
                <w:sz w:val="16"/>
                <w:szCs w:val="16"/>
                <w:lang w:eastAsia="fr-CH"/>
              </w:rPr>
              <w:t>-</w:t>
            </w:r>
          </w:p>
        </w:tc>
        <w:tc>
          <w:tcPr>
            <w:tcW w:w="812" w:type="pct"/>
          </w:tcPr>
          <w:p w14:paraId="7336E67F" w14:textId="2DF64B96" w:rsidR="002B4385" w:rsidRPr="005A7939" w:rsidRDefault="002B4385" w:rsidP="002B4385">
            <w:pPr>
              <w:jc w:val="center"/>
              <w:rPr>
                <w:sz w:val="16"/>
                <w:szCs w:val="16"/>
                <w:lang w:eastAsia="fr-CH"/>
              </w:rPr>
            </w:pPr>
            <w:r w:rsidRPr="005A7939">
              <w:rPr>
                <w:sz w:val="16"/>
                <w:szCs w:val="16"/>
                <w:lang w:eastAsia="fr-CH"/>
              </w:rPr>
              <w:t>PA</w:t>
            </w:r>
          </w:p>
        </w:tc>
        <w:tc>
          <w:tcPr>
            <w:tcW w:w="812" w:type="pct"/>
          </w:tcPr>
          <w:p w14:paraId="737939A4" w14:textId="5EAFD58D"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Pr>
          <w:p w14:paraId="1B6CC152" w14:textId="59F82B53" w:rsidR="002B4385" w:rsidRPr="005A7939" w:rsidRDefault="002B4385" w:rsidP="002B4385">
            <w:pPr>
              <w:jc w:val="center"/>
              <w:rPr>
                <w:sz w:val="16"/>
                <w:szCs w:val="16"/>
                <w:lang w:eastAsia="fr-CH"/>
              </w:rPr>
            </w:pPr>
            <w:r w:rsidRPr="005A7939">
              <w:rPr>
                <w:sz w:val="16"/>
                <w:szCs w:val="16"/>
                <w:lang w:eastAsia="fr-CH"/>
              </w:rPr>
              <w:t>Certified</w:t>
            </w:r>
          </w:p>
        </w:tc>
        <w:tc>
          <w:tcPr>
            <w:tcW w:w="812" w:type="pct"/>
            <w:shd w:val="clear" w:color="auto" w:fill="auto"/>
          </w:tcPr>
          <w:p w14:paraId="37B88372" w14:textId="5B2AEAB4" w:rsidR="002B4385" w:rsidRPr="005A7939" w:rsidRDefault="002B4385" w:rsidP="002B4385">
            <w:pPr>
              <w:jc w:val="center"/>
              <w:rPr>
                <w:sz w:val="16"/>
                <w:szCs w:val="16"/>
                <w:lang w:eastAsia="fr-CH"/>
              </w:rPr>
            </w:pPr>
            <w:r w:rsidRPr="009C2CD0">
              <w:rPr>
                <w:sz w:val="16"/>
                <w:szCs w:val="16"/>
                <w:lang w:eastAsia="fr-CH"/>
              </w:rPr>
              <w:t>Certified</w:t>
            </w:r>
          </w:p>
        </w:tc>
      </w:tr>
      <w:tr w:rsidR="002B4385" w:rsidRPr="005A7939" w14:paraId="7C2416E3" w14:textId="77777777" w:rsidTr="009F50E8">
        <w:trPr>
          <w:trHeight w:val="240"/>
        </w:trPr>
        <w:tc>
          <w:tcPr>
            <w:tcW w:w="939" w:type="pct"/>
            <w:tcBorders>
              <w:bottom w:val="single" w:sz="6" w:space="0" w:color="auto"/>
            </w:tcBorders>
            <w:shd w:val="clear" w:color="auto" w:fill="auto"/>
            <w:hideMark/>
          </w:tcPr>
          <w:p w14:paraId="41CB156E" w14:textId="77777777" w:rsidR="002B4385" w:rsidRPr="005A7939" w:rsidRDefault="002B4385" w:rsidP="002B4385">
            <w:pPr>
              <w:jc w:val="left"/>
              <w:rPr>
                <w:sz w:val="16"/>
                <w:szCs w:val="16"/>
                <w:lang w:eastAsia="fr-CH"/>
              </w:rPr>
            </w:pPr>
            <w:r w:rsidRPr="005A7939">
              <w:rPr>
                <w:sz w:val="16"/>
                <w:szCs w:val="16"/>
                <w:lang w:eastAsia="fr-CH"/>
              </w:rPr>
              <w:t>Zambia</w:t>
            </w:r>
          </w:p>
        </w:tc>
        <w:tc>
          <w:tcPr>
            <w:tcW w:w="812" w:type="pct"/>
            <w:tcBorders>
              <w:bottom w:val="single" w:sz="6" w:space="0" w:color="auto"/>
            </w:tcBorders>
          </w:tcPr>
          <w:p w14:paraId="730E36F5" w14:textId="39F8D9E4"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Borders>
              <w:bottom w:val="single" w:sz="6" w:space="0" w:color="auto"/>
            </w:tcBorders>
          </w:tcPr>
          <w:p w14:paraId="4F7EF1CC" w14:textId="5CBE828C"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Borders>
              <w:bottom w:val="single" w:sz="6" w:space="0" w:color="auto"/>
            </w:tcBorders>
          </w:tcPr>
          <w:p w14:paraId="3B47D971" w14:textId="1AA06CB3"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Borders>
              <w:bottom w:val="single" w:sz="6" w:space="0" w:color="auto"/>
            </w:tcBorders>
          </w:tcPr>
          <w:p w14:paraId="7E8A66FA" w14:textId="20A2E76C"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Borders>
              <w:bottom w:val="single" w:sz="6" w:space="0" w:color="auto"/>
            </w:tcBorders>
            <w:shd w:val="clear" w:color="auto" w:fill="auto"/>
          </w:tcPr>
          <w:p w14:paraId="2701F920" w14:textId="40C64A9D" w:rsidR="002B4385" w:rsidRPr="005A7939" w:rsidRDefault="002B4385" w:rsidP="002B4385">
            <w:pPr>
              <w:jc w:val="center"/>
              <w:rPr>
                <w:sz w:val="16"/>
                <w:szCs w:val="16"/>
                <w:lang w:eastAsia="fr-CH"/>
              </w:rPr>
            </w:pPr>
            <w:r w:rsidRPr="009C2CD0">
              <w:rPr>
                <w:sz w:val="16"/>
                <w:szCs w:val="16"/>
                <w:lang w:eastAsia="fr-CH"/>
              </w:rPr>
              <w:t>Certified</w:t>
            </w:r>
          </w:p>
        </w:tc>
      </w:tr>
      <w:tr w:rsidR="002B4385" w:rsidRPr="00D55D8D" w14:paraId="0AD4836A" w14:textId="77777777" w:rsidTr="009F50E8">
        <w:trPr>
          <w:trHeight w:val="255"/>
        </w:trPr>
        <w:tc>
          <w:tcPr>
            <w:tcW w:w="939" w:type="pct"/>
            <w:tcBorders>
              <w:top w:val="single" w:sz="6" w:space="0" w:color="auto"/>
              <w:bottom w:val="double" w:sz="4" w:space="0" w:color="auto"/>
            </w:tcBorders>
            <w:shd w:val="clear" w:color="auto" w:fill="auto"/>
            <w:hideMark/>
          </w:tcPr>
          <w:p w14:paraId="0F8EF70E" w14:textId="77777777" w:rsidR="002B4385" w:rsidRPr="005A7939" w:rsidRDefault="002B4385" w:rsidP="002B4385">
            <w:pPr>
              <w:jc w:val="left"/>
              <w:rPr>
                <w:sz w:val="16"/>
                <w:szCs w:val="16"/>
                <w:lang w:eastAsia="fr-CH"/>
              </w:rPr>
            </w:pPr>
            <w:r w:rsidRPr="005A7939">
              <w:rPr>
                <w:sz w:val="16"/>
                <w:szCs w:val="16"/>
                <w:lang w:eastAsia="fr-CH"/>
              </w:rPr>
              <w:t>Zimbabwe</w:t>
            </w:r>
          </w:p>
        </w:tc>
        <w:tc>
          <w:tcPr>
            <w:tcW w:w="812" w:type="pct"/>
            <w:tcBorders>
              <w:top w:val="single" w:sz="6" w:space="0" w:color="auto"/>
              <w:bottom w:val="double" w:sz="4" w:space="0" w:color="auto"/>
            </w:tcBorders>
          </w:tcPr>
          <w:p w14:paraId="7ABF2AB9" w14:textId="1ACBE2D0"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Borders>
              <w:top w:val="single" w:sz="6" w:space="0" w:color="auto"/>
              <w:bottom w:val="double" w:sz="4" w:space="0" w:color="auto"/>
            </w:tcBorders>
          </w:tcPr>
          <w:p w14:paraId="5D85730B" w14:textId="13A31286"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Borders>
              <w:top w:val="single" w:sz="6" w:space="0" w:color="auto"/>
              <w:bottom w:val="double" w:sz="4" w:space="0" w:color="auto"/>
            </w:tcBorders>
          </w:tcPr>
          <w:p w14:paraId="5DB6AC5A" w14:textId="1776C6C7" w:rsidR="002B4385" w:rsidRPr="005A7939" w:rsidRDefault="002B4385" w:rsidP="002B4385">
            <w:pPr>
              <w:jc w:val="center"/>
              <w:rPr>
                <w:sz w:val="16"/>
                <w:szCs w:val="16"/>
                <w:lang w:eastAsia="fr-CH"/>
              </w:rPr>
            </w:pPr>
            <w:r w:rsidRPr="005A7939">
              <w:rPr>
                <w:sz w:val="16"/>
                <w:szCs w:val="16"/>
                <w:lang w:eastAsia="fr-CH"/>
              </w:rPr>
              <w:t>Certified</w:t>
            </w:r>
          </w:p>
        </w:tc>
        <w:tc>
          <w:tcPr>
            <w:tcW w:w="812" w:type="pct"/>
            <w:tcBorders>
              <w:top w:val="single" w:sz="6" w:space="0" w:color="auto"/>
              <w:bottom w:val="double" w:sz="4" w:space="0" w:color="auto"/>
            </w:tcBorders>
          </w:tcPr>
          <w:p w14:paraId="1DA5D61A" w14:textId="2494CCAA" w:rsidR="002B4385" w:rsidRPr="00D55D8D" w:rsidRDefault="002B4385" w:rsidP="002B4385">
            <w:pPr>
              <w:jc w:val="center"/>
              <w:rPr>
                <w:sz w:val="16"/>
                <w:szCs w:val="16"/>
                <w:lang w:eastAsia="fr-CH"/>
              </w:rPr>
            </w:pPr>
            <w:r w:rsidRPr="005A7939">
              <w:rPr>
                <w:sz w:val="16"/>
                <w:szCs w:val="16"/>
                <w:lang w:eastAsia="fr-CH"/>
              </w:rPr>
              <w:t>Certified</w:t>
            </w:r>
          </w:p>
        </w:tc>
        <w:tc>
          <w:tcPr>
            <w:tcW w:w="812" w:type="pct"/>
            <w:tcBorders>
              <w:top w:val="single" w:sz="6" w:space="0" w:color="auto"/>
              <w:bottom w:val="double" w:sz="4" w:space="0" w:color="auto"/>
            </w:tcBorders>
            <w:shd w:val="clear" w:color="auto" w:fill="auto"/>
            <w:noWrap/>
          </w:tcPr>
          <w:p w14:paraId="7AA89FD6" w14:textId="7BEBB526" w:rsidR="002B4385" w:rsidRPr="00D55D8D" w:rsidRDefault="002B4385" w:rsidP="002B4385">
            <w:pPr>
              <w:jc w:val="center"/>
              <w:rPr>
                <w:sz w:val="16"/>
                <w:szCs w:val="16"/>
                <w:lang w:eastAsia="fr-CH"/>
              </w:rPr>
            </w:pPr>
            <w:r w:rsidRPr="005F37A6">
              <w:rPr>
                <w:sz w:val="16"/>
                <w:szCs w:val="16"/>
                <w:lang w:eastAsia="fr-CH"/>
              </w:rPr>
              <w:t>For review</w:t>
            </w:r>
          </w:p>
        </w:tc>
      </w:tr>
    </w:tbl>
    <w:p w14:paraId="543C1D1E" w14:textId="26748BA6" w:rsidR="00D55D8D" w:rsidRPr="009153E4" w:rsidRDefault="00D55D8D" w:rsidP="00CE7CE5">
      <w:pPr>
        <w:pStyle w:val="NoteText"/>
        <w:spacing w:before="120"/>
        <w:jc w:val="both"/>
        <w:rPr>
          <w:lang w:eastAsia="en-GB"/>
        </w:rPr>
      </w:pPr>
      <w:r w:rsidRPr="003A1D84">
        <w:rPr>
          <w:bCs/>
        </w:rPr>
        <w:t>Source</w:t>
      </w:r>
      <w:r w:rsidRPr="009153E4">
        <w:rPr>
          <w:lang w:eastAsia="en-GB"/>
        </w:rPr>
        <w:t xml:space="preserve">: </w:t>
      </w:r>
      <w:r w:rsidR="00C80767">
        <w:rPr>
          <w:lang w:eastAsia="en-GB"/>
        </w:rPr>
        <w:tab/>
      </w:r>
      <w:r w:rsidRPr="009153E4">
        <w:rPr>
          <w:lang w:eastAsia="en-GB"/>
        </w:rPr>
        <w:t xml:space="preserve">WTO </w:t>
      </w:r>
      <w:r w:rsidR="000A18F2">
        <w:rPr>
          <w:lang w:eastAsia="en-GB"/>
        </w:rPr>
        <w:t xml:space="preserve">Secretariat </w:t>
      </w:r>
      <w:r w:rsidRPr="009153E4">
        <w:rPr>
          <w:lang w:eastAsia="en-GB"/>
        </w:rPr>
        <w:t>records.</w:t>
      </w:r>
      <w:r w:rsidR="002B758C">
        <w:rPr>
          <w:lang w:eastAsia="en-GB"/>
        </w:rPr>
        <w:t xml:space="preserve"> </w:t>
      </w:r>
      <w:r w:rsidR="00CE34BC">
        <w:rPr>
          <w:lang w:eastAsia="en-GB"/>
        </w:rPr>
        <w:t>For more details</w:t>
      </w:r>
      <w:r w:rsidR="001603D2">
        <w:rPr>
          <w:lang w:eastAsia="en-GB"/>
        </w:rPr>
        <w:t xml:space="preserve"> on a particular transposition procedure</w:t>
      </w:r>
      <w:r w:rsidR="00CE34BC">
        <w:rPr>
          <w:lang w:eastAsia="en-GB"/>
        </w:rPr>
        <w:t>, see the relevant Secretariat report</w:t>
      </w:r>
      <w:r w:rsidR="001603D2">
        <w:rPr>
          <w:lang w:eastAsia="en-GB"/>
        </w:rPr>
        <w:t xml:space="preserve"> listed in section 2, page 2 of this report</w:t>
      </w:r>
      <w:r w:rsidR="00CE34BC">
        <w:rPr>
          <w:lang w:eastAsia="en-GB"/>
        </w:rPr>
        <w:t xml:space="preserve">. </w:t>
      </w:r>
    </w:p>
    <w:p w14:paraId="03CD1EA6" w14:textId="77777777" w:rsidR="00EE12BE" w:rsidRDefault="00EE12BE" w:rsidP="00D55D8D">
      <w:pPr>
        <w:ind w:left="567" w:hanging="567"/>
        <w:rPr>
          <w:lang w:eastAsia="en-GB"/>
        </w:rPr>
      </w:pPr>
    </w:p>
    <w:p w14:paraId="6DDF555C" w14:textId="77777777" w:rsidR="00822C65" w:rsidRDefault="00822C65">
      <w:pPr>
        <w:jc w:val="left"/>
        <w:rPr>
          <w:rFonts w:eastAsia="Times New Roman"/>
          <w:b/>
          <w:bCs/>
          <w:color w:val="000000"/>
          <w:szCs w:val="18"/>
          <w:lang w:eastAsia="en-GB"/>
        </w:rPr>
      </w:pPr>
      <w:r>
        <w:rPr>
          <w:rFonts w:eastAsia="Times New Roman"/>
          <w:b/>
          <w:bCs/>
          <w:color w:val="000000"/>
          <w:szCs w:val="18"/>
          <w:lang w:eastAsia="en-GB"/>
        </w:rPr>
        <w:br w:type="page"/>
      </w:r>
    </w:p>
    <w:p w14:paraId="3761F8F7" w14:textId="5BD74E2F" w:rsidR="009970ED" w:rsidRDefault="009970ED" w:rsidP="005C3EE9">
      <w:pPr>
        <w:jc w:val="left"/>
        <w:rPr>
          <w:rFonts w:eastAsia="Times New Roman"/>
          <w:b/>
          <w:bCs/>
          <w:color w:val="000000"/>
          <w:szCs w:val="18"/>
          <w:lang w:eastAsia="en-GB"/>
        </w:rPr>
      </w:pPr>
      <w:r w:rsidRPr="00CE34BC">
        <w:rPr>
          <w:rFonts w:eastAsia="Times New Roman"/>
          <w:b/>
          <w:bCs/>
          <w:color w:val="000000"/>
          <w:szCs w:val="18"/>
          <w:lang w:eastAsia="en-GB"/>
        </w:rPr>
        <w:lastRenderedPageBreak/>
        <w:t>Symbols used in the table:</w:t>
      </w:r>
    </w:p>
    <w:p w14:paraId="2BD4B2FA" w14:textId="77777777" w:rsidR="00F040D7" w:rsidRPr="00CE34BC" w:rsidRDefault="00F040D7" w:rsidP="005C3EE9">
      <w:pPr>
        <w:jc w:val="left"/>
        <w:rPr>
          <w:b/>
          <w:bCs/>
          <w:szCs w:val="18"/>
          <w:lang w:eastAsia="en-GB"/>
        </w:rPr>
      </w:pPr>
    </w:p>
    <w:tbl>
      <w:tblPr>
        <w:tblW w:w="0" w:type="auto"/>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51"/>
        <w:gridCol w:w="1825"/>
        <w:gridCol w:w="6335"/>
      </w:tblGrid>
      <w:tr w:rsidR="006016D2" w:rsidRPr="00DB1BD3" w14:paraId="54A532A5" w14:textId="77777777" w:rsidTr="00F040D7">
        <w:tc>
          <w:tcPr>
            <w:tcW w:w="851" w:type="dxa"/>
          </w:tcPr>
          <w:p w14:paraId="65484AF6" w14:textId="096DEC87" w:rsidR="006016D2" w:rsidRPr="00CE34BC" w:rsidRDefault="006016D2" w:rsidP="006016D2">
            <w:pPr>
              <w:jc w:val="center"/>
              <w:rPr>
                <w:rFonts w:eastAsia="Times New Roman"/>
                <w:b/>
                <w:bCs/>
                <w:color w:val="000000"/>
                <w:sz w:val="16"/>
                <w:szCs w:val="16"/>
                <w:lang w:eastAsia="en-GB"/>
              </w:rPr>
            </w:pPr>
            <w:r w:rsidRPr="00CE34BC">
              <w:rPr>
                <w:rFonts w:eastAsia="Times New Roman"/>
                <w:b/>
                <w:bCs/>
                <w:color w:val="000000"/>
                <w:sz w:val="16"/>
                <w:szCs w:val="16"/>
                <w:lang w:eastAsia="en-GB"/>
              </w:rPr>
              <w:t>Step</w:t>
            </w:r>
          </w:p>
        </w:tc>
        <w:tc>
          <w:tcPr>
            <w:tcW w:w="1825" w:type="dxa"/>
            <w:shd w:val="clear" w:color="auto" w:fill="auto"/>
          </w:tcPr>
          <w:p w14:paraId="21709FF4" w14:textId="117095F3" w:rsidR="006016D2" w:rsidRPr="00CE34BC" w:rsidRDefault="006016D2" w:rsidP="00CB7DFD">
            <w:pPr>
              <w:jc w:val="center"/>
              <w:rPr>
                <w:rFonts w:eastAsia="Times New Roman"/>
                <w:b/>
                <w:bCs/>
                <w:color w:val="000000"/>
                <w:sz w:val="16"/>
                <w:szCs w:val="16"/>
                <w:lang w:eastAsia="en-GB"/>
              </w:rPr>
            </w:pPr>
            <w:r w:rsidRPr="00CE34BC">
              <w:rPr>
                <w:rFonts w:eastAsia="Times New Roman"/>
                <w:b/>
                <w:bCs/>
                <w:color w:val="000000"/>
                <w:sz w:val="16"/>
                <w:szCs w:val="16"/>
                <w:lang w:eastAsia="en-GB"/>
              </w:rPr>
              <w:t>Symbol</w:t>
            </w:r>
          </w:p>
        </w:tc>
        <w:tc>
          <w:tcPr>
            <w:tcW w:w="6335" w:type="dxa"/>
            <w:shd w:val="clear" w:color="auto" w:fill="auto"/>
          </w:tcPr>
          <w:p w14:paraId="78B50C49" w14:textId="6FD43AFF" w:rsidR="006016D2" w:rsidRPr="00CE34BC" w:rsidRDefault="006016D2" w:rsidP="009970ED">
            <w:pPr>
              <w:jc w:val="left"/>
              <w:rPr>
                <w:rFonts w:eastAsia="Times New Roman"/>
                <w:b/>
                <w:bCs/>
                <w:color w:val="000000"/>
                <w:sz w:val="16"/>
                <w:szCs w:val="16"/>
                <w:lang w:eastAsia="en-GB"/>
              </w:rPr>
            </w:pPr>
            <w:r w:rsidRPr="00CE34BC">
              <w:rPr>
                <w:rFonts w:eastAsia="Times New Roman"/>
                <w:b/>
                <w:bCs/>
                <w:color w:val="000000"/>
                <w:sz w:val="16"/>
                <w:szCs w:val="16"/>
                <w:lang w:eastAsia="en-GB"/>
              </w:rPr>
              <w:t>Description</w:t>
            </w:r>
          </w:p>
        </w:tc>
      </w:tr>
      <w:tr w:rsidR="006016D2" w:rsidRPr="00DB1BD3" w14:paraId="7C15D1BA" w14:textId="77777777" w:rsidTr="00F040D7">
        <w:tc>
          <w:tcPr>
            <w:tcW w:w="851" w:type="dxa"/>
          </w:tcPr>
          <w:p w14:paraId="3F015385" w14:textId="4E8061E6" w:rsidR="006016D2" w:rsidRDefault="006016D2" w:rsidP="006016D2">
            <w:pPr>
              <w:jc w:val="center"/>
              <w:rPr>
                <w:rFonts w:eastAsia="Times New Roman"/>
                <w:color w:val="000000"/>
                <w:sz w:val="16"/>
                <w:szCs w:val="16"/>
                <w:lang w:eastAsia="en-GB"/>
              </w:rPr>
            </w:pPr>
            <w:r>
              <w:rPr>
                <w:rFonts w:eastAsia="Times New Roman"/>
                <w:color w:val="000000"/>
                <w:sz w:val="16"/>
                <w:szCs w:val="16"/>
                <w:lang w:eastAsia="en-GB"/>
              </w:rPr>
              <w:t>1</w:t>
            </w:r>
            <w:r w:rsidR="005C3EE9">
              <w:rPr>
                <w:rFonts w:eastAsia="Times New Roman"/>
                <w:color w:val="000000"/>
                <w:sz w:val="16"/>
                <w:szCs w:val="16"/>
                <w:lang w:eastAsia="en-GB"/>
              </w:rPr>
              <w:t>.a</w:t>
            </w:r>
          </w:p>
        </w:tc>
        <w:tc>
          <w:tcPr>
            <w:tcW w:w="1825" w:type="dxa"/>
            <w:shd w:val="clear" w:color="auto" w:fill="auto"/>
          </w:tcPr>
          <w:p w14:paraId="42ADECEA" w14:textId="391BE284" w:rsidR="006016D2" w:rsidRDefault="0060497C" w:rsidP="0085465D">
            <w:pPr>
              <w:jc w:val="center"/>
              <w:rPr>
                <w:rFonts w:eastAsia="Times New Roman"/>
                <w:color w:val="000000"/>
                <w:sz w:val="16"/>
                <w:szCs w:val="16"/>
                <w:lang w:eastAsia="en-GB"/>
              </w:rPr>
            </w:pPr>
            <w:r>
              <w:rPr>
                <w:rFonts w:eastAsia="Times New Roman"/>
                <w:color w:val="000000"/>
                <w:sz w:val="16"/>
                <w:szCs w:val="16"/>
                <w:lang w:eastAsia="en-GB"/>
              </w:rPr>
              <w:t>Pending-</w:t>
            </w:r>
            <w:r w:rsidR="000A18F2">
              <w:rPr>
                <w:rFonts w:eastAsia="Times New Roman"/>
                <w:color w:val="000000"/>
                <w:sz w:val="16"/>
                <w:szCs w:val="16"/>
                <w:lang w:eastAsia="en-GB"/>
              </w:rPr>
              <w:t>Sec</w:t>
            </w:r>
          </w:p>
          <w:p w14:paraId="6ED0BC5B" w14:textId="77777777" w:rsidR="000A18F2" w:rsidRDefault="000A18F2" w:rsidP="0085465D">
            <w:pPr>
              <w:jc w:val="center"/>
              <w:rPr>
                <w:rFonts w:eastAsia="Times New Roman"/>
                <w:color w:val="000000"/>
                <w:sz w:val="16"/>
                <w:szCs w:val="16"/>
                <w:lang w:eastAsia="en-GB"/>
              </w:rPr>
            </w:pPr>
          </w:p>
          <w:p w14:paraId="54D27F51" w14:textId="5DA751CF" w:rsidR="0060497C" w:rsidRDefault="0060497C" w:rsidP="0085465D">
            <w:pPr>
              <w:jc w:val="center"/>
              <w:rPr>
                <w:rFonts w:eastAsia="Times New Roman"/>
                <w:color w:val="000000"/>
                <w:sz w:val="16"/>
                <w:szCs w:val="16"/>
                <w:lang w:eastAsia="en-GB"/>
              </w:rPr>
            </w:pPr>
            <w:r>
              <w:rPr>
                <w:rFonts w:eastAsia="Times New Roman"/>
                <w:color w:val="000000"/>
                <w:sz w:val="16"/>
                <w:szCs w:val="16"/>
                <w:lang w:eastAsia="en-GB"/>
              </w:rPr>
              <w:t>Pending-Prev</w:t>
            </w:r>
          </w:p>
          <w:p w14:paraId="6DBE3FF9" w14:textId="3B284C41" w:rsidR="0060497C" w:rsidRDefault="0060497C" w:rsidP="0085465D">
            <w:pPr>
              <w:jc w:val="center"/>
              <w:rPr>
                <w:rFonts w:eastAsia="Times New Roman"/>
                <w:color w:val="000000"/>
                <w:sz w:val="16"/>
                <w:szCs w:val="16"/>
                <w:lang w:eastAsia="en-GB"/>
              </w:rPr>
            </w:pPr>
          </w:p>
          <w:p w14:paraId="14023DDF" w14:textId="77777777" w:rsidR="0060497C" w:rsidRDefault="0060497C" w:rsidP="0085465D">
            <w:pPr>
              <w:jc w:val="center"/>
              <w:rPr>
                <w:rFonts w:eastAsia="Times New Roman"/>
                <w:color w:val="000000"/>
                <w:sz w:val="16"/>
                <w:szCs w:val="16"/>
                <w:lang w:eastAsia="en-GB"/>
              </w:rPr>
            </w:pPr>
          </w:p>
          <w:p w14:paraId="4CC994FA" w14:textId="0E861721" w:rsidR="0060497C" w:rsidRDefault="0060497C" w:rsidP="004E71E4">
            <w:pPr>
              <w:jc w:val="center"/>
              <w:rPr>
                <w:rFonts w:eastAsia="Times New Roman"/>
                <w:color w:val="000000"/>
                <w:sz w:val="16"/>
                <w:szCs w:val="16"/>
                <w:lang w:eastAsia="en-GB"/>
              </w:rPr>
            </w:pPr>
            <w:r>
              <w:rPr>
                <w:rFonts w:eastAsia="Times New Roman"/>
                <w:color w:val="000000"/>
                <w:sz w:val="16"/>
                <w:szCs w:val="16"/>
                <w:lang w:eastAsia="en-GB"/>
              </w:rPr>
              <w:t xml:space="preserve">Pending-Member </w:t>
            </w:r>
          </w:p>
        </w:tc>
        <w:tc>
          <w:tcPr>
            <w:tcW w:w="6335" w:type="dxa"/>
            <w:shd w:val="clear" w:color="auto" w:fill="auto"/>
          </w:tcPr>
          <w:p w14:paraId="15911069" w14:textId="77777777" w:rsidR="000A18F2" w:rsidRDefault="006016D2" w:rsidP="009970ED">
            <w:pPr>
              <w:jc w:val="left"/>
              <w:rPr>
                <w:rFonts w:eastAsia="Times New Roman"/>
                <w:color w:val="000000"/>
                <w:sz w:val="16"/>
                <w:szCs w:val="16"/>
                <w:lang w:eastAsia="en-GB"/>
              </w:rPr>
            </w:pPr>
            <w:r>
              <w:rPr>
                <w:rFonts w:eastAsia="Times New Roman"/>
                <w:color w:val="000000"/>
                <w:sz w:val="16"/>
                <w:szCs w:val="16"/>
                <w:lang w:eastAsia="en-GB"/>
              </w:rPr>
              <w:t xml:space="preserve">The draft HS </w:t>
            </w:r>
            <w:r w:rsidR="0085465D">
              <w:rPr>
                <w:rFonts w:eastAsia="Times New Roman"/>
                <w:color w:val="000000"/>
                <w:sz w:val="16"/>
                <w:szCs w:val="16"/>
                <w:lang w:eastAsia="en-GB"/>
              </w:rPr>
              <w:t>t</w:t>
            </w:r>
            <w:r>
              <w:rPr>
                <w:rFonts w:eastAsia="Times New Roman"/>
                <w:color w:val="000000"/>
                <w:sz w:val="16"/>
                <w:szCs w:val="16"/>
                <w:lang w:eastAsia="en-GB"/>
              </w:rPr>
              <w:t xml:space="preserve">ransposition file has not been </w:t>
            </w:r>
            <w:r w:rsidR="00C9157C">
              <w:rPr>
                <w:rFonts w:eastAsia="Times New Roman"/>
                <w:color w:val="000000"/>
                <w:sz w:val="16"/>
                <w:szCs w:val="16"/>
                <w:lang w:eastAsia="en-GB"/>
              </w:rPr>
              <w:t xml:space="preserve">prepared </w:t>
            </w:r>
            <w:r>
              <w:rPr>
                <w:rFonts w:eastAsia="Times New Roman"/>
                <w:color w:val="000000"/>
                <w:sz w:val="16"/>
                <w:szCs w:val="16"/>
                <w:lang w:eastAsia="en-GB"/>
              </w:rPr>
              <w:t xml:space="preserve">by the Secretariat </w:t>
            </w:r>
          </w:p>
          <w:p w14:paraId="28997B0B" w14:textId="77777777" w:rsidR="000A18F2" w:rsidRDefault="000A18F2" w:rsidP="009970ED">
            <w:pPr>
              <w:jc w:val="left"/>
              <w:rPr>
                <w:rFonts w:eastAsia="Times New Roman"/>
                <w:color w:val="000000"/>
                <w:sz w:val="16"/>
                <w:szCs w:val="16"/>
                <w:lang w:eastAsia="en-GB"/>
              </w:rPr>
            </w:pPr>
          </w:p>
          <w:p w14:paraId="28F747FA" w14:textId="369B24C6" w:rsidR="0060497C" w:rsidRDefault="0060497C" w:rsidP="009970ED">
            <w:pPr>
              <w:jc w:val="left"/>
              <w:rPr>
                <w:rFonts w:eastAsia="Times New Roman"/>
                <w:color w:val="000000"/>
                <w:sz w:val="16"/>
                <w:szCs w:val="16"/>
                <w:lang w:eastAsia="en-GB"/>
              </w:rPr>
            </w:pPr>
            <w:r>
              <w:rPr>
                <w:rFonts w:eastAsia="Times New Roman"/>
                <w:color w:val="000000"/>
                <w:sz w:val="16"/>
                <w:szCs w:val="16"/>
                <w:lang w:eastAsia="en-GB"/>
              </w:rPr>
              <w:t>The Secretariat cannot prepare the draft HS transposition file because a previous procedure has first to be completed</w:t>
            </w:r>
          </w:p>
          <w:p w14:paraId="21757267" w14:textId="77777777" w:rsidR="0060497C" w:rsidRDefault="0060497C" w:rsidP="009970ED">
            <w:pPr>
              <w:jc w:val="left"/>
              <w:rPr>
                <w:rFonts w:eastAsia="Times New Roman"/>
                <w:color w:val="000000"/>
                <w:sz w:val="16"/>
                <w:szCs w:val="16"/>
                <w:lang w:eastAsia="en-GB"/>
              </w:rPr>
            </w:pPr>
          </w:p>
          <w:p w14:paraId="6C650FA3" w14:textId="23448B07" w:rsidR="0060497C" w:rsidRDefault="00B72DDA" w:rsidP="009970ED">
            <w:pPr>
              <w:jc w:val="left"/>
              <w:rPr>
                <w:rFonts w:eastAsia="Times New Roman"/>
                <w:color w:val="000000"/>
                <w:sz w:val="16"/>
                <w:szCs w:val="16"/>
                <w:lang w:eastAsia="en-GB"/>
              </w:rPr>
            </w:pPr>
            <w:r>
              <w:rPr>
                <w:rFonts w:eastAsia="Times New Roman"/>
                <w:color w:val="000000"/>
                <w:sz w:val="16"/>
                <w:szCs w:val="16"/>
                <w:lang w:eastAsia="en-GB"/>
              </w:rPr>
              <w:t>The</w:t>
            </w:r>
            <w:r w:rsidR="006016D2">
              <w:rPr>
                <w:rFonts w:eastAsia="Times New Roman"/>
                <w:color w:val="000000"/>
                <w:sz w:val="16"/>
                <w:szCs w:val="16"/>
                <w:lang w:eastAsia="en-GB"/>
              </w:rPr>
              <w:t xml:space="preserve"> Member </w:t>
            </w:r>
            <w:r w:rsidR="00C9157C">
              <w:rPr>
                <w:rFonts w:eastAsia="Times New Roman"/>
                <w:color w:val="000000"/>
                <w:sz w:val="16"/>
                <w:szCs w:val="16"/>
                <w:lang w:eastAsia="en-GB"/>
              </w:rPr>
              <w:t>has</w:t>
            </w:r>
            <w:r>
              <w:rPr>
                <w:rFonts w:eastAsia="Times New Roman"/>
                <w:color w:val="000000"/>
                <w:sz w:val="16"/>
                <w:szCs w:val="16"/>
                <w:lang w:eastAsia="en-GB"/>
              </w:rPr>
              <w:t xml:space="preserve"> to submit a draft HS transposition file or the Member has </w:t>
            </w:r>
            <w:r w:rsidR="0060497C">
              <w:rPr>
                <w:rFonts w:eastAsia="Times New Roman"/>
                <w:color w:val="000000"/>
                <w:sz w:val="16"/>
                <w:szCs w:val="16"/>
                <w:lang w:eastAsia="en-GB"/>
              </w:rPr>
              <w:t>yet</w:t>
            </w:r>
            <w:r>
              <w:rPr>
                <w:rFonts w:eastAsia="Times New Roman"/>
                <w:color w:val="000000"/>
                <w:sz w:val="16"/>
                <w:szCs w:val="16"/>
                <w:lang w:eastAsia="en-GB"/>
              </w:rPr>
              <w:t xml:space="preserve"> to respond to questions by the Secretariat</w:t>
            </w:r>
          </w:p>
        </w:tc>
      </w:tr>
      <w:tr w:rsidR="006016D2" w:rsidRPr="00DB1BD3" w14:paraId="06BC9914" w14:textId="77777777" w:rsidTr="00F040D7">
        <w:tc>
          <w:tcPr>
            <w:tcW w:w="851" w:type="dxa"/>
          </w:tcPr>
          <w:p w14:paraId="30871F87" w14:textId="42044CC9" w:rsidR="006016D2" w:rsidRDefault="005C3EE9" w:rsidP="006016D2">
            <w:pPr>
              <w:jc w:val="center"/>
              <w:rPr>
                <w:rFonts w:eastAsia="Times New Roman"/>
                <w:color w:val="000000"/>
                <w:sz w:val="16"/>
                <w:szCs w:val="16"/>
                <w:lang w:eastAsia="en-GB"/>
              </w:rPr>
            </w:pPr>
            <w:r>
              <w:rPr>
                <w:rFonts w:eastAsia="Times New Roman"/>
                <w:color w:val="000000"/>
                <w:sz w:val="16"/>
                <w:szCs w:val="16"/>
                <w:lang w:eastAsia="en-GB"/>
              </w:rPr>
              <w:t>1.b</w:t>
            </w:r>
          </w:p>
        </w:tc>
        <w:tc>
          <w:tcPr>
            <w:tcW w:w="1825" w:type="dxa"/>
            <w:shd w:val="clear" w:color="auto" w:fill="auto"/>
          </w:tcPr>
          <w:p w14:paraId="3B28B2AD" w14:textId="4500169E" w:rsidR="006016D2" w:rsidRPr="00DB1BD3" w:rsidRDefault="006016D2" w:rsidP="0085465D">
            <w:pPr>
              <w:jc w:val="center"/>
              <w:rPr>
                <w:rFonts w:eastAsia="Times New Roman"/>
                <w:color w:val="000000"/>
                <w:sz w:val="16"/>
                <w:szCs w:val="16"/>
                <w:lang w:eastAsia="en-GB"/>
              </w:rPr>
            </w:pPr>
            <w:r>
              <w:rPr>
                <w:rFonts w:eastAsia="Times New Roman"/>
                <w:color w:val="000000"/>
                <w:sz w:val="16"/>
                <w:szCs w:val="16"/>
                <w:lang w:eastAsia="en-GB"/>
              </w:rPr>
              <w:t>Member sub</w:t>
            </w:r>
          </w:p>
        </w:tc>
        <w:tc>
          <w:tcPr>
            <w:tcW w:w="6335" w:type="dxa"/>
            <w:shd w:val="clear" w:color="auto" w:fill="auto"/>
          </w:tcPr>
          <w:p w14:paraId="235B75A2" w14:textId="159F4E6A" w:rsidR="006016D2" w:rsidRPr="00DB1BD3" w:rsidRDefault="006016D2" w:rsidP="009970ED">
            <w:pPr>
              <w:jc w:val="left"/>
              <w:rPr>
                <w:rFonts w:eastAsia="Times New Roman"/>
                <w:color w:val="000000"/>
                <w:sz w:val="16"/>
                <w:szCs w:val="16"/>
                <w:lang w:eastAsia="en-GB"/>
              </w:rPr>
            </w:pPr>
            <w:r>
              <w:rPr>
                <w:rFonts w:eastAsia="Times New Roman"/>
                <w:color w:val="000000"/>
                <w:sz w:val="16"/>
                <w:szCs w:val="16"/>
                <w:lang w:eastAsia="en-GB"/>
              </w:rPr>
              <w:t>Draft HS transposition file was prepared by the Member and submitted to the Secretariat</w:t>
            </w:r>
            <w:r w:rsidR="004869F5">
              <w:rPr>
                <w:rFonts w:eastAsia="Times New Roman"/>
                <w:color w:val="000000"/>
                <w:sz w:val="16"/>
                <w:szCs w:val="16"/>
                <w:lang w:eastAsia="en-GB"/>
              </w:rPr>
              <w:t>, but it has not yet been reviewed</w:t>
            </w:r>
          </w:p>
        </w:tc>
      </w:tr>
      <w:tr w:rsidR="006016D2" w:rsidRPr="00DB1BD3" w14:paraId="6BC9A4BD" w14:textId="77777777" w:rsidTr="00F040D7">
        <w:tc>
          <w:tcPr>
            <w:tcW w:w="851" w:type="dxa"/>
          </w:tcPr>
          <w:p w14:paraId="59598AF9" w14:textId="30EDF46F" w:rsidR="006016D2" w:rsidRDefault="005C3EE9" w:rsidP="006016D2">
            <w:pPr>
              <w:jc w:val="center"/>
              <w:rPr>
                <w:rFonts w:eastAsia="Times New Roman"/>
                <w:color w:val="000000"/>
                <w:sz w:val="16"/>
                <w:szCs w:val="16"/>
                <w:lang w:eastAsia="en-GB"/>
              </w:rPr>
            </w:pPr>
            <w:r>
              <w:rPr>
                <w:rFonts w:eastAsia="Times New Roman"/>
                <w:color w:val="000000"/>
                <w:sz w:val="16"/>
                <w:szCs w:val="16"/>
                <w:lang w:eastAsia="en-GB"/>
              </w:rPr>
              <w:t>2</w:t>
            </w:r>
          </w:p>
        </w:tc>
        <w:tc>
          <w:tcPr>
            <w:tcW w:w="1825" w:type="dxa"/>
            <w:shd w:val="clear" w:color="auto" w:fill="auto"/>
          </w:tcPr>
          <w:p w14:paraId="0C4943D9" w14:textId="04B6E8C7" w:rsidR="006016D2" w:rsidRPr="00DB1BD3" w:rsidRDefault="005C3EE9" w:rsidP="0085465D">
            <w:pPr>
              <w:jc w:val="center"/>
              <w:rPr>
                <w:rFonts w:eastAsia="Times New Roman"/>
                <w:color w:val="000000"/>
                <w:sz w:val="16"/>
                <w:szCs w:val="16"/>
                <w:lang w:eastAsia="en-GB"/>
              </w:rPr>
            </w:pPr>
            <w:r>
              <w:rPr>
                <w:rFonts w:eastAsia="Times New Roman"/>
                <w:color w:val="000000"/>
                <w:sz w:val="16"/>
                <w:szCs w:val="16"/>
                <w:lang w:eastAsia="en-GB"/>
              </w:rPr>
              <w:t>Sec Review</w:t>
            </w:r>
          </w:p>
        </w:tc>
        <w:tc>
          <w:tcPr>
            <w:tcW w:w="6335" w:type="dxa"/>
            <w:shd w:val="clear" w:color="auto" w:fill="auto"/>
          </w:tcPr>
          <w:p w14:paraId="71BC9C6B" w14:textId="1F304561" w:rsidR="006016D2" w:rsidRPr="00DB1BD3" w:rsidRDefault="005C3EE9" w:rsidP="009970ED">
            <w:pPr>
              <w:jc w:val="left"/>
              <w:rPr>
                <w:rFonts w:eastAsia="Times New Roman"/>
                <w:color w:val="000000"/>
                <w:sz w:val="16"/>
                <w:szCs w:val="16"/>
                <w:lang w:eastAsia="en-GB"/>
              </w:rPr>
            </w:pPr>
            <w:r>
              <w:rPr>
                <w:rFonts w:eastAsia="Times New Roman"/>
                <w:color w:val="000000"/>
                <w:sz w:val="16"/>
                <w:szCs w:val="16"/>
                <w:lang w:eastAsia="en-GB"/>
              </w:rPr>
              <w:t xml:space="preserve">The Secretariat is in the process of reviewing a draft HS transposition file that was submitted by a Member </w:t>
            </w:r>
          </w:p>
        </w:tc>
      </w:tr>
      <w:tr w:rsidR="006016D2" w:rsidRPr="00DB1BD3" w14:paraId="488A9A87" w14:textId="77777777" w:rsidTr="00F040D7">
        <w:tc>
          <w:tcPr>
            <w:tcW w:w="851" w:type="dxa"/>
          </w:tcPr>
          <w:p w14:paraId="2AF88087" w14:textId="779A2EE7" w:rsidR="006016D2" w:rsidRPr="00DB1BD3" w:rsidRDefault="005C3EE9" w:rsidP="006016D2">
            <w:pPr>
              <w:jc w:val="center"/>
              <w:rPr>
                <w:rFonts w:eastAsia="Times New Roman"/>
                <w:color w:val="000000"/>
                <w:sz w:val="16"/>
                <w:szCs w:val="16"/>
                <w:lang w:eastAsia="en-GB"/>
              </w:rPr>
            </w:pPr>
            <w:r>
              <w:rPr>
                <w:rFonts w:eastAsia="Times New Roman"/>
                <w:color w:val="000000"/>
                <w:sz w:val="16"/>
                <w:szCs w:val="16"/>
                <w:lang w:eastAsia="en-GB"/>
              </w:rPr>
              <w:t>3</w:t>
            </w:r>
          </w:p>
        </w:tc>
        <w:tc>
          <w:tcPr>
            <w:tcW w:w="1825" w:type="dxa"/>
            <w:shd w:val="clear" w:color="auto" w:fill="auto"/>
          </w:tcPr>
          <w:p w14:paraId="31C1C7D8" w14:textId="4D8748D8" w:rsidR="006016D2" w:rsidRPr="00DB1BD3" w:rsidRDefault="005C3EE9" w:rsidP="0085465D">
            <w:pPr>
              <w:jc w:val="center"/>
              <w:rPr>
                <w:sz w:val="16"/>
                <w:szCs w:val="16"/>
                <w:lang w:eastAsia="en-GB"/>
              </w:rPr>
            </w:pPr>
            <w:r>
              <w:rPr>
                <w:rFonts w:eastAsia="Times New Roman"/>
                <w:color w:val="000000"/>
                <w:sz w:val="16"/>
                <w:szCs w:val="16"/>
                <w:lang w:eastAsia="en-GB"/>
              </w:rPr>
              <w:t>Consult</w:t>
            </w:r>
            <w:r w:rsidR="00C9157C">
              <w:rPr>
                <w:rFonts w:eastAsia="Times New Roman"/>
                <w:color w:val="000000"/>
                <w:sz w:val="16"/>
                <w:szCs w:val="16"/>
                <w:lang w:eastAsia="en-GB"/>
              </w:rPr>
              <w:t>ing</w:t>
            </w:r>
          </w:p>
        </w:tc>
        <w:tc>
          <w:tcPr>
            <w:tcW w:w="6335" w:type="dxa"/>
            <w:shd w:val="clear" w:color="auto" w:fill="auto"/>
          </w:tcPr>
          <w:p w14:paraId="721C7392" w14:textId="39C9B2CE" w:rsidR="006016D2" w:rsidRPr="00DB1BD3" w:rsidRDefault="005C3EE9" w:rsidP="009970ED">
            <w:pPr>
              <w:jc w:val="left"/>
              <w:rPr>
                <w:sz w:val="16"/>
                <w:szCs w:val="16"/>
                <w:lang w:eastAsia="en-GB"/>
              </w:rPr>
            </w:pPr>
            <w:r>
              <w:rPr>
                <w:rFonts w:eastAsia="Times New Roman"/>
                <w:color w:val="000000"/>
                <w:sz w:val="16"/>
                <w:szCs w:val="16"/>
                <w:lang w:eastAsia="en-GB"/>
              </w:rPr>
              <w:t>The Secretariat is in the process of consulting a draft</w:t>
            </w:r>
            <w:r w:rsidR="0085465D">
              <w:rPr>
                <w:rFonts w:eastAsia="Times New Roman"/>
                <w:color w:val="000000"/>
                <w:sz w:val="16"/>
                <w:szCs w:val="16"/>
                <w:lang w:eastAsia="en-GB"/>
              </w:rPr>
              <w:t xml:space="preserve"> or providing comments on an</w:t>
            </w:r>
            <w:r>
              <w:rPr>
                <w:rFonts w:eastAsia="Times New Roman"/>
                <w:color w:val="000000"/>
                <w:sz w:val="16"/>
                <w:szCs w:val="16"/>
                <w:lang w:eastAsia="en-GB"/>
              </w:rPr>
              <w:t xml:space="preserve"> HS t</w:t>
            </w:r>
            <w:r w:rsidR="006016D2" w:rsidRPr="00DB1BD3">
              <w:rPr>
                <w:rFonts w:eastAsia="Times New Roman"/>
                <w:color w:val="000000"/>
                <w:sz w:val="16"/>
                <w:szCs w:val="16"/>
                <w:lang w:eastAsia="en-GB"/>
              </w:rPr>
              <w:t xml:space="preserve">ransposition file </w:t>
            </w:r>
            <w:r>
              <w:rPr>
                <w:rFonts w:eastAsia="Times New Roman"/>
                <w:color w:val="000000"/>
                <w:sz w:val="16"/>
                <w:szCs w:val="16"/>
                <w:lang w:eastAsia="en-GB"/>
              </w:rPr>
              <w:t>with the Member concerned</w:t>
            </w:r>
          </w:p>
        </w:tc>
      </w:tr>
      <w:tr w:rsidR="006016D2" w:rsidRPr="00DB1BD3" w14:paraId="4BDF9FB4" w14:textId="77777777" w:rsidTr="00F040D7">
        <w:tc>
          <w:tcPr>
            <w:tcW w:w="851" w:type="dxa"/>
          </w:tcPr>
          <w:p w14:paraId="0FD93588" w14:textId="1A602063" w:rsidR="006016D2" w:rsidRPr="00DB1BD3" w:rsidRDefault="005C3EE9" w:rsidP="006016D2">
            <w:pPr>
              <w:jc w:val="center"/>
              <w:rPr>
                <w:rFonts w:eastAsia="Times New Roman"/>
                <w:color w:val="000000"/>
                <w:sz w:val="16"/>
                <w:szCs w:val="16"/>
                <w:lang w:eastAsia="en-GB"/>
              </w:rPr>
            </w:pPr>
            <w:r>
              <w:rPr>
                <w:rFonts w:eastAsia="Times New Roman"/>
                <w:color w:val="000000"/>
                <w:sz w:val="16"/>
                <w:szCs w:val="16"/>
                <w:lang w:eastAsia="en-GB"/>
              </w:rPr>
              <w:t>4</w:t>
            </w:r>
          </w:p>
        </w:tc>
        <w:tc>
          <w:tcPr>
            <w:tcW w:w="1825" w:type="dxa"/>
            <w:shd w:val="clear" w:color="auto" w:fill="auto"/>
          </w:tcPr>
          <w:p w14:paraId="69127E69" w14:textId="77777777" w:rsidR="006016D2" w:rsidRDefault="0085465D" w:rsidP="0085465D">
            <w:pPr>
              <w:jc w:val="center"/>
              <w:rPr>
                <w:rFonts w:eastAsia="Times New Roman"/>
                <w:color w:val="000000"/>
                <w:sz w:val="16"/>
                <w:szCs w:val="16"/>
                <w:lang w:eastAsia="en-GB"/>
              </w:rPr>
            </w:pPr>
            <w:r>
              <w:rPr>
                <w:rFonts w:eastAsia="Times New Roman"/>
                <w:color w:val="000000"/>
                <w:sz w:val="16"/>
                <w:szCs w:val="16"/>
                <w:lang w:eastAsia="en-GB"/>
              </w:rPr>
              <w:t xml:space="preserve">For </w:t>
            </w:r>
            <w:r w:rsidR="00C9157C">
              <w:rPr>
                <w:rFonts w:eastAsia="Times New Roman"/>
                <w:color w:val="000000"/>
                <w:sz w:val="16"/>
                <w:szCs w:val="16"/>
                <w:lang w:eastAsia="en-GB"/>
              </w:rPr>
              <w:t>R</w:t>
            </w:r>
            <w:r>
              <w:rPr>
                <w:rFonts w:eastAsia="Times New Roman"/>
                <w:color w:val="000000"/>
                <w:sz w:val="16"/>
                <w:szCs w:val="16"/>
                <w:lang w:eastAsia="en-GB"/>
              </w:rPr>
              <w:t>eview</w:t>
            </w:r>
          </w:p>
          <w:p w14:paraId="5CECD0D2" w14:textId="6FFD6AA8" w:rsidR="002606F9" w:rsidRDefault="002606F9" w:rsidP="0085465D">
            <w:pPr>
              <w:jc w:val="center"/>
              <w:rPr>
                <w:rFonts w:eastAsia="Times New Roman"/>
                <w:color w:val="000000"/>
                <w:sz w:val="16"/>
                <w:szCs w:val="16"/>
                <w:lang w:eastAsia="en-GB"/>
              </w:rPr>
            </w:pPr>
          </w:p>
          <w:p w14:paraId="67F1A185" w14:textId="77777777" w:rsidR="002606F9" w:rsidRDefault="002606F9" w:rsidP="0085465D">
            <w:pPr>
              <w:jc w:val="center"/>
              <w:rPr>
                <w:rFonts w:eastAsia="Times New Roman"/>
                <w:color w:val="000000"/>
                <w:sz w:val="16"/>
                <w:szCs w:val="16"/>
                <w:lang w:eastAsia="en-GB"/>
              </w:rPr>
            </w:pPr>
          </w:p>
          <w:p w14:paraId="08571BDE" w14:textId="6B399739" w:rsidR="002606F9" w:rsidRPr="00DB1BD3" w:rsidRDefault="002606F9" w:rsidP="0085465D">
            <w:pPr>
              <w:jc w:val="center"/>
              <w:rPr>
                <w:rFonts w:eastAsia="Times New Roman"/>
                <w:color w:val="000000"/>
                <w:sz w:val="16"/>
                <w:szCs w:val="16"/>
                <w:lang w:eastAsia="en-GB"/>
              </w:rPr>
            </w:pPr>
            <w:r w:rsidRPr="003063F3">
              <w:rPr>
                <w:rFonts w:eastAsia="Times New Roman"/>
                <w:i/>
                <w:iCs/>
                <w:color w:val="000000"/>
                <w:sz w:val="16"/>
                <w:szCs w:val="16"/>
                <w:lang w:eastAsia="en-GB"/>
              </w:rPr>
              <w:t>Ad referendum</w:t>
            </w:r>
            <w:r>
              <w:rPr>
                <w:rFonts w:eastAsia="Times New Roman"/>
                <w:color w:val="000000"/>
                <w:sz w:val="16"/>
                <w:szCs w:val="16"/>
                <w:lang w:eastAsia="en-GB"/>
              </w:rPr>
              <w:t xml:space="preserve"> approval</w:t>
            </w:r>
          </w:p>
        </w:tc>
        <w:tc>
          <w:tcPr>
            <w:tcW w:w="6335" w:type="dxa"/>
            <w:shd w:val="clear" w:color="auto" w:fill="auto"/>
          </w:tcPr>
          <w:p w14:paraId="5ACB6375" w14:textId="77777777" w:rsidR="006016D2" w:rsidRDefault="005C3EE9" w:rsidP="009970ED">
            <w:pPr>
              <w:jc w:val="left"/>
              <w:rPr>
                <w:rFonts w:eastAsia="Times New Roman"/>
                <w:color w:val="000000"/>
                <w:sz w:val="16"/>
                <w:szCs w:val="16"/>
                <w:lang w:eastAsia="en-GB"/>
              </w:rPr>
            </w:pPr>
            <w:r>
              <w:rPr>
                <w:rFonts w:eastAsia="Times New Roman"/>
                <w:color w:val="000000"/>
                <w:sz w:val="16"/>
                <w:szCs w:val="16"/>
                <w:lang w:eastAsia="en-GB"/>
              </w:rPr>
              <w:t xml:space="preserve">The draft HS transposition file has been </w:t>
            </w:r>
            <w:r w:rsidR="0085465D">
              <w:rPr>
                <w:rFonts w:eastAsia="Times New Roman"/>
                <w:color w:val="000000"/>
                <w:sz w:val="16"/>
                <w:szCs w:val="16"/>
                <w:lang w:eastAsia="en-GB"/>
              </w:rPr>
              <w:t>released for</w:t>
            </w:r>
            <w:r>
              <w:rPr>
                <w:rFonts w:eastAsia="Times New Roman"/>
                <w:color w:val="000000"/>
                <w:sz w:val="16"/>
                <w:szCs w:val="16"/>
                <w:lang w:eastAsia="en-GB"/>
              </w:rPr>
              <w:t xml:space="preserve"> review, but has not yet been examined in an HS multilateral review</w:t>
            </w:r>
          </w:p>
          <w:p w14:paraId="4876FF9F" w14:textId="77777777" w:rsidR="002606F9" w:rsidRDefault="002606F9" w:rsidP="009970ED">
            <w:pPr>
              <w:jc w:val="left"/>
              <w:rPr>
                <w:sz w:val="16"/>
                <w:szCs w:val="16"/>
                <w:lang w:eastAsia="en-GB"/>
              </w:rPr>
            </w:pPr>
          </w:p>
          <w:p w14:paraId="10D4B991" w14:textId="2113DF2F" w:rsidR="002606F9" w:rsidRPr="00DB1BD3" w:rsidRDefault="002606F9" w:rsidP="009970ED">
            <w:pPr>
              <w:jc w:val="left"/>
              <w:rPr>
                <w:sz w:val="16"/>
                <w:szCs w:val="16"/>
                <w:lang w:eastAsia="en-GB"/>
              </w:rPr>
            </w:pPr>
            <w:r>
              <w:rPr>
                <w:sz w:val="16"/>
                <w:szCs w:val="16"/>
                <w:lang w:eastAsia="en-GB"/>
              </w:rPr>
              <w:t xml:space="preserve">The files were approved </w:t>
            </w:r>
            <w:r w:rsidRPr="003063F3">
              <w:rPr>
                <w:i/>
                <w:iCs/>
                <w:sz w:val="16"/>
                <w:szCs w:val="16"/>
                <w:lang w:eastAsia="en-GB"/>
              </w:rPr>
              <w:t>ad referendum</w:t>
            </w:r>
            <w:r>
              <w:rPr>
                <w:sz w:val="16"/>
                <w:szCs w:val="16"/>
                <w:lang w:eastAsia="en-GB"/>
              </w:rPr>
              <w:t xml:space="preserve"> during an HS multilateral review and will be considered to be approved unless comments are submitted within a deadline</w:t>
            </w:r>
          </w:p>
        </w:tc>
      </w:tr>
      <w:tr w:rsidR="006016D2" w:rsidRPr="00DB1BD3" w14:paraId="3E707A09" w14:textId="77777777" w:rsidTr="00F040D7">
        <w:tc>
          <w:tcPr>
            <w:tcW w:w="851" w:type="dxa"/>
          </w:tcPr>
          <w:p w14:paraId="37FBEF18" w14:textId="25263B8D" w:rsidR="006016D2" w:rsidRPr="00DB1BD3" w:rsidRDefault="0085465D" w:rsidP="006016D2">
            <w:pPr>
              <w:jc w:val="center"/>
              <w:rPr>
                <w:rFonts w:eastAsia="Times New Roman"/>
                <w:color w:val="000000"/>
                <w:sz w:val="16"/>
                <w:szCs w:val="16"/>
                <w:lang w:eastAsia="en-GB"/>
              </w:rPr>
            </w:pPr>
            <w:r>
              <w:rPr>
                <w:rFonts w:eastAsia="Times New Roman"/>
                <w:color w:val="000000"/>
                <w:sz w:val="16"/>
                <w:szCs w:val="16"/>
                <w:lang w:eastAsia="en-GB"/>
              </w:rPr>
              <w:t>5</w:t>
            </w:r>
          </w:p>
        </w:tc>
        <w:tc>
          <w:tcPr>
            <w:tcW w:w="1825" w:type="dxa"/>
            <w:shd w:val="clear" w:color="auto" w:fill="auto"/>
          </w:tcPr>
          <w:p w14:paraId="5CFEA6CA" w14:textId="6284F21C" w:rsidR="006016D2" w:rsidRPr="00DB1BD3" w:rsidRDefault="00C9157C" w:rsidP="0085465D">
            <w:pPr>
              <w:jc w:val="center"/>
              <w:rPr>
                <w:rFonts w:eastAsia="Times New Roman"/>
                <w:color w:val="000000"/>
                <w:sz w:val="16"/>
                <w:szCs w:val="16"/>
                <w:lang w:eastAsia="en-GB"/>
              </w:rPr>
            </w:pPr>
            <w:r>
              <w:rPr>
                <w:rFonts w:eastAsia="Times New Roman"/>
                <w:color w:val="000000"/>
                <w:sz w:val="16"/>
                <w:szCs w:val="16"/>
                <w:lang w:eastAsia="en-GB"/>
              </w:rPr>
              <w:t>Reservations</w:t>
            </w:r>
          </w:p>
        </w:tc>
        <w:tc>
          <w:tcPr>
            <w:tcW w:w="6335" w:type="dxa"/>
            <w:shd w:val="clear" w:color="auto" w:fill="auto"/>
          </w:tcPr>
          <w:p w14:paraId="30516A87" w14:textId="5123276D" w:rsidR="006016D2" w:rsidRPr="00DB1BD3" w:rsidRDefault="005C3EE9" w:rsidP="009970ED">
            <w:pPr>
              <w:jc w:val="left"/>
              <w:rPr>
                <w:sz w:val="16"/>
                <w:szCs w:val="16"/>
                <w:lang w:eastAsia="en-GB"/>
              </w:rPr>
            </w:pPr>
            <w:r>
              <w:rPr>
                <w:rFonts w:eastAsia="Times New Roman"/>
                <w:color w:val="000000"/>
                <w:sz w:val="16"/>
                <w:szCs w:val="16"/>
                <w:lang w:eastAsia="en-GB"/>
              </w:rPr>
              <w:t>The draft HS Transposition file was examined in a multilateral review, but r</w:t>
            </w:r>
            <w:r w:rsidR="006016D2" w:rsidRPr="00DB1BD3">
              <w:rPr>
                <w:rFonts w:eastAsia="Times New Roman"/>
                <w:color w:val="000000"/>
                <w:sz w:val="16"/>
                <w:szCs w:val="16"/>
                <w:lang w:eastAsia="en-GB"/>
              </w:rPr>
              <w:t xml:space="preserve">eservations </w:t>
            </w:r>
            <w:r>
              <w:rPr>
                <w:rFonts w:eastAsia="Times New Roman"/>
                <w:color w:val="000000"/>
                <w:sz w:val="16"/>
                <w:szCs w:val="16"/>
                <w:lang w:eastAsia="en-GB"/>
              </w:rPr>
              <w:t>are pending</w:t>
            </w:r>
          </w:p>
        </w:tc>
      </w:tr>
      <w:tr w:rsidR="006016D2" w:rsidRPr="00DB1BD3" w14:paraId="209E7FDB" w14:textId="77777777" w:rsidTr="00F040D7">
        <w:tc>
          <w:tcPr>
            <w:tcW w:w="851" w:type="dxa"/>
          </w:tcPr>
          <w:p w14:paraId="1765D505" w14:textId="42E5B160" w:rsidR="006016D2" w:rsidRDefault="005C3EE9" w:rsidP="006016D2">
            <w:pPr>
              <w:jc w:val="center"/>
              <w:rPr>
                <w:rFonts w:eastAsia="Times New Roman"/>
                <w:color w:val="000000"/>
                <w:sz w:val="16"/>
                <w:szCs w:val="16"/>
                <w:lang w:eastAsia="en-GB"/>
              </w:rPr>
            </w:pPr>
            <w:r>
              <w:rPr>
                <w:rFonts w:eastAsia="Times New Roman"/>
                <w:color w:val="000000"/>
                <w:sz w:val="16"/>
                <w:szCs w:val="16"/>
                <w:lang w:eastAsia="en-GB"/>
              </w:rPr>
              <w:t>6</w:t>
            </w:r>
          </w:p>
        </w:tc>
        <w:tc>
          <w:tcPr>
            <w:tcW w:w="1825" w:type="dxa"/>
            <w:shd w:val="clear" w:color="auto" w:fill="auto"/>
          </w:tcPr>
          <w:p w14:paraId="6C508624" w14:textId="5E2A4A00" w:rsidR="006016D2" w:rsidRPr="00DB1BD3" w:rsidRDefault="006016D2" w:rsidP="0085465D">
            <w:pPr>
              <w:jc w:val="center"/>
              <w:rPr>
                <w:rFonts w:eastAsia="Times New Roman"/>
                <w:color w:val="000000"/>
                <w:sz w:val="16"/>
                <w:szCs w:val="16"/>
                <w:lang w:eastAsia="en-GB"/>
              </w:rPr>
            </w:pPr>
            <w:r>
              <w:rPr>
                <w:rFonts w:eastAsia="Times New Roman"/>
                <w:color w:val="000000"/>
                <w:sz w:val="16"/>
                <w:szCs w:val="16"/>
                <w:lang w:eastAsia="en-GB"/>
              </w:rPr>
              <w:t>1980 Procedures</w:t>
            </w:r>
          </w:p>
        </w:tc>
        <w:tc>
          <w:tcPr>
            <w:tcW w:w="6335" w:type="dxa"/>
            <w:shd w:val="clear" w:color="auto" w:fill="auto"/>
          </w:tcPr>
          <w:p w14:paraId="6836FD40" w14:textId="1A57A977" w:rsidR="006016D2" w:rsidRPr="00DB1BD3" w:rsidRDefault="005C3EE9" w:rsidP="009970ED">
            <w:pPr>
              <w:jc w:val="left"/>
              <w:rPr>
                <w:rFonts w:eastAsia="Times New Roman"/>
                <w:color w:val="000000"/>
                <w:sz w:val="16"/>
                <w:szCs w:val="16"/>
                <w:lang w:eastAsia="en-GB"/>
              </w:rPr>
            </w:pPr>
            <w:r>
              <w:rPr>
                <w:rFonts w:eastAsia="Times New Roman"/>
                <w:color w:val="000000"/>
                <w:sz w:val="16"/>
                <w:szCs w:val="16"/>
                <w:lang w:eastAsia="en-GB"/>
              </w:rPr>
              <w:t>The Transposition file was approved during an HS multilateral review, and the d</w:t>
            </w:r>
            <w:r w:rsidR="006016D2">
              <w:rPr>
                <w:rFonts w:eastAsia="Times New Roman"/>
                <w:color w:val="000000"/>
                <w:sz w:val="16"/>
                <w:szCs w:val="16"/>
                <w:lang w:eastAsia="en-GB"/>
              </w:rPr>
              <w:t xml:space="preserve">raft changes </w:t>
            </w:r>
            <w:r>
              <w:rPr>
                <w:rFonts w:eastAsia="Times New Roman"/>
                <w:color w:val="000000"/>
                <w:sz w:val="16"/>
                <w:szCs w:val="16"/>
                <w:lang w:eastAsia="en-GB"/>
              </w:rPr>
              <w:t xml:space="preserve">were circulated </w:t>
            </w:r>
            <w:r w:rsidR="006016D2">
              <w:rPr>
                <w:rFonts w:eastAsia="Times New Roman"/>
                <w:color w:val="000000"/>
                <w:sz w:val="16"/>
                <w:szCs w:val="16"/>
                <w:lang w:eastAsia="en-GB"/>
              </w:rPr>
              <w:t>under the 1980 Procedures (G/MA/TAR/RS)</w:t>
            </w:r>
          </w:p>
        </w:tc>
      </w:tr>
      <w:tr w:rsidR="006016D2" w:rsidRPr="00DB1BD3" w14:paraId="02D9DC53" w14:textId="77777777" w:rsidTr="00F040D7">
        <w:tc>
          <w:tcPr>
            <w:tcW w:w="851" w:type="dxa"/>
          </w:tcPr>
          <w:p w14:paraId="6536BEF1" w14:textId="0FAD1E74" w:rsidR="006016D2" w:rsidRPr="00DB1BD3" w:rsidRDefault="0085465D" w:rsidP="006016D2">
            <w:pPr>
              <w:jc w:val="center"/>
              <w:rPr>
                <w:rFonts w:eastAsia="Times New Roman"/>
                <w:color w:val="000000"/>
                <w:sz w:val="16"/>
                <w:szCs w:val="16"/>
                <w:lang w:eastAsia="en-GB"/>
              </w:rPr>
            </w:pPr>
            <w:r>
              <w:rPr>
                <w:rFonts w:eastAsia="Times New Roman"/>
                <w:color w:val="000000"/>
                <w:sz w:val="16"/>
                <w:szCs w:val="16"/>
                <w:lang w:eastAsia="en-GB"/>
              </w:rPr>
              <w:t>7</w:t>
            </w:r>
          </w:p>
        </w:tc>
        <w:tc>
          <w:tcPr>
            <w:tcW w:w="1825" w:type="dxa"/>
            <w:shd w:val="clear" w:color="auto" w:fill="auto"/>
          </w:tcPr>
          <w:p w14:paraId="7B9BB4D8" w14:textId="38A9CD53" w:rsidR="006016D2" w:rsidRPr="00DB1BD3" w:rsidRDefault="006016D2" w:rsidP="0085465D">
            <w:pPr>
              <w:jc w:val="center"/>
              <w:rPr>
                <w:rFonts w:eastAsia="Times New Roman"/>
                <w:color w:val="000000"/>
                <w:sz w:val="16"/>
                <w:szCs w:val="16"/>
                <w:lang w:eastAsia="en-GB"/>
              </w:rPr>
            </w:pPr>
            <w:r w:rsidRPr="00DB1BD3">
              <w:rPr>
                <w:rFonts w:eastAsia="Times New Roman"/>
                <w:color w:val="000000"/>
                <w:sz w:val="16"/>
                <w:szCs w:val="16"/>
                <w:lang w:eastAsia="en-GB"/>
              </w:rPr>
              <w:t>Certified</w:t>
            </w:r>
          </w:p>
        </w:tc>
        <w:tc>
          <w:tcPr>
            <w:tcW w:w="6335" w:type="dxa"/>
            <w:shd w:val="clear" w:color="auto" w:fill="auto"/>
          </w:tcPr>
          <w:p w14:paraId="1F75BCD4" w14:textId="77777777" w:rsidR="006016D2" w:rsidRPr="00DB1BD3" w:rsidRDefault="006016D2" w:rsidP="009970ED">
            <w:pPr>
              <w:jc w:val="left"/>
              <w:rPr>
                <w:sz w:val="16"/>
                <w:szCs w:val="16"/>
                <w:lang w:eastAsia="en-GB"/>
              </w:rPr>
            </w:pPr>
            <w:r w:rsidRPr="00DB1BD3">
              <w:rPr>
                <w:rFonts w:eastAsia="Times New Roman"/>
                <w:color w:val="000000"/>
                <w:sz w:val="16"/>
                <w:szCs w:val="16"/>
                <w:lang w:eastAsia="en-GB"/>
              </w:rPr>
              <w:t xml:space="preserve">Certified by </w:t>
            </w:r>
            <w:r>
              <w:rPr>
                <w:rFonts w:eastAsia="Times New Roman"/>
                <w:color w:val="000000"/>
                <w:sz w:val="16"/>
                <w:szCs w:val="16"/>
                <w:lang w:eastAsia="en-GB"/>
              </w:rPr>
              <w:t>the Director-General (WT/Let)</w:t>
            </w:r>
          </w:p>
        </w:tc>
      </w:tr>
      <w:tr w:rsidR="00CE34BC" w:rsidRPr="00DB1BD3" w14:paraId="61B5535A" w14:textId="77777777" w:rsidTr="00F040D7">
        <w:tc>
          <w:tcPr>
            <w:tcW w:w="851" w:type="dxa"/>
            <w:vMerge w:val="restart"/>
          </w:tcPr>
          <w:p w14:paraId="2EA7EF6B" w14:textId="77777777" w:rsidR="00CE34BC" w:rsidRPr="00DB1BD3" w:rsidRDefault="00CE34BC" w:rsidP="006016D2">
            <w:pPr>
              <w:jc w:val="center"/>
              <w:rPr>
                <w:rFonts w:eastAsia="Times New Roman"/>
                <w:color w:val="000000"/>
                <w:sz w:val="16"/>
                <w:szCs w:val="16"/>
                <w:lang w:eastAsia="en-GB"/>
              </w:rPr>
            </w:pPr>
          </w:p>
        </w:tc>
        <w:tc>
          <w:tcPr>
            <w:tcW w:w="1825" w:type="dxa"/>
            <w:shd w:val="clear" w:color="auto" w:fill="auto"/>
          </w:tcPr>
          <w:p w14:paraId="7B989F61" w14:textId="5C891C48" w:rsidR="00CE34BC" w:rsidRPr="00CB7DFD" w:rsidRDefault="00CE34BC" w:rsidP="0085465D">
            <w:pPr>
              <w:jc w:val="center"/>
              <w:rPr>
                <w:rFonts w:eastAsia="Times New Roman"/>
                <w:i/>
                <w:iCs/>
                <w:color w:val="000000"/>
                <w:sz w:val="16"/>
                <w:szCs w:val="16"/>
                <w:lang w:eastAsia="en-GB"/>
              </w:rPr>
            </w:pPr>
            <w:r w:rsidRPr="00CB7DFD">
              <w:rPr>
                <w:rFonts w:eastAsia="Times New Roman"/>
                <w:i/>
                <w:iCs/>
                <w:color w:val="000000"/>
                <w:sz w:val="16"/>
                <w:szCs w:val="16"/>
                <w:lang w:eastAsia="en-GB"/>
              </w:rPr>
              <w:t>Ad hoc</w:t>
            </w:r>
          </w:p>
        </w:tc>
        <w:tc>
          <w:tcPr>
            <w:tcW w:w="6335" w:type="dxa"/>
            <w:shd w:val="clear" w:color="auto" w:fill="auto"/>
          </w:tcPr>
          <w:p w14:paraId="29273F54" w14:textId="1B65D707" w:rsidR="00CE34BC" w:rsidRPr="00DB1BD3" w:rsidRDefault="00CE34BC" w:rsidP="009970ED">
            <w:pPr>
              <w:jc w:val="left"/>
              <w:rPr>
                <w:rFonts w:eastAsia="Times New Roman"/>
                <w:color w:val="000000"/>
                <w:sz w:val="16"/>
                <w:szCs w:val="16"/>
                <w:lang w:eastAsia="en-GB"/>
              </w:rPr>
            </w:pPr>
            <w:r>
              <w:rPr>
                <w:rFonts w:eastAsia="Times New Roman"/>
                <w:color w:val="000000"/>
                <w:sz w:val="16"/>
                <w:szCs w:val="16"/>
                <w:lang w:eastAsia="en-GB"/>
              </w:rPr>
              <w:t xml:space="preserve">The transposition is contained in a </w:t>
            </w:r>
            <w:r w:rsidR="00456034">
              <w:rPr>
                <w:rFonts w:eastAsia="Times New Roman"/>
                <w:color w:val="000000"/>
                <w:sz w:val="16"/>
                <w:szCs w:val="16"/>
                <w:lang w:eastAsia="en-GB"/>
              </w:rPr>
              <w:t xml:space="preserve">separate </w:t>
            </w:r>
            <w:r>
              <w:rPr>
                <w:rFonts w:eastAsia="Times New Roman"/>
                <w:color w:val="000000"/>
                <w:sz w:val="16"/>
                <w:szCs w:val="16"/>
                <w:lang w:eastAsia="en-GB"/>
              </w:rPr>
              <w:t>procedure under the 1980 Procedures</w:t>
            </w:r>
          </w:p>
        </w:tc>
      </w:tr>
      <w:tr w:rsidR="00CE34BC" w:rsidRPr="00DB1BD3" w14:paraId="7A96398A" w14:textId="77777777" w:rsidTr="00F040D7">
        <w:tc>
          <w:tcPr>
            <w:tcW w:w="851" w:type="dxa"/>
            <w:vMerge/>
          </w:tcPr>
          <w:p w14:paraId="6A70D635" w14:textId="77777777" w:rsidR="00CE34BC" w:rsidRPr="00DB1BD3" w:rsidRDefault="00CE34BC" w:rsidP="006016D2">
            <w:pPr>
              <w:jc w:val="center"/>
              <w:rPr>
                <w:rFonts w:eastAsia="Times New Roman"/>
                <w:color w:val="000000"/>
                <w:sz w:val="16"/>
                <w:szCs w:val="16"/>
                <w:lang w:eastAsia="en-GB"/>
              </w:rPr>
            </w:pPr>
          </w:p>
        </w:tc>
        <w:tc>
          <w:tcPr>
            <w:tcW w:w="1825" w:type="dxa"/>
            <w:shd w:val="clear" w:color="auto" w:fill="auto"/>
          </w:tcPr>
          <w:p w14:paraId="7AE5FE51" w14:textId="004822EF" w:rsidR="00CE34BC" w:rsidRPr="00DB1BD3" w:rsidRDefault="00CE34BC" w:rsidP="0085465D">
            <w:pPr>
              <w:jc w:val="center"/>
              <w:rPr>
                <w:rFonts w:eastAsia="Times New Roman"/>
                <w:color w:val="000000"/>
                <w:sz w:val="16"/>
                <w:szCs w:val="16"/>
                <w:lang w:eastAsia="en-GB"/>
              </w:rPr>
            </w:pPr>
            <w:r w:rsidRPr="00DB1BD3">
              <w:rPr>
                <w:rFonts w:eastAsia="Times New Roman"/>
                <w:color w:val="000000"/>
                <w:sz w:val="16"/>
                <w:szCs w:val="16"/>
                <w:lang w:eastAsia="en-GB"/>
              </w:rPr>
              <w:t>PA</w:t>
            </w:r>
          </w:p>
        </w:tc>
        <w:tc>
          <w:tcPr>
            <w:tcW w:w="6335" w:type="dxa"/>
            <w:shd w:val="clear" w:color="auto" w:fill="auto"/>
          </w:tcPr>
          <w:p w14:paraId="645A6309" w14:textId="6DEDE4D6" w:rsidR="00CE34BC" w:rsidRPr="00DB1BD3" w:rsidRDefault="003614B5" w:rsidP="009970ED">
            <w:pPr>
              <w:jc w:val="left"/>
              <w:rPr>
                <w:sz w:val="16"/>
                <w:szCs w:val="16"/>
                <w:lang w:eastAsia="en-GB"/>
              </w:rPr>
            </w:pPr>
            <w:r>
              <w:rPr>
                <w:rFonts w:eastAsia="Times New Roman"/>
                <w:color w:val="000000"/>
                <w:sz w:val="16"/>
                <w:szCs w:val="16"/>
                <w:lang w:eastAsia="en-GB"/>
              </w:rPr>
              <w:t xml:space="preserve">Schedule annexed to the Member's </w:t>
            </w:r>
            <w:r w:rsidR="00CE34BC" w:rsidRPr="00DB1BD3">
              <w:rPr>
                <w:rFonts w:eastAsia="Times New Roman"/>
                <w:color w:val="000000"/>
                <w:sz w:val="16"/>
                <w:szCs w:val="16"/>
                <w:lang w:eastAsia="en-GB"/>
              </w:rPr>
              <w:t>Protocol of Accession</w:t>
            </w:r>
            <w:r w:rsidR="00CE34BC">
              <w:rPr>
                <w:rFonts w:eastAsia="Times New Roman"/>
                <w:color w:val="000000"/>
                <w:sz w:val="16"/>
                <w:szCs w:val="16"/>
                <w:lang w:eastAsia="en-GB"/>
              </w:rPr>
              <w:t xml:space="preserve"> is in the relevant nomenclature</w:t>
            </w:r>
          </w:p>
        </w:tc>
      </w:tr>
      <w:tr w:rsidR="00CE34BC" w:rsidRPr="00DB1BD3" w14:paraId="387E77FE" w14:textId="77777777" w:rsidTr="00F040D7">
        <w:tc>
          <w:tcPr>
            <w:tcW w:w="851" w:type="dxa"/>
            <w:vMerge/>
          </w:tcPr>
          <w:p w14:paraId="13505287" w14:textId="77777777" w:rsidR="00CE34BC" w:rsidRDefault="00CE34BC" w:rsidP="006016D2">
            <w:pPr>
              <w:jc w:val="center"/>
              <w:rPr>
                <w:rFonts w:eastAsia="Times New Roman"/>
                <w:color w:val="000000"/>
                <w:sz w:val="16"/>
                <w:szCs w:val="16"/>
                <w:lang w:eastAsia="en-GB"/>
              </w:rPr>
            </w:pPr>
          </w:p>
        </w:tc>
        <w:tc>
          <w:tcPr>
            <w:tcW w:w="1825" w:type="dxa"/>
            <w:shd w:val="clear" w:color="auto" w:fill="auto"/>
          </w:tcPr>
          <w:p w14:paraId="702A6B33" w14:textId="05D68F9E" w:rsidR="00CE34BC" w:rsidRPr="00DB1BD3" w:rsidRDefault="00CE34BC" w:rsidP="0085465D">
            <w:pPr>
              <w:jc w:val="center"/>
              <w:rPr>
                <w:rFonts w:eastAsia="Times New Roman"/>
                <w:color w:val="000000"/>
                <w:sz w:val="16"/>
                <w:szCs w:val="16"/>
                <w:lang w:eastAsia="en-GB"/>
              </w:rPr>
            </w:pPr>
            <w:r>
              <w:rPr>
                <w:rFonts w:eastAsia="Times New Roman"/>
                <w:color w:val="000000"/>
                <w:sz w:val="16"/>
                <w:szCs w:val="16"/>
                <w:lang w:eastAsia="en-GB"/>
              </w:rPr>
              <w:t>-</w:t>
            </w:r>
          </w:p>
        </w:tc>
        <w:tc>
          <w:tcPr>
            <w:tcW w:w="6335" w:type="dxa"/>
            <w:shd w:val="clear" w:color="auto" w:fill="auto"/>
          </w:tcPr>
          <w:p w14:paraId="265F7E56" w14:textId="20FACBBA" w:rsidR="00CE34BC" w:rsidRPr="00DB1BD3" w:rsidRDefault="00CE34BC" w:rsidP="009970ED">
            <w:pPr>
              <w:jc w:val="left"/>
              <w:rPr>
                <w:rFonts w:eastAsia="Times New Roman"/>
                <w:color w:val="000000"/>
                <w:sz w:val="16"/>
                <w:szCs w:val="16"/>
                <w:lang w:eastAsia="en-GB"/>
              </w:rPr>
            </w:pPr>
            <w:r>
              <w:rPr>
                <w:rFonts w:eastAsia="Times New Roman"/>
                <w:color w:val="000000"/>
                <w:sz w:val="16"/>
                <w:szCs w:val="16"/>
                <w:lang w:eastAsia="en-GB"/>
              </w:rPr>
              <w:t>Not applicable</w:t>
            </w:r>
          </w:p>
        </w:tc>
      </w:tr>
    </w:tbl>
    <w:p w14:paraId="6553F08D" w14:textId="779ECD3F" w:rsidR="002B758C" w:rsidRDefault="002B758C" w:rsidP="00FF7067">
      <w:pPr>
        <w:ind w:left="567" w:hanging="567"/>
        <w:rPr>
          <w:lang w:eastAsia="en-GB"/>
        </w:rPr>
      </w:pPr>
    </w:p>
    <w:p w14:paraId="00B9F361" w14:textId="77777777" w:rsidR="00C91005" w:rsidRDefault="00C91005">
      <w:pPr>
        <w:ind w:left="567" w:hanging="567"/>
        <w:jc w:val="center"/>
        <w:rPr>
          <w:b/>
          <w:lang w:eastAsia="en-GB"/>
        </w:rPr>
      </w:pPr>
    </w:p>
    <w:p w14:paraId="1B085C3C" w14:textId="1016651B" w:rsidR="002B758C" w:rsidRPr="002B758C" w:rsidRDefault="002B758C">
      <w:pPr>
        <w:ind w:left="567" w:hanging="567"/>
        <w:jc w:val="center"/>
        <w:rPr>
          <w:lang w:eastAsia="en-GB"/>
        </w:rPr>
      </w:pPr>
      <w:r>
        <w:rPr>
          <w:b/>
          <w:lang w:eastAsia="en-GB"/>
        </w:rPr>
        <w:t>__________</w:t>
      </w:r>
    </w:p>
    <w:sectPr w:rsidR="002B758C" w:rsidRPr="002B758C" w:rsidSect="00A642A6">
      <w:footnotePr>
        <w:numRestart w:val="eachSect"/>
      </w:footnotePr>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B792" w14:textId="77777777" w:rsidR="00DF2212" w:rsidRDefault="00DF2212" w:rsidP="00ED54E0">
      <w:r>
        <w:separator/>
      </w:r>
    </w:p>
  </w:endnote>
  <w:endnote w:type="continuationSeparator" w:id="0">
    <w:p w14:paraId="540229A6" w14:textId="77777777" w:rsidR="00DF2212" w:rsidRDefault="00DF2212" w:rsidP="00ED54E0">
      <w:r>
        <w:continuationSeparator/>
      </w:r>
    </w:p>
  </w:endnote>
  <w:endnote w:type="continuationNotice" w:id="1">
    <w:p w14:paraId="3953DDD8" w14:textId="77777777" w:rsidR="00DF2212" w:rsidRDefault="00DF2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66AD" w14:textId="77777777" w:rsidR="00C91005" w:rsidRPr="00D55D8D" w:rsidRDefault="00C91005" w:rsidP="00D55D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AFEB" w14:textId="77777777" w:rsidR="00C91005" w:rsidRPr="00D55D8D" w:rsidRDefault="00C91005" w:rsidP="00D55D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DA94" w14:textId="77777777" w:rsidR="00E63ED4" w:rsidRDefault="00E63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61DE" w14:textId="77777777" w:rsidR="00DF2212" w:rsidRDefault="00DF2212" w:rsidP="00ED54E0">
      <w:r>
        <w:separator/>
      </w:r>
    </w:p>
  </w:footnote>
  <w:footnote w:type="continuationSeparator" w:id="0">
    <w:p w14:paraId="05A6A97B" w14:textId="77777777" w:rsidR="00DF2212" w:rsidRDefault="00DF2212" w:rsidP="00ED54E0">
      <w:r>
        <w:continuationSeparator/>
      </w:r>
    </w:p>
  </w:footnote>
  <w:footnote w:type="continuationNotice" w:id="1">
    <w:p w14:paraId="244AB5DF" w14:textId="77777777" w:rsidR="00DF2212" w:rsidRDefault="00DF2212"/>
  </w:footnote>
  <w:footnote w:id="2">
    <w:p w14:paraId="1027A81B" w14:textId="507D694C" w:rsidR="00C91005" w:rsidRPr="005B2137" w:rsidRDefault="00C91005" w:rsidP="005B2137">
      <w:pPr>
        <w:pStyle w:val="FootnoteText"/>
      </w:pPr>
      <w:r w:rsidRPr="00B93145">
        <w:rPr>
          <w:szCs w:val="16"/>
          <w:vertAlign w:val="superscript"/>
        </w:rPr>
        <w:footnoteRef/>
      </w:r>
      <w:r w:rsidRPr="00B93145">
        <w:rPr>
          <w:szCs w:val="16"/>
        </w:rPr>
        <w:t xml:space="preserve"> This document has been prepared under the Secretariat's own responsibility and is without prejudice to the positions of Members or to their rights and obligations under the WTO.</w:t>
      </w:r>
    </w:p>
  </w:footnote>
  <w:footnote w:id="3">
    <w:p w14:paraId="57C18416" w14:textId="50B21B82" w:rsidR="00C91005" w:rsidRPr="000A18F2" w:rsidRDefault="00C91005">
      <w:pPr>
        <w:pStyle w:val="FootnoteText"/>
        <w:rPr>
          <w:szCs w:val="16"/>
        </w:rPr>
      </w:pPr>
      <w:r w:rsidRPr="00F41BC2">
        <w:rPr>
          <w:rStyle w:val="FootnoteReference"/>
          <w:szCs w:val="16"/>
        </w:rPr>
        <w:footnoteRef/>
      </w:r>
      <w:r w:rsidRPr="00F41BC2">
        <w:rPr>
          <w:szCs w:val="16"/>
        </w:rPr>
        <w:t xml:space="preserve"> For example, the "Situation of Schedules of WTO Membe</w:t>
      </w:r>
      <w:r w:rsidRPr="00C9157C">
        <w:rPr>
          <w:szCs w:val="16"/>
        </w:rPr>
        <w:t>rs" that periodically circulate under the G/MA/W/23/Rev document series and the "Factual Report on the Status of Renegotiations under Article</w:t>
      </w:r>
      <w:r>
        <w:rPr>
          <w:szCs w:val="16"/>
        </w:rPr>
        <w:t> </w:t>
      </w:r>
      <w:r w:rsidRPr="00C9157C">
        <w:rPr>
          <w:szCs w:val="16"/>
        </w:rPr>
        <w:t>XXVIII of the GATT 1994" that periodically circulate under the G/MA/123/Rev document series.</w:t>
      </w:r>
    </w:p>
  </w:footnote>
  <w:footnote w:id="4">
    <w:p w14:paraId="2BAF1F24" w14:textId="112C2270" w:rsidR="00C91005" w:rsidRPr="00C9157C" w:rsidRDefault="00C91005" w:rsidP="00B83EB0">
      <w:pPr>
        <w:pStyle w:val="FootnoteText"/>
        <w:rPr>
          <w:szCs w:val="16"/>
        </w:rPr>
      </w:pPr>
      <w:r w:rsidRPr="00F41BC2">
        <w:rPr>
          <w:rStyle w:val="FootnoteReference"/>
          <w:szCs w:val="16"/>
        </w:rPr>
        <w:footnoteRef/>
      </w:r>
      <w:r w:rsidRPr="00F41BC2">
        <w:rPr>
          <w:szCs w:val="16"/>
        </w:rPr>
        <w:t xml:space="preserve"> </w:t>
      </w:r>
      <w:r w:rsidRPr="00C9157C">
        <w:rPr>
          <w:szCs w:val="16"/>
        </w:rPr>
        <w:t>See Article XI of the WTO Agreement.</w:t>
      </w:r>
    </w:p>
  </w:footnote>
  <w:footnote w:id="5">
    <w:p w14:paraId="6356C6E5" w14:textId="24B5F98D" w:rsidR="00C91005" w:rsidRPr="00C9157C" w:rsidRDefault="00C91005" w:rsidP="00EE5872">
      <w:pPr>
        <w:pStyle w:val="FootnoteText"/>
        <w:jc w:val="both"/>
        <w:rPr>
          <w:szCs w:val="16"/>
        </w:rPr>
      </w:pPr>
      <w:r w:rsidRPr="00F41BC2">
        <w:rPr>
          <w:rStyle w:val="FootnoteReference"/>
          <w:szCs w:val="16"/>
        </w:rPr>
        <w:footnoteRef/>
      </w:r>
      <w:r w:rsidRPr="00F41BC2">
        <w:rPr>
          <w:szCs w:val="16"/>
        </w:rPr>
        <w:t xml:space="preserve"> Article 3 of the HS Convention obliges HS contracting parties to ensure that their customs tariff and statistical nomenclatures are in conformity with the Harmonized System. It is to be noted that</w:t>
      </w:r>
      <w:r w:rsidRPr="00C9157C">
        <w:rPr>
          <w:szCs w:val="16"/>
          <w:shd w:val="clear" w:color="auto" w:fill="FFFFFF"/>
        </w:rPr>
        <w:t xml:space="preserve"> those GATT</w:t>
      </w:r>
      <w:r>
        <w:rPr>
          <w:szCs w:val="16"/>
          <w:shd w:val="clear" w:color="auto" w:fill="FFFFFF"/>
        </w:rPr>
        <w:t> </w:t>
      </w:r>
      <w:r w:rsidRPr="00C9157C">
        <w:rPr>
          <w:szCs w:val="16"/>
          <w:shd w:val="clear" w:color="auto" w:fill="FFFFFF"/>
        </w:rPr>
        <w:t xml:space="preserve">Contracting Parties that were not contracting parties to the HS, but nevertheless applied the HS in their national customs tariff, also undertook this exercise in order to keep the authentic texts of their </w:t>
      </w:r>
      <w:r>
        <w:rPr>
          <w:szCs w:val="16"/>
          <w:shd w:val="clear" w:color="auto" w:fill="FFFFFF"/>
        </w:rPr>
        <w:t>Schedule</w:t>
      </w:r>
      <w:r w:rsidRPr="00C9157C">
        <w:rPr>
          <w:szCs w:val="16"/>
          <w:shd w:val="clear" w:color="auto" w:fill="FFFFFF"/>
        </w:rPr>
        <w:t>s up to date and in conformity with their national customs tariff.</w:t>
      </w:r>
    </w:p>
  </w:footnote>
  <w:footnote w:id="6">
    <w:p w14:paraId="13192ACB" w14:textId="7727F6D2" w:rsidR="00C91005" w:rsidRPr="00C9157C" w:rsidRDefault="00C91005" w:rsidP="00EE5872">
      <w:pPr>
        <w:pStyle w:val="FootnoteText"/>
        <w:rPr>
          <w:szCs w:val="16"/>
        </w:rPr>
      </w:pPr>
      <w:r w:rsidRPr="00F41BC2">
        <w:rPr>
          <w:rStyle w:val="FootnoteReference"/>
          <w:szCs w:val="16"/>
        </w:rPr>
        <w:footnoteRef/>
      </w:r>
      <w:r w:rsidRPr="00F41BC2">
        <w:rPr>
          <w:szCs w:val="16"/>
        </w:rPr>
        <w:t xml:space="preserve"> </w:t>
      </w:r>
      <w:r w:rsidRPr="00C9157C">
        <w:rPr>
          <w:szCs w:val="16"/>
        </w:rPr>
        <w:t>Decision of 12 July 1983, GATT BISD 30S/17.</w:t>
      </w:r>
    </w:p>
  </w:footnote>
  <w:footnote w:id="7">
    <w:p w14:paraId="09A86B41" w14:textId="29C62569" w:rsidR="00C91005" w:rsidRPr="00F41BC2" w:rsidRDefault="00C91005" w:rsidP="007433A0">
      <w:pPr>
        <w:pStyle w:val="FootnoteText"/>
        <w:rPr>
          <w:szCs w:val="16"/>
        </w:rPr>
      </w:pPr>
      <w:r w:rsidRPr="00F41BC2">
        <w:rPr>
          <w:rStyle w:val="FootnoteReference"/>
          <w:szCs w:val="16"/>
        </w:rPr>
        <w:footnoteRef/>
      </w:r>
      <w:r w:rsidRPr="00F41BC2">
        <w:rPr>
          <w:szCs w:val="16"/>
        </w:rPr>
        <w:t xml:space="preserve"> Document WT/L/605 of 2 </w:t>
      </w:r>
      <w:r>
        <w:rPr>
          <w:szCs w:val="16"/>
        </w:rPr>
        <w:t>M</w:t>
      </w:r>
      <w:r w:rsidRPr="00F41BC2">
        <w:rPr>
          <w:szCs w:val="16"/>
        </w:rPr>
        <w:t>ar</w:t>
      </w:r>
      <w:r>
        <w:rPr>
          <w:szCs w:val="16"/>
        </w:rPr>
        <w:t>ch</w:t>
      </w:r>
      <w:r w:rsidRPr="00F41BC2">
        <w:rPr>
          <w:szCs w:val="16"/>
        </w:rPr>
        <w:t xml:space="preserve"> 2005.</w:t>
      </w:r>
    </w:p>
  </w:footnote>
  <w:footnote w:id="8">
    <w:p w14:paraId="1D27465A" w14:textId="2205E11C" w:rsidR="00C91005" w:rsidRPr="00F41BC2" w:rsidRDefault="00C91005" w:rsidP="007433A0">
      <w:pPr>
        <w:pStyle w:val="FootnoteText"/>
        <w:rPr>
          <w:szCs w:val="16"/>
        </w:rPr>
      </w:pPr>
      <w:r w:rsidRPr="00F41BC2">
        <w:rPr>
          <w:rStyle w:val="FootnoteReference"/>
          <w:szCs w:val="16"/>
        </w:rPr>
        <w:footnoteRef/>
      </w:r>
      <w:r w:rsidRPr="00F41BC2">
        <w:rPr>
          <w:szCs w:val="16"/>
        </w:rPr>
        <w:t xml:space="preserve"> Document WT/L/673 of 18 December 2006 for HS 2007, document WT/L/831 of 5 December 2011 for the HS2012 transposition</w:t>
      </w:r>
      <w:r w:rsidR="004D29CE">
        <w:rPr>
          <w:szCs w:val="16"/>
        </w:rPr>
        <w:t>,</w:t>
      </w:r>
      <w:r w:rsidRPr="00F41BC2">
        <w:rPr>
          <w:szCs w:val="16"/>
        </w:rPr>
        <w:t xml:space="preserve"> document WT/L/995 of 7 December 2016 for the HS2017 transposition</w:t>
      </w:r>
      <w:r w:rsidR="004D29CE">
        <w:rPr>
          <w:szCs w:val="16"/>
        </w:rPr>
        <w:t xml:space="preserve">, and document WT/L/1123 of </w:t>
      </w:r>
      <w:r w:rsidR="00FE1EB1">
        <w:rPr>
          <w:szCs w:val="16"/>
        </w:rPr>
        <w:t xml:space="preserve">23 </w:t>
      </w:r>
      <w:r w:rsidR="004D29CE">
        <w:rPr>
          <w:szCs w:val="16"/>
        </w:rPr>
        <w:t>November 2021 for the HS2022 transposition</w:t>
      </w:r>
      <w:r w:rsidRPr="00F41BC2">
        <w:rPr>
          <w:szCs w:val="16"/>
        </w:rPr>
        <w:t>.</w:t>
      </w:r>
    </w:p>
  </w:footnote>
  <w:footnote w:id="9">
    <w:p w14:paraId="2A1E3599" w14:textId="44B6DE19" w:rsidR="00C91005" w:rsidRPr="00C9157C" w:rsidRDefault="00C91005" w:rsidP="00854578">
      <w:pPr>
        <w:pStyle w:val="FootnoteText"/>
        <w:rPr>
          <w:szCs w:val="16"/>
        </w:rPr>
      </w:pPr>
      <w:r w:rsidRPr="00F41BC2">
        <w:rPr>
          <w:rStyle w:val="FootnoteReference"/>
          <w:szCs w:val="16"/>
        </w:rPr>
        <w:footnoteRef/>
      </w:r>
      <w:r w:rsidRPr="00F41BC2">
        <w:rPr>
          <w:szCs w:val="16"/>
        </w:rPr>
        <w:t xml:space="preserve"> </w:t>
      </w:r>
      <w:r w:rsidRPr="00F41BC2">
        <w:rPr>
          <w:rFonts w:cs="Verdana"/>
          <w:color w:val="000000"/>
          <w:szCs w:val="16"/>
          <w:lang w:val="en-US"/>
        </w:rPr>
        <w:t xml:space="preserve">HS transposition files are accessible through Tariff Analysis Online (TAO) Facility: </w:t>
      </w:r>
      <w:hyperlink r:id="rId1" w:history="1">
        <w:r w:rsidRPr="00F41BC2">
          <w:rPr>
            <w:rStyle w:val="Hyperlink"/>
            <w:rFonts w:cs="Verdana"/>
            <w:szCs w:val="16"/>
            <w:lang w:val="en-US"/>
          </w:rPr>
          <w:t>https://tao.wto.org</w:t>
        </w:r>
      </w:hyperlink>
      <w:r w:rsidRPr="00F41BC2">
        <w:rPr>
          <w:rFonts w:cs="Verdana"/>
          <w:color w:val="0000FF"/>
          <w:szCs w:val="16"/>
          <w:lang w:val="en-US"/>
        </w:rPr>
        <w:t>.</w:t>
      </w:r>
      <w:r w:rsidRPr="00F13606">
        <w:rPr>
          <w:color w:val="0000FF"/>
          <w:lang w:val="en-US"/>
        </w:rPr>
        <w:t xml:space="preserve"> </w:t>
      </w:r>
      <w:r w:rsidRPr="00F41BC2">
        <w:rPr>
          <w:rFonts w:cs="Verdana"/>
          <w:color w:val="000000"/>
          <w:szCs w:val="16"/>
          <w:lang w:val="en-US"/>
        </w:rPr>
        <w:t xml:space="preserve">Select Download Data, then Database Export, then CTS Transposition, </w:t>
      </w:r>
      <w:r>
        <w:rPr>
          <w:rFonts w:cs="Verdana"/>
          <w:color w:val="000000"/>
          <w:szCs w:val="16"/>
          <w:lang w:val="en-US"/>
        </w:rPr>
        <w:t>s</w:t>
      </w:r>
      <w:r w:rsidRPr="00F41BC2">
        <w:rPr>
          <w:rFonts w:cs="Verdana"/>
          <w:color w:val="000000"/>
          <w:szCs w:val="16"/>
          <w:lang w:val="en-US"/>
        </w:rPr>
        <w:t>elect a Reporting country and add to export li</w:t>
      </w:r>
      <w:r w:rsidRPr="00C9157C">
        <w:rPr>
          <w:rFonts w:cs="Verdana"/>
          <w:color w:val="000000"/>
          <w:szCs w:val="16"/>
          <w:lang w:val="en-US"/>
        </w:rPr>
        <w:t>st, then Export in MS Access or Excel format.</w:t>
      </w:r>
    </w:p>
  </w:footnote>
  <w:footnote w:id="10">
    <w:p w14:paraId="390A4DAE" w14:textId="305DB289" w:rsidR="00C91005" w:rsidRPr="009E1077" w:rsidRDefault="00C91005">
      <w:pPr>
        <w:pStyle w:val="FootnoteText"/>
      </w:pPr>
      <w:r>
        <w:rPr>
          <w:rStyle w:val="FootnoteReference"/>
        </w:rPr>
        <w:footnoteRef/>
      </w:r>
      <w:r>
        <w:t xml:space="preserve"> Decision of 26 March 1980, GATT document </w:t>
      </w:r>
      <w:hyperlink r:id="rId2" w:history="1">
        <w:r w:rsidRPr="009E1077">
          <w:rPr>
            <w:rStyle w:val="Hyperlink"/>
          </w:rPr>
          <w:t>L/4962</w:t>
        </w:r>
      </w:hyperlink>
      <w:r>
        <w:t>.</w:t>
      </w:r>
    </w:p>
  </w:footnote>
  <w:footnote w:id="11">
    <w:p w14:paraId="60554817" w14:textId="54D044E5" w:rsidR="00C91005" w:rsidRPr="004D476C" w:rsidRDefault="00C91005">
      <w:pPr>
        <w:pStyle w:val="FootnoteText"/>
      </w:pPr>
      <w:r>
        <w:rPr>
          <w:rStyle w:val="FootnoteReference"/>
        </w:rPr>
        <w:footnoteRef/>
      </w:r>
      <w:r>
        <w:t xml:space="preserve"> </w:t>
      </w:r>
      <w:r w:rsidRPr="00973445">
        <w:t xml:space="preserve">On 17 October 2017, the European Union circulated a draft EU-28 Schedule, which takes into account the HS2007, HS2012, and HS2017 transpositions. See documents G/MA/TAR/RS/506 and </w:t>
      </w:r>
      <w:r w:rsidR="00C974E9">
        <w:t>its addenda</w:t>
      </w:r>
      <w:r w:rsidRPr="00973445">
        <w:t xml:space="preserve">. </w:t>
      </w:r>
      <w:r>
        <w:t xml:space="preserve">Reservations were introduced. </w:t>
      </w:r>
      <w:r w:rsidRPr="00973445">
        <w:t>The United Kingdom withdrew from the European</w:t>
      </w:r>
      <w:r>
        <w:t> </w:t>
      </w:r>
      <w:r w:rsidRPr="00973445">
        <w:t xml:space="preserve">Union as of 1 February 2020. </w:t>
      </w:r>
      <w:r w:rsidRPr="00B039E1">
        <w:t>The United Kingdom submitted a full Schedule in HS2017</w:t>
      </w:r>
      <w:r>
        <w:t>; s</w:t>
      </w:r>
      <w:r w:rsidRPr="00B039E1">
        <w:t xml:space="preserve">ee documents </w:t>
      </w:r>
      <w:r>
        <w:t xml:space="preserve">G/MA/TAR/RS/570 and </w:t>
      </w:r>
      <w:r w:rsidR="00C974E9">
        <w:t>its addenda</w:t>
      </w:r>
      <w:r>
        <w:t>. Reservations were introduced.</w:t>
      </w:r>
    </w:p>
  </w:footnote>
  <w:footnote w:id="12">
    <w:p w14:paraId="1F63B9A9" w14:textId="56493D7C" w:rsidR="004C63C5" w:rsidRDefault="004C63C5">
      <w:pPr>
        <w:pStyle w:val="FootnoteText"/>
      </w:pPr>
      <w:r>
        <w:rPr>
          <w:rStyle w:val="FootnoteReference"/>
        </w:rPr>
        <w:footnoteRef/>
      </w:r>
      <w:r>
        <w:t xml:space="preserve"> </w:t>
      </w:r>
      <w:bookmarkStart w:id="7" w:name="_Hlk96007448"/>
      <w:r>
        <w:t>Australia requested the Secretariat to prepare its draft HS2017 transposition file.</w:t>
      </w:r>
    </w:p>
    <w:bookmarkEnd w:id="7"/>
  </w:footnote>
  <w:footnote w:id="13">
    <w:p w14:paraId="1202771B" w14:textId="4CC944B0" w:rsidR="00C91005" w:rsidRDefault="00C91005">
      <w:pPr>
        <w:pStyle w:val="FootnoteText"/>
      </w:pPr>
      <w:r>
        <w:rPr>
          <w:rStyle w:val="FootnoteReference"/>
        </w:rPr>
        <w:footnoteRef/>
      </w:r>
      <w:r>
        <w:t xml:space="preserve"> The HS2012 file of Bolivia was approved </w:t>
      </w:r>
      <w:r w:rsidRPr="004677FC">
        <w:t>during an HS multilateral review and the draft changes were circulated under the 1980 Procedures (G/MA/TAR/RS)</w:t>
      </w:r>
      <w:r>
        <w:t xml:space="preserve">. Further to the circulation of the </w:t>
      </w:r>
      <w:r w:rsidRPr="004677FC">
        <w:t>G/MA/TAR/RS</w:t>
      </w:r>
      <w:r>
        <w:t xml:space="preserve"> document Bolivia provided comments and the Secretariat is consulting in order to prepare a revised file. </w:t>
      </w:r>
    </w:p>
  </w:footnote>
  <w:footnote w:id="14">
    <w:p w14:paraId="1E8B4028" w14:textId="54EFEB18" w:rsidR="00C91005" w:rsidRPr="004869F5" w:rsidRDefault="00C91005" w:rsidP="009970ED">
      <w:pPr>
        <w:pStyle w:val="FootnoteText"/>
        <w:rPr>
          <w:szCs w:val="16"/>
        </w:rPr>
      </w:pPr>
      <w:r w:rsidRPr="00F41BC2">
        <w:rPr>
          <w:rStyle w:val="FootnoteReference"/>
          <w:szCs w:val="16"/>
        </w:rPr>
        <w:footnoteRef/>
      </w:r>
      <w:r w:rsidRPr="00F41BC2">
        <w:rPr>
          <w:szCs w:val="16"/>
        </w:rPr>
        <w:t xml:space="preserve"> </w:t>
      </w:r>
      <w:r>
        <w:rPr>
          <w:szCs w:val="16"/>
        </w:rPr>
        <w:t>T</w:t>
      </w:r>
      <w:r w:rsidRPr="004869F5">
        <w:rPr>
          <w:szCs w:val="16"/>
        </w:rPr>
        <w:t xml:space="preserve">he European Union circulated a draft EU-28 Schedule, which takes into account the HS2007, HS2012, and HS2017 transpositions. See documents G/MA/TAR/RS/506 and </w:t>
      </w:r>
      <w:r w:rsidR="00C974E9">
        <w:rPr>
          <w:szCs w:val="16"/>
        </w:rPr>
        <w:t>its addenda</w:t>
      </w:r>
      <w:r w:rsidRPr="004869F5">
        <w:rPr>
          <w:szCs w:val="16"/>
        </w:rPr>
        <w:t>. Reservations were introduced.</w:t>
      </w:r>
    </w:p>
  </w:footnote>
  <w:footnote w:id="15">
    <w:p w14:paraId="7F4F78B2" w14:textId="03B9A2D8" w:rsidR="00185824" w:rsidRPr="00C9157C" w:rsidRDefault="00185824">
      <w:pPr>
        <w:pStyle w:val="FootnoteText"/>
        <w:rPr>
          <w:szCs w:val="16"/>
        </w:rPr>
      </w:pPr>
      <w:r w:rsidRPr="00F41BC2">
        <w:rPr>
          <w:rStyle w:val="FootnoteReference"/>
          <w:szCs w:val="16"/>
        </w:rPr>
        <w:footnoteRef/>
      </w:r>
      <w:r w:rsidRPr="00F41BC2">
        <w:rPr>
          <w:szCs w:val="16"/>
        </w:rPr>
        <w:t xml:space="preserve"> Errors were detected by Malaysi</w:t>
      </w:r>
      <w:r w:rsidRPr="00C9157C">
        <w:rPr>
          <w:szCs w:val="16"/>
        </w:rPr>
        <w:t xml:space="preserve">a. </w:t>
      </w:r>
    </w:p>
  </w:footnote>
  <w:footnote w:id="16">
    <w:p w14:paraId="77630F82" w14:textId="186BBFAA" w:rsidR="002B4385" w:rsidRDefault="002B4385">
      <w:pPr>
        <w:pStyle w:val="FootnoteText"/>
      </w:pPr>
      <w:r>
        <w:rPr>
          <w:rStyle w:val="FootnoteReference"/>
        </w:rPr>
        <w:footnoteRef/>
      </w:r>
      <w:r>
        <w:t xml:space="preserve"> </w:t>
      </w:r>
      <w:r w:rsidR="002F5BDA">
        <w:rPr>
          <w:lang w:val="tr-TR"/>
        </w:rPr>
        <w:t>Türkiye</w:t>
      </w:r>
      <w:r>
        <w:t xml:space="preserve"> informed the Secretariat it would prepare its own HS2022 transposition file.</w:t>
      </w:r>
    </w:p>
  </w:footnote>
  <w:footnote w:id="17">
    <w:p w14:paraId="472CA619" w14:textId="198FF435" w:rsidR="002B4385" w:rsidRDefault="002B4385">
      <w:pPr>
        <w:pStyle w:val="FootnoteText"/>
      </w:pPr>
      <w:r>
        <w:rPr>
          <w:rStyle w:val="FootnoteReference"/>
        </w:rPr>
        <w:footnoteRef/>
      </w:r>
      <w:r>
        <w:t xml:space="preserve"> The HS2007 file of </w:t>
      </w:r>
      <w:r w:rsidR="002F5BDA">
        <w:rPr>
          <w:lang w:val="tr-TR"/>
        </w:rPr>
        <w:t>Türkiye</w:t>
      </w:r>
      <w:r>
        <w:t xml:space="preserve"> was approved </w:t>
      </w:r>
      <w:r w:rsidRPr="004677FC">
        <w:t>during an HS multilateral review and the draft changes were circulated under the 1980 Procedures (G/MA/TAR/RS)</w:t>
      </w:r>
      <w:r>
        <w:t xml:space="preserve">. After the circulation of the </w:t>
      </w:r>
      <w:r w:rsidRPr="004677FC">
        <w:t>G/MA/TAR/RS</w:t>
      </w:r>
      <w:r>
        <w:t xml:space="preserve"> document, </w:t>
      </w:r>
      <w:r w:rsidR="002F5BDA">
        <w:rPr>
          <w:lang w:val="tr-TR"/>
        </w:rPr>
        <w:t>Türkiye</w:t>
      </w:r>
      <w:r>
        <w:t xml:space="preserve"> provided a new submission and the Secretariat is </w:t>
      </w:r>
      <w:r>
        <w:rPr>
          <w:rFonts w:eastAsia="Times New Roman"/>
          <w:color w:val="000000"/>
          <w:szCs w:val="16"/>
        </w:rPr>
        <w:t>in the process of reviewing it.</w:t>
      </w:r>
      <w:r>
        <w:t xml:space="preserve"> </w:t>
      </w:r>
    </w:p>
  </w:footnote>
  <w:footnote w:id="18">
    <w:p w14:paraId="785E9D58" w14:textId="2D2C9788" w:rsidR="002B4385" w:rsidRPr="00C9157C" w:rsidRDefault="002B4385">
      <w:pPr>
        <w:pStyle w:val="FootnoteText"/>
        <w:rPr>
          <w:szCs w:val="16"/>
        </w:rPr>
      </w:pPr>
      <w:r w:rsidRPr="00F41BC2">
        <w:rPr>
          <w:rStyle w:val="FootnoteReference"/>
          <w:szCs w:val="16"/>
        </w:rPr>
        <w:footnoteRef/>
      </w:r>
      <w:r w:rsidRPr="00F41BC2">
        <w:rPr>
          <w:szCs w:val="16"/>
        </w:rPr>
        <w:t xml:space="preserve"> The United Kingdom submitted a full Schedule in HS2017</w:t>
      </w:r>
      <w:r>
        <w:rPr>
          <w:szCs w:val="16"/>
        </w:rPr>
        <w:t>,</w:t>
      </w:r>
      <w:r w:rsidRPr="00F41BC2">
        <w:rPr>
          <w:szCs w:val="16"/>
        </w:rPr>
        <w:t xml:space="preserve"> see document G/MA/TAR/RS/570 and </w:t>
      </w:r>
      <w:r w:rsidR="00C6425E">
        <w:rPr>
          <w:szCs w:val="16"/>
        </w:rPr>
        <w:t>its addenda</w:t>
      </w:r>
      <w:r w:rsidRPr="00F41BC2">
        <w:rPr>
          <w:szCs w:val="16"/>
        </w:rPr>
        <w:t>. Reservations were raised.</w:t>
      </w:r>
    </w:p>
  </w:footnote>
  <w:footnote w:id="19">
    <w:p w14:paraId="096CDFBA" w14:textId="3CF6FB0D" w:rsidR="002B4385" w:rsidRPr="00C9157C" w:rsidRDefault="002B4385">
      <w:pPr>
        <w:pStyle w:val="FootnoteText"/>
      </w:pPr>
      <w:r>
        <w:rPr>
          <w:rStyle w:val="FootnoteReference"/>
        </w:rPr>
        <w:footnoteRef/>
      </w:r>
      <w:r>
        <w:t xml:space="preserve"> The HS96 transposition procedures in </w:t>
      </w:r>
      <w:r w:rsidRPr="001371AE">
        <w:rPr>
          <w:rFonts w:eastAsia="Times New Roman"/>
          <w:szCs w:val="16"/>
        </w:rPr>
        <w:t>G/SECRET/HS96/12</w:t>
      </w:r>
      <w:r>
        <w:rPr>
          <w:rFonts w:eastAsia="Times New Roman"/>
          <w:szCs w:val="16"/>
        </w:rPr>
        <w:t xml:space="preserve"> remains uncertified due to errors found in the documentation.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B70B" w14:textId="77777777" w:rsidR="00C91005" w:rsidRPr="00D55D8D" w:rsidRDefault="00C91005" w:rsidP="00D55D8D">
    <w:pPr>
      <w:pStyle w:val="Header"/>
      <w:pBdr>
        <w:bottom w:val="single" w:sz="4" w:space="1" w:color="auto"/>
      </w:pBdr>
      <w:tabs>
        <w:tab w:val="clear" w:pos="4513"/>
        <w:tab w:val="clear" w:pos="9027"/>
      </w:tabs>
      <w:jc w:val="center"/>
    </w:pPr>
    <w:r w:rsidRPr="00D55D8D">
      <w:t>TN/MA/S/23</w:t>
    </w:r>
  </w:p>
  <w:p w14:paraId="7021F331" w14:textId="77777777" w:rsidR="00C91005" w:rsidRPr="00D55D8D" w:rsidRDefault="00C91005" w:rsidP="00D55D8D">
    <w:pPr>
      <w:pStyle w:val="Header"/>
      <w:pBdr>
        <w:bottom w:val="single" w:sz="4" w:space="1" w:color="auto"/>
      </w:pBdr>
      <w:tabs>
        <w:tab w:val="clear" w:pos="4513"/>
        <w:tab w:val="clear" w:pos="9027"/>
      </w:tabs>
      <w:jc w:val="center"/>
    </w:pPr>
  </w:p>
  <w:p w14:paraId="617B829B" w14:textId="77777777" w:rsidR="00C91005" w:rsidRPr="00D55D8D" w:rsidRDefault="00C91005" w:rsidP="00D55D8D">
    <w:pPr>
      <w:pStyle w:val="Header"/>
      <w:pBdr>
        <w:bottom w:val="single" w:sz="4" w:space="1" w:color="auto"/>
      </w:pBdr>
      <w:tabs>
        <w:tab w:val="clear" w:pos="4513"/>
        <w:tab w:val="clear" w:pos="9027"/>
      </w:tabs>
      <w:jc w:val="center"/>
    </w:pPr>
    <w:r w:rsidRPr="00D55D8D">
      <w:t xml:space="preserve">- </w:t>
    </w:r>
    <w:r w:rsidRPr="00D55D8D">
      <w:fldChar w:fldCharType="begin"/>
    </w:r>
    <w:r w:rsidRPr="00D55D8D">
      <w:instrText xml:space="preserve"> PAGE </w:instrText>
    </w:r>
    <w:r w:rsidRPr="00D55D8D">
      <w:fldChar w:fldCharType="separate"/>
    </w:r>
    <w:r w:rsidRPr="00D55D8D">
      <w:rPr>
        <w:noProof/>
      </w:rPr>
      <w:t>1</w:t>
    </w:r>
    <w:r w:rsidRPr="00D55D8D">
      <w:fldChar w:fldCharType="end"/>
    </w:r>
    <w:r w:rsidRPr="00D55D8D">
      <w:t xml:space="preserve"> -</w:t>
    </w:r>
  </w:p>
  <w:p w14:paraId="5A4E4C0C" w14:textId="77777777" w:rsidR="00C91005" w:rsidRPr="00D55D8D" w:rsidRDefault="00C91005" w:rsidP="00D55D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61C6" w14:textId="60FEF72B" w:rsidR="00C91005" w:rsidRPr="00D55D8D" w:rsidRDefault="00C91005" w:rsidP="00D55D8D">
    <w:pPr>
      <w:pStyle w:val="Header"/>
      <w:pBdr>
        <w:bottom w:val="single" w:sz="4" w:space="1" w:color="auto"/>
      </w:pBdr>
      <w:tabs>
        <w:tab w:val="clear" w:pos="4513"/>
        <w:tab w:val="clear" w:pos="9027"/>
      </w:tabs>
      <w:jc w:val="center"/>
    </w:pPr>
    <w:r>
      <w:t>G/MA/W/158/Rev.</w:t>
    </w:r>
    <w:r w:rsidR="00AB5C81">
      <w:t>5</w:t>
    </w:r>
  </w:p>
  <w:p w14:paraId="1BBBACAB" w14:textId="77777777" w:rsidR="00C91005" w:rsidRPr="00D55D8D" w:rsidRDefault="00C91005" w:rsidP="00D55D8D">
    <w:pPr>
      <w:pStyle w:val="Header"/>
      <w:pBdr>
        <w:bottom w:val="single" w:sz="4" w:space="1" w:color="auto"/>
      </w:pBdr>
      <w:tabs>
        <w:tab w:val="clear" w:pos="4513"/>
        <w:tab w:val="clear" w:pos="9027"/>
      </w:tabs>
      <w:jc w:val="center"/>
    </w:pPr>
  </w:p>
  <w:p w14:paraId="09DBD765" w14:textId="77777777" w:rsidR="00C91005" w:rsidRPr="00D55D8D" w:rsidRDefault="00C91005" w:rsidP="00D55D8D">
    <w:pPr>
      <w:pStyle w:val="Header"/>
      <w:pBdr>
        <w:bottom w:val="single" w:sz="4" w:space="1" w:color="auto"/>
      </w:pBdr>
      <w:tabs>
        <w:tab w:val="clear" w:pos="4513"/>
        <w:tab w:val="clear" w:pos="9027"/>
      </w:tabs>
      <w:jc w:val="center"/>
    </w:pPr>
    <w:r w:rsidRPr="00D55D8D">
      <w:t xml:space="preserve">- </w:t>
    </w:r>
    <w:r w:rsidRPr="00D55D8D">
      <w:fldChar w:fldCharType="begin"/>
    </w:r>
    <w:r w:rsidRPr="00D55D8D">
      <w:instrText xml:space="preserve"> PAGE </w:instrText>
    </w:r>
    <w:r w:rsidRPr="00D55D8D">
      <w:fldChar w:fldCharType="separate"/>
    </w:r>
    <w:r>
      <w:rPr>
        <w:noProof/>
      </w:rPr>
      <w:t>6</w:t>
    </w:r>
    <w:r w:rsidRPr="00D55D8D">
      <w:fldChar w:fldCharType="end"/>
    </w:r>
    <w:r w:rsidRPr="00D55D8D">
      <w:t xml:space="preserve"> -</w:t>
    </w:r>
  </w:p>
  <w:p w14:paraId="51E2E4CE" w14:textId="77777777" w:rsidR="00C91005" w:rsidRPr="00D55D8D" w:rsidRDefault="00C91005" w:rsidP="00D55D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1005" w:rsidRPr="00D55D8D" w14:paraId="4253B2D4" w14:textId="77777777" w:rsidTr="00544326">
      <w:trPr>
        <w:trHeight w:val="240"/>
        <w:jc w:val="center"/>
      </w:trPr>
      <w:tc>
        <w:tcPr>
          <w:tcW w:w="3794" w:type="dxa"/>
          <w:shd w:val="clear" w:color="auto" w:fill="FFFFFF"/>
          <w:tcMar>
            <w:left w:w="108" w:type="dxa"/>
            <w:right w:w="108" w:type="dxa"/>
          </w:tcMar>
          <w:vAlign w:val="center"/>
        </w:tcPr>
        <w:p w14:paraId="49E6ABF6" w14:textId="77777777" w:rsidR="00C91005" w:rsidRPr="00D55D8D" w:rsidRDefault="00C91005" w:rsidP="009E10BD">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315FC6A0" w14:textId="77777777" w:rsidR="00C91005" w:rsidRPr="00D55D8D" w:rsidRDefault="00C91005" w:rsidP="009E10BD">
          <w:pPr>
            <w:jc w:val="right"/>
            <w:rPr>
              <w:b/>
              <w:color w:val="FF0000"/>
              <w:szCs w:val="16"/>
            </w:rPr>
          </w:pPr>
        </w:p>
      </w:tc>
    </w:tr>
    <w:bookmarkEnd w:id="0"/>
    <w:tr w:rsidR="00C91005" w:rsidRPr="00D55D8D" w14:paraId="69B6B477" w14:textId="77777777" w:rsidTr="00544326">
      <w:trPr>
        <w:trHeight w:val="213"/>
        <w:jc w:val="center"/>
      </w:trPr>
      <w:tc>
        <w:tcPr>
          <w:tcW w:w="3794" w:type="dxa"/>
          <w:vMerge w:val="restart"/>
          <w:shd w:val="clear" w:color="auto" w:fill="FFFFFF"/>
          <w:tcMar>
            <w:left w:w="0" w:type="dxa"/>
            <w:right w:w="0" w:type="dxa"/>
          </w:tcMar>
        </w:tcPr>
        <w:p w14:paraId="20004C87" w14:textId="51E7BDD2" w:rsidR="00C91005" w:rsidRPr="00D55D8D" w:rsidRDefault="00C91005" w:rsidP="009E10BD">
          <w:pPr>
            <w:jc w:val="left"/>
          </w:pPr>
          <w:r>
            <w:rPr>
              <w:noProof/>
              <w:lang w:val="fr-CH" w:eastAsia="fr-CH"/>
            </w:rPr>
            <w:drawing>
              <wp:inline distT="0" distB="0" distL="0" distR="0" wp14:anchorId="13FDF188" wp14:editId="1EDAFB4F">
                <wp:extent cx="2400300" cy="717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84A4E5" w14:textId="77777777" w:rsidR="00C91005" w:rsidRPr="00D55D8D" w:rsidRDefault="00C91005" w:rsidP="009E10BD">
          <w:pPr>
            <w:jc w:val="right"/>
            <w:rPr>
              <w:b/>
              <w:szCs w:val="16"/>
            </w:rPr>
          </w:pPr>
        </w:p>
      </w:tc>
    </w:tr>
    <w:tr w:rsidR="00C91005" w:rsidRPr="00D55D8D" w14:paraId="73CBDD33" w14:textId="77777777" w:rsidTr="00544326">
      <w:trPr>
        <w:trHeight w:val="868"/>
        <w:jc w:val="center"/>
      </w:trPr>
      <w:tc>
        <w:tcPr>
          <w:tcW w:w="3794" w:type="dxa"/>
          <w:vMerge/>
          <w:shd w:val="clear" w:color="auto" w:fill="FFFFFF"/>
          <w:tcMar>
            <w:left w:w="108" w:type="dxa"/>
            <w:right w:w="108" w:type="dxa"/>
          </w:tcMar>
        </w:tcPr>
        <w:p w14:paraId="213619D1" w14:textId="77777777" w:rsidR="00C91005" w:rsidRPr="00D55D8D" w:rsidRDefault="00C91005" w:rsidP="009E10BD">
          <w:pPr>
            <w:jc w:val="left"/>
            <w:rPr>
              <w:noProof/>
              <w:lang w:eastAsia="en-GB"/>
            </w:rPr>
          </w:pPr>
        </w:p>
      </w:tc>
      <w:tc>
        <w:tcPr>
          <w:tcW w:w="5448" w:type="dxa"/>
          <w:gridSpan w:val="2"/>
          <w:shd w:val="clear" w:color="auto" w:fill="FFFFFF"/>
          <w:tcMar>
            <w:left w:w="108" w:type="dxa"/>
            <w:right w:w="108" w:type="dxa"/>
          </w:tcMar>
        </w:tcPr>
        <w:p w14:paraId="33891F93" w14:textId="20E12757" w:rsidR="00C91005" w:rsidRDefault="00C91005" w:rsidP="009E10BD">
          <w:pPr>
            <w:jc w:val="right"/>
            <w:rPr>
              <w:b/>
              <w:szCs w:val="16"/>
            </w:rPr>
          </w:pPr>
          <w:bookmarkStart w:id="1" w:name="bmkSymbols"/>
          <w:r>
            <w:rPr>
              <w:b/>
              <w:szCs w:val="16"/>
            </w:rPr>
            <w:t>G/MA/W/158/Rev.</w:t>
          </w:r>
          <w:r w:rsidR="00AB5C81">
            <w:rPr>
              <w:b/>
              <w:szCs w:val="16"/>
            </w:rPr>
            <w:t>5</w:t>
          </w:r>
        </w:p>
        <w:bookmarkEnd w:id="1"/>
        <w:p w14:paraId="2E8D0A2B" w14:textId="77777777" w:rsidR="00C91005" w:rsidRPr="00D55D8D" w:rsidRDefault="00C91005" w:rsidP="009E10BD">
          <w:pPr>
            <w:jc w:val="right"/>
            <w:rPr>
              <w:b/>
              <w:szCs w:val="16"/>
            </w:rPr>
          </w:pPr>
        </w:p>
      </w:tc>
    </w:tr>
    <w:tr w:rsidR="00C91005" w:rsidRPr="00D55D8D" w14:paraId="5F41F2D9" w14:textId="77777777" w:rsidTr="00544326">
      <w:trPr>
        <w:trHeight w:val="240"/>
        <w:jc w:val="center"/>
      </w:trPr>
      <w:tc>
        <w:tcPr>
          <w:tcW w:w="3794" w:type="dxa"/>
          <w:vMerge/>
          <w:shd w:val="clear" w:color="auto" w:fill="FFFFFF"/>
          <w:tcMar>
            <w:left w:w="108" w:type="dxa"/>
            <w:right w:w="108" w:type="dxa"/>
          </w:tcMar>
          <w:vAlign w:val="center"/>
        </w:tcPr>
        <w:p w14:paraId="6EF1D59A" w14:textId="77777777" w:rsidR="00C91005" w:rsidRPr="00D55D8D" w:rsidRDefault="00C91005" w:rsidP="009E10BD"/>
      </w:tc>
      <w:tc>
        <w:tcPr>
          <w:tcW w:w="5448" w:type="dxa"/>
          <w:gridSpan w:val="2"/>
          <w:shd w:val="clear" w:color="auto" w:fill="FFFFFF"/>
          <w:tcMar>
            <w:left w:w="108" w:type="dxa"/>
            <w:right w:w="108" w:type="dxa"/>
          </w:tcMar>
          <w:vAlign w:val="center"/>
        </w:tcPr>
        <w:p w14:paraId="4E9C5A53" w14:textId="0269345E" w:rsidR="00C91005" w:rsidRPr="00D55D8D" w:rsidRDefault="00E63ED4" w:rsidP="00AD1361">
          <w:pPr>
            <w:jc w:val="right"/>
            <w:rPr>
              <w:szCs w:val="16"/>
            </w:rPr>
          </w:pPr>
          <w:r>
            <w:rPr>
              <w:szCs w:val="16"/>
            </w:rPr>
            <w:t>5</w:t>
          </w:r>
          <w:r w:rsidR="00AB5C81">
            <w:rPr>
              <w:szCs w:val="16"/>
            </w:rPr>
            <w:t xml:space="preserve"> October</w:t>
          </w:r>
          <w:r w:rsidR="00C91005">
            <w:rPr>
              <w:szCs w:val="16"/>
            </w:rPr>
            <w:t xml:space="preserve"> 2022</w:t>
          </w:r>
        </w:p>
      </w:tc>
    </w:tr>
    <w:tr w:rsidR="00C91005" w:rsidRPr="00D55D8D" w14:paraId="47515ED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0E60BA" w14:textId="1E7AFC1C" w:rsidR="00C91005" w:rsidRPr="00D55D8D" w:rsidRDefault="00C91005" w:rsidP="004664AA">
          <w:pPr>
            <w:jc w:val="left"/>
            <w:rPr>
              <w:b/>
            </w:rPr>
          </w:pPr>
          <w:bookmarkStart w:id="2" w:name="bmkSerial" w:colFirst="0" w:colLast="0"/>
          <w:r w:rsidRPr="00D55D8D">
            <w:rPr>
              <w:color w:val="FF0000"/>
              <w:szCs w:val="16"/>
            </w:rPr>
            <w:t>(</w:t>
          </w:r>
          <w:r w:rsidR="007C4B28">
            <w:rPr>
              <w:color w:val="FF0000"/>
              <w:szCs w:val="16"/>
            </w:rPr>
            <w:t>22-</w:t>
          </w:r>
          <w:r w:rsidR="00E63ED4">
            <w:rPr>
              <w:color w:val="FF0000"/>
              <w:szCs w:val="16"/>
            </w:rPr>
            <w:t>752</w:t>
          </w:r>
          <w:r w:rsidR="002F5BDA">
            <w:rPr>
              <w:color w:val="FF0000"/>
              <w:szCs w:val="16"/>
            </w:rPr>
            <w:t>0</w:t>
          </w:r>
          <w:r w:rsidRPr="00D55D8D">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2A176A5" w14:textId="77777777" w:rsidR="00C91005" w:rsidRPr="00D55D8D" w:rsidRDefault="00C91005" w:rsidP="009E10BD">
          <w:pPr>
            <w:jc w:val="right"/>
            <w:rPr>
              <w:szCs w:val="16"/>
            </w:rPr>
          </w:pPr>
          <w:bookmarkStart w:id="3" w:name="bmkTotPages"/>
          <w:r w:rsidRPr="00D55D8D">
            <w:rPr>
              <w:bCs/>
              <w:szCs w:val="16"/>
            </w:rPr>
            <w:t xml:space="preserve">Page: </w:t>
          </w:r>
          <w:r w:rsidRPr="00D55D8D">
            <w:rPr>
              <w:bCs/>
              <w:szCs w:val="16"/>
            </w:rPr>
            <w:fldChar w:fldCharType="begin"/>
          </w:r>
          <w:r w:rsidRPr="00D55D8D">
            <w:rPr>
              <w:bCs/>
              <w:szCs w:val="16"/>
            </w:rPr>
            <w:instrText xml:space="preserve"> PAGE  \* Arabic  \* MERGEFORMAT </w:instrText>
          </w:r>
          <w:r w:rsidRPr="00D55D8D">
            <w:rPr>
              <w:bCs/>
              <w:szCs w:val="16"/>
            </w:rPr>
            <w:fldChar w:fldCharType="separate"/>
          </w:r>
          <w:r>
            <w:rPr>
              <w:bCs/>
              <w:noProof/>
              <w:szCs w:val="16"/>
            </w:rPr>
            <w:t>1</w:t>
          </w:r>
          <w:r w:rsidRPr="00D55D8D">
            <w:rPr>
              <w:bCs/>
              <w:szCs w:val="16"/>
            </w:rPr>
            <w:fldChar w:fldCharType="end"/>
          </w:r>
          <w:r w:rsidRPr="00D55D8D">
            <w:rPr>
              <w:bCs/>
              <w:szCs w:val="16"/>
            </w:rPr>
            <w:t>/</w:t>
          </w:r>
          <w:r w:rsidRPr="00D55D8D">
            <w:rPr>
              <w:bCs/>
              <w:szCs w:val="16"/>
            </w:rPr>
            <w:fldChar w:fldCharType="begin"/>
          </w:r>
          <w:r w:rsidRPr="00D55D8D">
            <w:rPr>
              <w:bCs/>
              <w:szCs w:val="16"/>
            </w:rPr>
            <w:instrText xml:space="preserve"> NUMPAGES  \* Arabic  \* MERGEFORMAT </w:instrText>
          </w:r>
          <w:r w:rsidRPr="00D55D8D">
            <w:rPr>
              <w:bCs/>
              <w:szCs w:val="16"/>
            </w:rPr>
            <w:fldChar w:fldCharType="separate"/>
          </w:r>
          <w:r>
            <w:rPr>
              <w:bCs/>
              <w:noProof/>
              <w:szCs w:val="16"/>
            </w:rPr>
            <w:t>6</w:t>
          </w:r>
          <w:r w:rsidRPr="00D55D8D">
            <w:rPr>
              <w:bCs/>
              <w:szCs w:val="16"/>
            </w:rPr>
            <w:fldChar w:fldCharType="end"/>
          </w:r>
          <w:bookmarkEnd w:id="3"/>
        </w:p>
      </w:tc>
    </w:tr>
    <w:tr w:rsidR="00C91005" w:rsidRPr="00D55D8D" w14:paraId="2724B94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AFA5B0" w14:textId="2CEE89D8" w:rsidR="00C91005" w:rsidRPr="00D55D8D" w:rsidRDefault="00C91005" w:rsidP="009E10BD">
          <w:pPr>
            <w:jc w:val="left"/>
            <w:rPr>
              <w:sz w:val="14"/>
              <w:szCs w:val="16"/>
            </w:rPr>
          </w:pPr>
          <w:bookmarkStart w:id="4" w:name="bmkCommittee"/>
          <w:bookmarkStart w:id="5" w:name="bmkLanguage" w:colFirst="1" w:colLast="1"/>
          <w:bookmarkEnd w:id="2"/>
          <w:r>
            <w:rPr>
              <w:b/>
            </w:rPr>
            <w:t>Committee on Market Access</w:t>
          </w:r>
          <w:bookmarkEnd w:id="4"/>
        </w:p>
      </w:tc>
      <w:tc>
        <w:tcPr>
          <w:tcW w:w="3325" w:type="dxa"/>
          <w:tcBorders>
            <w:top w:val="single" w:sz="4" w:space="0" w:color="auto"/>
          </w:tcBorders>
          <w:tcMar>
            <w:top w:w="113" w:type="dxa"/>
            <w:left w:w="108" w:type="dxa"/>
            <w:bottom w:w="57" w:type="dxa"/>
            <w:right w:w="108" w:type="dxa"/>
          </w:tcMar>
          <w:vAlign w:val="center"/>
        </w:tcPr>
        <w:p w14:paraId="48740D08" w14:textId="77777777" w:rsidR="00C91005" w:rsidRPr="00D55D8D" w:rsidRDefault="00C91005" w:rsidP="009E10BD">
          <w:pPr>
            <w:jc w:val="right"/>
            <w:rPr>
              <w:bCs/>
              <w:szCs w:val="18"/>
            </w:rPr>
          </w:pPr>
          <w:r>
            <w:rPr>
              <w:szCs w:val="18"/>
            </w:rPr>
            <w:t xml:space="preserve"> </w:t>
          </w:r>
        </w:p>
      </w:tc>
    </w:tr>
    <w:bookmarkEnd w:id="5"/>
  </w:tbl>
  <w:p w14:paraId="46E5D787" w14:textId="77777777" w:rsidR="00C91005" w:rsidRDefault="00C91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453F6"/>
    <w:multiLevelType w:val="hybridMultilevel"/>
    <w:tmpl w:val="FCCA5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F6305"/>
    <w:multiLevelType w:val="hybridMultilevel"/>
    <w:tmpl w:val="EF7E7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76434"/>
    <w:multiLevelType w:val="hybridMultilevel"/>
    <w:tmpl w:val="BCD6F6A4"/>
    <w:lvl w:ilvl="0" w:tplc="8766D89E">
      <w:start w:val="1"/>
      <w:numFmt w:val="decimal"/>
      <w:lvlText w:val="%1."/>
      <w:lvlJc w:val="left"/>
      <w:pPr>
        <w:ind w:left="349" w:hanging="360"/>
      </w:pPr>
      <w:rPr>
        <w:rFonts w:hint="default"/>
        <w:b/>
        <w:bCs/>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3"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075A666C"/>
    <w:numStyleLink w:val="LegalHeadings"/>
  </w:abstractNum>
  <w:abstractNum w:abstractNumId="15"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4F033E"/>
    <w:multiLevelType w:val="hybridMultilevel"/>
    <w:tmpl w:val="463E3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7"/>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ttachedTemplate r:id="rId1"/>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8D"/>
    <w:rsid w:val="000077C2"/>
    <w:rsid w:val="00013665"/>
    <w:rsid w:val="0001583A"/>
    <w:rsid w:val="00015E22"/>
    <w:rsid w:val="00016588"/>
    <w:rsid w:val="00021C46"/>
    <w:rsid w:val="0002388F"/>
    <w:rsid w:val="000272F6"/>
    <w:rsid w:val="00032DB2"/>
    <w:rsid w:val="00037133"/>
    <w:rsid w:val="00037AC4"/>
    <w:rsid w:val="0004228F"/>
    <w:rsid w:val="000423BF"/>
    <w:rsid w:val="00046BEB"/>
    <w:rsid w:val="0005701D"/>
    <w:rsid w:val="000674F3"/>
    <w:rsid w:val="00067AE9"/>
    <w:rsid w:val="00072026"/>
    <w:rsid w:val="0008285F"/>
    <w:rsid w:val="00084BEF"/>
    <w:rsid w:val="00084C7B"/>
    <w:rsid w:val="000A08C8"/>
    <w:rsid w:val="000A18F2"/>
    <w:rsid w:val="000A4759"/>
    <w:rsid w:val="000A4945"/>
    <w:rsid w:val="000A4E03"/>
    <w:rsid w:val="000A565C"/>
    <w:rsid w:val="000B262A"/>
    <w:rsid w:val="000B31E1"/>
    <w:rsid w:val="000C1789"/>
    <w:rsid w:val="000D216E"/>
    <w:rsid w:val="000E6953"/>
    <w:rsid w:val="00101594"/>
    <w:rsid w:val="0010626A"/>
    <w:rsid w:val="00107BA4"/>
    <w:rsid w:val="0011356B"/>
    <w:rsid w:val="0011732C"/>
    <w:rsid w:val="001317FA"/>
    <w:rsid w:val="00132ABA"/>
    <w:rsid w:val="0013337F"/>
    <w:rsid w:val="0013431F"/>
    <w:rsid w:val="00146193"/>
    <w:rsid w:val="00152B10"/>
    <w:rsid w:val="0015688D"/>
    <w:rsid w:val="00157A79"/>
    <w:rsid w:val="001603D2"/>
    <w:rsid w:val="0016270E"/>
    <w:rsid w:val="00162E48"/>
    <w:rsid w:val="0016392C"/>
    <w:rsid w:val="001666CB"/>
    <w:rsid w:val="001755DB"/>
    <w:rsid w:val="00176F87"/>
    <w:rsid w:val="00180F94"/>
    <w:rsid w:val="00182B84"/>
    <w:rsid w:val="00185824"/>
    <w:rsid w:val="0018589E"/>
    <w:rsid w:val="0019267D"/>
    <w:rsid w:val="00192E4E"/>
    <w:rsid w:val="00193BEE"/>
    <w:rsid w:val="001A7680"/>
    <w:rsid w:val="001B34C3"/>
    <w:rsid w:val="001B3724"/>
    <w:rsid w:val="001C67E7"/>
    <w:rsid w:val="001D63C1"/>
    <w:rsid w:val="001E291F"/>
    <w:rsid w:val="001F2751"/>
    <w:rsid w:val="001F382C"/>
    <w:rsid w:val="001F55E1"/>
    <w:rsid w:val="00204826"/>
    <w:rsid w:val="002056B9"/>
    <w:rsid w:val="00211DE5"/>
    <w:rsid w:val="002142EF"/>
    <w:rsid w:val="0022331A"/>
    <w:rsid w:val="00223589"/>
    <w:rsid w:val="0022500F"/>
    <w:rsid w:val="00226005"/>
    <w:rsid w:val="00231540"/>
    <w:rsid w:val="00233408"/>
    <w:rsid w:val="00236785"/>
    <w:rsid w:val="00237A0C"/>
    <w:rsid w:val="00237CE3"/>
    <w:rsid w:val="0024063A"/>
    <w:rsid w:val="00243274"/>
    <w:rsid w:val="002476CC"/>
    <w:rsid w:val="002606F9"/>
    <w:rsid w:val="0027067B"/>
    <w:rsid w:val="00280422"/>
    <w:rsid w:val="00281559"/>
    <w:rsid w:val="00292A27"/>
    <w:rsid w:val="002A166D"/>
    <w:rsid w:val="002A5A67"/>
    <w:rsid w:val="002B4385"/>
    <w:rsid w:val="002B6018"/>
    <w:rsid w:val="002B758C"/>
    <w:rsid w:val="002D60EE"/>
    <w:rsid w:val="002E477F"/>
    <w:rsid w:val="002E5858"/>
    <w:rsid w:val="002F02B7"/>
    <w:rsid w:val="002F5BDA"/>
    <w:rsid w:val="002F6670"/>
    <w:rsid w:val="003063F3"/>
    <w:rsid w:val="00311128"/>
    <w:rsid w:val="003156C6"/>
    <w:rsid w:val="00316259"/>
    <w:rsid w:val="00316CD3"/>
    <w:rsid w:val="00317030"/>
    <w:rsid w:val="00332563"/>
    <w:rsid w:val="00342D38"/>
    <w:rsid w:val="00343644"/>
    <w:rsid w:val="00347D9C"/>
    <w:rsid w:val="00356E36"/>
    <w:rsid w:val="003572B4"/>
    <w:rsid w:val="003614B5"/>
    <w:rsid w:val="00362064"/>
    <w:rsid w:val="003731CB"/>
    <w:rsid w:val="00390BCA"/>
    <w:rsid w:val="00392733"/>
    <w:rsid w:val="00392F2B"/>
    <w:rsid w:val="003A1C53"/>
    <w:rsid w:val="003A1D84"/>
    <w:rsid w:val="003A1ED0"/>
    <w:rsid w:val="003A24FB"/>
    <w:rsid w:val="003A4054"/>
    <w:rsid w:val="003B039D"/>
    <w:rsid w:val="003B2DF7"/>
    <w:rsid w:val="003B6490"/>
    <w:rsid w:val="003C2695"/>
    <w:rsid w:val="003E230F"/>
    <w:rsid w:val="003E2D34"/>
    <w:rsid w:val="00401846"/>
    <w:rsid w:val="00422034"/>
    <w:rsid w:val="00423FBF"/>
    <w:rsid w:val="004269E9"/>
    <w:rsid w:val="00451C17"/>
    <w:rsid w:val="00456034"/>
    <w:rsid w:val="0046419F"/>
    <w:rsid w:val="004647DA"/>
    <w:rsid w:val="004664AA"/>
    <w:rsid w:val="00467032"/>
    <w:rsid w:val="00467515"/>
    <w:rsid w:val="0046754A"/>
    <w:rsid w:val="004677FC"/>
    <w:rsid w:val="0047250E"/>
    <w:rsid w:val="004735A4"/>
    <w:rsid w:val="004869F5"/>
    <w:rsid w:val="00495701"/>
    <w:rsid w:val="004965B8"/>
    <w:rsid w:val="00496E71"/>
    <w:rsid w:val="004B1CC1"/>
    <w:rsid w:val="004B50F5"/>
    <w:rsid w:val="004B53A5"/>
    <w:rsid w:val="004C2363"/>
    <w:rsid w:val="004C3DE9"/>
    <w:rsid w:val="004C58D1"/>
    <w:rsid w:val="004C63C5"/>
    <w:rsid w:val="004D29CE"/>
    <w:rsid w:val="004D311F"/>
    <w:rsid w:val="004D476C"/>
    <w:rsid w:val="004D7352"/>
    <w:rsid w:val="004E71E4"/>
    <w:rsid w:val="004F203A"/>
    <w:rsid w:val="004F3147"/>
    <w:rsid w:val="0050270A"/>
    <w:rsid w:val="005034D8"/>
    <w:rsid w:val="00507CD0"/>
    <w:rsid w:val="00515DEA"/>
    <w:rsid w:val="005178BD"/>
    <w:rsid w:val="005230DB"/>
    <w:rsid w:val="00523E31"/>
    <w:rsid w:val="00532A20"/>
    <w:rsid w:val="005336B8"/>
    <w:rsid w:val="0053582F"/>
    <w:rsid w:val="00544326"/>
    <w:rsid w:val="00545153"/>
    <w:rsid w:val="00545C09"/>
    <w:rsid w:val="00547B5F"/>
    <w:rsid w:val="00551B45"/>
    <w:rsid w:val="00555B59"/>
    <w:rsid w:val="00563E3D"/>
    <w:rsid w:val="00572359"/>
    <w:rsid w:val="005805C6"/>
    <w:rsid w:val="00581013"/>
    <w:rsid w:val="00586AE0"/>
    <w:rsid w:val="005929D3"/>
    <w:rsid w:val="0059430C"/>
    <w:rsid w:val="005A69C3"/>
    <w:rsid w:val="005A7939"/>
    <w:rsid w:val="005B04B9"/>
    <w:rsid w:val="005B0826"/>
    <w:rsid w:val="005B2137"/>
    <w:rsid w:val="005B3180"/>
    <w:rsid w:val="005B36E0"/>
    <w:rsid w:val="005B51B1"/>
    <w:rsid w:val="005B68C7"/>
    <w:rsid w:val="005B7054"/>
    <w:rsid w:val="005C3EE9"/>
    <w:rsid w:val="005C7CAD"/>
    <w:rsid w:val="005D5981"/>
    <w:rsid w:val="005F30CB"/>
    <w:rsid w:val="005F37A6"/>
    <w:rsid w:val="005F5F2C"/>
    <w:rsid w:val="0060009E"/>
    <w:rsid w:val="006016D2"/>
    <w:rsid w:val="0060497C"/>
    <w:rsid w:val="00612644"/>
    <w:rsid w:val="00612DE4"/>
    <w:rsid w:val="00614F55"/>
    <w:rsid w:val="00621D13"/>
    <w:rsid w:val="00631002"/>
    <w:rsid w:val="0063299E"/>
    <w:rsid w:val="00647825"/>
    <w:rsid w:val="00647C89"/>
    <w:rsid w:val="006511F8"/>
    <w:rsid w:val="00653BF3"/>
    <w:rsid w:val="00665F69"/>
    <w:rsid w:val="0067254B"/>
    <w:rsid w:val="00674CCD"/>
    <w:rsid w:val="006A3508"/>
    <w:rsid w:val="006A3CE1"/>
    <w:rsid w:val="006A54DC"/>
    <w:rsid w:val="006A77C9"/>
    <w:rsid w:val="006B2E27"/>
    <w:rsid w:val="006C42EF"/>
    <w:rsid w:val="006C4EB7"/>
    <w:rsid w:val="006C74B2"/>
    <w:rsid w:val="006D0267"/>
    <w:rsid w:val="006D1FF6"/>
    <w:rsid w:val="006E5121"/>
    <w:rsid w:val="006F2BA4"/>
    <w:rsid w:val="006F5826"/>
    <w:rsid w:val="00700181"/>
    <w:rsid w:val="00711674"/>
    <w:rsid w:val="007141CF"/>
    <w:rsid w:val="00720D0D"/>
    <w:rsid w:val="007228BD"/>
    <w:rsid w:val="007265B2"/>
    <w:rsid w:val="00726F12"/>
    <w:rsid w:val="007379A1"/>
    <w:rsid w:val="007433A0"/>
    <w:rsid w:val="00743E94"/>
    <w:rsid w:val="00745146"/>
    <w:rsid w:val="007577E3"/>
    <w:rsid w:val="00760DB3"/>
    <w:rsid w:val="00764860"/>
    <w:rsid w:val="00776264"/>
    <w:rsid w:val="00790E71"/>
    <w:rsid w:val="007B5B1D"/>
    <w:rsid w:val="007C1DB4"/>
    <w:rsid w:val="007C260A"/>
    <w:rsid w:val="007C4B28"/>
    <w:rsid w:val="007D744C"/>
    <w:rsid w:val="007E6235"/>
    <w:rsid w:val="007E6507"/>
    <w:rsid w:val="007E6BB2"/>
    <w:rsid w:val="007F1115"/>
    <w:rsid w:val="007F2B8E"/>
    <w:rsid w:val="00800231"/>
    <w:rsid w:val="00801F71"/>
    <w:rsid w:val="00805FE3"/>
    <w:rsid w:val="00807247"/>
    <w:rsid w:val="00815858"/>
    <w:rsid w:val="008170D9"/>
    <w:rsid w:val="00817859"/>
    <w:rsid w:val="00822C65"/>
    <w:rsid w:val="00826505"/>
    <w:rsid w:val="00834789"/>
    <w:rsid w:val="00840C2B"/>
    <w:rsid w:val="00850A36"/>
    <w:rsid w:val="00852D3A"/>
    <w:rsid w:val="00854578"/>
    <w:rsid w:val="0085465D"/>
    <w:rsid w:val="008601E3"/>
    <w:rsid w:val="0086081D"/>
    <w:rsid w:val="0086517C"/>
    <w:rsid w:val="008739FD"/>
    <w:rsid w:val="00893E85"/>
    <w:rsid w:val="00897CC7"/>
    <w:rsid w:val="008B086A"/>
    <w:rsid w:val="008B0E3C"/>
    <w:rsid w:val="008B2445"/>
    <w:rsid w:val="008B72FE"/>
    <w:rsid w:val="008D5D14"/>
    <w:rsid w:val="008E372C"/>
    <w:rsid w:val="008E3E57"/>
    <w:rsid w:val="008F2FD8"/>
    <w:rsid w:val="008F57A8"/>
    <w:rsid w:val="00903271"/>
    <w:rsid w:val="00906FE9"/>
    <w:rsid w:val="009139AE"/>
    <w:rsid w:val="009153E4"/>
    <w:rsid w:val="00917258"/>
    <w:rsid w:val="00920939"/>
    <w:rsid w:val="009257A9"/>
    <w:rsid w:val="009327A4"/>
    <w:rsid w:val="00935BE9"/>
    <w:rsid w:val="0094108A"/>
    <w:rsid w:val="009540EF"/>
    <w:rsid w:val="009613FB"/>
    <w:rsid w:val="00970FA8"/>
    <w:rsid w:val="00972248"/>
    <w:rsid w:val="00973445"/>
    <w:rsid w:val="00977561"/>
    <w:rsid w:val="00986115"/>
    <w:rsid w:val="0098678F"/>
    <w:rsid w:val="0098788B"/>
    <w:rsid w:val="00990A6C"/>
    <w:rsid w:val="009970ED"/>
    <w:rsid w:val="009A5F81"/>
    <w:rsid w:val="009A6F54"/>
    <w:rsid w:val="009B565D"/>
    <w:rsid w:val="009B56D3"/>
    <w:rsid w:val="009C2CD0"/>
    <w:rsid w:val="009E1077"/>
    <w:rsid w:val="009E10BD"/>
    <w:rsid w:val="009E1155"/>
    <w:rsid w:val="009F50E8"/>
    <w:rsid w:val="00A017A3"/>
    <w:rsid w:val="00A06F6F"/>
    <w:rsid w:val="00A15FDE"/>
    <w:rsid w:val="00A21D4B"/>
    <w:rsid w:val="00A22C5A"/>
    <w:rsid w:val="00A46EA2"/>
    <w:rsid w:val="00A50E4F"/>
    <w:rsid w:val="00A6057A"/>
    <w:rsid w:val="00A6192D"/>
    <w:rsid w:val="00A6221E"/>
    <w:rsid w:val="00A642A6"/>
    <w:rsid w:val="00A70CBD"/>
    <w:rsid w:val="00A71951"/>
    <w:rsid w:val="00A74017"/>
    <w:rsid w:val="00A80860"/>
    <w:rsid w:val="00A87C61"/>
    <w:rsid w:val="00A91F36"/>
    <w:rsid w:val="00AA17B8"/>
    <w:rsid w:val="00AA332C"/>
    <w:rsid w:val="00AA3945"/>
    <w:rsid w:val="00AB5C81"/>
    <w:rsid w:val="00AC01F2"/>
    <w:rsid w:val="00AC27F8"/>
    <w:rsid w:val="00AC3431"/>
    <w:rsid w:val="00AD1361"/>
    <w:rsid w:val="00AD4C72"/>
    <w:rsid w:val="00AE2AEE"/>
    <w:rsid w:val="00B00276"/>
    <w:rsid w:val="00B039E1"/>
    <w:rsid w:val="00B03A66"/>
    <w:rsid w:val="00B05AEE"/>
    <w:rsid w:val="00B07CF1"/>
    <w:rsid w:val="00B13CFF"/>
    <w:rsid w:val="00B215EF"/>
    <w:rsid w:val="00B230EC"/>
    <w:rsid w:val="00B26DD1"/>
    <w:rsid w:val="00B302F5"/>
    <w:rsid w:val="00B4769B"/>
    <w:rsid w:val="00B5133A"/>
    <w:rsid w:val="00B52738"/>
    <w:rsid w:val="00B56EDC"/>
    <w:rsid w:val="00B72DDA"/>
    <w:rsid w:val="00B80078"/>
    <w:rsid w:val="00B83EB0"/>
    <w:rsid w:val="00B87797"/>
    <w:rsid w:val="00B93145"/>
    <w:rsid w:val="00B9568B"/>
    <w:rsid w:val="00B97D1A"/>
    <w:rsid w:val="00BB1F84"/>
    <w:rsid w:val="00BC43D5"/>
    <w:rsid w:val="00BC4593"/>
    <w:rsid w:val="00BE5468"/>
    <w:rsid w:val="00BF296F"/>
    <w:rsid w:val="00C041B6"/>
    <w:rsid w:val="00C11EAC"/>
    <w:rsid w:val="00C15F6D"/>
    <w:rsid w:val="00C22C3A"/>
    <w:rsid w:val="00C24916"/>
    <w:rsid w:val="00C305D7"/>
    <w:rsid w:val="00C30F2A"/>
    <w:rsid w:val="00C32A53"/>
    <w:rsid w:val="00C32CB4"/>
    <w:rsid w:val="00C43456"/>
    <w:rsid w:val="00C47436"/>
    <w:rsid w:val="00C5220F"/>
    <w:rsid w:val="00C55979"/>
    <w:rsid w:val="00C6425E"/>
    <w:rsid w:val="00C65C0C"/>
    <w:rsid w:val="00C7341A"/>
    <w:rsid w:val="00C80767"/>
    <w:rsid w:val="00C808FC"/>
    <w:rsid w:val="00C91005"/>
    <w:rsid w:val="00C9157C"/>
    <w:rsid w:val="00C974E9"/>
    <w:rsid w:val="00CB0F8B"/>
    <w:rsid w:val="00CB615E"/>
    <w:rsid w:val="00CB7252"/>
    <w:rsid w:val="00CB7DFD"/>
    <w:rsid w:val="00CC00A8"/>
    <w:rsid w:val="00CC1A00"/>
    <w:rsid w:val="00CD2942"/>
    <w:rsid w:val="00CD5D62"/>
    <w:rsid w:val="00CD7472"/>
    <w:rsid w:val="00CD7D97"/>
    <w:rsid w:val="00CE34BC"/>
    <w:rsid w:val="00CE3EE6"/>
    <w:rsid w:val="00CE4BA1"/>
    <w:rsid w:val="00CE7CE5"/>
    <w:rsid w:val="00CF299F"/>
    <w:rsid w:val="00CF33E2"/>
    <w:rsid w:val="00D000C7"/>
    <w:rsid w:val="00D00578"/>
    <w:rsid w:val="00D06688"/>
    <w:rsid w:val="00D12D26"/>
    <w:rsid w:val="00D221B8"/>
    <w:rsid w:val="00D44E63"/>
    <w:rsid w:val="00D52A9D"/>
    <w:rsid w:val="00D55AAD"/>
    <w:rsid w:val="00D55D8D"/>
    <w:rsid w:val="00D61260"/>
    <w:rsid w:val="00D613CC"/>
    <w:rsid w:val="00D63584"/>
    <w:rsid w:val="00D6659D"/>
    <w:rsid w:val="00D747AE"/>
    <w:rsid w:val="00D761B0"/>
    <w:rsid w:val="00D840B8"/>
    <w:rsid w:val="00D87538"/>
    <w:rsid w:val="00D8792A"/>
    <w:rsid w:val="00D9226C"/>
    <w:rsid w:val="00D93D73"/>
    <w:rsid w:val="00D94B8E"/>
    <w:rsid w:val="00DA20BD"/>
    <w:rsid w:val="00DA560E"/>
    <w:rsid w:val="00DB0224"/>
    <w:rsid w:val="00DB1BD3"/>
    <w:rsid w:val="00DB6C89"/>
    <w:rsid w:val="00DC09CC"/>
    <w:rsid w:val="00DC15B3"/>
    <w:rsid w:val="00DC2FFD"/>
    <w:rsid w:val="00DC3933"/>
    <w:rsid w:val="00DC3FAF"/>
    <w:rsid w:val="00DC7F9E"/>
    <w:rsid w:val="00DE50DB"/>
    <w:rsid w:val="00DE6B73"/>
    <w:rsid w:val="00DF2212"/>
    <w:rsid w:val="00DF3189"/>
    <w:rsid w:val="00DF4180"/>
    <w:rsid w:val="00DF42C9"/>
    <w:rsid w:val="00DF6AE1"/>
    <w:rsid w:val="00E17301"/>
    <w:rsid w:val="00E2327B"/>
    <w:rsid w:val="00E24301"/>
    <w:rsid w:val="00E24952"/>
    <w:rsid w:val="00E256E5"/>
    <w:rsid w:val="00E371FB"/>
    <w:rsid w:val="00E46FD5"/>
    <w:rsid w:val="00E544BB"/>
    <w:rsid w:val="00E56545"/>
    <w:rsid w:val="00E56D88"/>
    <w:rsid w:val="00E61C2F"/>
    <w:rsid w:val="00E63ED4"/>
    <w:rsid w:val="00E86F38"/>
    <w:rsid w:val="00E93FA7"/>
    <w:rsid w:val="00EA5D4F"/>
    <w:rsid w:val="00EA68C1"/>
    <w:rsid w:val="00EB4CB5"/>
    <w:rsid w:val="00EB6C56"/>
    <w:rsid w:val="00EC2544"/>
    <w:rsid w:val="00EC2965"/>
    <w:rsid w:val="00ED40D4"/>
    <w:rsid w:val="00ED54E0"/>
    <w:rsid w:val="00EE12BE"/>
    <w:rsid w:val="00EE361E"/>
    <w:rsid w:val="00EE5872"/>
    <w:rsid w:val="00EF06C7"/>
    <w:rsid w:val="00F01171"/>
    <w:rsid w:val="00F029F6"/>
    <w:rsid w:val="00F040D7"/>
    <w:rsid w:val="00F13606"/>
    <w:rsid w:val="00F14584"/>
    <w:rsid w:val="00F14641"/>
    <w:rsid w:val="00F20245"/>
    <w:rsid w:val="00F27D71"/>
    <w:rsid w:val="00F304CD"/>
    <w:rsid w:val="00F30D55"/>
    <w:rsid w:val="00F32397"/>
    <w:rsid w:val="00F40595"/>
    <w:rsid w:val="00F41BC2"/>
    <w:rsid w:val="00F4209B"/>
    <w:rsid w:val="00F42B71"/>
    <w:rsid w:val="00F42F87"/>
    <w:rsid w:val="00F62665"/>
    <w:rsid w:val="00F6495E"/>
    <w:rsid w:val="00F6577D"/>
    <w:rsid w:val="00F70B94"/>
    <w:rsid w:val="00F92813"/>
    <w:rsid w:val="00FA46D0"/>
    <w:rsid w:val="00FA5EBC"/>
    <w:rsid w:val="00FC5E0F"/>
    <w:rsid w:val="00FC6728"/>
    <w:rsid w:val="00FD0930"/>
    <w:rsid w:val="00FD224A"/>
    <w:rsid w:val="00FD60A2"/>
    <w:rsid w:val="00FD7532"/>
    <w:rsid w:val="00FE1EB1"/>
    <w:rsid w:val="00FE2B1F"/>
    <w:rsid w:val="00FE33F6"/>
    <w:rsid w:val="00FF4616"/>
    <w:rsid w:val="00FF4F9E"/>
    <w:rsid w:val="00FF70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27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qFormat/>
    <w:rsid w:val="00B230EC"/>
    <w:pPr>
      <w:keepNext/>
      <w:keepLines/>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qFormat/>
    <w:rsid w:val="00D747AE"/>
    <w:pPr>
      <w:spacing w:after="240"/>
    </w:pPr>
  </w:style>
  <w:style w:type="character" w:customStyle="1" w:styleId="BodyTextChar">
    <w:name w:val="Body Text Char"/>
    <w:link w:val="BodyText"/>
    <w:rsid w:val="00D747AE"/>
    <w:rPr>
      <w:rFonts w:ascii="Verdana" w:hAnsi="Verdana"/>
      <w:sz w:val="18"/>
    </w:rPr>
  </w:style>
  <w:style w:type="paragraph" w:styleId="BodyText2">
    <w:name w:val="Body Text 2"/>
    <w:basedOn w:val="Normal"/>
    <w:link w:val="BodyText2Char"/>
    <w:uiPriority w:val="1"/>
    <w:qFormat/>
    <w:rsid w:val="00D747AE"/>
    <w:p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aliases w:val="fn,footnote text,Footnotes,Footnote ak,ft,fn cafc,Footnote Text Char1,fn Char Char,footnote text Char Char,Footnotes Char Char,Footnote ak Char Char,Footnote Text Char2,Footnote Text Char1 Char1,Footnote Text Char Char Char,fn Char1"/>
    <w:basedOn w:val="Normal"/>
    <w:link w:val="FootnoteTextChar"/>
    <w:rsid w:val="00E56545"/>
    <w:pPr>
      <w:ind w:firstLine="567"/>
      <w:jc w:val="left"/>
    </w:pPr>
    <w:rPr>
      <w:sz w:val="16"/>
      <w:szCs w:val="18"/>
      <w:lang w:eastAsia="en-GB"/>
    </w:rPr>
  </w:style>
  <w:style w:type="character" w:customStyle="1" w:styleId="FootnoteTextChar">
    <w:name w:val="Footnote Text Char"/>
    <w:aliases w:val="fn Char,footnote text Char,Footnotes Char,Footnote ak Char,ft Char,fn cafc Char,Footnote Text Char1 Char,fn Char Char Char,footnote text Char Char Char,Footnotes Char Char Char,Footnote ak Char Char Char,Footnote Text Char2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註腳內容,de nota al pie + (Asian) MS Mincho,11 pt,Footnote Reference1,Ref1,de nota al pie1"/>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font5">
    <w:name w:val="font5"/>
    <w:basedOn w:val="Normal"/>
    <w:rsid w:val="00D55D8D"/>
    <w:pPr>
      <w:spacing w:before="100" w:beforeAutospacing="1" w:after="100" w:afterAutospacing="1"/>
      <w:jc w:val="left"/>
    </w:pPr>
    <w:rPr>
      <w:rFonts w:ascii="Calibri" w:eastAsia="Times New Roman" w:hAnsi="Calibri"/>
      <w:b/>
      <w:bCs/>
      <w:color w:val="000000"/>
      <w:sz w:val="16"/>
      <w:szCs w:val="16"/>
      <w:lang w:val="fr-CH" w:eastAsia="fr-CH"/>
    </w:rPr>
  </w:style>
  <w:style w:type="paragraph" w:customStyle="1" w:styleId="xl64">
    <w:name w:val="xl64"/>
    <w:basedOn w:val="Normal"/>
    <w:rsid w:val="00D55D8D"/>
    <w:pPr>
      <w:pBdr>
        <w:top w:val="single" w:sz="4" w:space="0" w:color="auto"/>
        <w:left w:val="single" w:sz="8" w:space="0" w:color="auto"/>
        <w:bottom w:val="single" w:sz="4" w:space="0" w:color="auto"/>
      </w:pBdr>
      <w:shd w:val="clear" w:color="000000" w:fill="FCD5B4"/>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65">
    <w:name w:val="xl65"/>
    <w:basedOn w:val="Normal"/>
    <w:rsid w:val="00D55D8D"/>
    <w:pPr>
      <w:shd w:val="clear" w:color="000000" w:fill="auto"/>
      <w:spacing w:before="100" w:beforeAutospacing="1" w:after="100" w:afterAutospacing="1"/>
      <w:jc w:val="center"/>
    </w:pPr>
    <w:rPr>
      <w:rFonts w:ascii="Times New Roman" w:eastAsia="Times New Roman" w:hAnsi="Times New Roman"/>
      <w:sz w:val="24"/>
      <w:szCs w:val="24"/>
      <w:lang w:val="fr-CH" w:eastAsia="fr-CH"/>
    </w:rPr>
  </w:style>
  <w:style w:type="paragraph" w:customStyle="1" w:styleId="xl66">
    <w:name w:val="xl66"/>
    <w:basedOn w:val="Normal"/>
    <w:rsid w:val="00D55D8D"/>
    <w:pPr>
      <w:shd w:val="clear" w:color="000000" w:fill="auto"/>
      <w:spacing w:before="100" w:beforeAutospacing="1" w:after="100" w:afterAutospacing="1"/>
      <w:jc w:val="left"/>
    </w:pPr>
    <w:rPr>
      <w:rFonts w:ascii="Times New Roman" w:eastAsia="Times New Roman" w:hAnsi="Times New Roman"/>
      <w:sz w:val="24"/>
      <w:szCs w:val="24"/>
      <w:lang w:val="fr-CH" w:eastAsia="fr-CH"/>
    </w:rPr>
  </w:style>
  <w:style w:type="paragraph" w:customStyle="1" w:styleId="xl67">
    <w:name w:val="xl67"/>
    <w:basedOn w:val="Normal"/>
    <w:rsid w:val="00D55D8D"/>
    <w:pPr>
      <w:shd w:val="clear" w:color="000000" w:fill="auto"/>
      <w:spacing w:before="100" w:beforeAutospacing="1" w:after="100" w:afterAutospacing="1"/>
      <w:jc w:val="left"/>
    </w:pPr>
    <w:rPr>
      <w:rFonts w:ascii="Times New Roman" w:eastAsia="Times New Roman" w:hAnsi="Times New Roman"/>
      <w:sz w:val="24"/>
      <w:szCs w:val="24"/>
      <w:lang w:val="fr-CH" w:eastAsia="fr-CH"/>
    </w:rPr>
  </w:style>
  <w:style w:type="paragraph" w:customStyle="1" w:styleId="xl68">
    <w:name w:val="xl68"/>
    <w:basedOn w:val="Normal"/>
    <w:rsid w:val="00D55D8D"/>
    <w:pPr>
      <w:shd w:val="clear" w:color="000000" w:fill="auto"/>
      <w:spacing w:before="100" w:beforeAutospacing="1" w:after="100" w:afterAutospacing="1"/>
      <w:jc w:val="right"/>
    </w:pPr>
    <w:rPr>
      <w:rFonts w:ascii="Times New Roman" w:eastAsia="Times New Roman" w:hAnsi="Times New Roman"/>
      <w:sz w:val="24"/>
      <w:szCs w:val="24"/>
      <w:lang w:val="fr-CH" w:eastAsia="fr-CH"/>
    </w:rPr>
  </w:style>
  <w:style w:type="paragraph" w:customStyle="1" w:styleId="xl69">
    <w:name w:val="xl69"/>
    <w:basedOn w:val="Normal"/>
    <w:rsid w:val="00D55D8D"/>
    <w:pPr>
      <w:shd w:val="clear" w:color="000000" w:fill="auto"/>
      <w:spacing w:before="100" w:beforeAutospacing="1" w:after="100" w:afterAutospacing="1"/>
      <w:jc w:val="left"/>
    </w:pPr>
    <w:rPr>
      <w:rFonts w:ascii="Times New Roman" w:eastAsia="Times New Roman" w:hAnsi="Times New Roman"/>
      <w:sz w:val="20"/>
      <w:szCs w:val="20"/>
      <w:lang w:val="fr-CH" w:eastAsia="fr-CH"/>
    </w:rPr>
  </w:style>
  <w:style w:type="paragraph" w:customStyle="1" w:styleId="xl70">
    <w:name w:val="xl70"/>
    <w:basedOn w:val="Normal"/>
    <w:rsid w:val="00D55D8D"/>
    <w:pPr>
      <w:pBdr>
        <w:top w:val="single" w:sz="4" w:space="0" w:color="auto"/>
        <w:left w:val="single" w:sz="4" w:space="0" w:color="auto"/>
        <w:bottom w:val="single" w:sz="4" w:space="0" w:color="auto"/>
      </w:pBdr>
      <w:shd w:val="clear" w:color="000000" w:fill="auto"/>
      <w:spacing w:before="100" w:beforeAutospacing="1" w:after="100" w:afterAutospacing="1"/>
      <w:jc w:val="left"/>
    </w:pPr>
    <w:rPr>
      <w:rFonts w:ascii="Calibri" w:eastAsia="Times New Roman" w:hAnsi="Calibri"/>
      <w:color w:val="000000"/>
      <w:sz w:val="24"/>
      <w:szCs w:val="24"/>
      <w:lang w:val="fr-CH" w:eastAsia="fr-CH"/>
    </w:rPr>
  </w:style>
  <w:style w:type="paragraph" w:customStyle="1" w:styleId="xl71">
    <w:name w:val="xl71"/>
    <w:basedOn w:val="Normal"/>
    <w:rsid w:val="00D55D8D"/>
    <w:pPr>
      <w:pBdr>
        <w:top w:val="single" w:sz="4" w:space="0" w:color="auto"/>
        <w:bottom w:val="single" w:sz="4" w:space="0" w:color="auto"/>
      </w:pBdr>
      <w:shd w:val="clear" w:color="000000" w:fill="auto"/>
      <w:spacing w:before="100" w:beforeAutospacing="1" w:after="100" w:afterAutospacing="1"/>
      <w:jc w:val="left"/>
    </w:pPr>
    <w:rPr>
      <w:rFonts w:ascii="Calibri" w:eastAsia="Times New Roman" w:hAnsi="Calibri"/>
      <w:color w:val="000000"/>
      <w:sz w:val="24"/>
      <w:szCs w:val="24"/>
      <w:lang w:val="fr-CH" w:eastAsia="fr-CH"/>
    </w:rPr>
  </w:style>
  <w:style w:type="paragraph" w:customStyle="1" w:styleId="xl72">
    <w:name w:val="xl72"/>
    <w:basedOn w:val="Normal"/>
    <w:rsid w:val="00D55D8D"/>
    <w:pPr>
      <w:pBdr>
        <w:top w:val="single" w:sz="4" w:space="0" w:color="auto"/>
        <w:left w:val="single" w:sz="8" w:space="0" w:color="auto"/>
        <w:bottom w:val="single" w:sz="4" w:space="0" w:color="auto"/>
      </w:pBdr>
      <w:shd w:val="clear" w:color="000000" w:fill="auto"/>
      <w:spacing w:before="100" w:beforeAutospacing="1" w:after="100" w:afterAutospacing="1"/>
      <w:jc w:val="center"/>
    </w:pPr>
    <w:rPr>
      <w:rFonts w:ascii="Times New Roman" w:eastAsia="Times New Roman" w:hAnsi="Times New Roman"/>
      <w:sz w:val="24"/>
      <w:szCs w:val="24"/>
      <w:lang w:val="fr-CH" w:eastAsia="fr-CH"/>
    </w:rPr>
  </w:style>
  <w:style w:type="paragraph" w:customStyle="1" w:styleId="xl73">
    <w:name w:val="xl73"/>
    <w:basedOn w:val="Normal"/>
    <w:rsid w:val="00D55D8D"/>
    <w:pPr>
      <w:pBdr>
        <w:top w:val="single" w:sz="4" w:space="0" w:color="auto"/>
        <w:bottom w:val="single" w:sz="4" w:space="0" w:color="auto"/>
      </w:pBdr>
      <w:shd w:val="clear" w:color="000000" w:fill="auto"/>
      <w:spacing w:before="100" w:beforeAutospacing="1" w:after="100" w:afterAutospacing="1"/>
      <w:jc w:val="left"/>
    </w:pPr>
    <w:rPr>
      <w:rFonts w:ascii="Calibri" w:eastAsia="Times New Roman" w:hAnsi="Calibri"/>
      <w:color w:val="000000"/>
      <w:sz w:val="24"/>
      <w:szCs w:val="24"/>
      <w:lang w:val="fr-CH" w:eastAsia="fr-CH"/>
    </w:rPr>
  </w:style>
  <w:style w:type="paragraph" w:customStyle="1" w:styleId="xl74">
    <w:name w:val="xl74"/>
    <w:basedOn w:val="Normal"/>
    <w:rsid w:val="00D55D8D"/>
    <w:pPr>
      <w:pBdr>
        <w:top w:val="single" w:sz="4" w:space="0" w:color="auto"/>
        <w:bottom w:val="single" w:sz="4" w:space="0" w:color="auto"/>
      </w:pBdr>
      <w:shd w:val="clear" w:color="000000" w:fill="auto"/>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75">
    <w:name w:val="xl75"/>
    <w:basedOn w:val="Normal"/>
    <w:rsid w:val="00D55D8D"/>
    <w:pPr>
      <w:pBdr>
        <w:top w:val="single" w:sz="4" w:space="0" w:color="auto"/>
        <w:left w:val="single" w:sz="8" w:space="0" w:color="auto"/>
        <w:bottom w:val="single" w:sz="4" w:space="0" w:color="auto"/>
      </w:pBdr>
      <w:shd w:val="clear" w:color="000000" w:fill="auto"/>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76">
    <w:name w:val="xl76"/>
    <w:basedOn w:val="Normal"/>
    <w:rsid w:val="00D55D8D"/>
    <w:pPr>
      <w:pBdr>
        <w:top w:val="single" w:sz="4" w:space="0" w:color="auto"/>
        <w:left w:val="single" w:sz="4" w:space="0" w:color="auto"/>
        <w:bottom w:val="single" w:sz="4" w:space="0" w:color="auto"/>
      </w:pBdr>
      <w:shd w:val="clear" w:color="000000" w:fill="auto"/>
      <w:spacing w:before="100" w:beforeAutospacing="1" w:after="100" w:afterAutospacing="1"/>
      <w:jc w:val="left"/>
    </w:pPr>
    <w:rPr>
      <w:rFonts w:ascii="Calibri" w:eastAsia="Times New Roman" w:hAnsi="Calibri"/>
      <w:color w:val="000000"/>
      <w:sz w:val="24"/>
      <w:szCs w:val="24"/>
      <w:lang w:val="fr-CH" w:eastAsia="fr-CH"/>
    </w:rPr>
  </w:style>
  <w:style w:type="paragraph" w:customStyle="1" w:styleId="xl77">
    <w:name w:val="xl77"/>
    <w:basedOn w:val="Normal"/>
    <w:rsid w:val="00D55D8D"/>
    <w:pPr>
      <w:pBdr>
        <w:top w:val="single" w:sz="4" w:space="0" w:color="auto"/>
        <w:left w:val="single" w:sz="8" w:space="0" w:color="auto"/>
        <w:bottom w:val="single" w:sz="8" w:space="0" w:color="auto"/>
      </w:pBdr>
      <w:shd w:val="clear" w:color="000000" w:fill="auto"/>
      <w:spacing w:before="100" w:beforeAutospacing="1" w:after="100" w:afterAutospacing="1"/>
      <w:jc w:val="center"/>
    </w:pPr>
    <w:rPr>
      <w:rFonts w:ascii="Times New Roman" w:eastAsia="Times New Roman" w:hAnsi="Times New Roman"/>
      <w:sz w:val="24"/>
      <w:szCs w:val="24"/>
      <w:lang w:val="fr-CH" w:eastAsia="fr-CH"/>
    </w:rPr>
  </w:style>
  <w:style w:type="paragraph" w:customStyle="1" w:styleId="xl78">
    <w:name w:val="xl78"/>
    <w:basedOn w:val="Normal"/>
    <w:rsid w:val="00D55D8D"/>
    <w:pPr>
      <w:pBdr>
        <w:top w:val="single" w:sz="4" w:space="0" w:color="auto"/>
        <w:bottom w:val="single" w:sz="8" w:space="0" w:color="auto"/>
      </w:pBdr>
      <w:shd w:val="clear" w:color="000000" w:fill="auto"/>
      <w:spacing w:before="100" w:beforeAutospacing="1" w:after="100" w:afterAutospacing="1"/>
      <w:jc w:val="left"/>
    </w:pPr>
    <w:rPr>
      <w:rFonts w:ascii="Calibri" w:eastAsia="Times New Roman" w:hAnsi="Calibri"/>
      <w:color w:val="000000"/>
      <w:sz w:val="24"/>
      <w:szCs w:val="24"/>
      <w:lang w:val="fr-CH" w:eastAsia="fr-CH"/>
    </w:rPr>
  </w:style>
  <w:style w:type="paragraph" w:customStyle="1" w:styleId="xl79">
    <w:name w:val="xl79"/>
    <w:basedOn w:val="Normal"/>
    <w:rsid w:val="00D55D8D"/>
    <w:pPr>
      <w:pBdr>
        <w:top w:val="single" w:sz="4" w:space="0" w:color="auto"/>
        <w:bottom w:val="single" w:sz="4" w:space="0" w:color="auto"/>
      </w:pBdr>
      <w:shd w:val="clear" w:color="000000" w:fill="auto"/>
      <w:spacing w:before="100" w:beforeAutospacing="1" w:after="100" w:afterAutospacing="1"/>
      <w:jc w:val="right"/>
    </w:pPr>
    <w:rPr>
      <w:rFonts w:ascii="Calibri" w:eastAsia="Times New Roman" w:hAnsi="Calibri"/>
      <w:color w:val="000000"/>
      <w:sz w:val="24"/>
      <w:szCs w:val="24"/>
      <w:lang w:val="fr-CH" w:eastAsia="fr-CH"/>
    </w:rPr>
  </w:style>
  <w:style w:type="paragraph" w:customStyle="1" w:styleId="xl80">
    <w:name w:val="xl80"/>
    <w:basedOn w:val="Normal"/>
    <w:rsid w:val="00D55D8D"/>
    <w:pPr>
      <w:pBdr>
        <w:top w:val="single" w:sz="4" w:space="0" w:color="auto"/>
        <w:bottom w:val="single" w:sz="8" w:space="0" w:color="auto"/>
      </w:pBdr>
      <w:shd w:val="clear" w:color="000000" w:fill="auto"/>
      <w:spacing w:before="100" w:beforeAutospacing="1" w:after="100" w:afterAutospacing="1"/>
      <w:jc w:val="right"/>
    </w:pPr>
    <w:rPr>
      <w:rFonts w:ascii="Calibri" w:eastAsia="Times New Roman" w:hAnsi="Calibri"/>
      <w:color w:val="000000"/>
      <w:sz w:val="24"/>
      <w:szCs w:val="24"/>
      <w:lang w:val="fr-CH" w:eastAsia="fr-CH"/>
    </w:rPr>
  </w:style>
  <w:style w:type="paragraph" w:customStyle="1" w:styleId="xl81">
    <w:name w:val="xl81"/>
    <w:basedOn w:val="Normal"/>
    <w:rsid w:val="00D55D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ascii="Calibri" w:eastAsia="Times New Roman" w:hAnsi="Calibri"/>
      <w:b/>
      <w:bCs/>
      <w:color w:val="000000"/>
      <w:sz w:val="20"/>
      <w:szCs w:val="20"/>
      <w:lang w:val="fr-CH" w:eastAsia="fr-CH"/>
    </w:rPr>
  </w:style>
  <w:style w:type="paragraph" w:customStyle="1" w:styleId="xl82">
    <w:name w:val="xl82"/>
    <w:basedOn w:val="Normal"/>
    <w:rsid w:val="00D55D8D"/>
    <w:pPr>
      <w:pBdr>
        <w:top w:val="single" w:sz="4" w:space="0" w:color="auto"/>
        <w:bottom w:val="single" w:sz="4" w:space="0" w:color="auto"/>
      </w:pBdr>
      <w:shd w:val="clear" w:color="000000" w:fill="DAEEF3"/>
      <w:spacing w:before="100" w:beforeAutospacing="1" w:after="100" w:afterAutospacing="1"/>
      <w:jc w:val="center"/>
      <w:textAlignment w:val="top"/>
    </w:pPr>
    <w:rPr>
      <w:rFonts w:ascii="Calibri" w:eastAsia="Times New Roman" w:hAnsi="Calibri"/>
      <w:b/>
      <w:bCs/>
      <w:color w:val="000000"/>
      <w:sz w:val="24"/>
      <w:szCs w:val="24"/>
      <w:lang w:val="fr-CH" w:eastAsia="fr-CH"/>
    </w:rPr>
  </w:style>
  <w:style w:type="paragraph" w:customStyle="1" w:styleId="xl83">
    <w:name w:val="xl83"/>
    <w:basedOn w:val="Normal"/>
    <w:rsid w:val="00D55D8D"/>
    <w:pPr>
      <w:pBdr>
        <w:top w:val="single" w:sz="8" w:space="0" w:color="auto"/>
        <w:left w:val="single" w:sz="8" w:space="0" w:color="auto"/>
        <w:bottom w:val="single" w:sz="4" w:space="0" w:color="auto"/>
        <w:right w:val="single" w:sz="8" w:space="0" w:color="auto"/>
      </w:pBdr>
      <w:shd w:val="clear" w:color="000000" w:fill="DAEEF3"/>
      <w:spacing w:before="100" w:beforeAutospacing="1" w:after="100" w:afterAutospacing="1"/>
      <w:jc w:val="center"/>
      <w:textAlignment w:val="top"/>
    </w:pPr>
    <w:rPr>
      <w:rFonts w:ascii="Calibri" w:eastAsia="Times New Roman" w:hAnsi="Calibri"/>
      <w:b/>
      <w:bCs/>
      <w:color w:val="000000"/>
      <w:sz w:val="20"/>
      <w:szCs w:val="20"/>
      <w:lang w:val="fr-CH" w:eastAsia="fr-CH"/>
    </w:rPr>
  </w:style>
  <w:style w:type="paragraph" w:customStyle="1" w:styleId="xl84">
    <w:name w:val="xl84"/>
    <w:basedOn w:val="Normal"/>
    <w:rsid w:val="00D55D8D"/>
    <w:pPr>
      <w:pBdr>
        <w:top w:val="single" w:sz="4" w:space="0" w:color="auto"/>
        <w:left w:val="single" w:sz="4" w:space="0" w:color="auto"/>
        <w:bottom w:val="single" w:sz="4" w:space="0" w:color="auto"/>
      </w:pBdr>
      <w:shd w:val="clear" w:color="000000" w:fill="auto"/>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85">
    <w:name w:val="xl85"/>
    <w:basedOn w:val="Normal"/>
    <w:rsid w:val="00D55D8D"/>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86">
    <w:name w:val="xl86"/>
    <w:basedOn w:val="Normal"/>
    <w:rsid w:val="00D55D8D"/>
    <w:pPr>
      <w:pBdr>
        <w:top w:val="single" w:sz="4" w:space="0" w:color="auto"/>
        <w:bottom w:val="single" w:sz="4" w:space="0" w:color="auto"/>
      </w:pBdr>
      <w:shd w:val="clear" w:color="000000" w:fill="auto"/>
      <w:spacing w:before="100" w:beforeAutospacing="1" w:after="100" w:afterAutospacing="1"/>
      <w:jc w:val="center"/>
    </w:pPr>
    <w:rPr>
      <w:rFonts w:ascii="Calibri" w:eastAsia="Times New Roman" w:hAnsi="Calibri"/>
      <w:color w:val="000000"/>
      <w:sz w:val="16"/>
      <w:szCs w:val="16"/>
      <w:lang w:val="fr-CH" w:eastAsia="fr-CH"/>
    </w:rPr>
  </w:style>
  <w:style w:type="paragraph" w:customStyle="1" w:styleId="xl87">
    <w:name w:val="xl87"/>
    <w:basedOn w:val="Normal"/>
    <w:rsid w:val="00D55D8D"/>
    <w:pPr>
      <w:pBdr>
        <w:top w:val="single" w:sz="4" w:space="0" w:color="auto"/>
        <w:bottom w:val="single" w:sz="4" w:space="0" w:color="auto"/>
        <w:right w:val="single" w:sz="8" w:space="0" w:color="auto"/>
      </w:pBdr>
      <w:shd w:val="clear" w:color="000000" w:fill="auto"/>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88">
    <w:name w:val="xl88"/>
    <w:basedOn w:val="Normal"/>
    <w:rsid w:val="00D55D8D"/>
    <w:pPr>
      <w:pBdr>
        <w:top w:val="single" w:sz="4" w:space="0" w:color="auto"/>
        <w:left w:val="single" w:sz="8" w:space="0" w:color="auto"/>
        <w:bottom w:val="single" w:sz="4" w:space="0" w:color="auto"/>
        <w:right w:val="single" w:sz="8" w:space="0" w:color="auto"/>
      </w:pBdr>
      <w:shd w:val="clear" w:color="000000" w:fill="auto"/>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89">
    <w:name w:val="xl89"/>
    <w:basedOn w:val="Normal"/>
    <w:rsid w:val="00D55D8D"/>
    <w:pPr>
      <w:pBdr>
        <w:top w:val="single" w:sz="4" w:space="0" w:color="auto"/>
        <w:left w:val="single" w:sz="8" w:space="0" w:color="auto"/>
        <w:bottom w:val="single" w:sz="4" w:space="0" w:color="auto"/>
      </w:pBdr>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90">
    <w:name w:val="xl90"/>
    <w:basedOn w:val="Normal"/>
    <w:rsid w:val="00D55D8D"/>
    <w:pPr>
      <w:pBdr>
        <w:top w:val="single" w:sz="4" w:space="0" w:color="auto"/>
        <w:left w:val="single" w:sz="8" w:space="0" w:color="auto"/>
        <w:bottom w:val="single" w:sz="4" w:space="0" w:color="auto"/>
      </w:pBdr>
      <w:spacing w:before="100" w:beforeAutospacing="1" w:after="100" w:afterAutospacing="1"/>
      <w:jc w:val="center"/>
    </w:pPr>
    <w:rPr>
      <w:rFonts w:ascii="Calibri" w:eastAsia="Times New Roman" w:hAnsi="Calibri"/>
      <w:color w:val="000000"/>
      <w:sz w:val="16"/>
      <w:szCs w:val="16"/>
      <w:lang w:val="fr-CH" w:eastAsia="fr-CH"/>
    </w:rPr>
  </w:style>
  <w:style w:type="paragraph" w:customStyle="1" w:styleId="xl91">
    <w:name w:val="xl91"/>
    <w:basedOn w:val="Normal"/>
    <w:rsid w:val="00D55D8D"/>
    <w:pPr>
      <w:pBdr>
        <w:top w:val="single" w:sz="4" w:space="0" w:color="auto"/>
        <w:bottom w:val="single" w:sz="4" w:space="0" w:color="auto"/>
      </w:pBdr>
      <w:spacing w:before="100" w:beforeAutospacing="1" w:after="100" w:afterAutospacing="1"/>
      <w:jc w:val="left"/>
    </w:pPr>
    <w:rPr>
      <w:rFonts w:ascii="Calibri" w:eastAsia="Times New Roman" w:hAnsi="Calibri"/>
      <w:color w:val="000000"/>
      <w:sz w:val="24"/>
      <w:szCs w:val="24"/>
      <w:lang w:val="fr-CH" w:eastAsia="fr-CH"/>
    </w:rPr>
  </w:style>
  <w:style w:type="paragraph" w:customStyle="1" w:styleId="xl92">
    <w:name w:val="xl92"/>
    <w:basedOn w:val="Normal"/>
    <w:rsid w:val="00D55D8D"/>
    <w:pPr>
      <w:pBdr>
        <w:top w:val="single" w:sz="4" w:space="0" w:color="auto"/>
        <w:left w:val="single" w:sz="8" w:space="0" w:color="auto"/>
        <w:bottom w:val="single" w:sz="4" w:space="0" w:color="auto"/>
      </w:pBdr>
      <w:shd w:val="clear" w:color="000000" w:fill="D8E4BC"/>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93">
    <w:name w:val="xl93"/>
    <w:basedOn w:val="Normal"/>
    <w:rsid w:val="00D55D8D"/>
    <w:pPr>
      <w:pBdr>
        <w:top w:val="single" w:sz="4" w:space="0" w:color="auto"/>
        <w:left w:val="single" w:sz="8" w:space="0" w:color="auto"/>
        <w:bottom w:val="single" w:sz="4" w:space="0" w:color="auto"/>
      </w:pBdr>
      <w:shd w:val="clear" w:color="000000" w:fill="FCD5B4"/>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94">
    <w:name w:val="xl94"/>
    <w:basedOn w:val="Normal"/>
    <w:rsid w:val="00D55D8D"/>
    <w:pPr>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pPr>
    <w:rPr>
      <w:rFonts w:ascii="Calibri" w:eastAsia="Times New Roman" w:hAnsi="Calibri"/>
      <w:color w:val="000000"/>
      <w:sz w:val="24"/>
      <w:szCs w:val="24"/>
      <w:lang w:val="fr-CH" w:eastAsia="fr-CH"/>
    </w:rPr>
  </w:style>
  <w:style w:type="paragraph" w:customStyle="1" w:styleId="xl95">
    <w:name w:val="xl95"/>
    <w:basedOn w:val="Normal"/>
    <w:rsid w:val="00D55D8D"/>
    <w:pPr>
      <w:pBdr>
        <w:top w:val="single" w:sz="4" w:space="0" w:color="auto"/>
        <w:bottom w:val="single" w:sz="4" w:space="0" w:color="auto"/>
      </w:pBdr>
      <w:spacing w:before="100" w:beforeAutospacing="1" w:after="100" w:afterAutospacing="1"/>
      <w:jc w:val="right"/>
    </w:pPr>
    <w:rPr>
      <w:rFonts w:ascii="Calibri" w:eastAsia="Times New Roman" w:hAnsi="Calibri"/>
      <w:color w:val="000000"/>
      <w:sz w:val="24"/>
      <w:szCs w:val="24"/>
      <w:lang w:val="fr-CH" w:eastAsia="fr-CH"/>
    </w:rPr>
  </w:style>
  <w:style w:type="paragraph" w:customStyle="1" w:styleId="xl96">
    <w:name w:val="xl96"/>
    <w:basedOn w:val="Normal"/>
    <w:rsid w:val="00D55D8D"/>
    <w:pPr>
      <w:pBdr>
        <w:top w:val="single" w:sz="8" w:space="0" w:color="auto"/>
        <w:left w:val="single" w:sz="8" w:space="0" w:color="auto"/>
        <w:bottom w:val="single" w:sz="4" w:space="0" w:color="auto"/>
      </w:pBdr>
      <w:shd w:val="clear" w:color="000000" w:fill="DAEEF3"/>
      <w:spacing w:before="100" w:beforeAutospacing="1" w:after="100" w:afterAutospacing="1"/>
      <w:jc w:val="center"/>
      <w:textAlignment w:val="top"/>
    </w:pPr>
    <w:rPr>
      <w:rFonts w:ascii="Calibri" w:eastAsia="Times New Roman" w:hAnsi="Calibri"/>
      <w:b/>
      <w:bCs/>
      <w:color w:val="000000"/>
      <w:sz w:val="20"/>
      <w:szCs w:val="20"/>
      <w:lang w:val="fr-CH" w:eastAsia="fr-CH"/>
    </w:rPr>
  </w:style>
  <w:style w:type="paragraph" w:customStyle="1" w:styleId="xl97">
    <w:name w:val="xl97"/>
    <w:basedOn w:val="Normal"/>
    <w:rsid w:val="00D55D8D"/>
    <w:pPr>
      <w:pBdr>
        <w:top w:val="single" w:sz="8" w:space="0" w:color="auto"/>
        <w:bottom w:val="single" w:sz="4" w:space="0" w:color="auto"/>
      </w:pBdr>
      <w:shd w:val="clear" w:color="000000" w:fill="DAEEF3"/>
      <w:spacing w:before="100" w:beforeAutospacing="1" w:after="100" w:afterAutospacing="1"/>
      <w:jc w:val="center"/>
      <w:textAlignment w:val="top"/>
    </w:pPr>
    <w:rPr>
      <w:rFonts w:ascii="Calibri" w:eastAsia="Times New Roman" w:hAnsi="Calibri"/>
      <w:b/>
      <w:bCs/>
      <w:color w:val="000000"/>
      <w:sz w:val="20"/>
      <w:szCs w:val="20"/>
      <w:lang w:val="fr-CH" w:eastAsia="fr-CH"/>
    </w:rPr>
  </w:style>
  <w:style w:type="paragraph" w:customStyle="1" w:styleId="xl98">
    <w:name w:val="xl98"/>
    <w:basedOn w:val="Normal"/>
    <w:rsid w:val="00D55D8D"/>
    <w:pPr>
      <w:pBdr>
        <w:left w:val="single" w:sz="8" w:space="0" w:color="auto"/>
      </w:pBdr>
      <w:shd w:val="clear" w:color="000000" w:fill="DAEEF3"/>
      <w:spacing w:before="100" w:beforeAutospacing="1" w:after="100" w:afterAutospacing="1"/>
      <w:jc w:val="center"/>
      <w:textAlignment w:val="top"/>
    </w:pPr>
    <w:rPr>
      <w:rFonts w:ascii="Calibri" w:eastAsia="Times New Roman" w:hAnsi="Calibri"/>
      <w:b/>
      <w:bCs/>
      <w:color w:val="000000"/>
      <w:sz w:val="20"/>
      <w:szCs w:val="20"/>
      <w:lang w:val="fr-CH" w:eastAsia="fr-CH"/>
    </w:rPr>
  </w:style>
  <w:style w:type="paragraph" w:customStyle="1" w:styleId="xl99">
    <w:name w:val="xl99"/>
    <w:basedOn w:val="Normal"/>
    <w:rsid w:val="00D55D8D"/>
    <w:pPr>
      <w:shd w:val="clear" w:color="000000" w:fill="DAEEF3"/>
      <w:spacing w:before="100" w:beforeAutospacing="1" w:after="100" w:afterAutospacing="1"/>
      <w:jc w:val="center"/>
      <w:textAlignment w:val="top"/>
    </w:pPr>
    <w:rPr>
      <w:rFonts w:ascii="Calibri" w:eastAsia="Times New Roman" w:hAnsi="Calibri"/>
      <w:b/>
      <w:bCs/>
      <w:color w:val="000000"/>
      <w:sz w:val="20"/>
      <w:szCs w:val="20"/>
      <w:lang w:val="fr-CH" w:eastAsia="fr-CH"/>
    </w:rPr>
  </w:style>
  <w:style w:type="table" w:styleId="GridTable4-Accent5">
    <w:name w:val="Grid Table 4 Accent 5"/>
    <w:basedOn w:val="TableNormal"/>
    <w:uiPriority w:val="49"/>
    <w:rsid w:val="0080023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C5220F"/>
    <w:rPr>
      <w:rFonts w:ascii="Verdana" w:hAnsi="Verdana"/>
      <w:sz w:val="18"/>
      <w:szCs w:val="22"/>
      <w:lang w:eastAsia="en-US"/>
    </w:rPr>
  </w:style>
  <w:style w:type="character" w:styleId="UnresolvedMention">
    <w:name w:val="Unresolved Mention"/>
    <w:basedOn w:val="DefaultParagraphFont"/>
    <w:uiPriority w:val="99"/>
    <w:semiHidden/>
    <w:unhideWhenUsed/>
    <w:rsid w:val="009E1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27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cs.wto.org/gattdocs/q/GG/L4999/4962.PDF" TargetMode="External"/><Relationship Id="rId1" Type="http://schemas.openxmlformats.org/officeDocument/2006/relationships/hyperlink" Target="https://tao.wt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A84F-A363-41AA-ACB2-D092E0A9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9</Pages>
  <Words>2653</Words>
  <Characters>16392</Characters>
  <Application>Microsoft Office Word</Application>
  <DocSecurity>0</DocSecurity>
  <Lines>1259</Lines>
  <Paragraphs>952</Paragraphs>
  <ScaleCrop>false</ScaleCrop>
  <HeadingPairs>
    <vt:vector size="6" baseType="variant">
      <vt:variant>
        <vt:lpstr>Title</vt:lpstr>
      </vt:variant>
      <vt:variant>
        <vt:i4>1</vt:i4>
      </vt:variant>
      <vt:variant>
        <vt:lpstr>Headings</vt:lpstr>
      </vt:variant>
      <vt:variant>
        <vt:i4>5</vt:i4>
      </vt:variant>
      <vt:variant>
        <vt:lpstr>Título</vt:lpstr>
      </vt:variant>
      <vt:variant>
        <vt:i4>1</vt:i4>
      </vt:variant>
    </vt:vector>
  </HeadingPairs>
  <TitlesOfParts>
    <vt:vector size="7" baseType="lpstr">
      <vt:lpstr/>
      <vt:lpstr>Background</vt:lpstr>
      <vt:lpstr>Procedures and reports by the Secretariat</vt:lpstr>
      <vt:lpstr>Stages of the ongoing transpositions procedures</vt:lpstr>
      <vt:lpstr>Overall status of the HS TRANSPOSITIONS</vt:lpstr>
      <vt:lpstr>Annex Status of the HS Transposition Procedures, by Member (As of 17 MARCH3 OCTO</vt:lpstr>
      <vt:lpstr/>
    </vt:vector>
  </TitlesOfParts>
  <Manager/>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2021-04-14T09:54:00Z</cp:lastPrinted>
  <dcterms:created xsi:type="dcterms:W3CDTF">2022-10-05T12:11:00Z</dcterms:created>
  <dcterms:modified xsi:type="dcterms:W3CDTF">2022-10-05T14:13:00Z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TN/MA/S/23</vt:lpwstr>
  </property>
  <property fmtid="{D5CDD505-2E9C-101B-9397-08002B2CF9AE}" pid="3" name="TitusGUID">
    <vt:lpwstr>54b0bd87-fb94-498b-9d77-afde136049c4</vt:lpwstr>
  </property>
  <property fmtid="{D5CDD505-2E9C-101B-9397-08002B2CF9AE}" pid="4" name="WTOCLASSIFICATION">
    <vt:lpwstr>WTO OFFICIAL</vt:lpwstr>
  </property>
</Properties>
</file>