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4C7" w:rsidRPr="00CD4AE5" w:rsidRDefault="00893E85" w:rsidP="000274C7">
      <w:pPr>
        <w:pStyle w:val="Title"/>
      </w:pPr>
      <w:r>
        <w:t xml:space="preserve"> </w:t>
      </w:r>
      <w:bookmarkStart w:id="0" w:name="_GoBack"/>
      <w:bookmarkEnd w:id="0"/>
      <w:r w:rsidR="000274C7" w:rsidRPr="00CD4AE5">
        <w:t>NOTIFICATION PURSUANT TO THE DECISION ON NOTIFICATION</w:t>
      </w:r>
      <w:r w:rsidR="000274C7">
        <w:t xml:space="preserve"> </w:t>
      </w:r>
      <w:r w:rsidR="000274C7" w:rsidRPr="00CD4AE5">
        <w:t>PROCEDURE</w:t>
      </w:r>
      <w:r w:rsidR="000274C7">
        <w:t>S</w:t>
      </w:r>
      <w:r w:rsidR="000274C7">
        <w:br/>
        <w:t xml:space="preserve">FOR QUANTITATIVE RESTRICTIONS </w:t>
      </w:r>
      <w:r w:rsidR="000274C7" w:rsidRPr="00CD4AE5">
        <w:t>(G/L/59/Rev.1)</w:t>
      </w:r>
    </w:p>
    <w:p w:rsidR="000274C7" w:rsidRDefault="000274C7" w:rsidP="000274C7">
      <w:pPr>
        <w:pStyle w:val="TitleCountry"/>
        <w:tabs>
          <w:tab w:val="center" w:pos="4513"/>
          <w:tab w:val="left" w:pos="8280"/>
        </w:tabs>
        <w:jc w:val="left"/>
      </w:pPr>
      <w:r>
        <w:tab/>
        <w:t>Brazil</w:t>
      </w:r>
    </w:p>
    <w:p w:rsidR="000274C7" w:rsidRPr="00F65DAE" w:rsidRDefault="000274C7" w:rsidP="000274C7">
      <w:r w:rsidRPr="00F65DAE">
        <w:t xml:space="preserve">The following communication, dated </w:t>
      </w:r>
      <w:r>
        <w:t>2</w:t>
      </w:r>
      <w:r w:rsidR="00E0023D">
        <w:t>1</w:t>
      </w:r>
      <w:r>
        <w:t xml:space="preserve"> </w:t>
      </w:r>
      <w:r w:rsidR="00E0023D">
        <w:t>September 2018</w:t>
      </w:r>
      <w:r w:rsidRPr="00F65DAE">
        <w:t xml:space="preserve">, is being circulated at the request of the delegation of </w:t>
      </w:r>
      <w:r>
        <w:t>Brazil</w:t>
      </w:r>
      <w:r w:rsidRPr="00F65DAE">
        <w:t>.</w:t>
      </w:r>
    </w:p>
    <w:p w:rsidR="000274C7" w:rsidRPr="00F65DAE" w:rsidRDefault="000274C7" w:rsidP="000274C7"/>
    <w:tbl>
      <w:tblPr>
        <w:tblW w:w="9027" w:type="dxa"/>
        <w:jc w:val="center"/>
        <w:tblBorders>
          <w:top w:val="double" w:sz="6" w:space="0" w:color="auto"/>
          <w:left w:val="double" w:sz="6" w:space="0" w:color="auto"/>
          <w:bottom w:val="double" w:sz="6" w:space="0" w:color="auto"/>
          <w:right w:val="double" w:sz="6" w:space="0" w:color="auto"/>
          <w:insideH w:val="single" w:sz="4" w:space="0" w:color="auto"/>
        </w:tblBorders>
        <w:tblLayout w:type="fixed"/>
        <w:tblLook w:val="0000" w:firstRow="0" w:lastRow="0" w:firstColumn="0" w:lastColumn="0" w:noHBand="0" w:noVBand="0"/>
      </w:tblPr>
      <w:tblGrid>
        <w:gridCol w:w="9027"/>
      </w:tblGrid>
      <w:tr w:rsidR="000274C7" w:rsidRPr="00F65DAE" w:rsidTr="002C2C41">
        <w:trPr>
          <w:jc w:val="center"/>
        </w:trPr>
        <w:tc>
          <w:tcPr>
            <w:tcW w:w="9027" w:type="dxa"/>
          </w:tcPr>
          <w:p w:rsidR="000274C7" w:rsidRPr="00F65DAE" w:rsidRDefault="000274C7" w:rsidP="002C2C41">
            <w:pPr>
              <w:tabs>
                <w:tab w:val="left" w:pos="567"/>
              </w:tabs>
              <w:spacing w:before="120" w:after="120"/>
            </w:pPr>
            <w:r w:rsidRPr="00F65DAE">
              <w:rPr>
                <w:b/>
              </w:rPr>
              <w:t>A.</w:t>
            </w:r>
            <w:r w:rsidRPr="00F65DAE">
              <w:rPr>
                <w:b/>
              </w:rPr>
              <w:tab/>
              <w:t>Notifying Member</w:t>
            </w:r>
            <w:r>
              <w:rPr>
                <w:b/>
              </w:rPr>
              <w:t xml:space="preserve">: </w:t>
            </w:r>
            <w:r>
              <w:t>Brazil</w:t>
            </w:r>
          </w:p>
        </w:tc>
      </w:tr>
      <w:tr w:rsidR="000274C7" w:rsidRPr="00F65DAE" w:rsidTr="002C2C41">
        <w:trPr>
          <w:jc w:val="center"/>
        </w:trPr>
        <w:tc>
          <w:tcPr>
            <w:tcW w:w="9027" w:type="dxa"/>
          </w:tcPr>
          <w:p w:rsidR="000274C7" w:rsidRPr="00F65DAE" w:rsidRDefault="000274C7" w:rsidP="002C2C41">
            <w:pPr>
              <w:tabs>
                <w:tab w:val="left" w:pos="567"/>
              </w:tabs>
              <w:spacing w:before="120" w:after="120"/>
            </w:pPr>
            <w:r w:rsidRPr="00F65DAE">
              <w:rPr>
                <w:b/>
              </w:rPr>
              <w:t>B.</w:t>
            </w:r>
            <w:r w:rsidRPr="00F65DAE">
              <w:rPr>
                <w:b/>
              </w:rPr>
              <w:tab/>
              <w:t xml:space="preserve">Date of notification: </w:t>
            </w:r>
            <w:r w:rsidRPr="00F65DAE">
              <w:t xml:space="preserve"> </w:t>
            </w:r>
            <w:r>
              <w:rPr>
                <w:lang w:val="en-US"/>
              </w:rPr>
              <w:t>2</w:t>
            </w:r>
            <w:r w:rsidR="00E0023D">
              <w:rPr>
                <w:lang w:val="en-US"/>
              </w:rPr>
              <w:t>1</w:t>
            </w:r>
            <w:r>
              <w:rPr>
                <w:lang w:val="en-US"/>
              </w:rPr>
              <w:t xml:space="preserve"> </w:t>
            </w:r>
            <w:r w:rsidR="00E0023D">
              <w:rPr>
                <w:lang w:val="en-US"/>
              </w:rPr>
              <w:t>September 2018</w:t>
            </w:r>
          </w:p>
        </w:tc>
      </w:tr>
      <w:tr w:rsidR="000274C7" w:rsidRPr="00F65DAE" w:rsidTr="002C2C41">
        <w:trPr>
          <w:jc w:val="center"/>
        </w:trPr>
        <w:tc>
          <w:tcPr>
            <w:tcW w:w="9027" w:type="dxa"/>
          </w:tcPr>
          <w:p w:rsidR="000274C7" w:rsidRPr="00F65DAE" w:rsidRDefault="000274C7" w:rsidP="002C2C41">
            <w:pPr>
              <w:tabs>
                <w:tab w:val="left" w:pos="567"/>
              </w:tabs>
              <w:spacing w:before="120" w:after="120"/>
              <w:rPr>
                <w:b/>
              </w:rPr>
            </w:pPr>
            <w:r w:rsidRPr="00F65DAE">
              <w:rPr>
                <w:b/>
              </w:rPr>
              <w:t>C.</w:t>
            </w:r>
            <w:r w:rsidRPr="00F65DAE">
              <w:rPr>
                <w:b/>
              </w:rPr>
              <w:tab/>
              <w:t>First time notification:</w:t>
            </w:r>
          </w:p>
          <w:p w:rsidR="000274C7" w:rsidRPr="00F65DAE" w:rsidRDefault="00E0023D" w:rsidP="002C2C41">
            <w:pPr>
              <w:tabs>
                <w:tab w:val="left" w:pos="567"/>
              </w:tabs>
              <w:spacing w:before="120" w:after="120"/>
            </w:pPr>
            <w:r>
              <w:rPr>
                <w:b/>
              </w:rPr>
              <w:fldChar w:fldCharType="begin">
                <w:ffData>
                  <w:name w:val=""/>
                  <w:enabled/>
                  <w:calcOnExit/>
                  <w:checkBox>
                    <w:sizeAuto/>
                    <w:default w:val="0"/>
                  </w:checkBox>
                </w:ffData>
              </w:fldChar>
            </w:r>
            <w:r>
              <w:rPr>
                <w:b/>
              </w:rPr>
              <w:instrText xml:space="preserve"> FORMCHECKBOX </w:instrText>
            </w:r>
            <w:r w:rsidR="00FF5A0C">
              <w:rPr>
                <w:b/>
              </w:rPr>
            </w:r>
            <w:r w:rsidR="00FF5A0C">
              <w:rPr>
                <w:b/>
              </w:rPr>
              <w:fldChar w:fldCharType="separate"/>
            </w:r>
            <w:r>
              <w:rPr>
                <w:b/>
              </w:rPr>
              <w:fldChar w:fldCharType="end"/>
            </w:r>
            <w:r w:rsidR="000274C7" w:rsidRPr="00F65DAE">
              <w:rPr>
                <w:b/>
              </w:rPr>
              <w:tab/>
            </w:r>
            <w:r w:rsidR="000274C7" w:rsidRPr="00F65DAE">
              <w:t>Yes</w:t>
            </w:r>
          </w:p>
          <w:p w:rsidR="000274C7" w:rsidRPr="00F65DAE" w:rsidRDefault="00E0023D" w:rsidP="002C2C41">
            <w:pPr>
              <w:tabs>
                <w:tab w:val="left" w:pos="567"/>
              </w:tabs>
              <w:spacing w:before="120" w:after="120"/>
              <w:rPr>
                <w:b/>
              </w:rPr>
            </w:pPr>
            <w:r>
              <w:rPr>
                <w:b/>
              </w:rPr>
              <w:fldChar w:fldCharType="begin">
                <w:ffData>
                  <w:name w:val=""/>
                  <w:enabled/>
                  <w:calcOnExit w:val="0"/>
                  <w:checkBox>
                    <w:sizeAuto/>
                    <w:default w:val="1"/>
                  </w:checkBox>
                </w:ffData>
              </w:fldChar>
            </w:r>
            <w:r>
              <w:rPr>
                <w:b/>
              </w:rPr>
              <w:instrText xml:space="preserve"> FORMCHECKBOX </w:instrText>
            </w:r>
            <w:r w:rsidR="00FF5A0C">
              <w:rPr>
                <w:b/>
              </w:rPr>
            </w:r>
            <w:r w:rsidR="00FF5A0C">
              <w:rPr>
                <w:b/>
              </w:rPr>
              <w:fldChar w:fldCharType="separate"/>
            </w:r>
            <w:r>
              <w:rPr>
                <w:b/>
              </w:rPr>
              <w:fldChar w:fldCharType="end"/>
            </w:r>
            <w:r w:rsidR="000274C7" w:rsidRPr="00F65DAE">
              <w:rPr>
                <w:b/>
              </w:rPr>
              <w:tab/>
            </w:r>
            <w:r w:rsidR="000274C7" w:rsidRPr="00F65DAE">
              <w:rPr>
                <w:bCs/>
              </w:rPr>
              <w:t>No, last notification was made in (doc. symbol</w:t>
            </w:r>
            <w:r w:rsidR="000274C7" w:rsidRPr="00F65DAE">
              <w:t>):</w:t>
            </w:r>
            <w:r w:rsidR="000274C7">
              <w:t xml:space="preserve"> </w:t>
            </w:r>
            <w:r>
              <w:t>G/MA/QR/N//BRA/1</w:t>
            </w:r>
          </w:p>
        </w:tc>
      </w:tr>
      <w:tr w:rsidR="000274C7" w:rsidRPr="00F65DAE" w:rsidTr="002C2C41">
        <w:trPr>
          <w:jc w:val="center"/>
        </w:trPr>
        <w:tc>
          <w:tcPr>
            <w:tcW w:w="9027" w:type="dxa"/>
          </w:tcPr>
          <w:p w:rsidR="000274C7" w:rsidRPr="00F65DAE" w:rsidRDefault="000274C7" w:rsidP="002C2C41">
            <w:pPr>
              <w:tabs>
                <w:tab w:val="left" w:pos="567"/>
              </w:tabs>
              <w:spacing w:before="120" w:after="120"/>
              <w:rPr>
                <w:b/>
              </w:rPr>
            </w:pPr>
            <w:r w:rsidRPr="00F65DAE">
              <w:rPr>
                <w:b/>
              </w:rPr>
              <w:t>D.</w:t>
            </w:r>
            <w:r w:rsidRPr="00F65DAE">
              <w:rPr>
                <w:b/>
              </w:rPr>
              <w:tab/>
              <w:t>Type of notification:</w:t>
            </w:r>
          </w:p>
          <w:p w:rsidR="000274C7" w:rsidRPr="00F65DAE" w:rsidRDefault="000274C7" w:rsidP="002C2C41">
            <w:pPr>
              <w:tabs>
                <w:tab w:val="left" w:pos="567"/>
                <w:tab w:val="left" w:pos="873"/>
              </w:tabs>
              <w:spacing w:after="120"/>
            </w:pPr>
            <w:r>
              <w:rPr>
                <w:b/>
              </w:rPr>
              <w:fldChar w:fldCharType="begin">
                <w:ffData>
                  <w:name w:val="Check1"/>
                  <w:enabled/>
                  <w:calcOnExit w:val="0"/>
                  <w:checkBox>
                    <w:sizeAuto/>
                    <w:default w:val="1"/>
                  </w:checkBox>
                </w:ffData>
              </w:fldChar>
            </w:r>
            <w:bookmarkStart w:id="1" w:name="Check1"/>
            <w:r>
              <w:rPr>
                <w:b/>
              </w:rPr>
              <w:instrText xml:space="preserve"> FORMCHECKBOX </w:instrText>
            </w:r>
            <w:r w:rsidR="00FF5A0C">
              <w:rPr>
                <w:b/>
              </w:rPr>
            </w:r>
            <w:r w:rsidR="00FF5A0C">
              <w:rPr>
                <w:b/>
              </w:rPr>
              <w:fldChar w:fldCharType="separate"/>
            </w:r>
            <w:r>
              <w:rPr>
                <w:b/>
              </w:rPr>
              <w:fldChar w:fldCharType="end"/>
            </w:r>
            <w:bookmarkEnd w:id="1"/>
            <w:r w:rsidRPr="00F65DAE">
              <w:rPr>
                <w:b/>
              </w:rPr>
              <w:tab/>
            </w:r>
            <w:r w:rsidRPr="00F65DAE">
              <w:t>1.</w:t>
            </w:r>
            <w:r>
              <w:rPr>
                <w:rFonts w:ascii="Times New Roman" w:hAnsi="Times New Roman"/>
                <w:bCs/>
                <w:sz w:val="22"/>
              </w:rPr>
              <w:tab/>
            </w:r>
            <w:r w:rsidRPr="00F65DAE">
              <w:rPr>
                <w:bCs/>
              </w:rPr>
              <w:t>Complete (i.e. notification of all quantitative restrictions in force</w:t>
            </w:r>
            <w:r w:rsidRPr="00F65DAE">
              <w:t>)</w:t>
            </w:r>
          </w:p>
          <w:p w:rsidR="000274C7" w:rsidRPr="00F65DAE" w:rsidRDefault="000274C7" w:rsidP="002C2C41">
            <w:pPr>
              <w:tabs>
                <w:tab w:val="left" w:pos="567"/>
                <w:tab w:val="left" w:pos="886"/>
              </w:tabs>
              <w:spacing w:after="120"/>
              <w:ind w:left="851" w:hanging="851"/>
            </w:pPr>
            <w:r>
              <w:rPr>
                <w:b/>
              </w:rPr>
              <w:fldChar w:fldCharType="begin">
                <w:ffData>
                  <w:name w:val=""/>
                  <w:enabled/>
                  <w:calcOnExit w:val="0"/>
                  <w:checkBox>
                    <w:sizeAuto/>
                    <w:default w:val="0"/>
                  </w:checkBox>
                </w:ffData>
              </w:fldChar>
            </w:r>
            <w:r>
              <w:rPr>
                <w:b/>
              </w:rPr>
              <w:instrText xml:space="preserve"> FORMCHECKBOX </w:instrText>
            </w:r>
            <w:r w:rsidR="00FF5A0C">
              <w:rPr>
                <w:b/>
              </w:rPr>
            </w:r>
            <w:r w:rsidR="00FF5A0C">
              <w:rPr>
                <w:b/>
              </w:rPr>
              <w:fldChar w:fldCharType="separate"/>
            </w:r>
            <w:r>
              <w:rPr>
                <w:b/>
              </w:rPr>
              <w:fldChar w:fldCharType="end"/>
            </w:r>
            <w:r>
              <w:rPr>
                <w:b/>
              </w:rPr>
              <w:tab/>
            </w:r>
            <w:r w:rsidRPr="00F65DAE">
              <w:t>2.</w:t>
            </w:r>
            <w:r>
              <w:tab/>
            </w:r>
            <w:r w:rsidRPr="00F65DAE">
              <w:rPr>
                <w:bCs/>
              </w:rPr>
              <w:t xml:space="preserve">Changes to a notification previously made in </w:t>
            </w:r>
            <w:r>
              <w:t xml:space="preserve">(doc symbol) </w:t>
            </w:r>
            <w:r w:rsidRPr="00F65DAE">
              <w:rPr>
                <w:bCs/>
              </w:rPr>
              <w:t>which are of the following nature</w:t>
            </w:r>
            <w:r w:rsidRPr="00F65DAE">
              <w:t>:</w:t>
            </w:r>
            <w:r>
              <w:t xml:space="preserve"> </w:t>
            </w:r>
          </w:p>
          <w:p w:rsidR="000274C7" w:rsidRPr="00F65DAE" w:rsidRDefault="000274C7" w:rsidP="002C2C41">
            <w:pPr>
              <w:tabs>
                <w:tab w:val="left" w:pos="567"/>
                <w:tab w:val="left" w:pos="964"/>
                <w:tab w:val="left" w:pos="1418"/>
              </w:tabs>
              <w:spacing w:after="120"/>
            </w:pPr>
            <w:r w:rsidRPr="00F65DAE">
              <w:rPr>
                <w:b/>
              </w:rPr>
              <w:tab/>
            </w:r>
            <w:r>
              <w:fldChar w:fldCharType="begin">
                <w:ffData>
                  <w:name w:val=""/>
                  <w:enabled/>
                  <w:calcOnExit w:val="0"/>
                  <w:checkBox>
                    <w:sizeAuto/>
                    <w:default w:val="0"/>
                  </w:checkBox>
                </w:ffData>
              </w:fldChar>
            </w:r>
            <w:r>
              <w:instrText xml:space="preserve"> FORMCHECKBOX </w:instrText>
            </w:r>
            <w:r w:rsidR="00FF5A0C">
              <w:fldChar w:fldCharType="separate"/>
            </w:r>
            <w:r>
              <w:fldChar w:fldCharType="end"/>
            </w:r>
            <w:r>
              <w:tab/>
            </w:r>
            <w:r w:rsidRPr="00F65DAE">
              <w:t>2.1</w:t>
            </w:r>
            <w:r w:rsidRPr="00F65DAE">
              <w:tab/>
            </w:r>
            <w:r w:rsidRPr="00F65DAE">
              <w:rPr>
                <w:bCs/>
              </w:rPr>
              <w:t xml:space="preserve">Introduction of new restrictions, as listed in Section </w:t>
            </w:r>
            <w:r w:rsidRPr="00F65DAE">
              <w:t>1.</w:t>
            </w:r>
          </w:p>
          <w:p w:rsidR="000274C7" w:rsidRPr="00F65DAE" w:rsidRDefault="000274C7" w:rsidP="002C2C41">
            <w:pPr>
              <w:tabs>
                <w:tab w:val="left" w:pos="567"/>
                <w:tab w:val="left" w:pos="964"/>
                <w:tab w:val="left" w:pos="1418"/>
              </w:tabs>
              <w:spacing w:after="120"/>
            </w:pPr>
            <w:r w:rsidRPr="00F65DAE">
              <w:tab/>
            </w:r>
            <w:r w:rsidRPr="00F65DAE">
              <w:fldChar w:fldCharType="begin">
                <w:ffData>
                  <w:name w:val="Check1"/>
                  <w:enabled/>
                  <w:calcOnExit w:val="0"/>
                  <w:checkBox>
                    <w:sizeAuto/>
                    <w:default w:val="0"/>
                  </w:checkBox>
                </w:ffData>
              </w:fldChar>
            </w:r>
            <w:r w:rsidRPr="00F65DAE">
              <w:instrText xml:space="preserve"> FORMCHECKBOX </w:instrText>
            </w:r>
            <w:r w:rsidR="00FF5A0C">
              <w:fldChar w:fldCharType="separate"/>
            </w:r>
            <w:r w:rsidRPr="00F65DAE">
              <w:fldChar w:fldCharType="end"/>
            </w:r>
            <w:r>
              <w:tab/>
            </w:r>
            <w:r w:rsidRPr="00F65DAE">
              <w:t>2.2</w:t>
            </w:r>
            <w:r w:rsidRPr="00F65DAE">
              <w:tab/>
            </w:r>
            <w:r w:rsidRPr="00F65DAE">
              <w:rPr>
                <w:bCs/>
              </w:rPr>
              <w:t>Elimination of restrictions, as described in G below</w:t>
            </w:r>
            <w:r w:rsidRPr="00F65DAE">
              <w:t>.</w:t>
            </w:r>
          </w:p>
          <w:p w:rsidR="000274C7" w:rsidRPr="00F65DAE" w:rsidRDefault="000274C7" w:rsidP="002C2C41">
            <w:pPr>
              <w:tabs>
                <w:tab w:val="left" w:pos="567"/>
                <w:tab w:val="left" w:pos="964"/>
                <w:tab w:val="left" w:pos="1418"/>
              </w:tabs>
              <w:spacing w:after="120"/>
            </w:pPr>
            <w:r w:rsidRPr="00F65DAE">
              <w:tab/>
            </w:r>
            <w:r>
              <w:fldChar w:fldCharType="begin">
                <w:ffData>
                  <w:name w:val=""/>
                  <w:enabled/>
                  <w:calcOnExit w:val="0"/>
                  <w:checkBox>
                    <w:sizeAuto/>
                    <w:default w:val="0"/>
                  </w:checkBox>
                </w:ffData>
              </w:fldChar>
            </w:r>
            <w:r>
              <w:instrText xml:space="preserve"> FORMCHECKBOX </w:instrText>
            </w:r>
            <w:r w:rsidR="00FF5A0C">
              <w:fldChar w:fldCharType="separate"/>
            </w:r>
            <w:r>
              <w:fldChar w:fldCharType="end"/>
            </w:r>
            <w:r>
              <w:tab/>
            </w:r>
            <w:r w:rsidRPr="00F65DAE">
              <w:t>2.3</w:t>
            </w:r>
            <w:r w:rsidRPr="00F65DAE">
              <w:tab/>
            </w:r>
            <w:r w:rsidRPr="00F65DAE">
              <w:rPr>
                <w:bCs/>
              </w:rPr>
              <w:t xml:space="preserve">Modification of a previously notified restriction, as described in Section </w:t>
            </w:r>
            <w:r w:rsidRPr="00F65DAE">
              <w:t>1.</w:t>
            </w:r>
          </w:p>
          <w:p w:rsidR="000274C7" w:rsidRPr="00F65DAE" w:rsidRDefault="000274C7" w:rsidP="002C2C41">
            <w:pPr>
              <w:tabs>
                <w:tab w:val="left" w:pos="567"/>
                <w:tab w:val="left" w:pos="886"/>
              </w:tabs>
              <w:spacing w:after="120"/>
              <w:ind w:left="851" w:hanging="851"/>
              <w:rPr>
                <w:b/>
              </w:rPr>
            </w:pPr>
            <w:r w:rsidRPr="00F65DAE">
              <w:fldChar w:fldCharType="begin">
                <w:ffData>
                  <w:name w:val=""/>
                  <w:enabled/>
                  <w:calcOnExit w:val="0"/>
                  <w:checkBox>
                    <w:sizeAuto/>
                    <w:default w:val="0"/>
                  </w:checkBox>
                </w:ffData>
              </w:fldChar>
            </w:r>
            <w:r w:rsidRPr="00F65DAE">
              <w:instrText xml:space="preserve"> FORMCHECKBOX </w:instrText>
            </w:r>
            <w:r w:rsidR="00FF5A0C">
              <w:fldChar w:fldCharType="separate"/>
            </w:r>
            <w:r w:rsidRPr="00F65DAE">
              <w:fldChar w:fldCharType="end"/>
            </w:r>
            <w:r>
              <w:tab/>
              <w:t>3.</w:t>
            </w:r>
            <w:r>
              <w:tab/>
            </w:r>
            <w:r w:rsidRPr="00F65DAE">
              <w:rPr>
                <w:bCs/>
              </w:rPr>
              <w:t>Reverse notification of restrictions maintained by (Member</w:t>
            </w:r>
            <w:r w:rsidRPr="00F65DAE">
              <w:t>):</w:t>
            </w:r>
            <w:r w:rsidRPr="00F65DAE">
              <w:rPr>
                <w:u w:val="single"/>
              </w:rPr>
              <w:t xml:space="preserve"> </w:t>
            </w:r>
          </w:p>
        </w:tc>
      </w:tr>
      <w:tr w:rsidR="000274C7" w:rsidRPr="00F65DAE" w:rsidTr="002C2C41">
        <w:trPr>
          <w:jc w:val="center"/>
        </w:trPr>
        <w:tc>
          <w:tcPr>
            <w:tcW w:w="9027" w:type="dxa"/>
            <w:tcBorders>
              <w:bottom w:val="single" w:sz="4" w:space="0" w:color="auto"/>
            </w:tcBorders>
          </w:tcPr>
          <w:p w:rsidR="000274C7" w:rsidRPr="00F65DAE" w:rsidRDefault="000274C7" w:rsidP="002C2C41">
            <w:pPr>
              <w:tabs>
                <w:tab w:val="left" w:pos="567"/>
              </w:tabs>
              <w:spacing w:before="120" w:after="120"/>
              <w:ind w:left="508" w:hanging="508"/>
              <w:rPr>
                <w:b/>
              </w:rPr>
            </w:pPr>
            <w:r w:rsidRPr="00F65DAE">
              <w:rPr>
                <w:b/>
              </w:rPr>
              <w:t>E.</w:t>
            </w:r>
            <w:r w:rsidRPr="00F65DAE">
              <w:rPr>
                <w:b/>
              </w:rPr>
              <w:tab/>
              <w:t>The notification provides information for the follo</w:t>
            </w:r>
            <w:r>
              <w:rPr>
                <w:b/>
              </w:rPr>
              <w:t>wing biennial period (e.g. 2012</w:t>
            </w:r>
            <w:r>
              <w:rPr>
                <w:b/>
              </w:rPr>
              <w:noBreakHyphen/>
            </w:r>
            <w:r w:rsidRPr="00F65DAE">
              <w:rPr>
                <w:b/>
              </w:rPr>
              <w:t xml:space="preserve">2014): </w:t>
            </w:r>
            <w:bookmarkStart w:id="2" w:name="Text21"/>
            <w:r w:rsidRPr="00F65DAE">
              <w:rPr>
                <w:u w:val="single"/>
              </w:rPr>
              <w:t>2</w:t>
            </w:r>
            <w:bookmarkEnd w:id="2"/>
            <w:r w:rsidR="00E0023D">
              <w:rPr>
                <w:u w:val="single"/>
              </w:rPr>
              <w:t>01</w:t>
            </w:r>
            <w:r>
              <w:rPr>
                <w:u w:val="single"/>
              </w:rPr>
              <w:t>6</w:t>
            </w:r>
            <w:r w:rsidR="00E0023D">
              <w:rPr>
                <w:u w:val="single"/>
              </w:rPr>
              <w:t>-2018</w:t>
            </w:r>
            <w:r>
              <w:rPr>
                <w:noProof/>
              </w:rPr>
              <w:t xml:space="preserve"> </w:t>
            </w:r>
            <w:r w:rsidRPr="00F65DAE">
              <w:rPr>
                <w:b/>
              </w:rPr>
              <w:t xml:space="preserve">and relates to restrictions in force as of </w:t>
            </w:r>
            <w:r>
              <w:t>2</w:t>
            </w:r>
            <w:r w:rsidR="00E0023D">
              <w:t>9</w:t>
            </w:r>
            <w:r>
              <w:t xml:space="preserve"> August</w:t>
            </w:r>
            <w:r w:rsidR="00E0023D">
              <w:rPr>
                <w:lang w:val="en-US"/>
              </w:rPr>
              <w:t xml:space="preserve"> 2018</w:t>
            </w:r>
          </w:p>
        </w:tc>
      </w:tr>
      <w:tr w:rsidR="000274C7" w:rsidRPr="00F65DAE" w:rsidTr="002C2C41">
        <w:trPr>
          <w:jc w:val="center"/>
        </w:trPr>
        <w:tc>
          <w:tcPr>
            <w:tcW w:w="9027" w:type="dxa"/>
            <w:tcBorders>
              <w:top w:val="single" w:sz="4" w:space="0" w:color="auto"/>
              <w:bottom w:val="single" w:sz="4" w:space="0" w:color="auto"/>
            </w:tcBorders>
          </w:tcPr>
          <w:p w:rsidR="000274C7" w:rsidRPr="00F65DAE" w:rsidRDefault="000274C7" w:rsidP="002C2C41">
            <w:pPr>
              <w:tabs>
                <w:tab w:val="left" w:pos="567"/>
              </w:tabs>
              <w:spacing w:before="120" w:after="120"/>
              <w:rPr>
                <w:b/>
              </w:rPr>
            </w:pPr>
            <w:r w:rsidRPr="00F65DAE">
              <w:rPr>
                <w:b/>
              </w:rPr>
              <w:t>F.</w:t>
            </w:r>
            <w:r w:rsidRPr="00F65DAE">
              <w:rPr>
                <w:b/>
              </w:rPr>
              <w:tab/>
              <w:t>This notification contains information</w:t>
            </w:r>
            <w:r w:rsidRPr="00F65DAE">
              <w:rPr>
                <w:b/>
                <w:vertAlign w:val="superscript"/>
              </w:rPr>
              <w:footnoteReference w:customMarkFollows="1" w:id="1"/>
              <w:t xml:space="preserve">* </w:t>
            </w:r>
            <w:r w:rsidRPr="00F65DAE">
              <w:rPr>
                <w:b/>
              </w:rPr>
              <w:t>relating to:</w:t>
            </w:r>
          </w:p>
          <w:p w:rsidR="000274C7" w:rsidRPr="00F65DAE" w:rsidRDefault="00E0023D" w:rsidP="002C2C41">
            <w:pPr>
              <w:tabs>
                <w:tab w:val="left" w:pos="567"/>
                <w:tab w:val="left" w:pos="1736"/>
              </w:tabs>
              <w:spacing w:before="120" w:after="120"/>
            </w:pPr>
            <w:r>
              <w:rPr>
                <w:b/>
              </w:rPr>
              <w:fldChar w:fldCharType="begin">
                <w:ffData>
                  <w:name w:val=""/>
                  <w:enabled/>
                  <w:calcOnExit w:val="0"/>
                  <w:checkBox>
                    <w:sizeAuto/>
                    <w:default w:val="1"/>
                  </w:checkBox>
                </w:ffData>
              </w:fldChar>
            </w:r>
            <w:r>
              <w:rPr>
                <w:b/>
              </w:rPr>
              <w:instrText xml:space="preserve"> FORMCHECKBOX </w:instrText>
            </w:r>
            <w:r w:rsidR="00FF5A0C">
              <w:rPr>
                <w:b/>
              </w:rPr>
            </w:r>
            <w:r w:rsidR="00FF5A0C">
              <w:rPr>
                <w:b/>
              </w:rPr>
              <w:fldChar w:fldCharType="separate"/>
            </w:r>
            <w:r>
              <w:rPr>
                <w:b/>
              </w:rPr>
              <w:fldChar w:fldCharType="end"/>
            </w:r>
            <w:r w:rsidR="000274C7" w:rsidRPr="00F65DAE">
              <w:rPr>
                <w:b/>
              </w:rPr>
              <w:tab/>
              <w:t>Section 1:</w:t>
            </w:r>
            <w:r w:rsidR="000274C7">
              <w:rPr>
                <w:b/>
              </w:rPr>
              <w:tab/>
            </w:r>
            <w:r w:rsidR="000274C7" w:rsidRPr="00F65DAE">
              <w:rPr>
                <w:bCs/>
              </w:rPr>
              <w:t>List of quantitative restrictions that are currently in force</w:t>
            </w:r>
            <w:r w:rsidR="000274C7" w:rsidRPr="00F65DAE">
              <w:t>.</w:t>
            </w:r>
          </w:p>
          <w:p w:rsidR="000274C7" w:rsidRPr="00674581" w:rsidRDefault="00934E65" w:rsidP="002C2C41">
            <w:pPr>
              <w:tabs>
                <w:tab w:val="left" w:pos="567"/>
              </w:tabs>
              <w:spacing w:before="120" w:after="120"/>
              <w:ind w:left="1718" w:hanging="1718"/>
            </w:pPr>
            <w:r>
              <w:rPr>
                <w:b/>
              </w:rPr>
              <w:fldChar w:fldCharType="begin">
                <w:ffData>
                  <w:name w:val=""/>
                  <w:enabled/>
                  <w:calcOnExit w:val="0"/>
                  <w:checkBox>
                    <w:sizeAuto/>
                    <w:default w:val="1"/>
                  </w:checkBox>
                </w:ffData>
              </w:fldChar>
            </w:r>
            <w:r>
              <w:rPr>
                <w:b/>
              </w:rPr>
              <w:instrText xml:space="preserve"> FORMCHECKBOX </w:instrText>
            </w:r>
            <w:r w:rsidR="00FF5A0C">
              <w:rPr>
                <w:b/>
              </w:rPr>
            </w:r>
            <w:r w:rsidR="00FF5A0C">
              <w:rPr>
                <w:b/>
              </w:rPr>
              <w:fldChar w:fldCharType="separate"/>
            </w:r>
            <w:r>
              <w:rPr>
                <w:b/>
              </w:rPr>
              <w:fldChar w:fldCharType="end"/>
            </w:r>
            <w:r w:rsidR="000274C7" w:rsidRPr="00F65DAE">
              <w:rPr>
                <w:b/>
              </w:rPr>
              <w:tab/>
              <w:t>Section 2:</w:t>
            </w:r>
            <w:r w:rsidR="000274C7">
              <w:rPr>
                <w:b/>
              </w:rPr>
              <w:tab/>
            </w:r>
            <w:r w:rsidR="000274C7" w:rsidRPr="00F65DAE">
              <w:rPr>
                <w:bCs/>
              </w:rPr>
              <w:t>Cross-reference to other WTO notifications with information on quantitative restrictions that are currently in force and additional information</w:t>
            </w:r>
            <w:r w:rsidR="000274C7" w:rsidRPr="00F65DAE">
              <w:t>.</w:t>
            </w:r>
          </w:p>
        </w:tc>
      </w:tr>
      <w:tr w:rsidR="000274C7" w:rsidRPr="00F65DAE" w:rsidTr="002C2C41">
        <w:tblPrEx>
          <w:tblBorders>
            <w:top w:val="single" w:sz="4" w:space="0" w:color="auto"/>
            <w:insideH w:val="double" w:sz="6" w:space="0" w:color="auto"/>
            <w:insideV w:val="double" w:sz="6" w:space="0" w:color="auto"/>
          </w:tblBorders>
        </w:tblPrEx>
        <w:trPr>
          <w:jc w:val="center"/>
        </w:trPr>
        <w:tc>
          <w:tcPr>
            <w:tcW w:w="9027" w:type="dxa"/>
            <w:tcBorders>
              <w:top w:val="single" w:sz="4" w:space="0" w:color="auto"/>
            </w:tcBorders>
          </w:tcPr>
          <w:p w:rsidR="000274C7" w:rsidRDefault="000274C7" w:rsidP="002C2C41">
            <w:pPr>
              <w:spacing w:before="120" w:after="120"/>
              <w:ind w:left="567" w:hanging="567"/>
              <w:rPr>
                <w:b/>
              </w:rPr>
            </w:pPr>
            <w:r w:rsidRPr="00F65DAE">
              <w:rPr>
                <w:b/>
              </w:rPr>
              <w:t>G.</w:t>
            </w:r>
            <w:r w:rsidRPr="00F65DAE">
              <w:rPr>
                <w:b/>
              </w:rPr>
              <w:tab/>
              <w:t>Comments of a general nature, including a description of the elimination of restrictions notified under D.2.2 and the date they ceased to be in force.</w:t>
            </w:r>
          </w:p>
          <w:p w:rsidR="000274C7" w:rsidRDefault="000274C7" w:rsidP="002C2C41">
            <w:pPr>
              <w:spacing w:before="120" w:after="120"/>
              <w:ind w:left="567" w:hanging="567"/>
              <w:rPr>
                <w:b/>
              </w:rPr>
            </w:pPr>
            <w:r w:rsidRPr="00FF56A8">
              <w:rPr>
                <w:lang w:eastAsia="zh-TW"/>
              </w:rPr>
              <w:tab/>
            </w:r>
            <w:r w:rsidR="00E0023D">
              <w:rPr>
                <w:lang w:eastAsia="zh-TW"/>
              </w:rPr>
              <w:t>Nil.</w:t>
            </w:r>
          </w:p>
          <w:p w:rsidR="000274C7" w:rsidRPr="00F65DAE" w:rsidRDefault="000274C7" w:rsidP="002C2C41">
            <w:pPr>
              <w:rPr>
                <w:b/>
              </w:rPr>
            </w:pPr>
          </w:p>
        </w:tc>
      </w:tr>
    </w:tbl>
    <w:p w:rsidR="000274C7" w:rsidRPr="00F65DAE" w:rsidRDefault="000274C7" w:rsidP="000274C7"/>
    <w:p w:rsidR="00E0023D" w:rsidRDefault="00E0023D" w:rsidP="00B52738">
      <w:pPr>
        <w:sectPr w:rsidR="00E0023D" w:rsidSect="00E0023D">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pPr>
    </w:p>
    <w:p w:rsidR="00EA5748" w:rsidRPr="0075781E" w:rsidRDefault="00EA5748" w:rsidP="00EA5748">
      <w:pPr>
        <w:tabs>
          <w:tab w:val="left" w:pos="-1440"/>
          <w:tab w:val="left" w:pos="-720"/>
        </w:tabs>
        <w:suppressAutoHyphens/>
        <w:spacing w:after="240" w:line="240" w:lineRule="atLeast"/>
        <w:rPr>
          <w:b/>
          <w:lang w:eastAsia="zh-HK"/>
        </w:rPr>
      </w:pPr>
      <w:r w:rsidRPr="0075781E">
        <w:rPr>
          <w:b/>
          <w:bCs/>
          <w:spacing w:val="-2"/>
        </w:rPr>
        <w:lastRenderedPageBreak/>
        <w:t xml:space="preserve">Section 1: </w:t>
      </w:r>
      <w:r w:rsidRPr="0075781E">
        <w:rPr>
          <w:b/>
        </w:rPr>
        <w:t>List of quantitative restrictions that are currently in force</w:t>
      </w:r>
    </w:p>
    <w:tbl>
      <w:tblPr>
        <w:tblW w:w="13480" w:type="dxa"/>
        <w:tblInd w:w="120" w:type="dxa"/>
        <w:tblLayout w:type="fixed"/>
        <w:tblCellMar>
          <w:left w:w="120" w:type="dxa"/>
          <w:right w:w="120" w:type="dxa"/>
        </w:tblCellMar>
        <w:tblLook w:val="0000" w:firstRow="0" w:lastRow="0" w:firstColumn="0" w:lastColumn="0" w:noHBand="0" w:noVBand="0"/>
      </w:tblPr>
      <w:tblGrid>
        <w:gridCol w:w="567"/>
        <w:gridCol w:w="1857"/>
        <w:gridCol w:w="1417"/>
        <w:gridCol w:w="1276"/>
        <w:gridCol w:w="2835"/>
        <w:gridCol w:w="1508"/>
        <w:gridCol w:w="1980"/>
        <w:gridCol w:w="2040"/>
      </w:tblGrid>
      <w:tr w:rsidR="00EA5748" w:rsidRPr="00EA5748" w:rsidTr="00522573">
        <w:trPr>
          <w:trHeight w:val="1653"/>
          <w:tblHeader/>
        </w:trPr>
        <w:tc>
          <w:tcPr>
            <w:tcW w:w="567" w:type="dxa"/>
            <w:vMerge w:val="restart"/>
            <w:tcBorders>
              <w:top w:val="double" w:sz="2" w:space="0" w:color="auto"/>
              <w:left w:val="double" w:sz="2" w:space="0" w:color="auto"/>
              <w:right w:val="single" w:sz="8" w:space="0" w:color="auto"/>
            </w:tcBorders>
          </w:tcPr>
          <w:p w:rsidR="00EA5748" w:rsidRPr="00EA5748" w:rsidRDefault="00EA5748" w:rsidP="00DF6E07">
            <w:pPr>
              <w:tabs>
                <w:tab w:val="left" w:pos="-1440"/>
                <w:tab w:val="left" w:pos="-720"/>
              </w:tabs>
              <w:suppressAutoHyphens/>
              <w:snapToGrid w:val="0"/>
              <w:spacing w:before="80" w:after="80"/>
              <w:jc w:val="center"/>
              <w:rPr>
                <w:b/>
                <w:bCs/>
                <w:spacing w:val="-2"/>
                <w:sz w:val="16"/>
                <w:szCs w:val="16"/>
              </w:rPr>
            </w:pPr>
            <w:r w:rsidRPr="00EA5748">
              <w:rPr>
                <w:b/>
                <w:bCs/>
                <w:spacing w:val="-2"/>
                <w:sz w:val="16"/>
                <w:szCs w:val="16"/>
              </w:rPr>
              <w:t>QR No.</w:t>
            </w:r>
          </w:p>
        </w:tc>
        <w:tc>
          <w:tcPr>
            <w:tcW w:w="1857" w:type="dxa"/>
            <w:tcBorders>
              <w:top w:val="double" w:sz="2" w:space="0" w:color="auto"/>
              <w:left w:val="double" w:sz="2" w:space="0" w:color="auto"/>
              <w:bottom w:val="single" w:sz="8" w:space="0" w:color="auto"/>
              <w:right w:val="single" w:sz="8" w:space="0" w:color="auto"/>
            </w:tcBorders>
          </w:tcPr>
          <w:p w:rsidR="00EA5748" w:rsidRPr="00EA5748" w:rsidDel="000221E4" w:rsidRDefault="00EA5748" w:rsidP="00DF6E07">
            <w:pPr>
              <w:tabs>
                <w:tab w:val="left" w:pos="-1440"/>
                <w:tab w:val="left" w:pos="-720"/>
              </w:tabs>
              <w:suppressAutoHyphens/>
              <w:snapToGrid w:val="0"/>
              <w:spacing w:before="80" w:after="80"/>
              <w:jc w:val="center"/>
              <w:rPr>
                <w:b/>
                <w:bCs/>
                <w:spacing w:val="-2"/>
                <w:sz w:val="16"/>
                <w:szCs w:val="16"/>
              </w:rPr>
            </w:pPr>
            <w:r w:rsidRPr="00EA5748">
              <w:rPr>
                <w:b/>
                <w:bCs/>
                <w:spacing w:val="-2"/>
                <w:sz w:val="16"/>
                <w:szCs w:val="16"/>
              </w:rPr>
              <w:t>General description of the restriction</w:t>
            </w:r>
          </w:p>
        </w:tc>
        <w:tc>
          <w:tcPr>
            <w:tcW w:w="1417" w:type="dxa"/>
            <w:tcBorders>
              <w:top w:val="double" w:sz="2" w:space="0" w:color="auto"/>
              <w:left w:val="single" w:sz="8" w:space="0" w:color="auto"/>
              <w:bottom w:val="single" w:sz="8" w:space="0" w:color="auto"/>
              <w:right w:val="single" w:sz="8" w:space="0" w:color="auto"/>
            </w:tcBorders>
          </w:tcPr>
          <w:p w:rsidR="00EA5748" w:rsidRPr="00EA5748" w:rsidDel="000221E4" w:rsidRDefault="00EA5748" w:rsidP="00DF6E07">
            <w:pPr>
              <w:tabs>
                <w:tab w:val="left" w:pos="-1440"/>
                <w:tab w:val="left" w:pos="-720"/>
              </w:tabs>
              <w:suppressAutoHyphens/>
              <w:snapToGrid w:val="0"/>
              <w:spacing w:before="80" w:after="80"/>
              <w:jc w:val="center"/>
              <w:rPr>
                <w:b/>
                <w:bCs/>
                <w:spacing w:val="-2"/>
                <w:sz w:val="16"/>
                <w:szCs w:val="16"/>
              </w:rPr>
            </w:pPr>
            <w:r w:rsidRPr="00EA5748">
              <w:rPr>
                <w:b/>
                <w:bCs/>
                <w:spacing w:val="-2"/>
                <w:sz w:val="16"/>
                <w:szCs w:val="16"/>
              </w:rPr>
              <w:t>Type of restriction)</w:t>
            </w:r>
          </w:p>
        </w:tc>
        <w:tc>
          <w:tcPr>
            <w:tcW w:w="1276" w:type="dxa"/>
            <w:tcBorders>
              <w:top w:val="double" w:sz="2"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snapToGrid w:val="0"/>
              <w:spacing w:before="80" w:after="80"/>
              <w:jc w:val="center"/>
              <w:rPr>
                <w:b/>
                <w:bCs/>
                <w:spacing w:val="-2"/>
                <w:sz w:val="16"/>
                <w:szCs w:val="16"/>
              </w:rPr>
            </w:pPr>
            <w:r w:rsidRPr="00EA5748">
              <w:rPr>
                <w:b/>
                <w:bCs/>
                <w:spacing w:val="-2"/>
                <w:sz w:val="16"/>
                <w:szCs w:val="16"/>
              </w:rPr>
              <w:t>Tariff line code(s) affected,</w:t>
            </w:r>
            <w:r w:rsidRPr="00EA5748">
              <w:rPr>
                <w:b/>
                <w:bCs/>
                <w:spacing w:val="-2"/>
                <w:sz w:val="16"/>
                <w:szCs w:val="16"/>
                <w:lang w:eastAsia="zh-TW"/>
              </w:rPr>
              <w:br/>
            </w:r>
            <w:r w:rsidRPr="00EA5748">
              <w:rPr>
                <w:b/>
                <w:bCs/>
                <w:spacing w:val="-2"/>
                <w:sz w:val="16"/>
                <w:szCs w:val="16"/>
              </w:rPr>
              <w:t>based on HS</w:t>
            </w:r>
            <w:r w:rsidRPr="00EA5748">
              <w:rPr>
                <w:b/>
                <w:bCs/>
                <w:spacing w:val="-2"/>
                <w:sz w:val="16"/>
                <w:szCs w:val="16"/>
                <w:lang w:eastAsia="zh-TW"/>
              </w:rPr>
              <w:t>2012</w:t>
            </w:r>
          </w:p>
        </w:tc>
        <w:tc>
          <w:tcPr>
            <w:tcW w:w="2835" w:type="dxa"/>
            <w:tcBorders>
              <w:top w:val="double" w:sz="2" w:space="0" w:color="auto"/>
              <w:left w:val="single" w:sz="8" w:space="0" w:color="auto"/>
              <w:bottom w:val="single" w:sz="8" w:space="0" w:color="auto"/>
              <w:right w:val="single" w:sz="8" w:space="0" w:color="auto"/>
            </w:tcBorders>
          </w:tcPr>
          <w:p w:rsidR="00EA5748" w:rsidRPr="00EA5748" w:rsidRDefault="00EA5748" w:rsidP="00DF6E07">
            <w:pPr>
              <w:pStyle w:val="CommentText"/>
              <w:tabs>
                <w:tab w:val="left" w:pos="-1440"/>
                <w:tab w:val="left" w:pos="-720"/>
              </w:tabs>
              <w:suppressAutoHyphens/>
              <w:snapToGrid w:val="0"/>
              <w:spacing w:before="80" w:after="80"/>
              <w:jc w:val="center"/>
              <w:rPr>
                <w:b/>
                <w:bCs/>
                <w:spacing w:val="-2"/>
                <w:sz w:val="16"/>
                <w:szCs w:val="16"/>
              </w:rPr>
            </w:pPr>
            <w:r w:rsidRPr="00EA5748">
              <w:rPr>
                <w:b/>
                <w:bCs/>
                <w:spacing w:val="-2"/>
                <w:sz w:val="16"/>
                <w:szCs w:val="16"/>
              </w:rPr>
              <w:t>Detailed Product Description</w:t>
            </w:r>
          </w:p>
        </w:tc>
        <w:tc>
          <w:tcPr>
            <w:tcW w:w="1508" w:type="dxa"/>
            <w:tcBorders>
              <w:top w:val="double" w:sz="2"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snapToGrid w:val="0"/>
              <w:spacing w:before="80" w:after="80"/>
              <w:jc w:val="center"/>
              <w:rPr>
                <w:b/>
                <w:bCs/>
                <w:spacing w:val="-2"/>
                <w:sz w:val="16"/>
                <w:szCs w:val="16"/>
              </w:rPr>
            </w:pPr>
            <w:r w:rsidRPr="00EA5748">
              <w:rPr>
                <w:b/>
                <w:bCs/>
                <w:spacing w:val="-2"/>
                <w:sz w:val="16"/>
                <w:szCs w:val="16"/>
              </w:rPr>
              <w:t>WTO Justification and Grounds for Restriction, e.g., Other International Commitments</w:t>
            </w:r>
          </w:p>
        </w:tc>
        <w:tc>
          <w:tcPr>
            <w:tcW w:w="1980" w:type="dxa"/>
            <w:tcBorders>
              <w:top w:val="double" w:sz="2"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snapToGrid w:val="0"/>
              <w:spacing w:before="80" w:after="80"/>
              <w:jc w:val="center"/>
              <w:rPr>
                <w:b/>
                <w:bCs/>
                <w:spacing w:val="-2"/>
                <w:sz w:val="16"/>
                <w:szCs w:val="16"/>
              </w:rPr>
            </w:pPr>
            <w:r w:rsidRPr="00EA5748">
              <w:rPr>
                <w:b/>
                <w:bCs/>
                <w:spacing w:val="-2"/>
                <w:sz w:val="16"/>
                <w:szCs w:val="16"/>
              </w:rPr>
              <w:t>National legal basis and entry into force</w:t>
            </w:r>
            <w:r w:rsidRPr="00EA5748">
              <w:rPr>
                <w:b/>
                <w:bCs/>
                <w:spacing w:val="-2"/>
                <w:sz w:val="16"/>
                <w:szCs w:val="16"/>
              </w:rPr>
              <w:br/>
              <w:t>(i.e. Law, regulation or administrative decision)</w:t>
            </w:r>
          </w:p>
        </w:tc>
        <w:tc>
          <w:tcPr>
            <w:tcW w:w="2040" w:type="dxa"/>
            <w:tcBorders>
              <w:top w:val="double" w:sz="2" w:space="0" w:color="auto"/>
              <w:left w:val="single" w:sz="8" w:space="0" w:color="auto"/>
              <w:bottom w:val="single" w:sz="8" w:space="0" w:color="auto"/>
              <w:right w:val="double" w:sz="2" w:space="0" w:color="auto"/>
            </w:tcBorders>
          </w:tcPr>
          <w:p w:rsidR="00EA5748" w:rsidRPr="00EA5748" w:rsidRDefault="00EA5748" w:rsidP="00DF6E07">
            <w:pPr>
              <w:tabs>
                <w:tab w:val="left" w:pos="-1440"/>
                <w:tab w:val="left" w:pos="-720"/>
              </w:tabs>
              <w:suppressAutoHyphens/>
              <w:snapToGrid w:val="0"/>
              <w:spacing w:before="80" w:after="80"/>
              <w:jc w:val="center"/>
              <w:rPr>
                <w:b/>
                <w:bCs/>
                <w:spacing w:val="-2"/>
                <w:sz w:val="16"/>
                <w:szCs w:val="16"/>
              </w:rPr>
            </w:pPr>
            <w:r w:rsidRPr="00EA5748">
              <w:rPr>
                <w:b/>
                <w:bCs/>
                <w:spacing w:val="-2"/>
                <w:sz w:val="16"/>
                <w:szCs w:val="16"/>
              </w:rPr>
              <w:t>Administration, modification of previously notified measures, and other comments</w:t>
            </w:r>
          </w:p>
        </w:tc>
      </w:tr>
      <w:tr w:rsidR="00EA5748" w:rsidRPr="00EA5748" w:rsidTr="00EA5748">
        <w:trPr>
          <w:tblHeader/>
        </w:trPr>
        <w:tc>
          <w:tcPr>
            <w:tcW w:w="567" w:type="dxa"/>
            <w:vMerge/>
            <w:tcBorders>
              <w:left w:val="double" w:sz="2" w:space="0" w:color="auto"/>
              <w:bottom w:val="single" w:sz="8" w:space="0" w:color="auto"/>
              <w:right w:val="single" w:sz="8" w:space="0" w:color="auto"/>
            </w:tcBorders>
          </w:tcPr>
          <w:p w:rsidR="00EA5748" w:rsidRPr="00EA5748" w:rsidRDefault="00EA5748" w:rsidP="00EA5748">
            <w:pPr>
              <w:numPr>
                <w:ilvl w:val="0"/>
                <w:numId w:val="17"/>
              </w:numPr>
              <w:tabs>
                <w:tab w:val="left" w:pos="-1440"/>
                <w:tab w:val="left" w:pos="-720"/>
              </w:tabs>
              <w:suppressAutoHyphens/>
              <w:spacing w:line="240" w:lineRule="atLeast"/>
              <w:jc w:val="left"/>
              <w:rPr>
                <w:spacing w:val="-2"/>
                <w:sz w:val="16"/>
                <w:szCs w:val="16"/>
              </w:rPr>
            </w:pPr>
          </w:p>
        </w:tc>
        <w:tc>
          <w:tcPr>
            <w:tcW w:w="1857" w:type="dxa"/>
            <w:tcBorders>
              <w:top w:val="single" w:sz="8" w:space="0" w:color="auto"/>
              <w:left w:val="double" w:sz="2" w:space="0" w:color="auto"/>
              <w:bottom w:val="single" w:sz="8" w:space="0" w:color="auto"/>
              <w:right w:val="single" w:sz="8" w:space="0" w:color="auto"/>
            </w:tcBorders>
          </w:tcPr>
          <w:p w:rsidR="00EA5748" w:rsidRPr="00EA5748" w:rsidRDefault="00EA5748" w:rsidP="00DF6E07">
            <w:pPr>
              <w:tabs>
                <w:tab w:val="left" w:pos="-1440"/>
                <w:tab w:val="left" w:pos="-720"/>
              </w:tabs>
              <w:suppressAutoHyphens/>
              <w:snapToGrid w:val="0"/>
              <w:spacing w:line="240" w:lineRule="atLeast"/>
              <w:jc w:val="center"/>
              <w:rPr>
                <w:b/>
                <w:bCs/>
                <w:spacing w:val="-2"/>
                <w:sz w:val="16"/>
                <w:szCs w:val="16"/>
              </w:rPr>
            </w:pPr>
            <w:r w:rsidRPr="00EA5748">
              <w:rPr>
                <w:b/>
                <w:bCs/>
                <w:spacing w:val="-2"/>
                <w:sz w:val="16"/>
                <w:szCs w:val="16"/>
              </w:rPr>
              <w:t>1</w:t>
            </w:r>
          </w:p>
        </w:tc>
        <w:tc>
          <w:tcPr>
            <w:tcW w:w="1417"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snapToGrid w:val="0"/>
              <w:spacing w:line="240" w:lineRule="atLeast"/>
              <w:jc w:val="center"/>
              <w:rPr>
                <w:b/>
                <w:bCs/>
                <w:spacing w:val="-2"/>
                <w:sz w:val="16"/>
                <w:szCs w:val="16"/>
              </w:rPr>
            </w:pPr>
            <w:r w:rsidRPr="00EA5748">
              <w:rPr>
                <w:b/>
                <w:bCs/>
                <w:spacing w:val="-2"/>
                <w:sz w:val="16"/>
                <w:szCs w:val="16"/>
              </w:rPr>
              <w:t>2</w:t>
            </w:r>
          </w:p>
        </w:tc>
        <w:tc>
          <w:tcPr>
            <w:tcW w:w="1276"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snapToGrid w:val="0"/>
              <w:spacing w:line="240" w:lineRule="atLeast"/>
              <w:jc w:val="center"/>
              <w:rPr>
                <w:b/>
                <w:bCs/>
                <w:spacing w:val="-2"/>
                <w:sz w:val="16"/>
                <w:szCs w:val="16"/>
              </w:rPr>
            </w:pPr>
            <w:r w:rsidRPr="00EA5748">
              <w:rPr>
                <w:b/>
                <w:bCs/>
                <w:spacing w:val="-2"/>
                <w:sz w:val="16"/>
                <w:szCs w:val="16"/>
              </w:rPr>
              <w:t>3</w:t>
            </w:r>
          </w:p>
        </w:tc>
        <w:tc>
          <w:tcPr>
            <w:tcW w:w="2835"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snapToGrid w:val="0"/>
              <w:spacing w:line="240" w:lineRule="atLeast"/>
              <w:jc w:val="center"/>
              <w:rPr>
                <w:b/>
                <w:bCs/>
                <w:spacing w:val="-2"/>
                <w:sz w:val="16"/>
                <w:szCs w:val="16"/>
              </w:rPr>
            </w:pPr>
            <w:r w:rsidRPr="00EA5748">
              <w:rPr>
                <w:b/>
                <w:bCs/>
                <w:spacing w:val="-2"/>
                <w:sz w:val="16"/>
                <w:szCs w:val="16"/>
              </w:rPr>
              <w:t>4</w:t>
            </w:r>
          </w:p>
        </w:tc>
        <w:tc>
          <w:tcPr>
            <w:tcW w:w="1508"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snapToGrid w:val="0"/>
              <w:spacing w:line="240" w:lineRule="atLeast"/>
              <w:jc w:val="center"/>
              <w:rPr>
                <w:b/>
                <w:bCs/>
                <w:spacing w:val="-2"/>
                <w:sz w:val="16"/>
                <w:szCs w:val="16"/>
              </w:rPr>
            </w:pPr>
            <w:r w:rsidRPr="00EA5748">
              <w:rPr>
                <w:b/>
                <w:bCs/>
                <w:spacing w:val="-2"/>
                <w:sz w:val="16"/>
                <w:szCs w:val="16"/>
              </w:rPr>
              <w:t>5</w:t>
            </w:r>
          </w:p>
        </w:tc>
        <w:tc>
          <w:tcPr>
            <w:tcW w:w="1980"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snapToGrid w:val="0"/>
              <w:spacing w:line="240" w:lineRule="atLeast"/>
              <w:jc w:val="center"/>
              <w:rPr>
                <w:b/>
                <w:bCs/>
                <w:spacing w:val="-2"/>
                <w:sz w:val="16"/>
                <w:szCs w:val="16"/>
              </w:rPr>
            </w:pPr>
            <w:r w:rsidRPr="00EA5748">
              <w:rPr>
                <w:b/>
                <w:bCs/>
                <w:spacing w:val="-2"/>
                <w:sz w:val="16"/>
                <w:szCs w:val="16"/>
              </w:rPr>
              <w:t>6</w:t>
            </w:r>
          </w:p>
        </w:tc>
        <w:tc>
          <w:tcPr>
            <w:tcW w:w="2040" w:type="dxa"/>
            <w:tcBorders>
              <w:top w:val="single" w:sz="8" w:space="0" w:color="auto"/>
              <w:left w:val="single" w:sz="8" w:space="0" w:color="auto"/>
              <w:bottom w:val="single" w:sz="8" w:space="0" w:color="auto"/>
              <w:right w:val="double" w:sz="2" w:space="0" w:color="auto"/>
            </w:tcBorders>
          </w:tcPr>
          <w:p w:rsidR="00EA5748" w:rsidRPr="00EA5748" w:rsidRDefault="00EA5748" w:rsidP="00DF6E07">
            <w:pPr>
              <w:tabs>
                <w:tab w:val="left" w:pos="-1440"/>
                <w:tab w:val="left" w:pos="-720"/>
              </w:tabs>
              <w:suppressAutoHyphens/>
              <w:snapToGrid w:val="0"/>
              <w:spacing w:line="240" w:lineRule="atLeast"/>
              <w:jc w:val="center"/>
              <w:rPr>
                <w:b/>
                <w:bCs/>
                <w:spacing w:val="-2"/>
                <w:sz w:val="16"/>
                <w:szCs w:val="16"/>
              </w:rPr>
            </w:pPr>
            <w:r w:rsidRPr="00EA5748">
              <w:rPr>
                <w:b/>
                <w:bCs/>
                <w:spacing w:val="-2"/>
                <w:sz w:val="16"/>
                <w:szCs w:val="16"/>
              </w:rPr>
              <w:t>7</w:t>
            </w:r>
          </w:p>
        </w:tc>
      </w:tr>
      <w:tr w:rsidR="00EA5748" w:rsidRPr="00EA5748" w:rsidTr="00EA5748">
        <w:trPr>
          <w:trHeight w:val="907"/>
        </w:trPr>
        <w:tc>
          <w:tcPr>
            <w:tcW w:w="567" w:type="dxa"/>
            <w:tcBorders>
              <w:top w:val="single" w:sz="8" w:space="0" w:color="auto"/>
              <w:left w:val="double" w:sz="2" w:space="0" w:color="auto"/>
              <w:bottom w:val="single" w:sz="8" w:space="0" w:color="auto"/>
              <w:right w:val="single" w:sz="8" w:space="0" w:color="auto"/>
            </w:tcBorders>
          </w:tcPr>
          <w:p w:rsidR="00EA5748" w:rsidRPr="00EA5748" w:rsidRDefault="00EA5748" w:rsidP="00EA5748">
            <w:pPr>
              <w:numPr>
                <w:ilvl w:val="0"/>
                <w:numId w:val="17"/>
              </w:numPr>
              <w:tabs>
                <w:tab w:val="left" w:pos="-1440"/>
                <w:tab w:val="left" w:pos="-720"/>
              </w:tabs>
              <w:suppressAutoHyphens/>
              <w:snapToGrid w:val="0"/>
              <w:spacing w:before="120" w:after="120" w:line="240" w:lineRule="atLeast"/>
              <w:jc w:val="left"/>
              <w:rPr>
                <w:b/>
                <w:bCs/>
                <w:spacing w:val="-2"/>
                <w:sz w:val="16"/>
                <w:szCs w:val="16"/>
                <w:lang w:eastAsia="zh-HK"/>
              </w:rPr>
            </w:pPr>
          </w:p>
        </w:tc>
        <w:tc>
          <w:tcPr>
            <w:tcW w:w="1857" w:type="dxa"/>
            <w:tcBorders>
              <w:top w:val="single" w:sz="8" w:space="0" w:color="auto"/>
              <w:left w:val="double" w:sz="2"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left"/>
              <w:rPr>
                <w:sz w:val="16"/>
                <w:szCs w:val="16"/>
                <w:lang w:eastAsia="zh-TW"/>
              </w:rPr>
            </w:pPr>
            <w:r w:rsidRPr="00EA5748">
              <w:rPr>
                <w:sz w:val="16"/>
                <w:szCs w:val="16"/>
                <w:lang w:eastAsia="zh-TW"/>
              </w:rPr>
              <w:t>Prohibition on the importation of remoulded tyres</w:t>
            </w:r>
          </w:p>
        </w:tc>
        <w:tc>
          <w:tcPr>
            <w:tcW w:w="1417"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center"/>
              <w:rPr>
                <w:spacing w:val="-2"/>
                <w:sz w:val="16"/>
                <w:szCs w:val="16"/>
                <w:lang w:eastAsia="zh-TW"/>
              </w:rPr>
            </w:pPr>
            <w:r w:rsidRPr="00EA5748">
              <w:rPr>
                <w:spacing w:val="-2"/>
                <w:sz w:val="16"/>
                <w:szCs w:val="16"/>
                <w:lang w:eastAsia="zh-TW"/>
              </w:rPr>
              <w:t>P</w:t>
            </w:r>
          </w:p>
        </w:tc>
        <w:tc>
          <w:tcPr>
            <w:tcW w:w="1276"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pageBreakBefore/>
              <w:adjustRightInd w:val="0"/>
              <w:snapToGrid w:val="0"/>
              <w:spacing w:before="120" w:after="120"/>
              <w:jc w:val="left"/>
              <w:rPr>
                <w:sz w:val="16"/>
                <w:szCs w:val="16"/>
                <w:lang w:val="en-US" w:eastAsia="zh-TW"/>
              </w:rPr>
            </w:pPr>
            <w:r w:rsidRPr="00EA5748">
              <w:rPr>
                <w:sz w:val="16"/>
                <w:szCs w:val="16"/>
                <w:lang w:val="en-US" w:eastAsia="zh-TW"/>
              </w:rPr>
              <w:t>40121100</w:t>
            </w:r>
          </w:p>
        </w:tc>
        <w:tc>
          <w:tcPr>
            <w:tcW w:w="2835"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right="72"/>
              <w:jc w:val="left"/>
              <w:rPr>
                <w:sz w:val="16"/>
                <w:szCs w:val="16"/>
              </w:rPr>
            </w:pPr>
            <w:proofErr w:type="spellStart"/>
            <w:r w:rsidRPr="00EA5748">
              <w:rPr>
                <w:sz w:val="16"/>
                <w:szCs w:val="16"/>
              </w:rPr>
              <w:t>Retreaded</w:t>
            </w:r>
            <w:proofErr w:type="spellEnd"/>
            <w:r w:rsidRPr="00EA5748">
              <w:rPr>
                <w:sz w:val="16"/>
                <w:szCs w:val="16"/>
              </w:rPr>
              <w:t xml:space="preserve"> or used pneumatic tyres of rubber; solid or cushion tyres, tyre treads and tyre flaps, of rubber</w:t>
            </w:r>
          </w:p>
        </w:tc>
        <w:tc>
          <w:tcPr>
            <w:tcW w:w="1508"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jc w:val="left"/>
              <w:rPr>
                <w:sz w:val="16"/>
                <w:szCs w:val="16"/>
                <w:lang w:eastAsia="zh-TW"/>
              </w:rPr>
            </w:pPr>
            <w:r w:rsidRPr="00EA5748">
              <w:rPr>
                <w:sz w:val="16"/>
                <w:szCs w:val="16"/>
                <w:lang w:eastAsia="zh-TW"/>
              </w:rPr>
              <w:t>Article XX(b) of the GATT</w:t>
            </w:r>
          </w:p>
        </w:tc>
        <w:tc>
          <w:tcPr>
            <w:tcW w:w="1980"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left="72" w:right="72"/>
              <w:jc w:val="left"/>
              <w:rPr>
                <w:sz w:val="16"/>
                <w:szCs w:val="16"/>
                <w:lang w:eastAsia="zh-TW"/>
              </w:rPr>
            </w:pPr>
            <w:r w:rsidRPr="00EA5748">
              <w:rPr>
                <w:sz w:val="16"/>
                <w:szCs w:val="16"/>
                <w:lang w:eastAsia="zh-TW"/>
              </w:rPr>
              <w:t>ADPF 101 of 2009 (Decision of the Brazilian Supreme Court)</w:t>
            </w:r>
          </w:p>
          <w:p w:rsidR="00EA5748" w:rsidRPr="00EA5748" w:rsidRDefault="00EA5748" w:rsidP="00DF6E07">
            <w:pPr>
              <w:adjustRightInd w:val="0"/>
              <w:snapToGrid w:val="0"/>
              <w:spacing w:before="120" w:after="120"/>
              <w:ind w:left="72" w:right="72"/>
              <w:jc w:val="left"/>
              <w:rPr>
                <w:sz w:val="16"/>
                <w:szCs w:val="16"/>
                <w:lang w:eastAsia="zh-TW"/>
              </w:rPr>
            </w:pPr>
            <w:r w:rsidRPr="00EA5748">
              <w:rPr>
                <w:sz w:val="16"/>
                <w:szCs w:val="16"/>
                <w:lang w:eastAsia="zh-TW"/>
              </w:rPr>
              <w:t>(http://redir.stf.jus.br/paginadorpub/paginador.jsp?docTP=AC&amp;docID=629955)</w:t>
            </w:r>
          </w:p>
        </w:tc>
        <w:tc>
          <w:tcPr>
            <w:tcW w:w="2040" w:type="dxa"/>
            <w:tcBorders>
              <w:top w:val="single" w:sz="8" w:space="0" w:color="auto"/>
              <w:left w:val="single" w:sz="8" w:space="0" w:color="auto"/>
              <w:bottom w:val="single" w:sz="8" w:space="0" w:color="auto"/>
              <w:right w:val="double" w:sz="2" w:space="0" w:color="auto"/>
            </w:tcBorders>
          </w:tcPr>
          <w:p w:rsidR="00EA5748" w:rsidRPr="00EA5748" w:rsidRDefault="00EA5748" w:rsidP="00DF6E07">
            <w:pPr>
              <w:tabs>
                <w:tab w:val="left" w:pos="-1440"/>
                <w:tab w:val="left" w:pos="-720"/>
              </w:tabs>
              <w:suppressAutoHyphens/>
              <w:spacing w:before="120" w:after="120" w:line="0" w:lineRule="atLeast"/>
              <w:jc w:val="left"/>
              <w:rPr>
                <w:sz w:val="16"/>
                <w:szCs w:val="16"/>
                <w:lang w:eastAsia="zh-TW"/>
              </w:rPr>
            </w:pPr>
            <w:r w:rsidRPr="00EA5748">
              <w:rPr>
                <w:sz w:val="16"/>
                <w:szCs w:val="16"/>
                <w:lang w:eastAsia="zh-TW"/>
              </w:rPr>
              <w:t>Administered by Foreign Trade Secretariat</w:t>
            </w:r>
          </w:p>
        </w:tc>
      </w:tr>
      <w:tr w:rsidR="00EA5748" w:rsidRPr="00EA5748" w:rsidTr="00EA5748">
        <w:trPr>
          <w:trHeight w:val="907"/>
        </w:trPr>
        <w:tc>
          <w:tcPr>
            <w:tcW w:w="567" w:type="dxa"/>
            <w:tcBorders>
              <w:top w:val="single" w:sz="8" w:space="0" w:color="auto"/>
              <w:left w:val="double" w:sz="2" w:space="0" w:color="auto"/>
              <w:bottom w:val="single" w:sz="8" w:space="0" w:color="auto"/>
              <w:right w:val="single" w:sz="8" w:space="0" w:color="auto"/>
            </w:tcBorders>
          </w:tcPr>
          <w:p w:rsidR="00EA5748" w:rsidRPr="00EA5748" w:rsidRDefault="00EA5748" w:rsidP="00EA5748">
            <w:pPr>
              <w:numPr>
                <w:ilvl w:val="0"/>
                <w:numId w:val="17"/>
              </w:numPr>
              <w:tabs>
                <w:tab w:val="left" w:pos="-1440"/>
                <w:tab w:val="left" w:pos="-720"/>
              </w:tabs>
              <w:suppressAutoHyphens/>
              <w:snapToGrid w:val="0"/>
              <w:spacing w:before="90"/>
              <w:jc w:val="left"/>
              <w:rPr>
                <w:b/>
                <w:bCs/>
                <w:spacing w:val="-2"/>
                <w:sz w:val="16"/>
                <w:szCs w:val="16"/>
              </w:rPr>
            </w:pPr>
          </w:p>
        </w:tc>
        <w:tc>
          <w:tcPr>
            <w:tcW w:w="1857" w:type="dxa"/>
            <w:tcBorders>
              <w:top w:val="single" w:sz="8" w:space="0" w:color="auto"/>
              <w:left w:val="double" w:sz="2"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left"/>
              <w:rPr>
                <w:sz w:val="16"/>
                <w:szCs w:val="16"/>
                <w:lang w:eastAsia="zh-TW"/>
              </w:rPr>
            </w:pPr>
            <w:r w:rsidRPr="00EA5748">
              <w:rPr>
                <w:sz w:val="16"/>
                <w:szCs w:val="16"/>
                <w:lang w:eastAsia="zh-TW"/>
              </w:rPr>
              <w:t>Restriction on the importation of certain used goods</w:t>
            </w:r>
          </w:p>
        </w:tc>
        <w:tc>
          <w:tcPr>
            <w:tcW w:w="1417"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center"/>
              <w:rPr>
                <w:spacing w:val="-2"/>
                <w:sz w:val="16"/>
                <w:szCs w:val="16"/>
                <w:lang w:eastAsia="zh-TW"/>
              </w:rPr>
            </w:pPr>
            <w:r w:rsidRPr="00EA5748">
              <w:rPr>
                <w:spacing w:val="-2"/>
                <w:sz w:val="16"/>
                <w:szCs w:val="16"/>
                <w:lang w:eastAsia="zh-TW"/>
              </w:rPr>
              <w:t>NAL</w:t>
            </w:r>
          </w:p>
        </w:tc>
        <w:tc>
          <w:tcPr>
            <w:tcW w:w="1276"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jc w:val="left"/>
              <w:rPr>
                <w:sz w:val="16"/>
                <w:szCs w:val="16"/>
                <w:lang w:eastAsia="zh-TW"/>
              </w:rPr>
            </w:pPr>
            <w:r w:rsidRPr="00EA5748">
              <w:rPr>
                <w:sz w:val="16"/>
                <w:szCs w:val="16"/>
                <w:lang w:eastAsia="zh-TW"/>
              </w:rPr>
              <w:t>Various</w:t>
            </w:r>
          </w:p>
        </w:tc>
        <w:tc>
          <w:tcPr>
            <w:tcW w:w="2835"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left="2" w:right="72"/>
              <w:jc w:val="left"/>
              <w:rPr>
                <w:sz w:val="16"/>
                <w:szCs w:val="16"/>
                <w:lang w:eastAsia="zh-TW"/>
              </w:rPr>
            </w:pPr>
            <w:r w:rsidRPr="00EA5748">
              <w:rPr>
                <w:sz w:val="16"/>
                <w:szCs w:val="16"/>
                <w:lang w:eastAsia="zh-TW"/>
              </w:rPr>
              <w:t>In general, the importation of used goods is subject to non-automatic licensing.</w:t>
            </w:r>
          </w:p>
        </w:tc>
        <w:tc>
          <w:tcPr>
            <w:tcW w:w="1508"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jc w:val="left"/>
              <w:rPr>
                <w:sz w:val="16"/>
                <w:szCs w:val="16"/>
                <w:lang w:eastAsia="zh-TW"/>
              </w:rPr>
            </w:pPr>
            <w:r w:rsidRPr="00EA5748">
              <w:rPr>
                <w:sz w:val="16"/>
                <w:szCs w:val="16"/>
                <w:lang w:eastAsia="zh-TW"/>
              </w:rPr>
              <w:t>Article XX(b) of the GATT</w:t>
            </w:r>
          </w:p>
        </w:tc>
        <w:tc>
          <w:tcPr>
            <w:tcW w:w="1980"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spacing w:before="120" w:after="120" w:line="0" w:lineRule="atLeast"/>
              <w:jc w:val="left"/>
              <w:rPr>
                <w:sz w:val="16"/>
                <w:szCs w:val="16"/>
                <w:lang w:val="pt-BR" w:eastAsia="zh-TW"/>
              </w:rPr>
            </w:pPr>
            <w:r w:rsidRPr="00EA5748">
              <w:rPr>
                <w:sz w:val="16"/>
                <w:szCs w:val="16"/>
                <w:lang w:val="pt-BR" w:eastAsia="zh-TW"/>
              </w:rPr>
              <w:t xml:space="preserve">Portaria SECEX nº 23 of 2011 (http://portal.siscomex.gov.br/biblioteca-de-arquivos/legislacao_secex/portaria-no-23-de-14-de-julho-de-2011/view) </w:t>
            </w:r>
          </w:p>
          <w:p w:rsidR="00EA5748" w:rsidRPr="00EA5748" w:rsidRDefault="00EA5748" w:rsidP="00DF6E07">
            <w:pPr>
              <w:tabs>
                <w:tab w:val="left" w:pos="-1440"/>
                <w:tab w:val="left" w:pos="-720"/>
              </w:tabs>
              <w:suppressAutoHyphens/>
              <w:spacing w:before="120" w:after="120" w:line="0" w:lineRule="atLeast"/>
              <w:jc w:val="left"/>
              <w:rPr>
                <w:sz w:val="16"/>
                <w:szCs w:val="16"/>
                <w:lang w:val="pt-BR" w:eastAsia="zh-TW"/>
              </w:rPr>
            </w:pPr>
            <w:r w:rsidRPr="00EA5748">
              <w:rPr>
                <w:sz w:val="16"/>
                <w:szCs w:val="16"/>
                <w:lang w:val="pt-BR" w:eastAsia="zh-TW"/>
              </w:rPr>
              <w:t>Portaria DECEX nº 8 of 1991 (http://www.mdic.gov.br/arquivos/dwnl_1379428638.pdf)</w:t>
            </w:r>
          </w:p>
        </w:tc>
        <w:tc>
          <w:tcPr>
            <w:tcW w:w="2040" w:type="dxa"/>
            <w:tcBorders>
              <w:top w:val="single" w:sz="8" w:space="0" w:color="auto"/>
              <w:left w:val="single" w:sz="8" w:space="0" w:color="auto"/>
              <w:bottom w:val="single" w:sz="8" w:space="0" w:color="auto"/>
              <w:right w:val="double" w:sz="2" w:space="0" w:color="auto"/>
            </w:tcBorders>
          </w:tcPr>
          <w:p w:rsidR="00EA5748" w:rsidRPr="00EA5748" w:rsidRDefault="00EA5748" w:rsidP="00DF6E07">
            <w:pPr>
              <w:tabs>
                <w:tab w:val="left" w:pos="-1440"/>
                <w:tab w:val="left" w:pos="-720"/>
              </w:tabs>
              <w:suppressAutoHyphens/>
              <w:spacing w:before="120" w:after="120" w:line="0" w:lineRule="atLeast"/>
              <w:jc w:val="left"/>
              <w:rPr>
                <w:sz w:val="16"/>
                <w:szCs w:val="16"/>
                <w:lang w:eastAsia="zh-TW"/>
              </w:rPr>
            </w:pPr>
            <w:r w:rsidRPr="00EA5748">
              <w:rPr>
                <w:sz w:val="16"/>
                <w:szCs w:val="16"/>
                <w:lang w:eastAsia="zh-TW"/>
              </w:rPr>
              <w:t>Administered by Foreign Trade Secretariat</w:t>
            </w:r>
          </w:p>
        </w:tc>
      </w:tr>
      <w:tr w:rsidR="00EA5748" w:rsidRPr="00EA5748" w:rsidTr="00EA5748">
        <w:trPr>
          <w:trHeight w:val="379"/>
        </w:trPr>
        <w:tc>
          <w:tcPr>
            <w:tcW w:w="567" w:type="dxa"/>
            <w:tcBorders>
              <w:top w:val="single" w:sz="8" w:space="0" w:color="auto"/>
              <w:left w:val="double" w:sz="2" w:space="0" w:color="auto"/>
              <w:bottom w:val="single" w:sz="8" w:space="0" w:color="auto"/>
              <w:right w:val="single" w:sz="8" w:space="0" w:color="auto"/>
            </w:tcBorders>
          </w:tcPr>
          <w:p w:rsidR="00EA5748" w:rsidRPr="00EA5748" w:rsidRDefault="00EA5748" w:rsidP="00EA5748">
            <w:pPr>
              <w:numPr>
                <w:ilvl w:val="0"/>
                <w:numId w:val="17"/>
              </w:numPr>
              <w:tabs>
                <w:tab w:val="left" w:pos="-1440"/>
                <w:tab w:val="left" w:pos="-720"/>
              </w:tabs>
              <w:suppressAutoHyphens/>
              <w:snapToGrid w:val="0"/>
              <w:spacing w:before="120" w:after="120" w:line="240" w:lineRule="atLeast"/>
              <w:jc w:val="left"/>
              <w:rPr>
                <w:b/>
                <w:bCs/>
                <w:spacing w:val="-2"/>
                <w:sz w:val="16"/>
                <w:szCs w:val="16"/>
                <w:lang w:eastAsia="zh-HK"/>
              </w:rPr>
            </w:pPr>
          </w:p>
        </w:tc>
        <w:tc>
          <w:tcPr>
            <w:tcW w:w="1857" w:type="dxa"/>
            <w:tcBorders>
              <w:top w:val="single" w:sz="8" w:space="0" w:color="auto"/>
              <w:left w:val="double" w:sz="2"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left"/>
              <w:rPr>
                <w:spacing w:val="-2"/>
                <w:sz w:val="16"/>
                <w:szCs w:val="16"/>
                <w:lang w:eastAsia="zh-TW"/>
              </w:rPr>
            </w:pPr>
            <w:r w:rsidRPr="00EA5748">
              <w:rPr>
                <w:spacing w:val="-2"/>
                <w:sz w:val="16"/>
                <w:szCs w:val="16"/>
                <w:lang w:eastAsia="zh-TW"/>
              </w:rPr>
              <w:t xml:space="preserve">Restrictions on the importation and exportation of </w:t>
            </w:r>
            <w:r w:rsidRPr="00EA5748">
              <w:rPr>
                <w:spacing w:val="-2"/>
                <w:sz w:val="16"/>
                <w:szCs w:val="16"/>
                <w:lang w:eastAsia="zh-TW"/>
              </w:rPr>
              <w:lastRenderedPageBreak/>
              <w:t>diamonds from a list of countries</w:t>
            </w:r>
          </w:p>
        </w:tc>
        <w:tc>
          <w:tcPr>
            <w:tcW w:w="1417"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snapToGrid w:val="0"/>
              <w:spacing w:before="120" w:after="120" w:line="240" w:lineRule="atLeast"/>
              <w:jc w:val="center"/>
              <w:rPr>
                <w:spacing w:val="-2"/>
                <w:sz w:val="16"/>
                <w:szCs w:val="16"/>
                <w:lang w:eastAsia="zh-TW"/>
              </w:rPr>
            </w:pPr>
            <w:r w:rsidRPr="00EA5748">
              <w:rPr>
                <w:spacing w:val="-2"/>
                <w:sz w:val="16"/>
                <w:szCs w:val="16"/>
                <w:lang w:eastAsia="zh-TW"/>
              </w:rPr>
              <w:lastRenderedPageBreak/>
              <w:t>NAL</w:t>
            </w:r>
          </w:p>
          <w:p w:rsidR="00EA5748" w:rsidRPr="00EA5748" w:rsidDel="00766252" w:rsidRDefault="00EA5748" w:rsidP="00DF6E07">
            <w:pPr>
              <w:tabs>
                <w:tab w:val="left" w:pos="-1440"/>
                <w:tab w:val="left" w:pos="-720"/>
              </w:tabs>
              <w:suppressAutoHyphens/>
              <w:snapToGrid w:val="0"/>
              <w:spacing w:before="120" w:after="120" w:line="240" w:lineRule="atLeast"/>
              <w:jc w:val="center"/>
              <w:rPr>
                <w:spacing w:val="-2"/>
                <w:sz w:val="16"/>
                <w:szCs w:val="16"/>
                <w:lang w:eastAsia="zh-TW"/>
              </w:rPr>
            </w:pPr>
            <w:r w:rsidRPr="00EA5748">
              <w:rPr>
                <w:spacing w:val="-2"/>
                <w:sz w:val="16"/>
                <w:szCs w:val="16"/>
                <w:lang w:eastAsia="zh-TW"/>
              </w:rPr>
              <w:t>NAL-X</w:t>
            </w:r>
          </w:p>
        </w:tc>
        <w:tc>
          <w:tcPr>
            <w:tcW w:w="1276"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pageBreakBefore/>
              <w:snapToGrid w:val="0"/>
              <w:spacing w:before="120" w:after="120" w:line="20" w:lineRule="atLeast"/>
              <w:jc w:val="left"/>
              <w:rPr>
                <w:sz w:val="16"/>
                <w:szCs w:val="16"/>
                <w:lang w:eastAsia="zh-HK"/>
              </w:rPr>
            </w:pPr>
            <w:r w:rsidRPr="00EA5748">
              <w:rPr>
                <w:sz w:val="16"/>
                <w:szCs w:val="16"/>
                <w:lang w:eastAsia="zh-HK"/>
              </w:rPr>
              <w:t>71021000, 71022100; 71023100</w:t>
            </w:r>
          </w:p>
        </w:tc>
        <w:tc>
          <w:tcPr>
            <w:tcW w:w="2835"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keepNext/>
              <w:adjustRightInd w:val="0"/>
              <w:snapToGrid w:val="0"/>
              <w:spacing w:before="120" w:after="120"/>
              <w:ind w:left="2" w:right="72" w:hangingChars="1" w:hanging="2"/>
              <w:jc w:val="left"/>
              <w:rPr>
                <w:sz w:val="16"/>
                <w:szCs w:val="16"/>
              </w:rPr>
            </w:pPr>
            <w:r w:rsidRPr="00EA5748">
              <w:rPr>
                <w:sz w:val="16"/>
                <w:szCs w:val="16"/>
              </w:rPr>
              <w:t xml:space="preserve">Diamonds; </w:t>
            </w:r>
            <w:proofErr w:type="gramStart"/>
            <w:r w:rsidRPr="00EA5748">
              <w:rPr>
                <w:sz w:val="16"/>
                <w:szCs w:val="16"/>
              </w:rPr>
              <w:t>whether or not</w:t>
            </w:r>
            <w:proofErr w:type="gramEnd"/>
            <w:r w:rsidRPr="00EA5748">
              <w:rPr>
                <w:sz w:val="16"/>
                <w:szCs w:val="16"/>
              </w:rPr>
              <w:t xml:space="preserve"> worked, but not mounted or set, unsorted; Diamonds; industrial, unworked or simply sawn, cleaved or </w:t>
            </w:r>
            <w:proofErr w:type="spellStart"/>
            <w:r w:rsidRPr="00EA5748">
              <w:rPr>
                <w:sz w:val="16"/>
                <w:szCs w:val="16"/>
              </w:rPr>
              <w:t>bruted</w:t>
            </w:r>
            <w:proofErr w:type="spellEnd"/>
            <w:r w:rsidRPr="00EA5748">
              <w:rPr>
                <w:sz w:val="16"/>
                <w:szCs w:val="16"/>
              </w:rPr>
              <w:t xml:space="preserve">, but </w:t>
            </w:r>
            <w:r w:rsidRPr="00EA5748">
              <w:rPr>
                <w:sz w:val="16"/>
                <w:szCs w:val="16"/>
              </w:rPr>
              <w:lastRenderedPageBreak/>
              <w:t xml:space="preserve">not mounted or set; Diamonds; non-industrial, unworked or simply sawn, cleaved or </w:t>
            </w:r>
            <w:proofErr w:type="spellStart"/>
            <w:r w:rsidRPr="00EA5748">
              <w:rPr>
                <w:sz w:val="16"/>
                <w:szCs w:val="16"/>
              </w:rPr>
              <w:t>bruted</w:t>
            </w:r>
            <w:proofErr w:type="spellEnd"/>
            <w:r w:rsidRPr="00EA5748">
              <w:rPr>
                <w:sz w:val="16"/>
                <w:szCs w:val="16"/>
              </w:rPr>
              <w:t>, but not mounted or set</w:t>
            </w:r>
          </w:p>
        </w:tc>
        <w:tc>
          <w:tcPr>
            <w:tcW w:w="1508"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keepNext/>
              <w:snapToGrid w:val="0"/>
              <w:spacing w:before="120" w:after="120"/>
              <w:jc w:val="left"/>
              <w:rPr>
                <w:sz w:val="16"/>
                <w:szCs w:val="16"/>
                <w:lang w:eastAsia="zh-TW"/>
              </w:rPr>
            </w:pPr>
            <w:r w:rsidRPr="00EA5748">
              <w:rPr>
                <w:sz w:val="16"/>
                <w:szCs w:val="16"/>
                <w:lang w:eastAsia="zh-TW"/>
              </w:rPr>
              <w:lastRenderedPageBreak/>
              <w:t xml:space="preserve">Extension of waiver concerning Kimberley Process </w:t>
            </w:r>
            <w:r w:rsidRPr="00EA5748">
              <w:rPr>
                <w:sz w:val="16"/>
                <w:szCs w:val="16"/>
                <w:lang w:eastAsia="zh-TW"/>
              </w:rPr>
              <w:lastRenderedPageBreak/>
              <w:t xml:space="preserve">Certification Scheme for Rough Diamonds - Decision of 11 December 2012 (WT/L/876) </w:t>
            </w:r>
          </w:p>
          <w:p w:rsidR="00EA5748" w:rsidRPr="00EA5748" w:rsidRDefault="00EA5748" w:rsidP="00DF6E07">
            <w:pPr>
              <w:keepNext/>
              <w:snapToGrid w:val="0"/>
              <w:spacing w:before="120" w:after="120"/>
              <w:jc w:val="left"/>
              <w:rPr>
                <w:sz w:val="16"/>
                <w:szCs w:val="16"/>
                <w:lang w:eastAsia="zh-TW"/>
              </w:rPr>
            </w:pPr>
            <w:r w:rsidRPr="00EA5748">
              <w:rPr>
                <w:sz w:val="16"/>
                <w:szCs w:val="16"/>
                <w:lang w:eastAsia="zh-TW"/>
              </w:rPr>
              <w:t>Council for Trade in Goods - Kimberley Process Certification Scheme for Rough Diamonds - Request for an extension of a WTO waiver (G/C/W/753)</w:t>
            </w:r>
          </w:p>
          <w:p w:rsidR="00EA5748" w:rsidRPr="00EA5748" w:rsidRDefault="00EA5748" w:rsidP="00DF6E07">
            <w:pPr>
              <w:keepNext/>
              <w:snapToGrid w:val="0"/>
              <w:spacing w:before="120" w:after="120"/>
              <w:jc w:val="left"/>
              <w:rPr>
                <w:sz w:val="16"/>
                <w:szCs w:val="16"/>
                <w:lang w:eastAsia="zh-TW"/>
              </w:rPr>
            </w:pPr>
            <w:r w:rsidRPr="00EA5748">
              <w:rPr>
                <w:sz w:val="16"/>
                <w:szCs w:val="16"/>
                <w:lang w:eastAsia="zh-TW"/>
              </w:rPr>
              <w:t>The Kimberley Process Certification Scheme (KPCS)</w:t>
            </w:r>
          </w:p>
        </w:tc>
        <w:tc>
          <w:tcPr>
            <w:tcW w:w="1980"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pStyle w:val="CommentText"/>
              <w:tabs>
                <w:tab w:val="left" w:pos="-1440"/>
                <w:tab w:val="left" w:pos="-720"/>
              </w:tabs>
              <w:suppressAutoHyphens/>
              <w:snapToGrid w:val="0"/>
              <w:spacing w:before="120" w:after="120"/>
              <w:jc w:val="left"/>
              <w:rPr>
                <w:rFonts w:eastAsia="Batang"/>
                <w:spacing w:val="-2"/>
                <w:sz w:val="16"/>
                <w:szCs w:val="16"/>
              </w:rPr>
            </w:pPr>
            <w:r w:rsidRPr="00EA5748">
              <w:rPr>
                <w:rFonts w:eastAsia="Batang"/>
                <w:spacing w:val="-2"/>
                <w:sz w:val="16"/>
                <w:szCs w:val="16"/>
              </w:rPr>
              <w:lastRenderedPageBreak/>
              <w:t>Law nº 10.743 of 2003 (</w:t>
            </w:r>
            <w:hyperlink r:id="rId13" w:history="1">
              <w:r w:rsidRPr="00EA5748">
                <w:rPr>
                  <w:rStyle w:val="Hyperlink"/>
                  <w:rFonts w:eastAsia="Batang"/>
                  <w:color w:val="auto"/>
                  <w:spacing w:val="-2"/>
                  <w:sz w:val="16"/>
                  <w:szCs w:val="16"/>
                </w:rPr>
                <w:t>https://www.planalt</w:t>
              </w:r>
              <w:r w:rsidRPr="00EA5748">
                <w:rPr>
                  <w:rStyle w:val="Hyperlink"/>
                  <w:rFonts w:eastAsia="Batang"/>
                  <w:color w:val="auto"/>
                  <w:spacing w:val="-2"/>
                  <w:sz w:val="16"/>
                  <w:szCs w:val="16"/>
                </w:rPr>
                <w:lastRenderedPageBreak/>
                <w:t>o.gov.br/ccivil_03/LEIS/2003/L10.743.htm</w:t>
              </w:r>
            </w:hyperlink>
            <w:r w:rsidRPr="00EA5748">
              <w:rPr>
                <w:rFonts w:eastAsia="Batang"/>
                <w:spacing w:val="-2"/>
                <w:sz w:val="16"/>
                <w:szCs w:val="16"/>
              </w:rPr>
              <w:t>)</w:t>
            </w:r>
          </w:p>
          <w:p w:rsidR="00EA5748" w:rsidRPr="00EA5748" w:rsidRDefault="00EA5748" w:rsidP="00DF6E07">
            <w:pPr>
              <w:pStyle w:val="CommentText"/>
              <w:tabs>
                <w:tab w:val="left" w:pos="-1440"/>
                <w:tab w:val="left" w:pos="-720"/>
              </w:tabs>
              <w:suppressAutoHyphens/>
              <w:snapToGrid w:val="0"/>
              <w:spacing w:before="120" w:after="120"/>
              <w:jc w:val="left"/>
              <w:rPr>
                <w:rFonts w:eastAsia="Batang"/>
                <w:spacing w:val="-2"/>
                <w:sz w:val="16"/>
                <w:szCs w:val="16"/>
                <w:lang w:val="pt-BR"/>
              </w:rPr>
            </w:pPr>
            <w:r w:rsidRPr="00EA5748">
              <w:rPr>
                <w:rFonts w:eastAsia="Batang"/>
                <w:spacing w:val="-2"/>
                <w:sz w:val="16"/>
                <w:szCs w:val="16"/>
                <w:lang w:val="en-US"/>
              </w:rPr>
              <w:t xml:space="preserve"> </w:t>
            </w:r>
            <w:r w:rsidRPr="00EA5748">
              <w:rPr>
                <w:rFonts w:eastAsia="Batang"/>
                <w:spacing w:val="-2"/>
                <w:sz w:val="16"/>
                <w:szCs w:val="16"/>
                <w:lang w:val="pt-BR"/>
              </w:rPr>
              <w:t>Portaria SECEX nº 23 of 2011 (</w:t>
            </w:r>
            <w:r w:rsidRPr="00EA5748">
              <w:rPr>
                <w:sz w:val="16"/>
                <w:szCs w:val="16"/>
                <w:lang w:val="pt-BR" w:eastAsia="zh-TW"/>
              </w:rPr>
              <w:t>http://portal.siscomex.gov.br/biblioteca-de-arquivos/legislacao_secex/portaria-no-23-de-14-de-julho-de-2011/view)</w:t>
            </w:r>
          </w:p>
        </w:tc>
        <w:tc>
          <w:tcPr>
            <w:tcW w:w="2040" w:type="dxa"/>
            <w:tcBorders>
              <w:top w:val="single" w:sz="8" w:space="0" w:color="auto"/>
              <w:left w:val="single" w:sz="8" w:space="0" w:color="auto"/>
              <w:bottom w:val="single" w:sz="8" w:space="0" w:color="auto"/>
              <w:right w:val="double" w:sz="2" w:space="0" w:color="auto"/>
            </w:tcBorders>
          </w:tcPr>
          <w:p w:rsidR="00EA5748" w:rsidRPr="00EA5748" w:rsidRDefault="00EA5748" w:rsidP="00DF6E07">
            <w:pPr>
              <w:tabs>
                <w:tab w:val="left" w:pos="-1440"/>
                <w:tab w:val="left" w:pos="-720"/>
              </w:tabs>
              <w:suppressAutoHyphens/>
              <w:spacing w:before="120" w:after="120" w:line="0" w:lineRule="atLeast"/>
              <w:jc w:val="left"/>
              <w:rPr>
                <w:sz w:val="16"/>
                <w:szCs w:val="16"/>
                <w:lang w:eastAsia="zh-TW"/>
              </w:rPr>
            </w:pPr>
            <w:r w:rsidRPr="00EA5748">
              <w:rPr>
                <w:sz w:val="16"/>
                <w:szCs w:val="16"/>
                <w:lang w:eastAsia="zh-TW"/>
              </w:rPr>
              <w:lastRenderedPageBreak/>
              <w:t>Administered by Mining National Agency (ANM)</w:t>
            </w:r>
          </w:p>
        </w:tc>
      </w:tr>
      <w:tr w:rsidR="00EA5748" w:rsidRPr="00EA5748" w:rsidTr="00EA5748">
        <w:trPr>
          <w:trHeight w:val="424"/>
        </w:trPr>
        <w:tc>
          <w:tcPr>
            <w:tcW w:w="567" w:type="dxa"/>
            <w:tcBorders>
              <w:top w:val="single" w:sz="8" w:space="0" w:color="auto"/>
              <w:left w:val="double" w:sz="2" w:space="0" w:color="auto"/>
              <w:bottom w:val="single" w:sz="8" w:space="0" w:color="auto"/>
              <w:right w:val="single" w:sz="8" w:space="0" w:color="auto"/>
            </w:tcBorders>
          </w:tcPr>
          <w:p w:rsidR="00EA5748" w:rsidRPr="00EA5748" w:rsidRDefault="00EA5748" w:rsidP="00EA5748">
            <w:pPr>
              <w:numPr>
                <w:ilvl w:val="0"/>
                <w:numId w:val="17"/>
              </w:numPr>
              <w:tabs>
                <w:tab w:val="left" w:pos="-1440"/>
                <w:tab w:val="left" w:pos="-720"/>
              </w:tabs>
              <w:suppressAutoHyphens/>
              <w:snapToGrid w:val="0"/>
              <w:spacing w:before="120" w:after="120" w:line="240" w:lineRule="atLeast"/>
              <w:jc w:val="left"/>
              <w:rPr>
                <w:b/>
                <w:bCs/>
                <w:spacing w:val="-2"/>
                <w:sz w:val="16"/>
                <w:szCs w:val="16"/>
                <w:lang w:eastAsia="zh-HK"/>
              </w:rPr>
            </w:pPr>
          </w:p>
        </w:tc>
        <w:tc>
          <w:tcPr>
            <w:tcW w:w="1857" w:type="dxa"/>
            <w:tcBorders>
              <w:top w:val="single" w:sz="8" w:space="0" w:color="auto"/>
              <w:left w:val="double" w:sz="2"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left"/>
              <w:rPr>
                <w:sz w:val="16"/>
                <w:szCs w:val="16"/>
                <w:lang w:val="en-US" w:eastAsia="zh-TW"/>
              </w:rPr>
            </w:pPr>
            <w:r w:rsidRPr="00EA5748">
              <w:rPr>
                <w:spacing w:val="-2"/>
                <w:sz w:val="16"/>
                <w:szCs w:val="16"/>
                <w:lang w:val="en-US" w:eastAsia="zh-TW"/>
              </w:rPr>
              <w:t>Restriction on the importation of nuclear m</w:t>
            </w:r>
            <w:r w:rsidRPr="00EA5748">
              <w:rPr>
                <w:sz w:val="16"/>
                <w:szCs w:val="16"/>
                <w:lang w:val="en-US" w:eastAsia="zh-TW"/>
              </w:rPr>
              <w:t>inerals and materials</w:t>
            </w:r>
          </w:p>
        </w:tc>
        <w:tc>
          <w:tcPr>
            <w:tcW w:w="1417"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center"/>
              <w:rPr>
                <w:spacing w:val="-2"/>
                <w:sz w:val="16"/>
                <w:szCs w:val="16"/>
                <w:lang w:eastAsia="zh-TW"/>
              </w:rPr>
            </w:pPr>
            <w:r w:rsidRPr="00EA5748">
              <w:rPr>
                <w:spacing w:val="-2"/>
                <w:sz w:val="16"/>
                <w:szCs w:val="16"/>
                <w:lang w:eastAsia="zh-TW"/>
              </w:rPr>
              <w:t>NAL</w:t>
            </w:r>
          </w:p>
          <w:p w:rsidR="00EA5748" w:rsidRPr="00EA5748" w:rsidRDefault="00EA5748" w:rsidP="00DF6E07">
            <w:pPr>
              <w:tabs>
                <w:tab w:val="left" w:pos="-1440"/>
                <w:tab w:val="left" w:pos="-720"/>
              </w:tabs>
              <w:suppressAutoHyphens/>
              <w:adjustRightInd w:val="0"/>
              <w:snapToGrid w:val="0"/>
              <w:spacing w:before="120" w:after="120"/>
              <w:jc w:val="left"/>
              <w:rPr>
                <w:spacing w:val="-2"/>
                <w:sz w:val="16"/>
                <w:szCs w:val="16"/>
                <w:lang w:eastAsia="zh-TW"/>
              </w:rPr>
            </w:pP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EA5748" w:rsidRPr="00EA5748" w:rsidRDefault="00EA5748" w:rsidP="00DF6E07">
            <w:pPr>
              <w:tabs>
                <w:tab w:val="left" w:pos="-1440"/>
                <w:tab w:val="left" w:pos="-720"/>
              </w:tabs>
              <w:suppressAutoHyphens/>
              <w:adjustRightInd w:val="0"/>
              <w:snapToGrid w:val="0"/>
              <w:spacing w:before="120" w:after="120"/>
              <w:jc w:val="left"/>
              <w:rPr>
                <w:sz w:val="16"/>
                <w:szCs w:val="16"/>
              </w:rPr>
            </w:pPr>
            <w:r w:rsidRPr="00EA5748">
              <w:rPr>
                <w:sz w:val="16"/>
                <w:szCs w:val="16"/>
              </w:rPr>
              <w:t>Various</w:t>
            </w:r>
          </w:p>
          <w:p w:rsidR="00EA5748" w:rsidRPr="00EA5748" w:rsidRDefault="00EA5748" w:rsidP="00DF6E07">
            <w:pPr>
              <w:pageBreakBefore/>
              <w:adjustRightInd w:val="0"/>
              <w:snapToGrid w:val="0"/>
              <w:spacing w:before="120" w:after="120"/>
              <w:jc w:val="left"/>
              <w:rPr>
                <w:sz w:val="16"/>
                <w:szCs w:val="16"/>
              </w:rPr>
            </w:pPr>
          </w:p>
        </w:tc>
        <w:tc>
          <w:tcPr>
            <w:tcW w:w="2835"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right="72"/>
              <w:jc w:val="left"/>
              <w:rPr>
                <w:sz w:val="16"/>
                <w:szCs w:val="16"/>
                <w:lang w:val="en-US"/>
              </w:rPr>
            </w:pPr>
            <w:r w:rsidRPr="00EA5748">
              <w:rPr>
                <w:sz w:val="16"/>
                <w:szCs w:val="16"/>
                <w:lang w:val="en-US"/>
              </w:rPr>
              <w:t xml:space="preserve">Nuclear materials </w:t>
            </w:r>
          </w:p>
        </w:tc>
        <w:tc>
          <w:tcPr>
            <w:tcW w:w="1508"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jc w:val="left"/>
              <w:rPr>
                <w:sz w:val="16"/>
                <w:szCs w:val="16"/>
                <w:lang w:eastAsia="zh-TW"/>
              </w:rPr>
            </w:pPr>
            <w:r w:rsidRPr="00EA5748">
              <w:rPr>
                <w:sz w:val="16"/>
                <w:szCs w:val="16"/>
                <w:lang w:eastAsia="zh-TW"/>
              </w:rPr>
              <w:t>Article XX(b) of the GATT</w:t>
            </w:r>
          </w:p>
        </w:tc>
        <w:tc>
          <w:tcPr>
            <w:tcW w:w="1980"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left="72" w:right="72"/>
              <w:jc w:val="left"/>
              <w:rPr>
                <w:sz w:val="16"/>
                <w:szCs w:val="16"/>
                <w:lang w:eastAsia="zh-TW"/>
              </w:rPr>
            </w:pPr>
            <w:r w:rsidRPr="00EA5748">
              <w:rPr>
                <w:sz w:val="16"/>
                <w:szCs w:val="16"/>
                <w:lang w:eastAsia="zh-TW"/>
              </w:rPr>
              <w:t>Decree nº 51.726 of 1963 (https://www.planalto.gov.br/ccivil_03/decreto/1950-1969/D51726.htm)</w:t>
            </w:r>
          </w:p>
          <w:p w:rsidR="00EA5748" w:rsidRPr="00EA5748" w:rsidRDefault="00EA5748" w:rsidP="00DF6E07">
            <w:pPr>
              <w:adjustRightInd w:val="0"/>
              <w:snapToGrid w:val="0"/>
              <w:spacing w:before="120" w:after="120"/>
              <w:ind w:left="72" w:right="72"/>
              <w:jc w:val="left"/>
              <w:rPr>
                <w:sz w:val="16"/>
                <w:szCs w:val="16"/>
                <w:lang w:val="pt-BR" w:eastAsia="zh-TW"/>
              </w:rPr>
            </w:pPr>
            <w:r w:rsidRPr="00EA5748">
              <w:rPr>
                <w:sz w:val="16"/>
                <w:szCs w:val="16"/>
                <w:lang w:val="pt-BR" w:eastAsia="zh-TW"/>
              </w:rPr>
              <w:lastRenderedPageBreak/>
              <w:t xml:space="preserve">Portaria CNEN nº 279 </w:t>
            </w:r>
            <w:proofErr w:type="spellStart"/>
            <w:r w:rsidRPr="00EA5748">
              <w:rPr>
                <w:sz w:val="16"/>
                <w:szCs w:val="16"/>
                <w:lang w:val="pt-BR" w:eastAsia="zh-TW"/>
              </w:rPr>
              <w:t>of</w:t>
            </w:r>
            <w:proofErr w:type="spellEnd"/>
            <w:r w:rsidRPr="00EA5748">
              <w:rPr>
                <w:sz w:val="16"/>
                <w:szCs w:val="16"/>
                <w:lang w:val="pt-BR" w:eastAsia="zh-TW"/>
              </w:rPr>
              <w:t xml:space="preserve"> 1997 (</w:t>
            </w:r>
            <w:hyperlink r:id="rId14" w:history="1">
              <w:r w:rsidRPr="00EA5748">
                <w:rPr>
                  <w:rStyle w:val="Hyperlink"/>
                  <w:color w:val="auto"/>
                  <w:sz w:val="16"/>
                  <w:szCs w:val="16"/>
                  <w:lang w:val="pt-BR" w:eastAsia="zh-TW"/>
                </w:rPr>
                <w:t>http://appasp.cnen.gov.br/seguranca/normas/pdf/Nrm486.pdf</w:t>
              </w:r>
            </w:hyperlink>
            <w:r w:rsidRPr="00EA5748">
              <w:rPr>
                <w:sz w:val="16"/>
                <w:szCs w:val="16"/>
                <w:lang w:val="pt-BR" w:eastAsia="zh-TW"/>
              </w:rPr>
              <w:t xml:space="preserve">) </w:t>
            </w:r>
          </w:p>
        </w:tc>
        <w:tc>
          <w:tcPr>
            <w:tcW w:w="2040" w:type="dxa"/>
            <w:tcBorders>
              <w:top w:val="single" w:sz="8" w:space="0" w:color="auto"/>
              <w:left w:val="single" w:sz="8" w:space="0" w:color="auto"/>
              <w:bottom w:val="single" w:sz="8" w:space="0" w:color="auto"/>
              <w:right w:val="double" w:sz="2" w:space="0" w:color="auto"/>
            </w:tcBorders>
          </w:tcPr>
          <w:p w:rsidR="00EA5748" w:rsidRPr="00EA5748" w:rsidRDefault="00EA5748" w:rsidP="00DF6E07">
            <w:pPr>
              <w:tabs>
                <w:tab w:val="left" w:pos="-1440"/>
                <w:tab w:val="left" w:pos="-720"/>
              </w:tabs>
              <w:suppressAutoHyphens/>
              <w:spacing w:before="120" w:after="120" w:line="0" w:lineRule="atLeast"/>
              <w:jc w:val="left"/>
              <w:rPr>
                <w:sz w:val="16"/>
                <w:szCs w:val="16"/>
                <w:lang w:val="en-US" w:eastAsia="zh-TW"/>
              </w:rPr>
            </w:pPr>
            <w:r w:rsidRPr="00EA5748">
              <w:rPr>
                <w:sz w:val="16"/>
                <w:szCs w:val="16"/>
                <w:lang w:val="en-US" w:eastAsia="zh-TW"/>
              </w:rPr>
              <w:lastRenderedPageBreak/>
              <w:t>Administered by National Commission for Nuclear Energy</w:t>
            </w:r>
          </w:p>
        </w:tc>
      </w:tr>
      <w:tr w:rsidR="00EA5748" w:rsidRPr="00EA5748" w:rsidTr="00EA5748">
        <w:trPr>
          <w:trHeight w:val="663"/>
        </w:trPr>
        <w:tc>
          <w:tcPr>
            <w:tcW w:w="567" w:type="dxa"/>
            <w:tcBorders>
              <w:top w:val="single" w:sz="8" w:space="0" w:color="auto"/>
              <w:left w:val="double" w:sz="2" w:space="0" w:color="auto"/>
              <w:bottom w:val="single" w:sz="8" w:space="0" w:color="auto"/>
              <w:right w:val="single" w:sz="8" w:space="0" w:color="auto"/>
            </w:tcBorders>
          </w:tcPr>
          <w:p w:rsidR="00EA5748" w:rsidRPr="00EA5748" w:rsidRDefault="00EA5748" w:rsidP="00EA5748">
            <w:pPr>
              <w:numPr>
                <w:ilvl w:val="0"/>
                <w:numId w:val="17"/>
              </w:numPr>
              <w:tabs>
                <w:tab w:val="left" w:pos="-1440"/>
                <w:tab w:val="left" w:pos="-720"/>
              </w:tabs>
              <w:suppressAutoHyphens/>
              <w:snapToGrid w:val="0"/>
              <w:spacing w:before="120" w:after="120" w:line="240" w:lineRule="atLeast"/>
              <w:jc w:val="left"/>
              <w:rPr>
                <w:b/>
                <w:bCs/>
                <w:spacing w:val="-2"/>
                <w:sz w:val="16"/>
                <w:szCs w:val="16"/>
                <w:lang w:eastAsia="zh-HK"/>
              </w:rPr>
            </w:pPr>
          </w:p>
        </w:tc>
        <w:tc>
          <w:tcPr>
            <w:tcW w:w="1857" w:type="dxa"/>
            <w:tcBorders>
              <w:top w:val="single" w:sz="8" w:space="0" w:color="auto"/>
              <w:left w:val="double" w:sz="2" w:space="0" w:color="auto"/>
              <w:bottom w:val="single" w:sz="8" w:space="0" w:color="auto"/>
              <w:right w:val="single" w:sz="8" w:space="0" w:color="auto"/>
            </w:tcBorders>
          </w:tcPr>
          <w:p w:rsidR="00EA5748" w:rsidRPr="00EA5748" w:rsidRDefault="00EA5748" w:rsidP="00DF6E07">
            <w:pPr>
              <w:adjustRightInd w:val="0"/>
              <w:snapToGrid w:val="0"/>
              <w:spacing w:before="120" w:after="120"/>
              <w:ind w:right="72"/>
              <w:jc w:val="left"/>
              <w:rPr>
                <w:sz w:val="16"/>
                <w:szCs w:val="16"/>
                <w:lang w:eastAsia="zh-TW"/>
              </w:rPr>
            </w:pPr>
            <w:r w:rsidRPr="00EA5748">
              <w:rPr>
                <w:sz w:val="16"/>
                <w:szCs w:val="16"/>
                <w:lang w:eastAsia="zh-TW"/>
              </w:rPr>
              <w:t>Prohibition on the importation and exportation of certain species pursuant to CITES</w:t>
            </w:r>
          </w:p>
        </w:tc>
        <w:tc>
          <w:tcPr>
            <w:tcW w:w="1417"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right="72"/>
              <w:jc w:val="center"/>
              <w:rPr>
                <w:sz w:val="16"/>
                <w:szCs w:val="16"/>
                <w:lang w:eastAsia="zh-TW"/>
              </w:rPr>
            </w:pPr>
            <w:r w:rsidRPr="00EA5748">
              <w:rPr>
                <w:sz w:val="16"/>
                <w:szCs w:val="16"/>
                <w:lang w:eastAsia="zh-TW"/>
              </w:rPr>
              <w:t xml:space="preserve">CP </w:t>
            </w:r>
          </w:p>
          <w:p w:rsidR="00EA5748" w:rsidRPr="00EA5748" w:rsidRDefault="00EA5748" w:rsidP="00DF6E07">
            <w:pPr>
              <w:adjustRightInd w:val="0"/>
              <w:snapToGrid w:val="0"/>
              <w:spacing w:before="120" w:after="120"/>
              <w:ind w:right="72"/>
              <w:jc w:val="center"/>
              <w:rPr>
                <w:sz w:val="16"/>
                <w:szCs w:val="16"/>
                <w:lang w:eastAsia="zh-TW"/>
              </w:rPr>
            </w:pPr>
            <w:r w:rsidRPr="00EA5748">
              <w:rPr>
                <w:sz w:val="16"/>
                <w:szCs w:val="16"/>
                <w:lang w:eastAsia="zh-TW"/>
              </w:rPr>
              <w:t>CP-X</w:t>
            </w:r>
          </w:p>
        </w:tc>
        <w:tc>
          <w:tcPr>
            <w:tcW w:w="1276"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right="72"/>
              <w:jc w:val="left"/>
              <w:rPr>
                <w:sz w:val="16"/>
                <w:szCs w:val="16"/>
                <w:lang w:eastAsia="zh-TW"/>
              </w:rPr>
            </w:pPr>
            <w:r w:rsidRPr="00EA5748">
              <w:rPr>
                <w:sz w:val="16"/>
                <w:szCs w:val="16"/>
                <w:lang w:eastAsia="zh-TW"/>
              </w:rPr>
              <w:t>Various</w:t>
            </w:r>
          </w:p>
        </w:tc>
        <w:tc>
          <w:tcPr>
            <w:tcW w:w="2835"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left="2" w:right="72"/>
              <w:jc w:val="left"/>
              <w:rPr>
                <w:sz w:val="16"/>
                <w:szCs w:val="16"/>
                <w:lang w:eastAsia="zh-TW"/>
              </w:rPr>
            </w:pPr>
            <w:r w:rsidRPr="00EA5748">
              <w:rPr>
                <w:sz w:val="16"/>
                <w:szCs w:val="16"/>
                <w:lang w:eastAsia="zh-TW"/>
              </w:rPr>
              <w:t>Various. See CITES website for current listing (</w:t>
            </w:r>
            <w:hyperlink r:id="rId15" w:history="1">
              <w:r w:rsidRPr="00EA5748">
                <w:rPr>
                  <w:sz w:val="16"/>
                  <w:szCs w:val="16"/>
                </w:rPr>
                <w:t>https://cites.org/eng/resources/ref/suspend.php</w:t>
              </w:r>
            </w:hyperlink>
            <w:r w:rsidRPr="00EA5748">
              <w:rPr>
                <w:sz w:val="16"/>
                <w:szCs w:val="16"/>
                <w:lang w:eastAsia="zh-TW"/>
              </w:rPr>
              <w:t>).</w:t>
            </w:r>
          </w:p>
          <w:p w:rsidR="00EA5748" w:rsidRPr="00EA5748" w:rsidRDefault="00EA5748" w:rsidP="00DF6E07">
            <w:pPr>
              <w:adjustRightInd w:val="0"/>
              <w:snapToGrid w:val="0"/>
              <w:spacing w:before="120" w:after="120"/>
              <w:ind w:right="72"/>
              <w:jc w:val="left"/>
              <w:rPr>
                <w:sz w:val="16"/>
                <w:szCs w:val="16"/>
                <w:lang w:eastAsia="zh-TW"/>
              </w:rPr>
            </w:pPr>
          </w:p>
        </w:tc>
        <w:tc>
          <w:tcPr>
            <w:tcW w:w="1508"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right="72"/>
              <w:jc w:val="left"/>
              <w:rPr>
                <w:sz w:val="16"/>
                <w:szCs w:val="16"/>
                <w:lang w:eastAsia="zh-TW"/>
              </w:rPr>
            </w:pPr>
            <w:r w:rsidRPr="00EA5748">
              <w:rPr>
                <w:sz w:val="16"/>
                <w:szCs w:val="16"/>
                <w:lang w:eastAsia="zh-TW"/>
              </w:rPr>
              <w:t>Article XX(b) of the GATT</w:t>
            </w:r>
          </w:p>
          <w:p w:rsidR="00EA5748" w:rsidRPr="00EA5748" w:rsidRDefault="00EA5748" w:rsidP="00DF6E07">
            <w:pPr>
              <w:adjustRightInd w:val="0"/>
              <w:snapToGrid w:val="0"/>
              <w:spacing w:before="120" w:after="120"/>
              <w:ind w:right="72"/>
              <w:jc w:val="left"/>
              <w:rPr>
                <w:sz w:val="16"/>
                <w:szCs w:val="16"/>
                <w:lang w:eastAsia="zh-TW"/>
              </w:rPr>
            </w:pPr>
            <w:r w:rsidRPr="00EA5748">
              <w:rPr>
                <w:sz w:val="16"/>
                <w:szCs w:val="16"/>
                <w:lang w:eastAsia="zh-TW"/>
              </w:rPr>
              <w:t>Convention on International Trade in Endangered Species of Wild Fauna and Flora</w:t>
            </w:r>
          </w:p>
        </w:tc>
        <w:tc>
          <w:tcPr>
            <w:tcW w:w="1980"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spacing w:before="120" w:after="120" w:line="0" w:lineRule="atLeast"/>
              <w:ind w:right="72"/>
              <w:jc w:val="left"/>
              <w:rPr>
                <w:sz w:val="16"/>
                <w:szCs w:val="16"/>
                <w:lang w:eastAsia="zh-TW"/>
              </w:rPr>
            </w:pPr>
            <w:r w:rsidRPr="00EA5748">
              <w:rPr>
                <w:sz w:val="16"/>
                <w:szCs w:val="16"/>
                <w:lang w:eastAsia="zh-TW"/>
              </w:rPr>
              <w:t>Legislative Decree nº 54 of 1975 (</w:t>
            </w:r>
            <w:hyperlink r:id="rId16" w:history="1">
              <w:r w:rsidRPr="00EA5748">
                <w:rPr>
                  <w:rStyle w:val="Hyperlink"/>
                  <w:color w:val="auto"/>
                  <w:sz w:val="16"/>
                  <w:szCs w:val="16"/>
                  <w:lang w:eastAsia="zh-TW"/>
                </w:rPr>
                <w:t>http://www2.camara.leg.br/legin/fed/decleg/1970-1979/decretolegislativo-54-24-junho-1975-364871-publicacaooriginal-1-pl.html</w:t>
              </w:r>
            </w:hyperlink>
            <w:r w:rsidRPr="00EA5748">
              <w:rPr>
                <w:sz w:val="16"/>
                <w:szCs w:val="16"/>
                <w:lang w:eastAsia="zh-TW"/>
              </w:rPr>
              <w:t xml:space="preserve">) </w:t>
            </w:r>
          </w:p>
          <w:p w:rsidR="00EA5748" w:rsidRPr="00EA5748" w:rsidRDefault="00EA5748" w:rsidP="00DF6E07">
            <w:pPr>
              <w:spacing w:before="120" w:after="120" w:line="0" w:lineRule="atLeast"/>
              <w:ind w:right="72"/>
              <w:jc w:val="left"/>
              <w:rPr>
                <w:sz w:val="16"/>
                <w:szCs w:val="16"/>
                <w:lang w:eastAsia="zh-TW"/>
              </w:rPr>
            </w:pPr>
            <w:r w:rsidRPr="00EA5748">
              <w:rPr>
                <w:sz w:val="16"/>
                <w:szCs w:val="16"/>
                <w:lang w:eastAsia="zh-TW"/>
              </w:rPr>
              <w:t>Decree nº 76.623 of 1975(https://www.planalto.gov.br/ccivil_03/decreto/Antigos/D76623.htm)</w:t>
            </w:r>
          </w:p>
        </w:tc>
        <w:tc>
          <w:tcPr>
            <w:tcW w:w="2040" w:type="dxa"/>
            <w:tcBorders>
              <w:top w:val="single" w:sz="8" w:space="0" w:color="auto"/>
              <w:left w:val="single" w:sz="8" w:space="0" w:color="auto"/>
              <w:bottom w:val="single" w:sz="8" w:space="0" w:color="auto"/>
              <w:right w:val="double" w:sz="2" w:space="0" w:color="auto"/>
            </w:tcBorders>
          </w:tcPr>
          <w:p w:rsidR="00EA5748" w:rsidRPr="00EA5748" w:rsidRDefault="00EA5748" w:rsidP="00DF6E07">
            <w:pPr>
              <w:spacing w:before="120" w:after="120" w:line="0" w:lineRule="atLeast"/>
              <w:ind w:right="72"/>
              <w:jc w:val="left"/>
              <w:rPr>
                <w:sz w:val="16"/>
                <w:szCs w:val="16"/>
                <w:lang w:eastAsia="zh-TW"/>
              </w:rPr>
            </w:pPr>
            <w:r w:rsidRPr="00EA5748">
              <w:rPr>
                <w:sz w:val="16"/>
                <w:szCs w:val="16"/>
                <w:lang w:eastAsia="zh-TW"/>
              </w:rPr>
              <w:t>Administered by Brazilian Institute for the Environment and the Renewable Resources - IBAMA</w:t>
            </w:r>
          </w:p>
        </w:tc>
      </w:tr>
      <w:tr w:rsidR="00EA5748" w:rsidRPr="00EA5748" w:rsidTr="00EA5748">
        <w:trPr>
          <w:trHeight w:val="907"/>
        </w:trPr>
        <w:tc>
          <w:tcPr>
            <w:tcW w:w="567" w:type="dxa"/>
            <w:tcBorders>
              <w:top w:val="single" w:sz="8" w:space="0" w:color="auto"/>
              <w:left w:val="double" w:sz="2" w:space="0" w:color="auto"/>
              <w:bottom w:val="single" w:sz="8" w:space="0" w:color="auto"/>
              <w:right w:val="single" w:sz="8" w:space="0" w:color="auto"/>
            </w:tcBorders>
          </w:tcPr>
          <w:p w:rsidR="00EA5748" w:rsidRPr="00EA5748" w:rsidRDefault="00EA5748" w:rsidP="00EA5748">
            <w:pPr>
              <w:numPr>
                <w:ilvl w:val="0"/>
                <w:numId w:val="17"/>
              </w:numPr>
              <w:tabs>
                <w:tab w:val="left" w:pos="-1440"/>
                <w:tab w:val="left" w:pos="-720"/>
              </w:tabs>
              <w:suppressAutoHyphens/>
              <w:snapToGrid w:val="0"/>
              <w:spacing w:before="120" w:after="120" w:line="240" w:lineRule="atLeast"/>
              <w:jc w:val="left"/>
              <w:rPr>
                <w:b/>
                <w:bCs/>
                <w:spacing w:val="-2"/>
                <w:sz w:val="16"/>
                <w:szCs w:val="16"/>
                <w:lang w:eastAsia="zh-HK"/>
              </w:rPr>
            </w:pPr>
          </w:p>
        </w:tc>
        <w:tc>
          <w:tcPr>
            <w:tcW w:w="1857" w:type="dxa"/>
            <w:tcBorders>
              <w:top w:val="single" w:sz="8" w:space="0" w:color="auto"/>
              <w:left w:val="double" w:sz="2" w:space="0" w:color="auto"/>
              <w:bottom w:val="single" w:sz="8" w:space="0" w:color="auto"/>
              <w:right w:val="single" w:sz="8" w:space="0" w:color="auto"/>
            </w:tcBorders>
          </w:tcPr>
          <w:p w:rsidR="00EA5748" w:rsidRPr="00EA5748" w:rsidDel="00712C2D" w:rsidRDefault="00EA5748" w:rsidP="00DF6E07">
            <w:pPr>
              <w:tabs>
                <w:tab w:val="left" w:pos="-1440"/>
                <w:tab w:val="left" w:pos="-720"/>
              </w:tabs>
              <w:suppressAutoHyphens/>
              <w:adjustRightInd w:val="0"/>
              <w:snapToGrid w:val="0"/>
              <w:spacing w:before="120" w:after="120"/>
              <w:jc w:val="left"/>
              <w:rPr>
                <w:sz w:val="16"/>
                <w:szCs w:val="16"/>
                <w:lang w:val="en-US" w:eastAsia="zh-TW"/>
              </w:rPr>
            </w:pPr>
            <w:r w:rsidRPr="00EA5748">
              <w:rPr>
                <w:sz w:val="16"/>
                <w:szCs w:val="16"/>
                <w:lang w:val="en-US" w:eastAsia="zh-TW"/>
              </w:rPr>
              <w:t xml:space="preserve">Prohibition on the importation of hazardous wastes and their disposals </w:t>
            </w:r>
          </w:p>
        </w:tc>
        <w:tc>
          <w:tcPr>
            <w:tcW w:w="1417"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center"/>
              <w:rPr>
                <w:spacing w:val="-2"/>
                <w:sz w:val="16"/>
                <w:szCs w:val="16"/>
                <w:lang w:val="pt-BR" w:eastAsia="zh-TW"/>
              </w:rPr>
            </w:pPr>
            <w:r w:rsidRPr="00EA5748">
              <w:rPr>
                <w:spacing w:val="-2"/>
                <w:sz w:val="16"/>
                <w:szCs w:val="16"/>
                <w:lang w:val="pt-BR" w:eastAsia="zh-TW"/>
              </w:rPr>
              <w:t>P</w:t>
            </w:r>
          </w:p>
        </w:tc>
        <w:tc>
          <w:tcPr>
            <w:tcW w:w="1276"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jc w:val="left"/>
              <w:rPr>
                <w:sz w:val="16"/>
                <w:szCs w:val="16"/>
                <w:lang w:val="pt-BR" w:eastAsia="zh-TW"/>
              </w:rPr>
            </w:pPr>
            <w:r w:rsidRPr="00EA5748">
              <w:rPr>
                <w:sz w:val="16"/>
                <w:szCs w:val="16"/>
                <w:lang w:val="pt-BR" w:eastAsia="zh-TW"/>
              </w:rPr>
              <w:t xml:space="preserve">2524; 3804; 3825; 25241000; 26202100; 26202900; 26206000; 26209100; 26211000; 27109100; 27109900; 27139000; </w:t>
            </w:r>
            <w:r w:rsidRPr="00EA5748">
              <w:rPr>
                <w:sz w:val="16"/>
                <w:szCs w:val="16"/>
                <w:lang w:val="pt-BR" w:eastAsia="zh-TW"/>
              </w:rPr>
              <w:lastRenderedPageBreak/>
              <w:t>38248200; 40121100; 40121200; 40121900; 40122000; 81125200; 85481010;</w:t>
            </w:r>
          </w:p>
        </w:tc>
        <w:tc>
          <w:tcPr>
            <w:tcW w:w="2835"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left="2" w:right="72"/>
              <w:jc w:val="left"/>
              <w:rPr>
                <w:sz w:val="16"/>
                <w:szCs w:val="16"/>
                <w:lang w:val="en-US" w:eastAsia="zh-TW"/>
              </w:rPr>
            </w:pPr>
            <w:r w:rsidRPr="00EA5748">
              <w:rPr>
                <w:sz w:val="16"/>
                <w:szCs w:val="16"/>
                <w:lang w:val="en-US" w:eastAsia="zh-TW"/>
              </w:rPr>
              <w:lastRenderedPageBreak/>
              <w:t xml:space="preserve">Residues Of Asbestos; Residual Bleaches of Cellulose Pastes Fabrication, whether or not concentrated, decaffeinated Or chemically treated, including lignosulfonates but excluding "Tall Oil" of the position 3803; Residual Products Of Chemical Industries or Related Industries, not specified and </w:t>
            </w:r>
            <w:r w:rsidRPr="00EA5748">
              <w:rPr>
                <w:sz w:val="16"/>
                <w:szCs w:val="16"/>
                <w:lang w:val="en-US" w:eastAsia="zh-TW"/>
              </w:rPr>
              <w:lastRenderedPageBreak/>
              <w:t xml:space="preserve">not included in other positions; Municipal Waste; Sewage Treatment Sludge; Crocidolite (Asbestos) even stained; Gasoline Sludge containing Lead, etc.; Ashes, Residues containing Lead; Ashes, Waste with Arsenic, Mercury, Thallium, </w:t>
            </w:r>
            <w:proofErr w:type="spellStart"/>
            <w:r w:rsidRPr="00EA5748">
              <w:rPr>
                <w:sz w:val="16"/>
                <w:szCs w:val="16"/>
                <w:lang w:val="en-US" w:eastAsia="zh-TW"/>
              </w:rPr>
              <w:t>Etc</w:t>
            </w:r>
            <w:proofErr w:type="spellEnd"/>
            <w:r w:rsidRPr="00EA5748">
              <w:rPr>
                <w:sz w:val="16"/>
                <w:szCs w:val="16"/>
                <w:lang w:val="en-US" w:eastAsia="zh-TW"/>
              </w:rPr>
              <w:t xml:space="preserve"> .; Ashes and Residues, w/ Antimony, Beryllium, </w:t>
            </w:r>
            <w:proofErr w:type="spellStart"/>
            <w:r w:rsidRPr="00EA5748">
              <w:rPr>
                <w:sz w:val="16"/>
                <w:szCs w:val="16"/>
                <w:lang w:val="en-US" w:eastAsia="zh-TW"/>
              </w:rPr>
              <w:t>etc</w:t>
            </w:r>
            <w:proofErr w:type="spellEnd"/>
            <w:r w:rsidRPr="00EA5748">
              <w:rPr>
                <w:sz w:val="16"/>
                <w:szCs w:val="16"/>
                <w:lang w:val="en-US" w:eastAsia="zh-TW"/>
              </w:rPr>
              <w:t>; Ashes And Waste of Incineration, Municipal Waste; Waste of Oil Containing (</w:t>
            </w:r>
            <w:proofErr w:type="spellStart"/>
            <w:r w:rsidRPr="00EA5748">
              <w:rPr>
                <w:sz w:val="16"/>
                <w:szCs w:val="16"/>
                <w:lang w:val="en-US" w:eastAsia="zh-TW"/>
              </w:rPr>
              <w:t>Pcb</w:t>
            </w:r>
            <w:proofErr w:type="spellEnd"/>
            <w:r w:rsidRPr="00EA5748">
              <w:rPr>
                <w:sz w:val="16"/>
                <w:szCs w:val="16"/>
                <w:lang w:val="en-US" w:eastAsia="zh-TW"/>
              </w:rPr>
              <w:t>)(</w:t>
            </w:r>
            <w:proofErr w:type="spellStart"/>
            <w:r w:rsidRPr="00EA5748">
              <w:rPr>
                <w:sz w:val="16"/>
                <w:szCs w:val="16"/>
                <w:lang w:val="en-US" w:eastAsia="zh-TW"/>
              </w:rPr>
              <w:t>Pct</w:t>
            </w:r>
            <w:proofErr w:type="spellEnd"/>
            <w:r w:rsidRPr="00EA5748">
              <w:rPr>
                <w:sz w:val="16"/>
                <w:szCs w:val="16"/>
                <w:lang w:val="en-US" w:eastAsia="zh-TW"/>
              </w:rPr>
              <w:t>)(</w:t>
            </w:r>
            <w:proofErr w:type="spellStart"/>
            <w:r w:rsidRPr="00EA5748">
              <w:rPr>
                <w:sz w:val="16"/>
                <w:szCs w:val="16"/>
                <w:lang w:val="en-US" w:eastAsia="zh-TW"/>
              </w:rPr>
              <w:t>Pbb</w:t>
            </w:r>
            <w:proofErr w:type="spellEnd"/>
            <w:r w:rsidRPr="00EA5748">
              <w:rPr>
                <w:sz w:val="16"/>
                <w:szCs w:val="16"/>
                <w:lang w:val="en-US" w:eastAsia="zh-TW"/>
              </w:rPr>
              <w:t xml:space="preserve">); Other Wastes of Oils w/ Basic concentration70%+ Weight; Other Residues of Petroleum Oils, Oils and Minerals Bitumen; Mix cont. </w:t>
            </w:r>
            <w:proofErr w:type="spellStart"/>
            <w:r w:rsidRPr="00EA5748">
              <w:rPr>
                <w:sz w:val="16"/>
                <w:szCs w:val="16"/>
                <w:lang w:val="en-US" w:eastAsia="zh-TW"/>
              </w:rPr>
              <w:t>Polibrom</w:t>
            </w:r>
            <w:proofErr w:type="spellEnd"/>
            <w:r w:rsidRPr="00EA5748">
              <w:rPr>
                <w:sz w:val="16"/>
                <w:szCs w:val="16"/>
                <w:lang w:val="en-US" w:eastAsia="zh-TW"/>
              </w:rPr>
              <w:t xml:space="preserve"> (</w:t>
            </w:r>
            <w:proofErr w:type="spellStart"/>
            <w:r w:rsidRPr="00EA5748">
              <w:rPr>
                <w:sz w:val="16"/>
                <w:szCs w:val="16"/>
                <w:lang w:val="en-US" w:eastAsia="zh-TW"/>
              </w:rPr>
              <w:t>Pbb</w:t>
            </w:r>
            <w:proofErr w:type="spellEnd"/>
            <w:r w:rsidRPr="00EA5748">
              <w:rPr>
                <w:sz w:val="16"/>
                <w:szCs w:val="16"/>
                <w:lang w:val="en-US" w:eastAsia="zh-TW"/>
              </w:rPr>
              <w:t xml:space="preserve">), </w:t>
            </w:r>
            <w:proofErr w:type="spellStart"/>
            <w:r w:rsidRPr="00EA5748">
              <w:rPr>
                <w:sz w:val="16"/>
                <w:szCs w:val="16"/>
                <w:lang w:val="en-US" w:eastAsia="zh-TW"/>
              </w:rPr>
              <w:t>Polychlor</w:t>
            </w:r>
            <w:proofErr w:type="spellEnd"/>
            <w:r w:rsidRPr="00EA5748">
              <w:rPr>
                <w:sz w:val="16"/>
                <w:szCs w:val="16"/>
                <w:lang w:val="en-US" w:eastAsia="zh-TW"/>
              </w:rPr>
              <w:t xml:space="preserve"> (</w:t>
            </w:r>
            <w:proofErr w:type="spellStart"/>
            <w:r w:rsidRPr="00EA5748">
              <w:rPr>
                <w:sz w:val="16"/>
                <w:szCs w:val="16"/>
                <w:lang w:val="en-US" w:eastAsia="zh-TW"/>
              </w:rPr>
              <w:t>Pct</w:t>
            </w:r>
            <w:proofErr w:type="spellEnd"/>
            <w:r w:rsidRPr="00EA5748">
              <w:rPr>
                <w:sz w:val="16"/>
                <w:szCs w:val="16"/>
                <w:lang w:val="en-US" w:eastAsia="zh-TW"/>
              </w:rPr>
              <w:t xml:space="preserve">), </w:t>
            </w:r>
            <w:proofErr w:type="spellStart"/>
            <w:r w:rsidRPr="00EA5748">
              <w:rPr>
                <w:sz w:val="16"/>
                <w:szCs w:val="16"/>
                <w:lang w:val="en-US" w:eastAsia="zh-TW"/>
              </w:rPr>
              <w:t>Etc</w:t>
            </w:r>
            <w:proofErr w:type="spellEnd"/>
            <w:r w:rsidRPr="00EA5748">
              <w:rPr>
                <w:sz w:val="16"/>
                <w:szCs w:val="16"/>
                <w:lang w:val="en-US" w:eastAsia="zh-TW"/>
              </w:rPr>
              <w:t>; Retreaded Tires, Other Tires Reeves; Thallium Waste and Residues; Lead Waste, Residues, Unserviceable</w:t>
            </w:r>
          </w:p>
        </w:tc>
        <w:tc>
          <w:tcPr>
            <w:tcW w:w="1508"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right="72"/>
              <w:jc w:val="left"/>
              <w:rPr>
                <w:sz w:val="16"/>
                <w:szCs w:val="16"/>
                <w:lang w:eastAsia="zh-TW"/>
              </w:rPr>
            </w:pPr>
            <w:r w:rsidRPr="00EA5748">
              <w:rPr>
                <w:sz w:val="16"/>
                <w:szCs w:val="16"/>
                <w:lang w:eastAsia="zh-TW"/>
              </w:rPr>
              <w:lastRenderedPageBreak/>
              <w:t xml:space="preserve">Article XX(b), (g) of the GATT </w:t>
            </w:r>
          </w:p>
          <w:p w:rsidR="00EA5748" w:rsidRPr="00EA5748" w:rsidRDefault="00EA5748" w:rsidP="00DF6E07">
            <w:pPr>
              <w:adjustRightInd w:val="0"/>
              <w:snapToGrid w:val="0"/>
              <w:spacing w:before="120" w:after="120"/>
              <w:ind w:right="72"/>
              <w:jc w:val="left"/>
              <w:rPr>
                <w:sz w:val="16"/>
                <w:szCs w:val="16"/>
                <w:lang w:eastAsia="zh-TW"/>
              </w:rPr>
            </w:pPr>
            <w:r w:rsidRPr="00EA5748">
              <w:rPr>
                <w:sz w:val="16"/>
                <w:szCs w:val="16"/>
                <w:lang w:eastAsia="zh-TW"/>
              </w:rPr>
              <w:t xml:space="preserve">Basel Convention on the Control of Transboundary Movements of Hazardous Wastes and </w:t>
            </w:r>
            <w:r w:rsidRPr="00EA5748">
              <w:rPr>
                <w:sz w:val="16"/>
                <w:szCs w:val="16"/>
                <w:lang w:eastAsia="zh-TW"/>
              </w:rPr>
              <w:lastRenderedPageBreak/>
              <w:t>their Disposal (1989)</w:t>
            </w:r>
          </w:p>
        </w:tc>
        <w:tc>
          <w:tcPr>
            <w:tcW w:w="1980"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spacing w:before="120" w:after="120" w:line="0" w:lineRule="atLeast"/>
              <w:ind w:right="72"/>
              <w:jc w:val="left"/>
              <w:rPr>
                <w:sz w:val="16"/>
                <w:szCs w:val="16"/>
                <w:lang w:val="en-US" w:eastAsia="zh-TW"/>
              </w:rPr>
            </w:pPr>
            <w:r w:rsidRPr="00EA5748">
              <w:rPr>
                <w:sz w:val="16"/>
                <w:szCs w:val="16"/>
                <w:lang w:val="en-US" w:eastAsia="zh-TW"/>
              </w:rPr>
              <w:lastRenderedPageBreak/>
              <w:t xml:space="preserve"> Law nº 12.305 of 2010 (http://www.planalto.gov.br/ccivil_03/_ato2007-2010/2010/lei/l12305.htm#_blank) </w:t>
            </w:r>
          </w:p>
          <w:p w:rsidR="00EA5748" w:rsidRPr="00EA5748" w:rsidRDefault="00EA5748" w:rsidP="00DF6E07">
            <w:pPr>
              <w:spacing w:before="120" w:after="120" w:line="0" w:lineRule="atLeast"/>
              <w:ind w:right="72"/>
              <w:jc w:val="left"/>
              <w:rPr>
                <w:sz w:val="16"/>
                <w:szCs w:val="16"/>
                <w:lang w:val="en-US" w:eastAsia="zh-TW"/>
              </w:rPr>
            </w:pPr>
            <w:r w:rsidRPr="00EA5748">
              <w:rPr>
                <w:sz w:val="16"/>
                <w:szCs w:val="16"/>
                <w:lang w:val="en-US" w:eastAsia="zh-TW"/>
              </w:rPr>
              <w:t>Resolution CONAMA nº 452 of 2012 (http://www.mma.gov.br/port/conama/l</w:t>
            </w:r>
            <w:r w:rsidRPr="00EA5748">
              <w:rPr>
                <w:sz w:val="16"/>
                <w:szCs w:val="16"/>
                <w:lang w:val="en-US" w:eastAsia="zh-TW"/>
              </w:rPr>
              <w:lastRenderedPageBreak/>
              <w:t>egiabre.cfm?codlegi=222#_blank)</w:t>
            </w:r>
          </w:p>
        </w:tc>
        <w:tc>
          <w:tcPr>
            <w:tcW w:w="2040" w:type="dxa"/>
            <w:tcBorders>
              <w:top w:val="single" w:sz="8" w:space="0" w:color="auto"/>
              <w:left w:val="single" w:sz="8" w:space="0" w:color="auto"/>
              <w:bottom w:val="single" w:sz="8" w:space="0" w:color="auto"/>
              <w:right w:val="double" w:sz="2" w:space="0" w:color="auto"/>
            </w:tcBorders>
          </w:tcPr>
          <w:p w:rsidR="00EA5748" w:rsidRPr="00EA5748" w:rsidRDefault="00EA5748" w:rsidP="00DF6E07">
            <w:pPr>
              <w:spacing w:before="120" w:after="120" w:line="0" w:lineRule="atLeast"/>
              <w:ind w:right="72"/>
              <w:jc w:val="left"/>
              <w:rPr>
                <w:sz w:val="16"/>
                <w:szCs w:val="16"/>
                <w:lang w:val="en-US" w:eastAsia="zh-TW"/>
              </w:rPr>
            </w:pPr>
            <w:r w:rsidRPr="00EA5748">
              <w:rPr>
                <w:sz w:val="16"/>
                <w:szCs w:val="16"/>
                <w:lang w:eastAsia="zh-TW"/>
              </w:rPr>
              <w:lastRenderedPageBreak/>
              <w:t>Administered by</w:t>
            </w:r>
            <w:r w:rsidRPr="00EA5748">
              <w:rPr>
                <w:sz w:val="16"/>
                <w:szCs w:val="16"/>
                <w:lang w:val="en-US" w:eastAsia="zh-TW"/>
              </w:rPr>
              <w:t xml:space="preserve"> Ministry of Environment (MMA)</w:t>
            </w:r>
          </w:p>
        </w:tc>
      </w:tr>
      <w:tr w:rsidR="00EA5748" w:rsidRPr="00EA5748" w:rsidTr="00EA5748">
        <w:trPr>
          <w:trHeight w:val="907"/>
        </w:trPr>
        <w:tc>
          <w:tcPr>
            <w:tcW w:w="567" w:type="dxa"/>
            <w:tcBorders>
              <w:top w:val="single" w:sz="8" w:space="0" w:color="auto"/>
              <w:left w:val="double" w:sz="2" w:space="0" w:color="auto"/>
              <w:bottom w:val="single" w:sz="8" w:space="0" w:color="auto"/>
              <w:right w:val="single" w:sz="8" w:space="0" w:color="auto"/>
            </w:tcBorders>
          </w:tcPr>
          <w:p w:rsidR="00EA5748" w:rsidRPr="00EA5748" w:rsidRDefault="00EA5748" w:rsidP="00EA5748">
            <w:pPr>
              <w:numPr>
                <w:ilvl w:val="0"/>
                <w:numId w:val="17"/>
              </w:numPr>
              <w:tabs>
                <w:tab w:val="left" w:pos="-1440"/>
                <w:tab w:val="left" w:pos="-720"/>
              </w:tabs>
              <w:suppressAutoHyphens/>
              <w:snapToGrid w:val="0"/>
              <w:spacing w:before="120" w:after="120" w:line="240" w:lineRule="atLeast"/>
              <w:jc w:val="left"/>
              <w:rPr>
                <w:b/>
                <w:bCs/>
                <w:spacing w:val="-2"/>
                <w:sz w:val="16"/>
                <w:szCs w:val="16"/>
                <w:lang w:val="en-US" w:eastAsia="zh-HK"/>
              </w:rPr>
            </w:pPr>
          </w:p>
        </w:tc>
        <w:tc>
          <w:tcPr>
            <w:tcW w:w="1857" w:type="dxa"/>
            <w:tcBorders>
              <w:top w:val="single" w:sz="8" w:space="0" w:color="auto"/>
              <w:left w:val="double" w:sz="2"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left"/>
              <w:rPr>
                <w:spacing w:val="-2"/>
                <w:sz w:val="16"/>
                <w:szCs w:val="16"/>
                <w:lang w:eastAsia="zh-TW"/>
              </w:rPr>
            </w:pPr>
            <w:r w:rsidRPr="00EA5748">
              <w:rPr>
                <w:spacing w:val="-2"/>
                <w:sz w:val="16"/>
                <w:szCs w:val="16"/>
                <w:lang w:eastAsia="zh-TW"/>
              </w:rPr>
              <w:t xml:space="preserve">Prohibition except under defined conditions on the importation of goods containing substances that deplete the Ozone Layer and whose importation are controlled </w:t>
            </w:r>
          </w:p>
        </w:tc>
        <w:tc>
          <w:tcPr>
            <w:tcW w:w="1417"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center"/>
              <w:rPr>
                <w:spacing w:val="-2"/>
                <w:sz w:val="16"/>
                <w:szCs w:val="16"/>
                <w:lang w:val="pt-BR" w:eastAsia="zh-TW"/>
              </w:rPr>
            </w:pPr>
            <w:r w:rsidRPr="00EA5748">
              <w:rPr>
                <w:spacing w:val="-2"/>
                <w:sz w:val="16"/>
                <w:szCs w:val="16"/>
                <w:lang w:val="pt-BR" w:eastAsia="zh-TW"/>
              </w:rPr>
              <w:t>CP</w:t>
            </w:r>
          </w:p>
        </w:tc>
        <w:tc>
          <w:tcPr>
            <w:tcW w:w="1276"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jc w:val="left"/>
              <w:rPr>
                <w:sz w:val="16"/>
                <w:szCs w:val="16"/>
                <w:lang w:eastAsia="zh-TW"/>
              </w:rPr>
            </w:pPr>
            <w:r w:rsidRPr="00EA5748">
              <w:rPr>
                <w:sz w:val="16"/>
                <w:szCs w:val="16"/>
                <w:lang w:eastAsia="zh-TW"/>
              </w:rPr>
              <w:t xml:space="preserve">89; </w:t>
            </w:r>
          </w:p>
          <w:p w:rsidR="00EA5748" w:rsidRPr="00EA5748" w:rsidRDefault="00EA5748" w:rsidP="00DF6E07">
            <w:pPr>
              <w:adjustRightInd w:val="0"/>
              <w:snapToGrid w:val="0"/>
              <w:jc w:val="left"/>
              <w:rPr>
                <w:sz w:val="16"/>
                <w:szCs w:val="16"/>
                <w:lang w:eastAsia="zh-TW"/>
              </w:rPr>
            </w:pPr>
            <w:r w:rsidRPr="00EA5748">
              <w:rPr>
                <w:sz w:val="16"/>
                <w:szCs w:val="16"/>
                <w:lang w:eastAsia="zh-TW"/>
              </w:rPr>
              <w:t>29031400;</w:t>
            </w:r>
          </w:p>
          <w:p w:rsidR="00EA5748" w:rsidRPr="00EA5748" w:rsidRDefault="00EA5748" w:rsidP="00DF6E07">
            <w:pPr>
              <w:adjustRightInd w:val="0"/>
              <w:snapToGrid w:val="0"/>
              <w:jc w:val="left"/>
              <w:rPr>
                <w:sz w:val="16"/>
                <w:szCs w:val="16"/>
                <w:lang w:eastAsia="zh-TW"/>
              </w:rPr>
            </w:pPr>
            <w:r w:rsidRPr="00EA5748">
              <w:rPr>
                <w:sz w:val="16"/>
                <w:szCs w:val="16"/>
                <w:lang w:eastAsia="zh-TW"/>
              </w:rPr>
              <w:t>29031910;</w:t>
            </w:r>
          </w:p>
          <w:p w:rsidR="00EA5748" w:rsidRPr="00EA5748" w:rsidRDefault="00EA5748" w:rsidP="00DF6E07">
            <w:pPr>
              <w:adjustRightInd w:val="0"/>
              <w:snapToGrid w:val="0"/>
              <w:jc w:val="left"/>
              <w:rPr>
                <w:sz w:val="16"/>
                <w:szCs w:val="16"/>
                <w:lang w:eastAsia="zh-TW"/>
              </w:rPr>
            </w:pPr>
            <w:r w:rsidRPr="00EA5748">
              <w:rPr>
                <w:sz w:val="16"/>
                <w:szCs w:val="16"/>
                <w:lang w:eastAsia="zh-TW"/>
              </w:rPr>
              <w:t>29033911;</w:t>
            </w:r>
          </w:p>
          <w:p w:rsidR="00EA5748" w:rsidRPr="00EA5748" w:rsidRDefault="00EA5748" w:rsidP="00DF6E07">
            <w:pPr>
              <w:adjustRightInd w:val="0"/>
              <w:snapToGrid w:val="0"/>
              <w:jc w:val="left"/>
              <w:rPr>
                <w:sz w:val="16"/>
                <w:szCs w:val="16"/>
                <w:lang w:eastAsia="zh-TW"/>
              </w:rPr>
            </w:pPr>
            <w:r w:rsidRPr="00EA5748">
              <w:rPr>
                <w:sz w:val="16"/>
                <w:szCs w:val="16"/>
                <w:lang w:eastAsia="zh-TW"/>
              </w:rPr>
              <w:t>29033919;</w:t>
            </w:r>
          </w:p>
          <w:p w:rsidR="00EA5748" w:rsidRPr="00EA5748" w:rsidRDefault="00EA5748" w:rsidP="00DF6E07">
            <w:pPr>
              <w:adjustRightInd w:val="0"/>
              <w:snapToGrid w:val="0"/>
              <w:jc w:val="left"/>
              <w:rPr>
                <w:sz w:val="16"/>
                <w:szCs w:val="16"/>
                <w:lang w:eastAsia="zh-TW"/>
              </w:rPr>
            </w:pPr>
            <w:r w:rsidRPr="00EA5748">
              <w:rPr>
                <w:sz w:val="16"/>
                <w:szCs w:val="16"/>
                <w:lang w:eastAsia="zh-TW"/>
              </w:rPr>
              <w:t>29033919;</w:t>
            </w:r>
          </w:p>
          <w:p w:rsidR="00EA5748" w:rsidRPr="00EA5748" w:rsidRDefault="00EA5748" w:rsidP="00DF6E07">
            <w:pPr>
              <w:adjustRightInd w:val="0"/>
              <w:snapToGrid w:val="0"/>
              <w:jc w:val="left"/>
              <w:rPr>
                <w:sz w:val="16"/>
                <w:szCs w:val="16"/>
                <w:lang w:eastAsia="zh-TW"/>
              </w:rPr>
            </w:pPr>
            <w:r w:rsidRPr="00EA5748">
              <w:rPr>
                <w:sz w:val="16"/>
                <w:szCs w:val="16"/>
                <w:lang w:eastAsia="zh-TW"/>
              </w:rPr>
              <w:t>29033919;</w:t>
            </w:r>
          </w:p>
          <w:p w:rsidR="00EA5748" w:rsidRPr="00EA5748" w:rsidRDefault="00EA5748" w:rsidP="00DF6E07">
            <w:pPr>
              <w:adjustRightInd w:val="0"/>
              <w:snapToGrid w:val="0"/>
              <w:jc w:val="left"/>
              <w:rPr>
                <w:sz w:val="16"/>
                <w:szCs w:val="16"/>
                <w:lang w:eastAsia="zh-TW"/>
              </w:rPr>
            </w:pPr>
            <w:r w:rsidRPr="00EA5748">
              <w:rPr>
                <w:sz w:val="16"/>
                <w:szCs w:val="16"/>
                <w:lang w:eastAsia="zh-TW"/>
              </w:rPr>
              <w:t>29033921;</w:t>
            </w:r>
          </w:p>
          <w:p w:rsidR="00EA5748" w:rsidRPr="00EA5748" w:rsidRDefault="00EA5748" w:rsidP="00DF6E07">
            <w:pPr>
              <w:adjustRightInd w:val="0"/>
              <w:snapToGrid w:val="0"/>
              <w:jc w:val="left"/>
              <w:rPr>
                <w:sz w:val="16"/>
                <w:szCs w:val="16"/>
                <w:lang w:eastAsia="zh-TW"/>
              </w:rPr>
            </w:pPr>
            <w:r w:rsidRPr="00EA5748">
              <w:rPr>
                <w:sz w:val="16"/>
                <w:szCs w:val="16"/>
                <w:lang w:eastAsia="zh-TW"/>
              </w:rPr>
              <w:t>29033929;</w:t>
            </w:r>
          </w:p>
          <w:p w:rsidR="00EA5748" w:rsidRPr="00EA5748" w:rsidRDefault="00EA5748" w:rsidP="00DF6E07">
            <w:pPr>
              <w:adjustRightInd w:val="0"/>
              <w:snapToGrid w:val="0"/>
              <w:jc w:val="left"/>
              <w:rPr>
                <w:sz w:val="16"/>
                <w:szCs w:val="16"/>
                <w:lang w:eastAsia="zh-TW"/>
              </w:rPr>
            </w:pPr>
            <w:r w:rsidRPr="00EA5748">
              <w:rPr>
                <w:sz w:val="16"/>
                <w:szCs w:val="16"/>
                <w:lang w:eastAsia="zh-TW"/>
              </w:rPr>
              <w:t>29037100;</w:t>
            </w:r>
          </w:p>
          <w:p w:rsidR="00EA5748" w:rsidRPr="00EA5748" w:rsidRDefault="00EA5748" w:rsidP="00DF6E07">
            <w:pPr>
              <w:adjustRightInd w:val="0"/>
              <w:snapToGrid w:val="0"/>
              <w:jc w:val="left"/>
              <w:rPr>
                <w:sz w:val="16"/>
                <w:szCs w:val="16"/>
                <w:lang w:eastAsia="zh-TW"/>
              </w:rPr>
            </w:pPr>
            <w:r w:rsidRPr="00EA5748">
              <w:rPr>
                <w:sz w:val="16"/>
                <w:szCs w:val="16"/>
                <w:lang w:eastAsia="zh-TW"/>
              </w:rPr>
              <w:t>29037200;</w:t>
            </w:r>
          </w:p>
          <w:p w:rsidR="00EA5748" w:rsidRPr="00EA5748" w:rsidRDefault="00EA5748" w:rsidP="00DF6E07">
            <w:pPr>
              <w:adjustRightInd w:val="0"/>
              <w:snapToGrid w:val="0"/>
              <w:jc w:val="left"/>
              <w:rPr>
                <w:sz w:val="16"/>
                <w:szCs w:val="16"/>
                <w:lang w:eastAsia="zh-TW"/>
              </w:rPr>
            </w:pPr>
            <w:r w:rsidRPr="00EA5748">
              <w:rPr>
                <w:sz w:val="16"/>
                <w:szCs w:val="16"/>
                <w:lang w:eastAsia="zh-TW"/>
              </w:rPr>
              <w:lastRenderedPageBreak/>
              <w:t>29037300;</w:t>
            </w:r>
          </w:p>
          <w:p w:rsidR="00EA5748" w:rsidRPr="00EA5748" w:rsidRDefault="00EA5748" w:rsidP="00DF6E07">
            <w:pPr>
              <w:adjustRightInd w:val="0"/>
              <w:snapToGrid w:val="0"/>
              <w:jc w:val="left"/>
              <w:rPr>
                <w:sz w:val="16"/>
                <w:szCs w:val="16"/>
                <w:lang w:eastAsia="zh-TW"/>
              </w:rPr>
            </w:pPr>
            <w:r w:rsidRPr="00EA5748">
              <w:rPr>
                <w:sz w:val="16"/>
                <w:szCs w:val="16"/>
                <w:lang w:eastAsia="zh-TW"/>
              </w:rPr>
              <w:t>29037400;</w:t>
            </w:r>
          </w:p>
          <w:p w:rsidR="00EA5748" w:rsidRPr="00EA5748" w:rsidRDefault="00EA5748" w:rsidP="00DF6E07">
            <w:pPr>
              <w:adjustRightInd w:val="0"/>
              <w:snapToGrid w:val="0"/>
              <w:jc w:val="left"/>
              <w:rPr>
                <w:sz w:val="16"/>
                <w:szCs w:val="16"/>
                <w:lang w:eastAsia="zh-TW"/>
              </w:rPr>
            </w:pPr>
            <w:r w:rsidRPr="00EA5748">
              <w:rPr>
                <w:sz w:val="16"/>
                <w:szCs w:val="16"/>
                <w:lang w:eastAsia="zh-TW"/>
              </w:rPr>
              <w:t>29037500;</w:t>
            </w:r>
          </w:p>
          <w:p w:rsidR="00EA5748" w:rsidRPr="00EA5748" w:rsidRDefault="00EA5748" w:rsidP="00DF6E07">
            <w:pPr>
              <w:adjustRightInd w:val="0"/>
              <w:snapToGrid w:val="0"/>
              <w:jc w:val="left"/>
              <w:rPr>
                <w:sz w:val="16"/>
                <w:szCs w:val="16"/>
                <w:lang w:eastAsia="zh-TW"/>
              </w:rPr>
            </w:pPr>
            <w:r w:rsidRPr="00EA5748">
              <w:rPr>
                <w:sz w:val="16"/>
                <w:szCs w:val="16"/>
                <w:lang w:eastAsia="zh-TW"/>
              </w:rPr>
              <w:t>29037600;</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29037711;</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29037712;</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29037713;</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29037721;</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29037722;</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29037723;</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29037724;</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29037731;</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29037732;</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29037733;</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29037734;</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29037735;</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29037736;</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29037737;</w:t>
            </w:r>
          </w:p>
          <w:p w:rsidR="00EA5748" w:rsidRPr="00EA5748" w:rsidRDefault="00EA5748" w:rsidP="00DF6E07">
            <w:pPr>
              <w:adjustRightInd w:val="0"/>
              <w:snapToGrid w:val="0"/>
              <w:jc w:val="left"/>
              <w:rPr>
                <w:sz w:val="16"/>
                <w:szCs w:val="16"/>
                <w:lang w:eastAsia="zh-TW"/>
              </w:rPr>
            </w:pPr>
            <w:r w:rsidRPr="00EA5748">
              <w:rPr>
                <w:sz w:val="16"/>
                <w:szCs w:val="16"/>
                <w:lang w:eastAsia="zh-TW"/>
              </w:rPr>
              <w:t>29037790;</w:t>
            </w:r>
          </w:p>
          <w:p w:rsidR="00EA5748" w:rsidRPr="00EA5748" w:rsidRDefault="00EA5748" w:rsidP="00DF6E07">
            <w:pPr>
              <w:adjustRightInd w:val="0"/>
              <w:snapToGrid w:val="0"/>
              <w:jc w:val="left"/>
              <w:rPr>
                <w:sz w:val="16"/>
                <w:szCs w:val="16"/>
                <w:lang w:eastAsia="zh-TW"/>
              </w:rPr>
            </w:pPr>
            <w:r w:rsidRPr="00EA5748">
              <w:rPr>
                <w:sz w:val="16"/>
                <w:szCs w:val="16"/>
                <w:lang w:eastAsia="zh-TW"/>
              </w:rPr>
              <w:t>29037800;</w:t>
            </w:r>
          </w:p>
          <w:p w:rsidR="00EA5748" w:rsidRPr="00EA5748" w:rsidRDefault="00EA5748" w:rsidP="00DF6E07">
            <w:pPr>
              <w:adjustRightInd w:val="0"/>
              <w:snapToGrid w:val="0"/>
              <w:jc w:val="left"/>
              <w:rPr>
                <w:sz w:val="16"/>
                <w:szCs w:val="16"/>
                <w:lang w:eastAsia="zh-TW"/>
              </w:rPr>
            </w:pPr>
            <w:r w:rsidRPr="00EA5748">
              <w:rPr>
                <w:sz w:val="16"/>
                <w:szCs w:val="16"/>
                <w:lang w:eastAsia="zh-TW"/>
              </w:rPr>
              <w:t>29037911;</w:t>
            </w:r>
          </w:p>
          <w:p w:rsidR="00EA5748" w:rsidRPr="00EA5748" w:rsidRDefault="00EA5748" w:rsidP="00DF6E07">
            <w:pPr>
              <w:adjustRightInd w:val="0"/>
              <w:snapToGrid w:val="0"/>
              <w:jc w:val="left"/>
              <w:rPr>
                <w:sz w:val="16"/>
                <w:szCs w:val="16"/>
                <w:lang w:eastAsia="zh-TW"/>
              </w:rPr>
            </w:pPr>
            <w:r w:rsidRPr="00EA5748">
              <w:rPr>
                <w:sz w:val="16"/>
                <w:szCs w:val="16"/>
                <w:lang w:eastAsia="zh-TW"/>
              </w:rPr>
              <w:t>29037912;</w:t>
            </w:r>
          </w:p>
          <w:p w:rsidR="00EA5748" w:rsidRPr="00EA5748" w:rsidRDefault="00EA5748" w:rsidP="00DF6E07">
            <w:pPr>
              <w:adjustRightInd w:val="0"/>
              <w:snapToGrid w:val="0"/>
              <w:jc w:val="left"/>
              <w:rPr>
                <w:sz w:val="16"/>
                <w:szCs w:val="16"/>
                <w:lang w:eastAsia="zh-TW"/>
              </w:rPr>
            </w:pPr>
            <w:r w:rsidRPr="00EA5748">
              <w:rPr>
                <w:sz w:val="16"/>
                <w:szCs w:val="16"/>
                <w:lang w:eastAsia="zh-TW"/>
              </w:rPr>
              <w:t>29037919;</w:t>
            </w:r>
          </w:p>
          <w:p w:rsidR="00EA5748" w:rsidRPr="00EA5748" w:rsidRDefault="00EA5748" w:rsidP="00DF6E07">
            <w:pPr>
              <w:adjustRightInd w:val="0"/>
              <w:snapToGrid w:val="0"/>
              <w:jc w:val="left"/>
              <w:rPr>
                <w:sz w:val="16"/>
                <w:szCs w:val="16"/>
                <w:lang w:eastAsia="zh-TW"/>
              </w:rPr>
            </w:pPr>
            <w:r w:rsidRPr="00EA5748">
              <w:rPr>
                <w:sz w:val="16"/>
                <w:szCs w:val="16"/>
                <w:lang w:eastAsia="zh-TW"/>
              </w:rPr>
              <w:t>29037920;</w:t>
            </w:r>
          </w:p>
          <w:p w:rsidR="00EA5748" w:rsidRPr="00EA5748" w:rsidRDefault="00EA5748" w:rsidP="00DF6E07">
            <w:pPr>
              <w:adjustRightInd w:val="0"/>
              <w:snapToGrid w:val="0"/>
              <w:jc w:val="left"/>
              <w:rPr>
                <w:sz w:val="16"/>
                <w:szCs w:val="16"/>
                <w:lang w:eastAsia="zh-TW"/>
              </w:rPr>
            </w:pPr>
            <w:r w:rsidRPr="00EA5748">
              <w:rPr>
                <w:sz w:val="16"/>
                <w:szCs w:val="16"/>
                <w:lang w:eastAsia="zh-TW"/>
              </w:rPr>
              <w:t>29037990;</w:t>
            </w:r>
          </w:p>
          <w:p w:rsidR="00EA5748" w:rsidRPr="00EA5748" w:rsidRDefault="00EA5748" w:rsidP="00DF6E07">
            <w:pPr>
              <w:adjustRightInd w:val="0"/>
              <w:snapToGrid w:val="0"/>
              <w:jc w:val="left"/>
              <w:rPr>
                <w:sz w:val="16"/>
                <w:szCs w:val="16"/>
                <w:lang w:eastAsia="zh-TW"/>
              </w:rPr>
            </w:pPr>
            <w:r w:rsidRPr="00EA5748">
              <w:rPr>
                <w:sz w:val="16"/>
                <w:szCs w:val="16"/>
                <w:lang w:eastAsia="zh-TW"/>
              </w:rPr>
              <w:t>29039919;</w:t>
            </w:r>
          </w:p>
          <w:p w:rsidR="00EA5748" w:rsidRPr="00EA5748" w:rsidRDefault="00EA5748" w:rsidP="00DF6E07">
            <w:pPr>
              <w:adjustRightInd w:val="0"/>
              <w:snapToGrid w:val="0"/>
              <w:jc w:val="left"/>
              <w:rPr>
                <w:sz w:val="16"/>
                <w:szCs w:val="16"/>
                <w:lang w:eastAsia="zh-TW"/>
              </w:rPr>
            </w:pPr>
            <w:r w:rsidRPr="00EA5748">
              <w:rPr>
                <w:sz w:val="16"/>
                <w:szCs w:val="16"/>
                <w:lang w:eastAsia="zh-TW"/>
              </w:rPr>
              <w:t>29039919;</w:t>
            </w:r>
          </w:p>
          <w:p w:rsidR="00EA5748" w:rsidRPr="00EA5748" w:rsidRDefault="00EA5748" w:rsidP="00DF6E07">
            <w:pPr>
              <w:adjustRightInd w:val="0"/>
              <w:snapToGrid w:val="0"/>
              <w:jc w:val="left"/>
              <w:rPr>
                <w:sz w:val="16"/>
                <w:szCs w:val="16"/>
                <w:lang w:eastAsia="zh-TW"/>
              </w:rPr>
            </w:pPr>
            <w:r w:rsidRPr="00EA5748">
              <w:rPr>
                <w:sz w:val="16"/>
                <w:szCs w:val="16"/>
                <w:lang w:eastAsia="zh-TW"/>
              </w:rPr>
              <w:t>29342040;</w:t>
            </w:r>
          </w:p>
          <w:p w:rsidR="00EA5748" w:rsidRPr="00EA5748" w:rsidRDefault="00EA5748" w:rsidP="00DF6E07">
            <w:pPr>
              <w:adjustRightInd w:val="0"/>
              <w:snapToGrid w:val="0"/>
              <w:jc w:val="left"/>
              <w:rPr>
                <w:sz w:val="16"/>
                <w:szCs w:val="16"/>
                <w:lang w:eastAsia="zh-TW"/>
              </w:rPr>
            </w:pPr>
            <w:r w:rsidRPr="00EA5748">
              <w:rPr>
                <w:sz w:val="16"/>
                <w:szCs w:val="16"/>
                <w:lang w:eastAsia="zh-TW"/>
              </w:rPr>
              <w:t>38130090;</w:t>
            </w:r>
          </w:p>
          <w:p w:rsidR="00EA5748" w:rsidRPr="00EA5748" w:rsidRDefault="00EA5748" w:rsidP="00DF6E07">
            <w:pPr>
              <w:adjustRightInd w:val="0"/>
              <w:snapToGrid w:val="0"/>
              <w:jc w:val="left"/>
              <w:rPr>
                <w:sz w:val="16"/>
                <w:szCs w:val="16"/>
                <w:lang w:eastAsia="zh-TW"/>
              </w:rPr>
            </w:pPr>
            <w:r w:rsidRPr="00EA5748">
              <w:rPr>
                <w:sz w:val="16"/>
                <w:szCs w:val="16"/>
                <w:lang w:eastAsia="zh-TW"/>
              </w:rPr>
              <w:t>38140010;</w:t>
            </w:r>
          </w:p>
          <w:p w:rsidR="00EA5748" w:rsidRPr="00EA5748" w:rsidRDefault="00EA5748" w:rsidP="00DF6E07">
            <w:pPr>
              <w:adjustRightInd w:val="0"/>
              <w:snapToGrid w:val="0"/>
              <w:jc w:val="left"/>
              <w:rPr>
                <w:sz w:val="16"/>
                <w:szCs w:val="16"/>
                <w:lang w:eastAsia="zh-TW"/>
              </w:rPr>
            </w:pPr>
            <w:r w:rsidRPr="00EA5748">
              <w:rPr>
                <w:sz w:val="16"/>
                <w:szCs w:val="16"/>
                <w:lang w:eastAsia="zh-TW"/>
              </w:rPr>
              <w:t>38140020;</w:t>
            </w:r>
          </w:p>
          <w:p w:rsidR="00EA5748" w:rsidRPr="00EA5748" w:rsidRDefault="00EA5748" w:rsidP="00DF6E07">
            <w:pPr>
              <w:adjustRightInd w:val="0"/>
              <w:snapToGrid w:val="0"/>
              <w:jc w:val="left"/>
              <w:rPr>
                <w:sz w:val="16"/>
                <w:szCs w:val="16"/>
                <w:lang w:eastAsia="zh-TW"/>
              </w:rPr>
            </w:pPr>
            <w:r w:rsidRPr="00EA5748">
              <w:rPr>
                <w:sz w:val="16"/>
                <w:szCs w:val="16"/>
                <w:lang w:eastAsia="zh-TW"/>
              </w:rPr>
              <w:t>38140030;</w:t>
            </w:r>
          </w:p>
          <w:p w:rsidR="00EA5748" w:rsidRPr="00EA5748" w:rsidRDefault="00EA5748" w:rsidP="00DF6E07">
            <w:pPr>
              <w:adjustRightInd w:val="0"/>
              <w:snapToGrid w:val="0"/>
              <w:jc w:val="left"/>
              <w:rPr>
                <w:sz w:val="16"/>
                <w:szCs w:val="16"/>
                <w:lang w:eastAsia="zh-TW"/>
              </w:rPr>
            </w:pPr>
            <w:r w:rsidRPr="00EA5748">
              <w:rPr>
                <w:sz w:val="16"/>
                <w:szCs w:val="16"/>
                <w:lang w:eastAsia="zh-TW"/>
              </w:rPr>
              <w:t>38140090;</w:t>
            </w:r>
          </w:p>
          <w:p w:rsidR="00EA5748" w:rsidRPr="00EA5748" w:rsidRDefault="00EA5748" w:rsidP="00DF6E07">
            <w:pPr>
              <w:adjustRightInd w:val="0"/>
              <w:snapToGrid w:val="0"/>
              <w:jc w:val="left"/>
              <w:rPr>
                <w:sz w:val="16"/>
                <w:szCs w:val="16"/>
                <w:lang w:eastAsia="zh-TW"/>
              </w:rPr>
            </w:pPr>
            <w:r w:rsidRPr="00EA5748">
              <w:rPr>
                <w:sz w:val="16"/>
                <w:szCs w:val="16"/>
                <w:lang w:eastAsia="zh-TW"/>
              </w:rPr>
              <w:t>38247110;</w:t>
            </w:r>
          </w:p>
          <w:p w:rsidR="00EA5748" w:rsidRPr="00EA5748" w:rsidRDefault="00EA5748" w:rsidP="00DF6E07">
            <w:pPr>
              <w:adjustRightInd w:val="0"/>
              <w:snapToGrid w:val="0"/>
              <w:jc w:val="left"/>
              <w:rPr>
                <w:sz w:val="16"/>
                <w:szCs w:val="16"/>
                <w:lang w:eastAsia="zh-TW"/>
              </w:rPr>
            </w:pPr>
            <w:r w:rsidRPr="00EA5748">
              <w:rPr>
                <w:sz w:val="16"/>
                <w:szCs w:val="16"/>
                <w:lang w:eastAsia="zh-TW"/>
              </w:rPr>
              <w:t>38247190;</w:t>
            </w:r>
          </w:p>
          <w:p w:rsidR="00EA5748" w:rsidRPr="00EA5748" w:rsidRDefault="00EA5748" w:rsidP="00DF6E07">
            <w:pPr>
              <w:adjustRightInd w:val="0"/>
              <w:snapToGrid w:val="0"/>
              <w:jc w:val="left"/>
              <w:rPr>
                <w:sz w:val="16"/>
                <w:szCs w:val="16"/>
                <w:lang w:eastAsia="zh-TW"/>
              </w:rPr>
            </w:pPr>
            <w:r w:rsidRPr="00EA5748">
              <w:rPr>
                <w:sz w:val="16"/>
                <w:szCs w:val="16"/>
                <w:lang w:eastAsia="zh-TW"/>
              </w:rPr>
              <w:lastRenderedPageBreak/>
              <w:t>38247200;</w:t>
            </w:r>
          </w:p>
          <w:p w:rsidR="00EA5748" w:rsidRPr="00EA5748" w:rsidRDefault="00EA5748" w:rsidP="00DF6E07">
            <w:pPr>
              <w:adjustRightInd w:val="0"/>
              <w:snapToGrid w:val="0"/>
              <w:jc w:val="left"/>
              <w:rPr>
                <w:sz w:val="16"/>
                <w:szCs w:val="16"/>
                <w:lang w:eastAsia="zh-TW"/>
              </w:rPr>
            </w:pPr>
            <w:r w:rsidRPr="00EA5748">
              <w:rPr>
                <w:sz w:val="16"/>
                <w:szCs w:val="16"/>
                <w:lang w:eastAsia="zh-TW"/>
              </w:rPr>
              <w:t>38247300;</w:t>
            </w:r>
          </w:p>
          <w:p w:rsidR="00EA5748" w:rsidRPr="00EA5748" w:rsidRDefault="00EA5748" w:rsidP="00DF6E07">
            <w:pPr>
              <w:adjustRightInd w:val="0"/>
              <w:snapToGrid w:val="0"/>
              <w:jc w:val="left"/>
              <w:rPr>
                <w:sz w:val="16"/>
                <w:szCs w:val="16"/>
                <w:lang w:eastAsia="zh-TW"/>
              </w:rPr>
            </w:pPr>
            <w:r w:rsidRPr="00EA5748">
              <w:rPr>
                <w:sz w:val="16"/>
                <w:szCs w:val="16"/>
                <w:lang w:eastAsia="zh-TW"/>
              </w:rPr>
              <w:t>38247410;</w:t>
            </w:r>
          </w:p>
          <w:p w:rsidR="00EA5748" w:rsidRPr="00EA5748" w:rsidRDefault="00EA5748" w:rsidP="00DF6E07">
            <w:pPr>
              <w:adjustRightInd w:val="0"/>
              <w:snapToGrid w:val="0"/>
              <w:jc w:val="left"/>
              <w:rPr>
                <w:sz w:val="16"/>
                <w:szCs w:val="16"/>
                <w:lang w:eastAsia="zh-TW"/>
              </w:rPr>
            </w:pPr>
            <w:r w:rsidRPr="00EA5748">
              <w:rPr>
                <w:sz w:val="16"/>
                <w:szCs w:val="16"/>
                <w:lang w:eastAsia="zh-TW"/>
              </w:rPr>
              <w:t>38247420;</w:t>
            </w:r>
          </w:p>
          <w:p w:rsidR="00EA5748" w:rsidRPr="00EA5748" w:rsidRDefault="00EA5748" w:rsidP="00DF6E07">
            <w:pPr>
              <w:adjustRightInd w:val="0"/>
              <w:snapToGrid w:val="0"/>
              <w:jc w:val="left"/>
              <w:rPr>
                <w:sz w:val="16"/>
                <w:szCs w:val="16"/>
                <w:lang w:eastAsia="zh-TW"/>
              </w:rPr>
            </w:pPr>
            <w:r w:rsidRPr="00EA5748">
              <w:rPr>
                <w:sz w:val="16"/>
                <w:szCs w:val="16"/>
                <w:lang w:eastAsia="zh-TW"/>
              </w:rPr>
              <w:t>38247500;</w:t>
            </w:r>
          </w:p>
          <w:p w:rsidR="00EA5748" w:rsidRPr="00EA5748" w:rsidRDefault="00EA5748" w:rsidP="00DF6E07">
            <w:pPr>
              <w:adjustRightInd w:val="0"/>
              <w:snapToGrid w:val="0"/>
              <w:jc w:val="left"/>
              <w:rPr>
                <w:sz w:val="16"/>
                <w:szCs w:val="16"/>
                <w:lang w:eastAsia="zh-TW"/>
              </w:rPr>
            </w:pPr>
            <w:r w:rsidRPr="00EA5748">
              <w:rPr>
                <w:sz w:val="16"/>
                <w:szCs w:val="16"/>
                <w:lang w:eastAsia="zh-TW"/>
              </w:rPr>
              <w:t>38247600;</w:t>
            </w:r>
          </w:p>
          <w:p w:rsidR="00EA5748" w:rsidRPr="00EA5748" w:rsidRDefault="00EA5748" w:rsidP="00DF6E07">
            <w:pPr>
              <w:adjustRightInd w:val="0"/>
              <w:snapToGrid w:val="0"/>
              <w:jc w:val="left"/>
              <w:rPr>
                <w:sz w:val="16"/>
                <w:szCs w:val="16"/>
                <w:lang w:eastAsia="zh-TW"/>
              </w:rPr>
            </w:pPr>
            <w:r w:rsidRPr="00EA5748">
              <w:rPr>
                <w:sz w:val="16"/>
                <w:szCs w:val="16"/>
                <w:lang w:eastAsia="zh-TW"/>
              </w:rPr>
              <w:t>38247700;</w:t>
            </w:r>
          </w:p>
          <w:p w:rsidR="00EA5748" w:rsidRPr="00EA5748" w:rsidRDefault="00EA5748" w:rsidP="00DF6E07">
            <w:pPr>
              <w:adjustRightInd w:val="0"/>
              <w:snapToGrid w:val="0"/>
              <w:jc w:val="left"/>
              <w:rPr>
                <w:sz w:val="16"/>
                <w:szCs w:val="16"/>
                <w:lang w:eastAsia="zh-TW"/>
              </w:rPr>
            </w:pPr>
            <w:r w:rsidRPr="00EA5748">
              <w:rPr>
                <w:sz w:val="16"/>
                <w:szCs w:val="16"/>
                <w:lang w:eastAsia="zh-TW"/>
              </w:rPr>
              <w:t>38247810;</w:t>
            </w:r>
          </w:p>
          <w:p w:rsidR="00EA5748" w:rsidRPr="00EA5748" w:rsidRDefault="00EA5748" w:rsidP="00DF6E07">
            <w:pPr>
              <w:adjustRightInd w:val="0"/>
              <w:snapToGrid w:val="0"/>
              <w:jc w:val="left"/>
              <w:rPr>
                <w:sz w:val="16"/>
                <w:szCs w:val="16"/>
                <w:lang w:eastAsia="zh-TW"/>
              </w:rPr>
            </w:pPr>
            <w:r w:rsidRPr="00EA5748">
              <w:rPr>
                <w:sz w:val="16"/>
                <w:szCs w:val="16"/>
                <w:lang w:eastAsia="zh-TW"/>
              </w:rPr>
              <w:t>38247900;</w:t>
            </w:r>
          </w:p>
          <w:p w:rsidR="00EA5748" w:rsidRPr="00EA5748" w:rsidRDefault="00EA5748" w:rsidP="00EA5748">
            <w:pPr>
              <w:adjustRightInd w:val="0"/>
              <w:snapToGrid w:val="0"/>
              <w:jc w:val="left"/>
              <w:rPr>
                <w:sz w:val="16"/>
                <w:szCs w:val="16"/>
                <w:lang w:val="pt-BR" w:eastAsia="zh-TW"/>
              </w:rPr>
            </w:pPr>
            <w:r w:rsidRPr="00EA5748">
              <w:rPr>
                <w:sz w:val="16"/>
                <w:szCs w:val="16"/>
                <w:lang w:eastAsia="zh-TW"/>
              </w:rPr>
              <w:t>84241000.</w:t>
            </w:r>
          </w:p>
        </w:tc>
        <w:tc>
          <w:tcPr>
            <w:tcW w:w="2835" w:type="dxa"/>
            <w:tcBorders>
              <w:top w:val="single" w:sz="8" w:space="0" w:color="auto"/>
              <w:left w:val="single" w:sz="8" w:space="0" w:color="auto"/>
              <w:bottom w:val="single" w:sz="8" w:space="0" w:color="auto"/>
              <w:right w:val="single" w:sz="8" w:space="0" w:color="auto"/>
            </w:tcBorders>
          </w:tcPr>
          <w:p w:rsidR="00EA5748" w:rsidRPr="00EA5748" w:rsidRDefault="00EA5748" w:rsidP="00EA5748">
            <w:pPr>
              <w:adjustRightInd w:val="0"/>
              <w:snapToGrid w:val="0"/>
              <w:spacing w:before="120" w:after="120"/>
              <w:ind w:left="2" w:right="72"/>
              <w:jc w:val="left"/>
              <w:rPr>
                <w:sz w:val="16"/>
                <w:szCs w:val="16"/>
                <w:lang w:val="pt-BR"/>
              </w:rPr>
            </w:pPr>
            <w:proofErr w:type="spellStart"/>
            <w:r w:rsidRPr="00EA5748">
              <w:rPr>
                <w:sz w:val="16"/>
                <w:szCs w:val="16"/>
                <w:lang w:val="pt-BR" w:eastAsia="zh-TW"/>
              </w:rPr>
              <w:lastRenderedPageBreak/>
              <w:t>Vessels</w:t>
            </w:r>
            <w:proofErr w:type="spellEnd"/>
            <w:r w:rsidRPr="00EA5748">
              <w:rPr>
                <w:sz w:val="16"/>
                <w:szCs w:val="16"/>
                <w:lang w:val="pt-BR" w:eastAsia="zh-TW"/>
              </w:rPr>
              <w:t xml:space="preserve"> </w:t>
            </w:r>
            <w:proofErr w:type="spellStart"/>
            <w:r w:rsidRPr="00EA5748">
              <w:rPr>
                <w:sz w:val="16"/>
                <w:szCs w:val="16"/>
                <w:lang w:val="pt-BR" w:eastAsia="zh-TW"/>
              </w:rPr>
              <w:t>and</w:t>
            </w:r>
            <w:proofErr w:type="spellEnd"/>
            <w:r w:rsidRPr="00EA5748">
              <w:rPr>
                <w:sz w:val="16"/>
                <w:szCs w:val="16"/>
                <w:lang w:val="pt-BR" w:eastAsia="zh-TW"/>
              </w:rPr>
              <w:t xml:space="preserve"> floating </w:t>
            </w:r>
            <w:proofErr w:type="spellStart"/>
            <w:r w:rsidRPr="00EA5748">
              <w:rPr>
                <w:sz w:val="16"/>
                <w:szCs w:val="16"/>
                <w:lang w:val="pt-BR" w:eastAsia="zh-TW"/>
              </w:rPr>
              <w:t>structures</w:t>
            </w:r>
            <w:proofErr w:type="spellEnd"/>
            <w:r w:rsidRPr="00EA5748">
              <w:rPr>
                <w:sz w:val="16"/>
                <w:szCs w:val="16"/>
                <w:lang w:val="pt-BR" w:eastAsia="zh-TW"/>
              </w:rPr>
              <w:t xml:space="preserve"> </w:t>
            </w:r>
            <w:proofErr w:type="spellStart"/>
            <w:r w:rsidRPr="00EA5748">
              <w:rPr>
                <w:sz w:val="16"/>
                <w:szCs w:val="16"/>
                <w:lang w:val="pt-BR" w:eastAsia="zh-TW"/>
              </w:rPr>
              <w:t>using</w:t>
            </w:r>
            <w:proofErr w:type="spellEnd"/>
            <w:r w:rsidRPr="00EA5748">
              <w:rPr>
                <w:sz w:val="16"/>
                <w:szCs w:val="16"/>
                <w:lang w:val="pt-BR" w:eastAsia="zh-TW"/>
              </w:rPr>
              <w:t xml:space="preserve"> </w:t>
            </w:r>
            <w:proofErr w:type="spellStart"/>
            <w:r w:rsidRPr="00EA5748">
              <w:rPr>
                <w:sz w:val="16"/>
                <w:szCs w:val="16"/>
                <w:lang w:val="pt-BR" w:eastAsia="zh-TW"/>
              </w:rPr>
              <w:t>the</w:t>
            </w:r>
            <w:proofErr w:type="spellEnd"/>
            <w:r w:rsidRPr="00EA5748">
              <w:rPr>
                <w:sz w:val="16"/>
                <w:szCs w:val="16"/>
                <w:lang w:val="pt-BR" w:eastAsia="zh-TW"/>
              </w:rPr>
              <w:t xml:space="preserve"> </w:t>
            </w:r>
            <w:proofErr w:type="spellStart"/>
            <w:r w:rsidRPr="00EA5748">
              <w:rPr>
                <w:sz w:val="16"/>
                <w:szCs w:val="16"/>
                <w:lang w:val="pt-BR" w:eastAsia="zh-TW"/>
              </w:rPr>
              <w:t>substance</w:t>
            </w:r>
            <w:proofErr w:type="spellEnd"/>
            <w:r w:rsidRPr="00EA5748">
              <w:rPr>
                <w:sz w:val="16"/>
                <w:szCs w:val="16"/>
                <w:lang w:val="pt-BR" w:eastAsia="zh-TW"/>
              </w:rPr>
              <w:t xml:space="preserve"> </w:t>
            </w:r>
            <w:proofErr w:type="spellStart"/>
            <w:r w:rsidRPr="00EA5748">
              <w:rPr>
                <w:sz w:val="16"/>
                <w:szCs w:val="16"/>
                <w:lang w:val="pt-BR" w:eastAsia="zh-TW"/>
              </w:rPr>
              <w:t>of</w:t>
            </w:r>
            <w:proofErr w:type="spellEnd"/>
            <w:r w:rsidRPr="00EA5748">
              <w:rPr>
                <w:sz w:val="16"/>
                <w:szCs w:val="16"/>
                <w:lang w:val="pt-BR" w:eastAsia="zh-TW"/>
              </w:rPr>
              <w:t xml:space="preserve"> </w:t>
            </w:r>
            <w:proofErr w:type="spellStart"/>
            <w:r w:rsidRPr="00EA5748">
              <w:rPr>
                <w:sz w:val="16"/>
                <w:szCs w:val="16"/>
                <w:lang w:val="pt-BR" w:eastAsia="zh-TW"/>
              </w:rPr>
              <w:t>the</w:t>
            </w:r>
            <w:proofErr w:type="spellEnd"/>
            <w:r w:rsidRPr="00EA5748">
              <w:rPr>
                <w:sz w:val="16"/>
                <w:szCs w:val="16"/>
                <w:lang w:val="pt-BR" w:eastAsia="zh-TW"/>
              </w:rPr>
              <w:t xml:space="preserve"> Montreal </w:t>
            </w:r>
            <w:proofErr w:type="spellStart"/>
            <w:r w:rsidRPr="00EA5748">
              <w:rPr>
                <w:sz w:val="16"/>
                <w:szCs w:val="16"/>
                <w:lang w:val="pt-BR" w:eastAsia="zh-TW"/>
              </w:rPr>
              <w:t>Protocol</w:t>
            </w:r>
            <w:proofErr w:type="spellEnd"/>
            <w:r w:rsidRPr="00EA5748">
              <w:rPr>
                <w:sz w:val="16"/>
                <w:szCs w:val="16"/>
                <w:lang w:val="pt-BR" w:eastAsia="zh-TW"/>
              </w:rPr>
              <w:t xml:space="preserve"> (</w:t>
            </w:r>
            <w:proofErr w:type="spellStart"/>
            <w:r w:rsidRPr="00EA5748">
              <w:rPr>
                <w:sz w:val="16"/>
                <w:szCs w:val="16"/>
                <w:lang w:val="pt-BR" w:eastAsia="zh-TW"/>
              </w:rPr>
              <w:t>cfc</w:t>
            </w:r>
            <w:proofErr w:type="spellEnd"/>
            <w:r w:rsidRPr="00EA5748">
              <w:rPr>
                <w:sz w:val="16"/>
                <w:szCs w:val="16"/>
                <w:lang w:val="pt-BR" w:eastAsia="zh-TW"/>
              </w:rPr>
              <w:t xml:space="preserve">); </w:t>
            </w:r>
            <w:proofErr w:type="spellStart"/>
            <w:r w:rsidRPr="00EA5748">
              <w:rPr>
                <w:sz w:val="16"/>
                <w:szCs w:val="16"/>
                <w:lang w:val="pt-BR" w:eastAsia="zh-TW"/>
              </w:rPr>
              <w:t>Carbon</w:t>
            </w:r>
            <w:proofErr w:type="spellEnd"/>
            <w:r w:rsidRPr="00EA5748">
              <w:rPr>
                <w:sz w:val="16"/>
                <w:szCs w:val="16"/>
                <w:lang w:val="pt-BR" w:eastAsia="zh-TW"/>
              </w:rPr>
              <w:t xml:space="preserve"> </w:t>
            </w:r>
            <w:proofErr w:type="spellStart"/>
            <w:r w:rsidRPr="00EA5748">
              <w:rPr>
                <w:sz w:val="16"/>
                <w:szCs w:val="16"/>
                <w:lang w:val="pt-BR" w:eastAsia="zh-TW"/>
              </w:rPr>
              <w:t>tetrachloride</w:t>
            </w:r>
            <w:proofErr w:type="spellEnd"/>
            <w:r w:rsidRPr="00EA5748">
              <w:rPr>
                <w:sz w:val="16"/>
                <w:szCs w:val="16"/>
                <w:lang w:val="pt-BR" w:eastAsia="zh-TW"/>
              </w:rPr>
              <w:t>; 1,1,1-trichlorethane (</w:t>
            </w:r>
            <w:proofErr w:type="spellStart"/>
            <w:r w:rsidRPr="00EA5748">
              <w:rPr>
                <w:sz w:val="16"/>
                <w:szCs w:val="16"/>
                <w:lang w:val="pt-BR" w:eastAsia="zh-TW"/>
              </w:rPr>
              <w:t>methyl</w:t>
            </w:r>
            <w:proofErr w:type="spellEnd"/>
            <w:r w:rsidRPr="00EA5748">
              <w:rPr>
                <w:sz w:val="16"/>
                <w:szCs w:val="16"/>
                <w:lang w:val="pt-BR" w:eastAsia="zh-TW"/>
              </w:rPr>
              <w:t xml:space="preserve"> </w:t>
            </w:r>
            <w:proofErr w:type="spellStart"/>
            <w:r w:rsidRPr="00EA5748">
              <w:rPr>
                <w:sz w:val="16"/>
                <w:szCs w:val="16"/>
                <w:lang w:val="pt-BR" w:eastAsia="zh-TW"/>
              </w:rPr>
              <w:t>chloroform</w:t>
            </w:r>
            <w:proofErr w:type="spellEnd"/>
            <w:r w:rsidRPr="00EA5748">
              <w:rPr>
                <w:sz w:val="16"/>
                <w:szCs w:val="16"/>
                <w:lang w:val="pt-BR" w:eastAsia="zh-TW"/>
              </w:rPr>
              <w:t xml:space="preserve">); 1,1,1,2-tetrafluoroethane; </w:t>
            </w:r>
            <w:proofErr w:type="spellStart"/>
            <w:r w:rsidRPr="00EA5748">
              <w:rPr>
                <w:sz w:val="16"/>
                <w:szCs w:val="16"/>
                <w:lang w:val="pt-BR" w:eastAsia="zh-TW"/>
              </w:rPr>
              <w:t>Other</w:t>
            </w:r>
            <w:proofErr w:type="spellEnd"/>
            <w:r w:rsidRPr="00EA5748">
              <w:rPr>
                <w:sz w:val="16"/>
                <w:szCs w:val="16"/>
                <w:lang w:val="pt-BR" w:eastAsia="zh-TW"/>
              </w:rPr>
              <w:t xml:space="preserve"> </w:t>
            </w:r>
            <w:proofErr w:type="spellStart"/>
            <w:r w:rsidRPr="00EA5748">
              <w:rPr>
                <w:sz w:val="16"/>
                <w:szCs w:val="16"/>
                <w:lang w:val="pt-BR" w:eastAsia="zh-TW"/>
              </w:rPr>
              <w:t>fluorinated</w:t>
            </w:r>
            <w:proofErr w:type="spellEnd"/>
            <w:r w:rsidRPr="00EA5748">
              <w:rPr>
                <w:sz w:val="16"/>
                <w:szCs w:val="16"/>
                <w:lang w:val="pt-BR" w:eastAsia="zh-TW"/>
              </w:rPr>
              <w:t xml:space="preserve"> </w:t>
            </w:r>
            <w:proofErr w:type="spellStart"/>
            <w:r w:rsidRPr="00EA5748">
              <w:rPr>
                <w:sz w:val="16"/>
                <w:szCs w:val="16"/>
                <w:lang w:val="pt-BR" w:eastAsia="zh-TW"/>
              </w:rPr>
              <w:t>derivatives</w:t>
            </w:r>
            <w:proofErr w:type="spellEnd"/>
            <w:r w:rsidRPr="00EA5748">
              <w:rPr>
                <w:sz w:val="16"/>
                <w:szCs w:val="16"/>
                <w:lang w:val="pt-BR" w:eastAsia="zh-TW"/>
              </w:rPr>
              <w:t xml:space="preserve">; </w:t>
            </w:r>
            <w:proofErr w:type="spellStart"/>
            <w:r w:rsidRPr="00EA5748">
              <w:rPr>
                <w:sz w:val="16"/>
                <w:szCs w:val="16"/>
                <w:lang w:val="pt-BR" w:eastAsia="zh-TW"/>
              </w:rPr>
              <w:t>Bromomethane</w:t>
            </w:r>
            <w:proofErr w:type="spellEnd"/>
            <w:r w:rsidRPr="00EA5748">
              <w:rPr>
                <w:sz w:val="16"/>
                <w:szCs w:val="16"/>
                <w:lang w:val="pt-BR" w:eastAsia="zh-TW"/>
              </w:rPr>
              <w:t xml:space="preserve">; </w:t>
            </w:r>
            <w:proofErr w:type="spellStart"/>
            <w:r w:rsidRPr="00EA5748">
              <w:rPr>
                <w:sz w:val="16"/>
                <w:szCs w:val="16"/>
                <w:lang w:val="pt-BR" w:eastAsia="zh-TW"/>
              </w:rPr>
              <w:t>Other</w:t>
            </w:r>
            <w:proofErr w:type="spellEnd"/>
            <w:r w:rsidRPr="00EA5748">
              <w:rPr>
                <w:sz w:val="16"/>
                <w:szCs w:val="16"/>
                <w:lang w:val="pt-BR" w:eastAsia="zh-TW"/>
              </w:rPr>
              <w:t xml:space="preserve"> </w:t>
            </w:r>
            <w:proofErr w:type="spellStart"/>
            <w:r w:rsidRPr="00EA5748">
              <w:rPr>
                <w:sz w:val="16"/>
                <w:szCs w:val="16"/>
                <w:lang w:val="pt-BR" w:eastAsia="zh-TW"/>
              </w:rPr>
              <w:t>brominated</w:t>
            </w:r>
            <w:proofErr w:type="spellEnd"/>
            <w:r w:rsidRPr="00EA5748">
              <w:rPr>
                <w:sz w:val="16"/>
                <w:szCs w:val="16"/>
                <w:lang w:val="pt-BR" w:eastAsia="zh-TW"/>
              </w:rPr>
              <w:t xml:space="preserve"> </w:t>
            </w:r>
            <w:proofErr w:type="spellStart"/>
            <w:r w:rsidRPr="00EA5748">
              <w:rPr>
                <w:sz w:val="16"/>
                <w:szCs w:val="16"/>
                <w:lang w:val="pt-BR" w:eastAsia="zh-TW"/>
              </w:rPr>
              <w:t>derivatives</w:t>
            </w:r>
            <w:proofErr w:type="spellEnd"/>
            <w:r w:rsidRPr="00EA5748">
              <w:rPr>
                <w:sz w:val="16"/>
                <w:szCs w:val="16"/>
                <w:lang w:val="pt-BR" w:eastAsia="zh-TW"/>
              </w:rPr>
              <w:t xml:space="preserve">; </w:t>
            </w:r>
            <w:proofErr w:type="spellStart"/>
            <w:r w:rsidRPr="00EA5748">
              <w:rPr>
                <w:sz w:val="16"/>
                <w:szCs w:val="16"/>
                <w:lang w:val="pt-BR" w:eastAsia="zh-TW"/>
              </w:rPr>
              <w:lastRenderedPageBreak/>
              <w:t>Chlorodifluoromethanes</w:t>
            </w:r>
            <w:proofErr w:type="spellEnd"/>
            <w:r w:rsidRPr="00EA5748">
              <w:rPr>
                <w:sz w:val="16"/>
                <w:szCs w:val="16"/>
                <w:lang w:val="pt-BR" w:eastAsia="zh-TW"/>
              </w:rPr>
              <w:t xml:space="preserve">; </w:t>
            </w:r>
            <w:proofErr w:type="spellStart"/>
            <w:r w:rsidRPr="00EA5748">
              <w:rPr>
                <w:sz w:val="16"/>
                <w:szCs w:val="16"/>
                <w:lang w:val="pt-BR" w:eastAsia="zh-TW"/>
              </w:rPr>
              <w:t>Dichlorotrifluoroethanes</w:t>
            </w:r>
            <w:proofErr w:type="spellEnd"/>
            <w:r w:rsidRPr="00EA5748">
              <w:rPr>
                <w:sz w:val="16"/>
                <w:szCs w:val="16"/>
                <w:lang w:val="pt-BR" w:eastAsia="zh-TW"/>
              </w:rPr>
              <w:t xml:space="preserve">; </w:t>
            </w:r>
            <w:proofErr w:type="spellStart"/>
            <w:r w:rsidRPr="00EA5748">
              <w:rPr>
                <w:sz w:val="16"/>
                <w:szCs w:val="16"/>
                <w:lang w:val="pt-BR" w:eastAsia="zh-TW"/>
              </w:rPr>
              <w:t>Dichlorofluoroethanes</w:t>
            </w:r>
            <w:proofErr w:type="spellEnd"/>
            <w:r w:rsidRPr="00EA5748">
              <w:rPr>
                <w:sz w:val="16"/>
                <w:szCs w:val="16"/>
                <w:lang w:val="pt-BR" w:eastAsia="zh-TW"/>
              </w:rPr>
              <w:t xml:space="preserve">; </w:t>
            </w:r>
            <w:proofErr w:type="spellStart"/>
            <w:r w:rsidRPr="00EA5748">
              <w:rPr>
                <w:sz w:val="16"/>
                <w:szCs w:val="16"/>
                <w:lang w:val="pt-BR" w:eastAsia="zh-TW"/>
              </w:rPr>
              <w:t>Chlorodifluoroethanes</w:t>
            </w:r>
            <w:proofErr w:type="spellEnd"/>
            <w:r w:rsidRPr="00EA5748">
              <w:rPr>
                <w:sz w:val="16"/>
                <w:szCs w:val="16"/>
                <w:lang w:val="pt-BR" w:eastAsia="zh-TW"/>
              </w:rPr>
              <w:t xml:space="preserve">; </w:t>
            </w:r>
            <w:proofErr w:type="spellStart"/>
            <w:r w:rsidRPr="00EA5748">
              <w:rPr>
                <w:sz w:val="16"/>
                <w:szCs w:val="16"/>
                <w:lang w:val="pt-BR" w:eastAsia="zh-TW"/>
              </w:rPr>
              <w:t>Dichloropentafluoropropanes</w:t>
            </w:r>
            <w:proofErr w:type="spellEnd"/>
            <w:r w:rsidRPr="00EA5748">
              <w:rPr>
                <w:sz w:val="16"/>
                <w:szCs w:val="16"/>
                <w:lang w:val="pt-BR" w:eastAsia="zh-TW"/>
              </w:rPr>
              <w:t xml:space="preserve">; </w:t>
            </w:r>
            <w:proofErr w:type="spellStart"/>
            <w:r w:rsidRPr="00EA5748">
              <w:rPr>
                <w:sz w:val="16"/>
                <w:szCs w:val="16"/>
                <w:lang w:val="pt-BR" w:eastAsia="zh-TW"/>
              </w:rPr>
              <w:t>Bromochlorodi</w:t>
            </w:r>
            <w:proofErr w:type="spellEnd"/>
            <w:r w:rsidRPr="00EA5748">
              <w:rPr>
                <w:sz w:val="16"/>
                <w:szCs w:val="16"/>
                <w:lang w:val="pt-BR" w:eastAsia="zh-TW"/>
              </w:rPr>
              <w:t>/</w:t>
            </w:r>
            <w:proofErr w:type="spellStart"/>
            <w:r w:rsidRPr="00EA5748">
              <w:rPr>
                <w:sz w:val="16"/>
                <w:szCs w:val="16"/>
                <w:lang w:val="pt-BR" w:eastAsia="zh-TW"/>
              </w:rPr>
              <w:t>bromotri</w:t>
            </w:r>
            <w:proofErr w:type="spellEnd"/>
            <w:r w:rsidRPr="00EA5748">
              <w:rPr>
                <w:sz w:val="16"/>
                <w:szCs w:val="16"/>
                <w:lang w:val="pt-BR" w:eastAsia="zh-TW"/>
              </w:rPr>
              <w:t>/</w:t>
            </w:r>
            <w:proofErr w:type="spellStart"/>
            <w:r w:rsidRPr="00EA5748">
              <w:rPr>
                <w:sz w:val="16"/>
                <w:szCs w:val="16"/>
                <w:lang w:val="pt-BR" w:eastAsia="zh-TW"/>
              </w:rPr>
              <w:t>dibromotetrafluoromethanes</w:t>
            </w:r>
            <w:proofErr w:type="spellEnd"/>
            <w:r w:rsidRPr="00EA5748">
              <w:rPr>
                <w:sz w:val="16"/>
                <w:szCs w:val="16"/>
                <w:lang w:val="pt-BR" w:eastAsia="zh-TW"/>
              </w:rPr>
              <w:t xml:space="preserve">; </w:t>
            </w:r>
            <w:proofErr w:type="spellStart"/>
            <w:r w:rsidRPr="00EA5748">
              <w:rPr>
                <w:sz w:val="16"/>
                <w:szCs w:val="16"/>
                <w:lang w:val="pt-BR" w:eastAsia="zh-TW"/>
              </w:rPr>
              <w:t>Trichlorofluoromethane</w:t>
            </w:r>
            <w:proofErr w:type="spellEnd"/>
            <w:r w:rsidRPr="00EA5748">
              <w:rPr>
                <w:sz w:val="16"/>
                <w:szCs w:val="16"/>
                <w:lang w:val="pt-BR" w:eastAsia="zh-TW"/>
              </w:rPr>
              <w:t xml:space="preserve">; </w:t>
            </w:r>
            <w:proofErr w:type="spellStart"/>
            <w:r w:rsidRPr="00EA5748">
              <w:rPr>
                <w:sz w:val="16"/>
                <w:szCs w:val="16"/>
                <w:lang w:val="pt-BR" w:eastAsia="zh-TW"/>
              </w:rPr>
              <w:t>Dichlorodifluoromethane</w:t>
            </w:r>
            <w:proofErr w:type="spellEnd"/>
            <w:r w:rsidRPr="00EA5748">
              <w:rPr>
                <w:sz w:val="16"/>
                <w:szCs w:val="16"/>
                <w:lang w:val="pt-BR" w:eastAsia="zh-TW"/>
              </w:rPr>
              <w:t xml:space="preserve">; </w:t>
            </w:r>
            <w:proofErr w:type="spellStart"/>
            <w:r w:rsidRPr="00EA5748">
              <w:rPr>
                <w:sz w:val="16"/>
                <w:szCs w:val="16"/>
                <w:lang w:val="pt-BR" w:eastAsia="zh-TW"/>
              </w:rPr>
              <w:t>Chlorotrifluoromethane</w:t>
            </w:r>
            <w:proofErr w:type="spellEnd"/>
            <w:r w:rsidRPr="00EA5748">
              <w:rPr>
                <w:sz w:val="16"/>
                <w:szCs w:val="16"/>
                <w:lang w:val="pt-BR" w:eastAsia="zh-TW"/>
              </w:rPr>
              <w:t xml:space="preserve">; </w:t>
            </w:r>
            <w:proofErr w:type="spellStart"/>
            <w:r w:rsidRPr="00EA5748">
              <w:rPr>
                <w:sz w:val="16"/>
                <w:szCs w:val="16"/>
                <w:lang w:val="pt-BR" w:eastAsia="zh-TW"/>
              </w:rPr>
              <w:t>Trichlorotrifluoroethanes</w:t>
            </w:r>
            <w:proofErr w:type="spellEnd"/>
            <w:r w:rsidRPr="00EA5748">
              <w:rPr>
                <w:sz w:val="16"/>
                <w:szCs w:val="16"/>
                <w:lang w:val="pt-BR" w:eastAsia="zh-TW"/>
              </w:rPr>
              <w:t xml:space="preserve">; </w:t>
            </w:r>
            <w:proofErr w:type="spellStart"/>
            <w:r w:rsidRPr="00EA5748">
              <w:rPr>
                <w:sz w:val="16"/>
                <w:szCs w:val="16"/>
                <w:lang w:val="pt-BR" w:eastAsia="zh-TW"/>
              </w:rPr>
              <w:t>Dichlorotetrafluoroethanes</w:t>
            </w:r>
            <w:proofErr w:type="spellEnd"/>
            <w:r w:rsidRPr="00EA5748">
              <w:rPr>
                <w:sz w:val="16"/>
                <w:szCs w:val="16"/>
                <w:lang w:val="pt-BR" w:eastAsia="zh-TW"/>
              </w:rPr>
              <w:t xml:space="preserve"> </w:t>
            </w:r>
            <w:proofErr w:type="spellStart"/>
            <w:r w:rsidRPr="00EA5748">
              <w:rPr>
                <w:sz w:val="16"/>
                <w:szCs w:val="16"/>
                <w:lang w:val="pt-BR" w:eastAsia="zh-TW"/>
              </w:rPr>
              <w:t>and</w:t>
            </w:r>
            <w:proofErr w:type="spellEnd"/>
            <w:r w:rsidRPr="00EA5748">
              <w:rPr>
                <w:sz w:val="16"/>
                <w:szCs w:val="16"/>
                <w:lang w:val="pt-BR" w:eastAsia="zh-TW"/>
              </w:rPr>
              <w:t xml:space="preserve"> </w:t>
            </w:r>
            <w:proofErr w:type="spellStart"/>
            <w:r w:rsidRPr="00EA5748">
              <w:rPr>
                <w:sz w:val="16"/>
                <w:szCs w:val="16"/>
                <w:lang w:val="pt-BR" w:eastAsia="zh-TW"/>
              </w:rPr>
              <w:t>chloropentafluoroethane</w:t>
            </w:r>
            <w:proofErr w:type="spellEnd"/>
            <w:r w:rsidRPr="00EA5748">
              <w:rPr>
                <w:sz w:val="16"/>
                <w:szCs w:val="16"/>
                <w:lang w:val="pt-BR" w:eastAsia="zh-TW"/>
              </w:rPr>
              <w:t xml:space="preserve">; </w:t>
            </w:r>
            <w:proofErr w:type="spellStart"/>
            <w:r w:rsidRPr="00EA5748">
              <w:rPr>
                <w:sz w:val="16"/>
                <w:szCs w:val="16"/>
                <w:lang w:val="pt-BR" w:eastAsia="zh-TW"/>
              </w:rPr>
              <w:t>Pentachlorofluoroethane</w:t>
            </w:r>
            <w:proofErr w:type="spellEnd"/>
            <w:r w:rsidRPr="00EA5748">
              <w:rPr>
                <w:sz w:val="16"/>
                <w:szCs w:val="16"/>
                <w:lang w:val="pt-BR" w:eastAsia="zh-TW"/>
              </w:rPr>
              <w:t xml:space="preserve">; </w:t>
            </w:r>
            <w:proofErr w:type="spellStart"/>
            <w:r w:rsidRPr="00EA5748">
              <w:rPr>
                <w:sz w:val="16"/>
                <w:szCs w:val="16"/>
                <w:lang w:val="pt-BR" w:eastAsia="zh-TW"/>
              </w:rPr>
              <w:t>Tetrachlorodifluoroethanes</w:t>
            </w:r>
            <w:proofErr w:type="spellEnd"/>
            <w:r w:rsidRPr="00EA5748">
              <w:rPr>
                <w:sz w:val="16"/>
                <w:szCs w:val="16"/>
                <w:lang w:val="pt-BR" w:eastAsia="zh-TW"/>
              </w:rPr>
              <w:t xml:space="preserve">; </w:t>
            </w:r>
            <w:proofErr w:type="spellStart"/>
            <w:r w:rsidRPr="00EA5748">
              <w:rPr>
                <w:sz w:val="16"/>
                <w:szCs w:val="16"/>
                <w:lang w:val="pt-BR" w:eastAsia="zh-TW"/>
              </w:rPr>
              <w:t>Heptachlorofluoropropanes</w:t>
            </w:r>
            <w:proofErr w:type="spellEnd"/>
            <w:r w:rsidRPr="00EA5748">
              <w:rPr>
                <w:sz w:val="16"/>
                <w:szCs w:val="16"/>
                <w:lang w:val="pt-BR" w:eastAsia="zh-TW"/>
              </w:rPr>
              <w:t xml:space="preserve">; </w:t>
            </w:r>
            <w:proofErr w:type="spellStart"/>
            <w:r w:rsidRPr="00EA5748">
              <w:rPr>
                <w:sz w:val="16"/>
                <w:szCs w:val="16"/>
                <w:lang w:val="pt-BR" w:eastAsia="zh-TW"/>
              </w:rPr>
              <w:t>Hexachlorodifluoropropanes</w:t>
            </w:r>
            <w:proofErr w:type="spellEnd"/>
            <w:r w:rsidRPr="00EA5748">
              <w:rPr>
                <w:sz w:val="16"/>
                <w:szCs w:val="16"/>
                <w:lang w:val="pt-BR" w:eastAsia="zh-TW"/>
              </w:rPr>
              <w:t xml:space="preserve">; </w:t>
            </w:r>
            <w:proofErr w:type="spellStart"/>
            <w:r w:rsidRPr="00EA5748">
              <w:rPr>
                <w:sz w:val="16"/>
                <w:szCs w:val="16"/>
                <w:lang w:val="pt-BR" w:eastAsia="zh-TW"/>
              </w:rPr>
              <w:t>Pentachlorotrifluoropropanes</w:t>
            </w:r>
            <w:proofErr w:type="spellEnd"/>
            <w:r w:rsidRPr="00EA5748">
              <w:rPr>
                <w:sz w:val="16"/>
                <w:szCs w:val="16"/>
                <w:lang w:val="pt-BR" w:eastAsia="zh-TW"/>
              </w:rPr>
              <w:t xml:space="preserve">; </w:t>
            </w:r>
            <w:proofErr w:type="spellStart"/>
            <w:r w:rsidRPr="00EA5748">
              <w:rPr>
                <w:sz w:val="16"/>
                <w:szCs w:val="16"/>
                <w:lang w:val="pt-BR" w:eastAsia="zh-TW"/>
              </w:rPr>
              <w:t>Tetrachloro-tetrafluoropropanes</w:t>
            </w:r>
            <w:proofErr w:type="spellEnd"/>
            <w:r w:rsidRPr="00EA5748">
              <w:rPr>
                <w:sz w:val="16"/>
                <w:szCs w:val="16"/>
                <w:lang w:val="pt-BR" w:eastAsia="zh-TW"/>
              </w:rPr>
              <w:t xml:space="preserve">; </w:t>
            </w:r>
            <w:proofErr w:type="spellStart"/>
            <w:r w:rsidRPr="00EA5748">
              <w:rPr>
                <w:sz w:val="16"/>
                <w:szCs w:val="16"/>
                <w:lang w:val="pt-BR" w:eastAsia="zh-TW"/>
              </w:rPr>
              <w:t>Trichloropentafluoropropanes</w:t>
            </w:r>
            <w:proofErr w:type="spellEnd"/>
            <w:r w:rsidRPr="00EA5748">
              <w:rPr>
                <w:sz w:val="16"/>
                <w:szCs w:val="16"/>
                <w:lang w:val="pt-BR" w:eastAsia="zh-TW"/>
              </w:rPr>
              <w:t xml:space="preserve">; </w:t>
            </w:r>
            <w:proofErr w:type="spellStart"/>
            <w:r w:rsidRPr="00EA5748">
              <w:rPr>
                <w:sz w:val="16"/>
                <w:szCs w:val="16"/>
                <w:lang w:val="pt-BR" w:eastAsia="zh-TW"/>
              </w:rPr>
              <w:t>Dichloroexafluoropropanes</w:t>
            </w:r>
            <w:proofErr w:type="spellEnd"/>
            <w:r w:rsidRPr="00EA5748">
              <w:rPr>
                <w:sz w:val="16"/>
                <w:szCs w:val="16"/>
                <w:lang w:val="pt-BR" w:eastAsia="zh-TW"/>
              </w:rPr>
              <w:t xml:space="preserve">; </w:t>
            </w:r>
            <w:proofErr w:type="spellStart"/>
            <w:r w:rsidRPr="00EA5748">
              <w:rPr>
                <w:sz w:val="16"/>
                <w:szCs w:val="16"/>
                <w:lang w:val="pt-BR" w:eastAsia="zh-TW"/>
              </w:rPr>
              <w:t>Chloroeptafluoropropanes</w:t>
            </w:r>
            <w:proofErr w:type="spellEnd"/>
            <w:r w:rsidRPr="00EA5748">
              <w:rPr>
                <w:sz w:val="16"/>
                <w:szCs w:val="16"/>
                <w:lang w:val="pt-BR" w:eastAsia="zh-TW"/>
              </w:rPr>
              <w:t xml:space="preserve">; </w:t>
            </w:r>
            <w:proofErr w:type="spellStart"/>
            <w:r w:rsidRPr="00EA5748">
              <w:rPr>
                <w:sz w:val="16"/>
                <w:szCs w:val="16"/>
                <w:lang w:val="pt-BR" w:eastAsia="zh-TW"/>
              </w:rPr>
              <w:t>Ex.periv.peralogen.unic.w</w:t>
            </w:r>
            <w:proofErr w:type="spellEnd"/>
            <w:r w:rsidRPr="00EA5748">
              <w:rPr>
                <w:sz w:val="16"/>
                <w:szCs w:val="16"/>
                <w:lang w:val="pt-BR" w:eastAsia="zh-TW"/>
              </w:rPr>
              <w:t xml:space="preserve">/ </w:t>
            </w:r>
            <w:proofErr w:type="spellStart"/>
            <w:r w:rsidRPr="00EA5748">
              <w:rPr>
                <w:sz w:val="16"/>
                <w:szCs w:val="16"/>
                <w:lang w:val="pt-BR" w:eastAsia="zh-TW"/>
              </w:rPr>
              <w:t>fluorine</w:t>
            </w:r>
            <w:proofErr w:type="spellEnd"/>
            <w:r w:rsidRPr="00EA5748">
              <w:rPr>
                <w:sz w:val="16"/>
                <w:szCs w:val="16"/>
                <w:lang w:val="pt-BR" w:eastAsia="zh-TW"/>
              </w:rPr>
              <w:t xml:space="preserve"> </w:t>
            </w:r>
            <w:proofErr w:type="spellStart"/>
            <w:r w:rsidRPr="00EA5748">
              <w:rPr>
                <w:sz w:val="16"/>
                <w:szCs w:val="16"/>
                <w:lang w:val="pt-BR" w:eastAsia="zh-TW"/>
              </w:rPr>
              <w:t>and</w:t>
            </w:r>
            <w:proofErr w:type="spellEnd"/>
            <w:r w:rsidRPr="00EA5748">
              <w:rPr>
                <w:sz w:val="16"/>
                <w:szCs w:val="16"/>
                <w:lang w:val="pt-BR" w:eastAsia="zh-TW"/>
              </w:rPr>
              <w:t xml:space="preserve"> </w:t>
            </w:r>
            <w:proofErr w:type="spellStart"/>
            <w:r w:rsidRPr="00EA5748">
              <w:rPr>
                <w:sz w:val="16"/>
                <w:szCs w:val="16"/>
                <w:lang w:val="pt-BR" w:eastAsia="zh-TW"/>
              </w:rPr>
              <w:t>chlorine</w:t>
            </w:r>
            <w:proofErr w:type="spellEnd"/>
            <w:r w:rsidRPr="00EA5748">
              <w:rPr>
                <w:sz w:val="16"/>
                <w:szCs w:val="16"/>
                <w:lang w:val="pt-BR" w:eastAsia="zh-TW"/>
              </w:rPr>
              <w:t xml:space="preserve">; </w:t>
            </w:r>
            <w:proofErr w:type="spellStart"/>
            <w:r w:rsidRPr="00EA5748">
              <w:rPr>
                <w:sz w:val="16"/>
                <w:szCs w:val="16"/>
                <w:lang w:val="pt-BR" w:eastAsia="zh-TW"/>
              </w:rPr>
              <w:t>Other</w:t>
            </w:r>
            <w:proofErr w:type="spellEnd"/>
            <w:r w:rsidRPr="00EA5748">
              <w:rPr>
                <w:sz w:val="16"/>
                <w:szCs w:val="16"/>
                <w:lang w:val="pt-BR" w:eastAsia="zh-TW"/>
              </w:rPr>
              <w:t xml:space="preserve"> </w:t>
            </w:r>
            <w:proofErr w:type="spellStart"/>
            <w:r w:rsidRPr="00EA5748">
              <w:rPr>
                <w:sz w:val="16"/>
                <w:szCs w:val="16"/>
                <w:lang w:val="pt-BR" w:eastAsia="zh-TW"/>
              </w:rPr>
              <w:t>perhalogenated</w:t>
            </w:r>
            <w:proofErr w:type="spellEnd"/>
            <w:r w:rsidRPr="00EA5748">
              <w:rPr>
                <w:sz w:val="16"/>
                <w:szCs w:val="16"/>
                <w:lang w:val="pt-BR" w:eastAsia="zh-TW"/>
              </w:rPr>
              <w:t xml:space="preserve"> </w:t>
            </w:r>
            <w:proofErr w:type="spellStart"/>
            <w:r w:rsidRPr="00EA5748">
              <w:rPr>
                <w:sz w:val="16"/>
                <w:szCs w:val="16"/>
                <w:lang w:val="pt-BR" w:eastAsia="zh-TW"/>
              </w:rPr>
              <w:t>de</w:t>
            </w:r>
            <w:r>
              <w:rPr>
                <w:sz w:val="16"/>
                <w:szCs w:val="16"/>
                <w:lang w:val="pt-BR" w:eastAsia="zh-TW"/>
              </w:rPr>
              <w:t>rivatives</w:t>
            </w:r>
            <w:proofErr w:type="spellEnd"/>
            <w:r>
              <w:rPr>
                <w:sz w:val="16"/>
                <w:szCs w:val="16"/>
                <w:lang w:val="pt-BR" w:eastAsia="zh-TW"/>
              </w:rPr>
              <w:t xml:space="preserve">; </w:t>
            </w:r>
            <w:proofErr w:type="spellStart"/>
            <w:r>
              <w:rPr>
                <w:sz w:val="16"/>
                <w:szCs w:val="16"/>
                <w:lang w:val="pt-BR" w:eastAsia="zh-TW"/>
              </w:rPr>
              <w:t>Chlorofluoroethanes;</w:t>
            </w:r>
            <w:r w:rsidRPr="00EA5748">
              <w:rPr>
                <w:sz w:val="16"/>
                <w:szCs w:val="16"/>
                <w:lang w:val="pt-BR" w:eastAsia="zh-TW"/>
              </w:rPr>
              <w:t>Chlorotetrafluoroethanes</w:t>
            </w:r>
            <w:proofErr w:type="spellEnd"/>
            <w:r w:rsidRPr="00EA5748">
              <w:rPr>
                <w:sz w:val="16"/>
                <w:szCs w:val="16"/>
                <w:lang w:val="pt-BR" w:eastAsia="zh-TW"/>
              </w:rPr>
              <w:t xml:space="preserve">; </w:t>
            </w:r>
            <w:proofErr w:type="spellStart"/>
            <w:r w:rsidRPr="00EA5748">
              <w:rPr>
                <w:sz w:val="16"/>
                <w:szCs w:val="16"/>
                <w:lang w:val="pt-BR" w:eastAsia="zh-TW"/>
              </w:rPr>
              <w:t>Methane</w:t>
            </w:r>
            <w:proofErr w:type="spellEnd"/>
            <w:r w:rsidRPr="00EA5748">
              <w:rPr>
                <w:sz w:val="16"/>
                <w:szCs w:val="16"/>
                <w:lang w:val="pt-BR" w:eastAsia="zh-TW"/>
              </w:rPr>
              <w:t xml:space="preserve">, </w:t>
            </w:r>
            <w:proofErr w:type="spellStart"/>
            <w:r w:rsidRPr="00EA5748">
              <w:rPr>
                <w:sz w:val="16"/>
                <w:szCs w:val="16"/>
                <w:lang w:val="pt-BR" w:eastAsia="zh-TW"/>
              </w:rPr>
              <w:t>ethane</w:t>
            </w:r>
            <w:proofErr w:type="spellEnd"/>
            <w:r w:rsidRPr="00EA5748">
              <w:rPr>
                <w:sz w:val="16"/>
                <w:szCs w:val="16"/>
                <w:lang w:val="pt-BR" w:eastAsia="zh-TW"/>
              </w:rPr>
              <w:t xml:space="preserve">, </w:t>
            </w:r>
            <w:proofErr w:type="spellStart"/>
            <w:r w:rsidRPr="00EA5748">
              <w:rPr>
                <w:sz w:val="16"/>
                <w:szCs w:val="16"/>
                <w:lang w:val="pt-BR" w:eastAsia="zh-TW"/>
              </w:rPr>
              <w:t>halogen</w:t>
            </w:r>
            <w:proofErr w:type="spellEnd"/>
            <w:r w:rsidRPr="00EA5748">
              <w:rPr>
                <w:sz w:val="16"/>
                <w:szCs w:val="16"/>
                <w:lang w:val="pt-BR" w:eastAsia="zh-TW"/>
              </w:rPr>
              <w:t xml:space="preserve"> w/ </w:t>
            </w:r>
            <w:proofErr w:type="spellStart"/>
            <w:r w:rsidRPr="00EA5748">
              <w:rPr>
                <w:sz w:val="16"/>
                <w:szCs w:val="16"/>
                <w:lang w:val="pt-BR" w:eastAsia="zh-TW"/>
              </w:rPr>
              <w:t>fluorine</w:t>
            </w:r>
            <w:proofErr w:type="spellEnd"/>
            <w:r w:rsidRPr="00EA5748">
              <w:rPr>
                <w:sz w:val="16"/>
                <w:szCs w:val="16"/>
                <w:lang w:val="pt-BR" w:eastAsia="zh-TW"/>
              </w:rPr>
              <w:t xml:space="preserve"> </w:t>
            </w:r>
            <w:proofErr w:type="spellStart"/>
            <w:r w:rsidRPr="00EA5748">
              <w:rPr>
                <w:sz w:val="16"/>
                <w:szCs w:val="16"/>
                <w:lang w:val="pt-BR" w:eastAsia="zh-TW"/>
              </w:rPr>
              <w:t>and</w:t>
            </w:r>
            <w:proofErr w:type="spellEnd"/>
            <w:r w:rsidRPr="00EA5748">
              <w:rPr>
                <w:sz w:val="16"/>
                <w:szCs w:val="16"/>
                <w:lang w:val="pt-BR" w:eastAsia="zh-TW"/>
              </w:rPr>
              <w:t xml:space="preserve"> </w:t>
            </w:r>
            <w:proofErr w:type="spellStart"/>
            <w:r w:rsidRPr="00EA5748">
              <w:rPr>
                <w:sz w:val="16"/>
                <w:szCs w:val="16"/>
                <w:lang w:val="pt-BR" w:eastAsia="zh-TW"/>
              </w:rPr>
              <w:t>chlorine</w:t>
            </w:r>
            <w:proofErr w:type="spellEnd"/>
            <w:r w:rsidRPr="00EA5748">
              <w:rPr>
                <w:sz w:val="16"/>
                <w:szCs w:val="16"/>
                <w:lang w:val="pt-BR" w:eastAsia="zh-TW"/>
              </w:rPr>
              <w:t xml:space="preserve">; Deriv./met., </w:t>
            </w:r>
            <w:proofErr w:type="spellStart"/>
            <w:r w:rsidRPr="00EA5748">
              <w:rPr>
                <w:sz w:val="16"/>
                <w:szCs w:val="16"/>
                <w:lang w:val="pt-BR" w:eastAsia="zh-TW"/>
              </w:rPr>
              <w:t>Ethane</w:t>
            </w:r>
            <w:proofErr w:type="spellEnd"/>
            <w:r w:rsidRPr="00EA5748">
              <w:rPr>
                <w:sz w:val="16"/>
                <w:szCs w:val="16"/>
                <w:lang w:val="pt-BR" w:eastAsia="zh-TW"/>
              </w:rPr>
              <w:t xml:space="preserve"> </w:t>
            </w:r>
            <w:proofErr w:type="spellStart"/>
            <w:r w:rsidRPr="00EA5748">
              <w:rPr>
                <w:sz w:val="16"/>
                <w:szCs w:val="16"/>
                <w:lang w:val="pt-BR" w:eastAsia="zh-TW"/>
              </w:rPr>
              <w:t>and</w:t>
            </w:r>
            <w:proofErr w:type="spellEnd"/>
            <w:r w:rsidRPr="00EA5748">
              <w:rPr>
                <w:sz w:val="16"/>
                <w:szCs w:val="16"/>
                <w:lang w:val="pt-BR" w:eastAsia="zh-TW"/>
              </w:rPr>
              <w:t xml:space="preserve"> </w:t>
            </w:r>
            <w:proofErr w:type="spellStart"/>
            <w:r w:rsidRPr="00EA5748">
              <w:rPr>
                <w:sz w:val="16"/>
                <w:szCs w:val="16"/>
                <w:lang w:val="pt-BR" w:eastAsia="zh-TW"/>
              </w:rPr>
              <w:t>prop.halog.w</w:t>
            </w:r>
            <w:proofErr w:type="spellEnd"/>
            <w:r w:rsidRPr="00EA5748">
              <w:rPr>
                <w:sz w:val="16"/>
                <w:szCs w:val="16"/>
                <w:lang w:val="pt-BR" w:eastAsia="zh-TW"/>
              </w:rPr>
              <w:t xml:space="preserve">/ </w:t>
            </w:r>
            <w:proofErr w:type="spellStart"/>
            <w:r w:rsidRPr="00EA5748">
              <w:rPr>
                <w:sz w:val="16"/>
                <w:szCs w:val="16"/>
                <w:lang w:val="pt-BR" w:eastAsia="zh-TW"/>
              </w:rPr>
              <w:t>fluorine</w:t>
            </w:r>
            <w:proofErr w:type="spellEnd"/>
            <w:r w:rsidRPr="00EA5748">
              <w:rPr>
                <w:sz w:val="16"/>
                <w:szCs w:val="16"/>
                <w:lang w:val="pt-BR" w:eastAsia="zh-TW"/>
              </w:rPr>
              <w:t xml:space="preserve"> </w:t>
            </w:r>
            <w:proofErr w:type="spellStart"/>
            <w:r w:rsidRPr="00EA5748">
              <w:rPr>
                <w:sz w:val="16"/>
                <w:szCs w:val="16"/>
                <w:lang w:val="pt-BR" w:eastAsia="zh-TW"/>
              </w:rPr>
              <w:t>and</w:t>
            </w:r>
            <w:proofErr w:type="spellEnd"/>
            <w:r w:rsidRPr="00EA5748">
              <w:rPr>
                <w:sz w:val="16"/>
                <w:szCs w:val="16"/>
                <w:lang w:val="pt-BR" w:eastAsia="zh-TW"/>
              </w:rPr>
              <w:t xml:space="preserve"> </w:t>
            </w:r>
            <w:proofErr w:type="spellStart"/>
            <w:r w:rsidRPr="00EA5748">
              <w:rPr>
                <w:sz w:val="16"/>
                <w:szCs w:val="16"/>
                <w:lang w:val="pt-BR" w:eastAsia="zh-TW"/>
              </w:rPr>
              <w:t>bromine</w:t>
            </w:r>
            <w:proofErr w:type="spellEnd"/>
            <w:r w:rsidRPr="00EA5748">
              <w:rPr>
                <w:sz w:val="16"/>
                <w:szCs w:val="16"/>
                <w:lang w:val="pt-BR" w:eastAsia="zh-TW"/>
              </w:rPr>
              <w:t xml:space="preserve">; </w:t>
            </w:r>
            <w:proofErr w:type="spellStart"/>
            <w:r w:rsidRPr="00EA5748">
              <w:rPr>
                <w:sz w:val="16"/>
                <w:szCs w:val="16"/>
                <w:lang w:val="pt-BR" w:eastAsia="zh-TW"/>
              </w:rPr>
              <w:t>Outs.der.halog.d</w:t>
            </w:r>
            <w:proofErr w:type="spellEnd"/>
            <w:r w:rsidRPr="00EA5748">
              <w:rPr>
                <w:sz w:val="16"/>
                <w:szCs w:val="16"/>
                <w:lang w:val="pt-BR" w:eastAsia="zh-TW"/>
              </w:rPr>
              <w:t xml:space="preserve">/ </w:t>
            </w:r>
            <w:proofErr w:type="spellStart"/>
            <w:r w:rsidRPr="00EA5748">
              <w:rPr>
                <w:sz w:val="16"/>
                <w:szCs w:val="16"/>
                <w:lang w:val="pt-BR" w:eastAsia="zh-TW"/>
              </w:rPr>
              <w:t>hid.acid</w:t>
            </w:r>
            <w:proofErr w:type="spellEnd"/>
            <w:r w:rsidRPr="00EA5748">
              <w:rPr>
                <w:sz w:val="16"/>
                <w:szCs w:val="16"/>
                <w:lang w:val="pt-BR" w:eastAsia="zh-TW"/>
              </w:rPr>
              <w:t xml:space="preserve">. </w:t>
            </w:r>
            <w:proofErr w:type="gramStart"/>
            <w:r w:rsidRPr="00EA5748">
              <w:rPr>
                <w:sz w:val="16"/>
                <w:szCs w:val="16"/>
                <w:lang w:val="pt-BR" w:eastAsia="zh-TW"/>
              </w:rPr>
              <w:t>w</w:t>
            </w:r>
            <w:proofErr w:type="gramEnd"/>
            <w:r w:rsidRPr="00EA5748">
              <w:rPr>
                <w:sz w:val="16"/>
                <w:szCs w:val="16"/>
                <w:lang w:val="pt-BR" w:eastAsia="zh-TW"/>
              </w:rPr>
              <w:t xml:space="preserve">/ 2 </w:t>
            </w:r>
            <w:proofErr w:type="spellStart"/>
            <w:r w:rsidRPr="00EA5748">
              <w:rPr>
                <w:sz w:val="16"/>
                <w:szCs w:val="16"/>
                <w:lang w:val="pt-BR" w:eastAsia="zh-TW"/>
              </w:rPr>
              <w:t>diff</w:t>
            </w:r>
            <w:proofErr w:type="spellEnd"/>
            <w:r w:rsidRPr="00EA5748">
              <w:rPr>
                <w:sz w:val="16"/>
                <w:szCs w:val="16"/>
                <w:lang w:val="pt-BR" w:eastAsia="zh-TW"/>
              </w:rPr>
              <w:t xml:space="preserve">. </w:t>
            </w:r>
            <w:proofErr w:type="spellStart"/>
            <w:r w:rsidRPr="00EA5748">
              <w:rPr>
                <w:sz w:val="16"/>
                <w:szCs w:val="16"/>
                <w:lang w:val="pt-BR" w:eastAsia="zh-TW"/>
              </w:rPr>
              <w:t>Halogens</w:t>
            </w:r>
            <w:proofErr w:type="spellEnd"/>
          </w:p>
        </w:tc>
        <w:tc>
          <w:tcPr>
            <w:tcW w:w="1508"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right="72"/>
              <w:jc w:val="left"/>
              <w:rPr>
                <w:sz w:val="16"/>
                <w:szCs w:val="16"/>
                <w:lang w:eastAsia="zh-TW"/>
              </w:rPr>
            </w:pPr>
            <w:r w:rsidRPr="00EA5748">
              <w:rPr>
                <w:sz w:val="16"/>
                <w:szCs w:val="16"/>
                <w:lang w:eastAsia="zh-TW"/>
              </w:rPr>
              <w:lastRenderedPageBreak/>
              <w:t>Article XX(b), (g) of the GATT</w:t>
            </w:r>
          </w:p>
          <w:p w:rsidR="00EA5748" w:rsidRPr="00EA5748" w:rsidRDefault="00EA5748" w:rsidP="00DF6E07">
            <w:pPr>
              <w:adjustRightInd w:val="0"/>
              <w:snapToGrid w:val="0"/>
              <w:spacing w:before="120" w:after="120"/>
              <w:ind w:right="72"/>
              <w:jc w:val="left"/>
              <w:rPr>
                <w:sz w:val="16"/>
                <w:szCs w:val="16"/>
                <w:lang w:eastAsia="zh-TW"/>
              </w:rPr>
            </w:pPr>
            <w:r w:rsidRPr="00EA5748">
              <w:rPr>
                <w:sz w:val="16"/>
                <w:szCs w:val="16"/>
                <w:lang w:eastAsia="zh-TW"/>
              </w:rPr>
              <w:t>Montreal Protocol on Substances that Deplete the Ozone Layer</w:t>
            </w:r>
          </w:p>
          <w:p w:rsidR="00EA5748" w:rsidRPr="00EA5748" w:rsidRDefault="00EA5748" w:rsidP="00DF6E07">
            <w:pPr>
              <w:adjustRightInd w:val="0"/>
              <w:snapToGrid w:val="0"/>
              <w:spacing w:before="120" w:after="120"/>
              <w:ind w:right="72"/>
              <w:rPr>
                <w:sz w:val="16"/>
                <w:szCs w:val="16"/>
                <w:lang w:eastAsia="zh-TW"/>
              </w:rPr>
            </w:pPr>
            <w:r w:rsidRPr="00EA5748">
              <w:rPr>
                <w:sz w:val="16"/>
                <w:szCs w:val="16"/>
                <w:shd w:val="clear" w:color="auto" w:fill="FFFFFF"/>
              </w:rPr>
              <w:lastRenderedPageBreak/>
              <w:t> </w:t>
            </w:r>
            <w:r w:rsidRPr="00EA5748">
              <w:rPr>
                <w:sz w:val="16"/>
                <w:szCs w:val="16"/>
                <w:lang w:eastAsia="zh-TW"/>
              </w:rPr>
              <w:t xml:space="preserve"> </w:t>
            </w:r>
          </w:p>
        </w:tc>
        <w:tc>
          <w:tcPr>
            <w:tcW w:w="1980"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spacing w:before="120" w:after="120" w:line="0" w:lineRule="atLeast"/>
              <w:ind w:right="72"/>
              <w:jc w:val="left"/>
              <w:rPr>
                <w:sz w:val="16"/>
                <w:szCs w:val="16"/>
                <w:lang w:val="en-US" w:eastAsia="zh-TW"/>
              </w:rPr>
            </w:pPr>
            <w:r w:rsidRPr="00EA5748">
              <w:rPr>
                <w:sz w:val="16"/>
                <w:szCs w:val="16"/>
                <w:lang w:val="en-US" w:eastAsia="zh-TW"/>
              </w:rPr>
              <w:lastRenderedPageBreak/>
              <w:t>Decree nº 99.280 of 1990. (http://www.planalto.gov.br/ccivil_03/decreto/1990-1994/d99280.htm)</w:t>
            </w:r>
          </w:p>
        </w:tc>
        <w:tc>
          <w:tcPr>
            <w:tcW w:w="2040" w:type="dxa"/>
            <w:tcBorders>
              <w:top w:val="single" w:sz="8" w:space="0" w:color="auto"/>
              <w:left w:val="single" w:sz="8" w:space="0" w:color="auto"/>
              <w:bottom w:val="single" w:sz="8" w:space="0" w:color="auto"/>
              <w:right w:val="double" w:sz="2" w:space="0" w:color="auto"/>
            </w:tcBorders>
          </w:tcPr>
          <w:p w:rsidR="00EA5748" w:rsidRPr="00EA5748" w:rsidRDefault="00EA5748" w:rsidP="00DF6E07">
            <w:pPr>
              <w:spacing w:before="120" w:after="120" w:line="0" w:lineRule="atLeast"/>
              <w:ind w:right="72"/>
              <w:jc w:val="left"/>
              <w:rPr>
                <w:sz w:val="16"/>
                <w:szCs w:val="16"/>
                <w:lang w:eastAsia="zh-TW"/>
              </w:rPr>
            </w:pPr>
            <w:r w:rsidRPr="00EA5748">
              <w:rPr>
                <w:sz w:val="16"/>
                <w:szCs w:val="16"/>
                <w:lang w:eastAsia="zh-TW"/>
              </w:rPr>
              <w:t>Administered by Brazilian Institute for the Environment and the Renewable Resources - IBAMA</w:t>
            </w:r>
          </w:p>
        </w:tc>
      </w:tr>
      <w:tr w:rsidR="00EA5748" w:rsidRPr="00EA5748" w:rsidTr="00EA5748">
        <w:trPr>
          <w:trHeight w:val="907"/>
        </w:trPr>
        <w:tc>
          <w:tcPr>
            <w:tcW w:w="567" w:type="dxa"/>
            <w:tcBorders>
              <w:top w:val="single" w:sz="8" w:space="0" w:color="auto"/>
              <w:left w:val="double" w:sz="2" w:space="0" w:color="auto"/>
              <w:bottom w:val="single" w:sz="8" w:space="0" w:color="auto"/>
              <w:right w:val="single" w:sz="8" w:space="0" w:color="auto"/>
            </w:tcBorders>
          </w:tcPr>
          <w:p w:rsidR="00EA5748" w:rsidRPr="00EA5748" w:rsidRDefault="00EA5748" w:rsidP="00EA5748">
            <w:pPr>
              <w:numPr>
                <w:ilvl w:val="0"/>
                <w:numId w:val="17"/>
              </w:numPr>
              <w:tabs>
                <w:tab w:val="left" w:pos="-1440"/>
                <w:tab w:val="left" w:pos="-720"/>
              </w:tabs>
              <w:suppressAutoHyphens/>
              <w:snapToGrid w:val="0"/>
              <w:spacing w:before="120" w:after="120" w:line="240" w:lineRule="atLeast"/>
              <w:jc w:val="left"/>
              <w:rPr>
                <w:b/>
                <w:bCs/>
                <w:spacing w:val="-2"/>
                <w:sz w:val="16"/>
                <w:szCs w:val="16"/>
                <w:lang w:val="en-US" w:eastAsia="zh-HK"/>
              </w:rPr>
            </w:pPr>
          </w:p>
        </w:tc>
        <w:tc>
          <w:tcPr>
            <w:tcW w:w="1857" w:type="dxa"/>
            <w:tcBorders>
              <w:top w:val="single" w:sz="8" w:space="0" w:color="auto"/>
              <w:left w:val="double" w:sz="2" w:space="0" w:color="auto"/>
              <w:bottom w:val="single" w:sz="8" w:space="0" w:color="auto"/>
              <w:right w:val="single" w:sz="8" w:space="0" w:color="auto"/>
            </w:tcBorders>
          </w:tcPr>
          <w:p w:rsidR="00EA5748" w:rsidRPr="00EA5748" w:rsidRDefault="00EA5748" w:rsidP="00DF6E07">
            <w:pPr>
              <w:tabs>
                <w:tab w:val="left" w:pos="-1440"/>
                <w:tab w:val="left" w:pos="-720"/>
              </w:tabs>
              <w:suppressAutoHyphens/>
              <w:spacing w:line="0" w:lineRule="atLeast"/>
              <w:ind w:leftChars="10" w:left="18"/>
              <w:jc w:val="left"/>
              <w:rPr>
                <w:spacing w:val="-2"/>
                <w:sz w:val="16"/>
                <w:szCs w:val="16"/>
                <w:lang w:eastAsia="zh-HK"/>
              </w:rPr>
            </w:pPr>
            <w:r w:rsidRPr="00EA5748">
              <w:rPr>
                <w:spacing w:val="-2"/>
                <w:sz w:val="16"/>
                <w:szCs w:val="16"/>
                <w:lang w:eastAsia="zh-TW"/>
              </w:rPr>
              <w:t xml:space="preserve">Prohibition except under defined conditions on the importation of controlled goods including agrochemicals, wood preservatives, environmental remediators, chemical dispersants, metallic mercury and </w:t>
            </w:r>
            <w:proofErr w:type="gramStart"/>
            <w:r w:rsidRPr="00EA5748">
              <w:rPr>
                <w:spacing w:val="-2"/>
                <w:sz w:val="16"/>
                <w:szCs w:val="16"/>
                <w:lang w:eastAsia="zh-TW"/>
              </w:rPr>
              <w:t>other  hazardous</w:t>
            </w:r>
            <w:proofErr w:type="gramEnd"/>
            <w:r w:rsidRPr="00EA5748">
              <w:rPr>
                <w:spacing w:val="-2"/>
                <w:sz w:val="16"/>
                <w:szCs w:val="16"/>
                <w:lang w:eastAsia="zh-TW"/>
              </w:rPr>
              <w:t xml:space="preserve"> chemicals </w:t>
            </w:r>
          </w:p>
        </w:tc>
        <w:tc>
          <w:tcPr>
            <w:tcW w:w="1417"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spacing w:line="0" w:lineRule="atLeast"/>
              <w:jc w:val="center"/>
              <w:rPr>
                <w:sz w:val="16"/>
                <w:szCs w:val="16"/>
                <w:lang w:val="pt-BR" w:eastAsia="zh-HK"/>
              </w:rPr>
            </w:pPr>
            <w:r w:rsidRPr="00EA5748">
              <w:rPr>
                <w:sz w:val="16"/>
                <w:szCs w:val="16"/>
                <w:lang w:val="fr-CH"/>
              </w:rPr>
              <w:t>CP</w:t>
            </w:r>
          </w:p>
        </w:tc>
        <w:tc>
          <w:tcPr>
            <w:tcW w:w="1276"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pageBreakBefore/>
              <w:jc w:val="left"/>
              <w:rPr>
                <w:sz w:val="16"/>
                <w:szCs w:val="16"/>
                <w:lang w:val="fr-CH"/>
              </w:rPr>
            </w:pPr>
            <w:proofErr w:type="spellStart"/>
            <w:r w:rsidRPr="00EA5748">
              <w:rPr>
                <w:sz w:val="16"/>
                <w:szCs w:val="16"/>
                <w:lang w:val="fr-CH"/>
              </w:rPr>
              <w:t>Various</w:t>
            </w:r>
            <w:proofErr w:type="spellEnd"/>
          </w:p>
        </w:tc>
        <w:tc>
          <w:tcPr>
            <w:tcW w:w="2835"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left="2" w:right="72"/>
              <w:jc w:val="left"/>
              <w:rPr>
                <w:sz w:val="16"/>
                <w:szCs w:val="16"/>
                <w:lang w:val="en-US"/>
              </w:rPr>
            </w:pPr>
            <w:r w:rsidRPr="00FF5A0C">
              <w:rPr>
                <w:sz w:val="16"/>
                <w:szCs w:val="16"/>
                <w:lang w:val="fr-CH" w:eastAsia="zh-TW"/>
              </w:rPr>
              <w:t xml:space="preserve">Other deriv.halogen., only w/ chlorine; 2- (thiocyanomethylthio) benzothiazole (tcmtb); Other composit. and loads for extinguishers, grenades, etc.; Solvents, diluents etc. of paints and varnish with cfc even with hcfcouts; Solvents, diluents etc. of paints and varnish w/hcfc,but not cfc; Solvents, diluents etc. w/tetracl.d/carb.bromochlor.methylc .; Other Solvents, diluents etc. other preparations of paint and varnish; Mixtures containing trichlorotrifluoroethanes; Other mix w/ hydrocarb.acic.peralog.w/ fluorine and chlorine; Other mix cont. </w:t>
            </w:r>
            <w:proofErr w:type="spellStart"/>
            <w:r w:rsidRPr="00EA5748">
              <w:rPr>
                <w:sz w:val="16"/>
                <w:szCs w:val="16"/>
                <w:lang w:val="en-US" w:eastAsia="zh-TW"/>
              </w:rPr>
              <w:t>Bromochlor</w:t>
            </w:r>
            <w:proofErr w:type="spellEnd"/>
            <w:r w:rsidRPr="00EA5748">
              <w:rPr>
                <w:sz w:val="16"/>
                <w:szCs w:val="16"/>
                <w:lang w:val="en-US" w:eastAsia="zh-TW"/>
              </w:rPr>
              <w:t xml:space="preserve">., </w:t>
            </w:r>
            <w:proofErr w:type="spellStart"/>
            <w:r w:rsidRPr="00EA5748">
              <w:rPr>
                <w:sz w:val="16"/>
                <w:szCs w:val="16"/>
                <w:lang w:val="en-US" w:eastAsia="zh-TW"/>
              </w:rPr>
              <w:t>Bromotr</w:t>
            </w:r>
            <w:proofErr w:type="spellEnd"/>
            <w:r w:rsidRPr="00EA5748">
              <w:rPr>
                <w:sz w:val="16"/>
                <w:szCs w:val="16"/>
                <w:lang w:val="en-US" w:eastAsia="zh-TW"/>
              </w:rPr>
              <w:t xml:space="preserve">./ </w:t>
            </w:r>
            <w:proofErr w:type="spellStart"/>
            <w:r w:rsidRPr="00EA5748">
              <w:rPr>
                <w:sz w:val="16"/>
                <w:szCs w:val="16"/>
                <w:lang w:val="en-US" w:eastAsia="zh-TW"/>
              </w:rPr>
              <w:t>Dibromot</w:t>
            </w:r>
            <w:proofErr w:type="spellEnd"/>
            <w:r w:rsidRPr="00EA5748">
              <w:rPr>
                <w:sz w:val="16"/>
                <w:szCs w:val="16"/>
                <w:lang w:val="en-US" w:eastAsia="zh-TW"/>
              </w:rPr>
              <w:t xml:space="preserve">., Other. </w:t>
            </w:r>
            <w:proofErr w:type="spellStart"/>
            <w:r w:rsidRPr="00EA5748">
              <w:rPr>
                <w:sz w:val="16"/>
                <w:szCs w:val="16"/>
                <w:lang w:val="en-US" w:eastAsia="zh-TW"/>
              </w:rPr>
              <w:t>Hydrobromofluorocarbs</w:t>
            </w:r>
            <w:proofErr w:type="spellEnd"/>
            <w:r w:rsidRPr="00EA5748">
              <w:rPr>
                <w:sz w:val="16"/>
                <w:szCs w:val="16"/>
                <w:lang w:val="en-US" w:eastAsia="zh-TW"/>
              </w:rPr>
              <w:t>. (</w:t>
            </w:r>
            <w:proofErr w:type="spellStart"/>
            <w:r w:rsidRPr="00EA5748">
              <w:rPr>
                <w:sz w:val="16"/>
                <w:szCs w:val="16"/>
                <w:lang w:val="en-US" w:eastAsia="zh-TW"/>
              </w:rPr>
              <w:t>Hbfc</w:t>
            </w:r>
            <w:proofErr w:type="spellEnd"/>
            <w:r w:rsidRPr="00EA5748">
              <w:rPr>
                <w:sz w:val="16"/>
                <w:szCs w:val="16"/>
                <w:lang w:val="en-US" w:eastAsia="zh-TW"/>
              </w:rPr>
              <w:t xml:space="preserve">); Preparation of </w:t>
            </w:r>
            <w:proofErr w:type="spellStart"/>
            <w:r w:rsidRPr="00EA5748">
              <w:rPr>
                <w:sz w:val="16"/>
                <w:szCs w:val="16"/>
                <w:lang w:val="en-US" w:eastAsia="zh-TW"/>
              </w:rPr>
              <w:lastRenderedPageBreak/>
              <w:t>chlorodifluoride</w:t>
            </w:r>
            <w:proofErr w:type="spellEnd"/>
            <w:r w:rsidRPr="00EA5748">
              <w:rPr>
                <w:sz w:val="16"/>
                <w:szCs w:val="16"/>
                <w:lang w:val="en-US" w:eastAsia="zh-TW"/>
              </w:rPr>
              <w:t>/</w:t>
            </w:r>
            <w:proofErr w:type="spellStart"/>
            <w:r w:rsidRPr="00EA5748">
              <w:rPr>
                <w:sz w:val="16"/>
                <w:szCs w:val="16"/>
                <w:lang w:val="en-US" w:eastAsia="zh-TW"/>
              </w:rPr>
              <w:t>pentafluorine</w:t>
            </w:r>
            <w:proofErr w:type="spellEnd"/>
            <w:r w:rsidRPr="00EA5748">
              <w:rPr>
                <w:sz w:val="16"/>
                <w:szCs w:val="16"/>
                <w:lang w:val="en-US" w:eastAsia="zh-TW"/>
              </w:rPr>
              <w:t xml:space="preserve">; Other Cultures d/ </w:t>
            </w:r>
            <w:proofErr w:type="spellStart"/>
            <w:proofErr w:type="gramStart"/>
            <w:r w:rsidRPr="00EA5748">
              <w:rPr>
                <w:sz w:val="16"/>
                <w:szCs w:val="16"/>
                <w:lang w:val="en-US" w:eastAsia="zh-TW"/>
              </w:rPr>
              <w:t>micr.like</w:t>
            </w:r>
            <w:proofErr w:type="spellEnd"/>
            <w:proofErr w:type="gramEnd"/>
            <w:r w:rsidRPr="00EA5748">
              <w:rPr>
                <w:sz w:val="16"/>
                <w:szCs w:val="16"/>
                <w:lang w:val="en-US" w:eastAsia="zh-TW"/>
              </w:rPr>
              <w:t xml:space="preserve"> products; Other enzymes prepared.</w:t>
            </w:r>
          </w:p>
        </w:tc>
        <w:tc>
          <w:tcPr>
            <w:tcW w:w="1508"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right="72"/>
              <w:jc w:val="left"/>
              <w:rPr>
                <w:sz w:val="16"/>
                <w:szCs w:val="16"/>
                <w:lang w:eastAsia="zh-TW"/>
              </w:rPr>
            </w:pPr>
            <w:r w:rsidRPr="00EA5748">
              <w:rPr>
                <w:sz w:val="16"/>
                <w:szCs w:val="16"/>
                <w:lang w:eastAsia="zh-TW"/>
              </w:rPr>
              <w:lastRenderedPageBreak/>
              <w:t xml:space="preserve">Art XX(b) of the GATT </w:t>
            </w:r>
          </w:p>
          <w:p w:rsidR="00EA5748" w:rsidRPr="00EA5748" w:rsidRDefault="00EA5748" w:rsidP="00DF6E07">
            <w:pPr>
              <w:adjustRightInd w:val="0"/>
              <w:snapToGrid w:val="0"/>
              <w:spacing w:before="120" w:after="120"/>
              <w:ind w:right="72"/>
              <w:jc w:val="left"/>
              <w:rPr>
                <w:sz w:val="16"/>
                <w:szCs w:val="16"/>
                <w:lang w:eastAsia="zh-TW"/>
              </w:rPr>
            </w:pPr>
            <w:r w:rsidRPr="00EA5748">
              <w:rPr>
                <w:sz w:val="16"/>
                <w:szCs w:val="16"/>
                <w:lang w:eastAsia="zh-TW"/>
              </w:rPr>
              <w:t>Rotterdam Convention on the Prior Informed Consent Procedure for Certain Hazardous Chemicals and Pesticides in International Trade</w:t>
            </w:r>
          </w:p>
          <w:p w:rsidR="00EA5748" w:rsidRPr="00EA5748" w:rsidRDefault="00EA5748" w:rsidP="00DF6E07">
            <w:pPr>
              <w:adjustRightInd w:val="0"/>
              <w:snapToGrid w:val="0"/>
              <w:spacing w:before="120" w:after="120"/>
              <w:ind w:right="72"/>
              <w:jc w:val="left"/>
              <w:rPr>
                <w:sz w:val="16"/>
                <w:szCs w:val="16"/>
                <w:lang w:eastAsia="zh-TW"/>
              </w:rPr>
            </w:pPr>
            <w:r w:rsidRPr="00EA5748">
              <w:rPr>
                <w:sz w:val="16"/>
                <w:szCs w:val="16"/>
                <w:lang w:eastAsia="zh-TW"/>
              </w:rPr>
              <w:t>Stockholm Convention on Persistent Organic Pollutants</w:t>
            </w:r>
          </w:p>
          <w:p w:rsidR="00EA5748" w:rsidRPr="00EA5748" w:rsidRDefault="00EA5748" w:rsidP="00DF6E07">
            <w:pPr>
              <w:adjustRightInd w:val="0"/>
              <w:snapToGrid w:val="0"/>
              <w:spacing w:before="120" w:after="120"/>
              <w:ind w:right="72"/>
              <w:jc w:val="left"/>
              <w:rPr>
                <w:sz w:val="16"/>
                <w:szCs w:val="16"/>
                <w:lang w:eastAsia="zh-TW"/>
              </w:rPr>
            </w:pPr>
            <w:proofErr w:type="spellStart"/>
            <w:r w:rsidRPr="00EA5748">
              <w:rPr>
                <w:sz w:val="16"/>
                <w:szCs w:val="16"/>
                <w:lang w:eastAsia="zh-TW"/>
              </w:rPr>
              <w:t>Minamata</w:t>
            </w:r>
            <w:proofErr w:type="spellEnd"/>
            <w:r w:rsidRPr="00EA5748">
              <w:rPr>
                <w:sz w:val="16"/>
                <w:szCs w:val="16"/>
                <w:lang w:eastAsia="zh-TW"/>
              </w:rPr>
              <w:t xml:space="preserve"> Convention on Mercury</w:t>
            </w:r>
          </w:p>
          <w:p w:rsidR="00EA5748" w:rsidRPr="00EA5748" w:rsidRDefault="00EA5748" w:rsidP="00DF6E07">
            <w:pPr>
              <w:adjustRightInd w:val="0"/>
              <w:snapToGrid w:val="0"/>
              <w:spacing w:before="120" w:after="120"/>
              <w:ind w:right="72"/>
              <w:jc w:val="center"/>
              <w:rPr>
                <w:sz w:val="16"/>
                <w:szCs w:val="16"/>
                <w:lang w:eastAsia="zh-TW"/>
              </w:rPr>
            </w:pPr>
          </w:p>
        </w:tc>
        <w:tc>
          <w:tcPr>
            <w:tcW w:w="1980"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spacing w:before="120" w:after="120" w:line="0" w:lineRule="atLeast"/>
              <w:jc w:val="left"/>
              <w:rPr>
                <w:sz w:val="16"/>
                <w:szCs w:val="16"/>
                <w:lang w:val="en-US" w:eastAsia="zh-TW"/>
              </w:rPr>
            </w:pPr>
            <w:r w:rsidRPr="00EA5748">
              <w:rPr>
                <w:sz w:val="16"/>
                <w:szCs w:val="16"/>
                <w:lang w:val="en-US" w:eastAsia="zh-TW"/>
              </w:rPr>
              <w:lastRenderedPageBreak/>
              <w:t>Law nº 7.802 of 1989 (http://www.planalto.gov.br/ccivil_03/LEIS/L7802.htm)</w:t>
            </w:r>
          </w:p>
          <w:p w:rsidR="00EA5748" w:rsidRPr="00EA5748" w:rsidRDefault="00EA5748" w:rsidP="00DF6E07">
            <w:pPr>
              <w:tabs>
                <w:tab w:val="left" w:pos="-1440"/>
                <w:tab w:val="left" w:pos="-720"/>
              </w:tabs>
              <w:suppressAutoHyphens/>
              <w:spacing w:before="120" w:after="120" w:line="0" w:lineRule="atLeast"/>
              <w:jc w:val="left"/>
              <w:rPr>
                <w:sz w:val="16"/>
                <w:szCs w:val="16"/>
                <w:lang w:val="en-US" w:eastAsia="zh-TW"/>
              </w:rPr>
            </w:pPr>
            <w:r w:rsidRPr="00EA5748">
              <w:rPr>
                <w:sz w:val="16"/>
                <w:szCs w:val="16"/>
                <w:lang w:val="en-US" w:eastAsia="zh-TW"/>
              </w:rPr>
              <w:t>Decree nº 4.074 of 2002 (http://www.agricultura.gov.br/assuntos/insumos-agropecuarios/insumos-agricolas/agrotoxicos/arquivos/decreto-no-4-074-02.pdf/view)</w:t>
            </w:r>
          </w:p>
          <w:p w:rsidR="00EA5748" w:rsidRPr="00EA5748" w:rsidRDefault="00EA5748" w:rsidP="00DF6E07">
            <w:pPr>
              <w:tabs>
                <w:tab w:val="left" w:pos="-1440"/>
                <w:tab w:val="left" w:pos="-720"/>
              </w:tabs>
              <w:suppressAutoHyphens/>
              <w:spacing w:before="120" w:after="120" w:line="0" w:lineRule="atLeast"/>
              <w:jc w:val="left"/>
              <w:rPr>
                <w:sz w:val="16"/>
                <w:szCs w:val="16"/>
                <w:lang w:val="pt-BR" w:eastAsia="zh-TW"/>
              </w:rPr>
            </w:pPr>
            <w:r w:rsidRPr="00EA5748">
              <w:rPr>
                <w:sz w:val="16"/>
                <w:szCs w:val="16"/>
                <w:lang w:val="pt-BR" w:eastAsia="zh-TW"/>
              </w:rPr>
              <w:t xml:space="preserve">Portaria IBAMA nº 292 of 1989 </w:t>
            </w:r>
          </w:p>
          <w:p w:rsidR="00EA5748" w:rsidRPr="00EA5748" w:rsidRDefault="00EA5748" w:rsidP="00DF6E07">
            <w:pPr>
              <w:tabs>
                <w:tab w:val="left" w:pos="-1440"/>
                <w:tab w:val="left" w:pos="-720"/>
              </w:tabs>
              <w:suppressAutoHyphens/>
              <w:spacing w:before="120" w:after="120" w:line="0" w:lineRule="atLeast"/>
              <w:jc w:val="left"/>
              <w:rPr>
                <w:sz w:val="16"/>
                <w:szCs w:val="16"/>
                <w:lang w:val="pt-BR" w:eastAsia="zh-TW"/>
              </w:rPr>
            </w:pPr>
            <w:r w:rsidRPr="00EA5748">
              <w:rPr>
                <w:sz w:val="16"/>
                <w:szCs w:val="16"/>
                <w:lang w:val="pt-BR" w:eastAsia="zh-TW"/>
              </w:rPr>
              <w:t>(</w:t>
            </w:r>
            <w:proofErr w:type="gramStart"/>
            <w:r w:rsidRPr="00EA5748">
              <w:rPr>
                <w:sz w:val="16"/>
                <w:szCs w:val="16"/>
                <w:lang w:val="pt-BR" w:eastAsia="zh-TW"/>
              </w:rPr>
              <w:t>http://www.ibama.gov.br/phocadownload/qualidadeambiental/preservativos_de_madeira/2017-</w:t>
            </w:r>
            <w:r w:rsidRPr="00EA5748">
              <w:rPr>
                <w:sz w:val="16"/>
                <w:szCs w:val="16"/>
                <w:lang w:val="pt-BR" w:eastAsia="zh-TW"/>
              </w:rPr>
              <w:lastRenderedPageBreak/>
              <w:t>registrados/areas%20tematicas_produtos%20preservativo%20de%20madeiras_2.pdf</w:t>
            </w:r>
            <w:proofErr w:type="gramEnd"/>
            <w:r w:rsidRPr="00EA5748">
              <w:rPr>
                <w:sz w:val="16"/>
                <w:szCs w:val="16"/>
                <w:lang w:val="pt-BR" w:eastAsia="zh-TW"/>
              </w:rPr>
              <w:t>)</w:t>
            </w:r>
          </w:p>
          <w:p w:rsidR="00EA5748" w:rsidRPr="00EA5748" w:rsidRDefault="00EA5748" w:rsidP="00DF6E07">
            <w:pPr>
              <w:tabs>
                <w:tab w:val="left" w:pos="-1440"/>
                <w:tab w:val="left" w:pos="-720"/>
              </w:tabs>
              <w:suppressAutoHyphens/>
              <w:spacing w:before="120" w:after="120" w:line="0" w:lineRule="atLeast"/>
              <w:jc w:val="left"/>
              <w:rPr>
                <w:sz w:val="16"/>
                <w:szCs w:val="16"/>
                <w:lang w:val="en-US" w:eastAsia="zh-TW"/>
              </w:rPr>
            </w:pPr>
            <w:r w:rsidRPr="00EA5748">
              <w:rPr>
                <w:sz w:val="16"/>
                <w:szCs w:val="16"/>
                <w:lang w:val="en-US" w:eastAsia="zh-TW"/>
              </w:rPr>
              <w:t>Decree nº 5.360 of 2005 (http://www.planalto.gov.br/ccivil_03/_ato2004-2006/2005/decreto/D5360.htm)</w:t>
            </w:r>
          </w:p>
          <w:p w:rsidR="00EA5748" w:rsidRPr="00EA5748" w:rsidRDefault="00EA5748" w:rsidP="00DF6E07">
            <w:pPr>
              <w:tabs>
                <w:tab w:val="left" w:pos="-1440"/>
                <w:tab w:val="left" w:pos="-720"/>
              </w:tabs>
              <w:suppressAutoHyphens/>
              <w:spacing w:before="120" w:after="120" w:line="0" w:lineRule="atLeast"/>
              <w:jc w:val="left"/>
              <w:rPr>
                <w:sz w:val="16"/>
                <w:szCs w:val="16"/>
                <w:lang w:eastAsia="zh-TW"/>
              </w:rPr>
            </w:pPr>
            <w:r w:rsidRPr="00EA5748">
              <w:rPr>
                <w:sz w:val="16"/>
                <w:szCs w:val="16"/>
                <w:lang w:eastAsia="zh-TW"/>
              </w:rPr>
              <w:t>Decree nº 5.472 of 2005 (http://www.planalto.gov.br/ccivil_03/_ato2004-2006/2005/decreto/d5472.htm)</w:t>
            </w:r>
          </w:p>
          <w:p w:rsidR="00EA5748" w:rsidRPr="00EA5748" w:rsidRDefault="00EA5748" w:rsidP="00DF6E07">
            <w:pPr>
              <w:tabs>
                <w:tab w:val="left" w:pos="-1440"/>
                <w:tab w:val="left" w:pos="-720"/>
              </w:tabs>
              <w:suppressAutoHyphens/>
              <w:spacing w:before="120" w:after="120" w:line="0" w:lineRule="atLeast"/>
              <w:jc w:val="left"/>
              <w:rPr>
                <w:sz w:val="16"/>
                <w:szCs w:val="16"/>
                <w:lang w:eastAsia="zh-TW"/>
              </w:rPr>
            </w:pPr>
            <w:r w:rsidRPr="00EA5748">
              <w:rPr>
                <w:sz w:val="16"/>
                <w:szCs w:val="16"/>
                <w:lang w:eastAsia="zh-TW"/>
              </w:rPr>
              <w:t>Decree nº 9.470 of 2018 (http://www2.camara.leg.br/legin/fed/decret/2018/decreto-9470-14-agosto-2018-787075-publicacaooriginal-156192-pe.html)</w:t>
            </w:r>
          </w:p>
          <w:p w:rsidR="00EA5748" w:rsidRPr="00EA5748" w:rsidRDefault="00EA5748" w:rsidP="00DF6E07">
            <w:pPr>
              <w:tabs>
                <w:tab w:val="left" w:pos="-1440"/>
                <w:tab w:val="left" w:pos="-720"/>
              </w:tabs>
              <w:suppressAutoHyphens/>
              <w:spacing w:before="120" w:after="120" w:line="0" w:lineRule="atLeast"/>
              <w:jc w:val="left"/>
              <w:rPr>
                <w:sz w:val="16"/>
                <w:szCs w:val="16"/>
                <w:lang w:eastAsia="zh-TW"/>
              </w:rPr>
            </w:pPr>
            <w:r w:rsidRPr="00EA5748">
              <w:rPr>
                <w:sz w:val="16"/>
                <w:szCs w:val="16"/>
                <w:lang w:eastAsia="zh-TW"/>
              </w:rPr>
              <w:t>Normative Instruction MAPA, ANVISA, IBAMA nº 25 of 14/09/2005 (http://www.agricult</w:t>
            </w:r>
            <w:r w:rsidRPr="00EA5748">
              <w:rPr>
                <w:sz w:val="16"/>
                <w:szCs w:val="16"/>
                <w:lang w:eastAsia="zh-TW"/>
              </w:rPr>
              <w:lastRenderedPageBreak/>
              <w:t>ura.gov.br/assuntos/insumos-agropecuarios/insumos-agricolas/agrotoxicos/legislacao/arquivos-de-legislacao/inc-25-2005-ret)</w:t>
            </w:r>
          </w:p>
          <w:p w:rsidR="00EA5748" w:rsidRPr="00EA5748" w:rsidRDefault="00EA5748" w:rsidP="00DF6E07">
            <w:pPr>
              <w:tabs>
                <w:tab w:val="left" w:pos="-1440"/>
                <w:tab w:val="left" w:pos="-720"/>
              </w:tabs>
              <w:suppressAutoHyphens/>
              <w:spacing w:before="120" w:after="120" w:line="0" w:lineRule="atLeast"/>
              <w:jc w:val="left"/>
              <w:rPr>
                <w:sz w:val="16"/>
                <w:szCs w:val="16"/>
                <w:lang w:eastAsia="zh-TW"/>
              </w:rPr>
            </w:pPr>
            <w:r w:rsidRPr="00EA5748">
              <w:rPr>
                <w:sz w:val="16"/>
                <w:szCs w:val="16"/>
                <w:lang w:eastAsia="zh-TW"/>
              </w:rPr>
              <w:t>Resolution CONAMA nº 463 of 2014 (http://www2.mma.gov.br/port/conama/legiabre.cfm?codlegi=705)</w:t>
            </w:r>
          </w:p>
          <w:p w:rsidR="00EA5748" w:rsidRPr="00EA5748" w:rsidRDefault="00EA5748" w:rsidP="00DF6E07">
            <w:pPr>
              <w:tabs>
                <w:tab w:val="left" w:pos="-1440"/>
                <w:tab w:val="left" w:pos="-720"/>
              </w:tabs>
              <w:suppressAutoHyphens/>
              <w:spacing w:before="120" w:after="120" w:line="0" w:lineRule="atLeast"/>
              <w:jc w:val="left"/>
              <w:rPr>
                <w:sz w:val="16"/>
                <w:szCs w:val="16"/>
                <w:lang w:val="pt-BR" w:eastAsia="zh-TW"/>
              </w:rPr>
            </w:pPr>
            <w:r w:rsidRPr="00EA5748">
              <w:rPr>
                <w:sz w:val="16"/>
                <w:szCs w:val="16"/>
                <w:lang w:val="en-US" w:eastAsia="zh-TW"/>
              </w:rPr>
              <w:t xml:space="preserve">Resolution </w:t>
            </w:r>
            <w:r w:rsidRPr="00EA5748">
              <w:rPr>
                <w:sz w:val="16"/>
                <w:szCs w:val="16"/>
                <w:lang w:val="pt-BR" w:eastAsia="zh-TW"/>
              </w:rPr>
              <w:t xml:space="preserve">CONAMA nº 269 </w:t>
            </w:r>
            <w:proofErr w:type="spellStart"/>
            <w:r w:rsidRPr="00EA5748">
              <w:rPr>
                <w:sz w:val="16"/>
                <w:szCs w:val="16"/>
                <w:lang w:val="pt-BR" w:eastAsia="zh-TW"/>
              </w:rPr>
              <w:t>of</w:t>
            </w:r>
            <w:proofErr w:type="spellEnd"/>
            <w:r w:rsidRPr="00EA5748">
              <w:rPr>
                <w:sz w:val="16"/>
                <w:szCs w:val="16"/>
                <w:lang w:val="pt-BR" w:eastAsia="zh-TW"/>
              </w:rPr>
              <w:t xml:space="preserve"> 14/09/2000 (http://www2.mma.gov.br/</w:t>
            </w:r>
            <w:proofErr w:type="spellStart"/>
            <w:r w:rsidRPr="00EA5748">
              <w:rPr>
                <w:sz w:val="16"/>
                <w:szCs w:val="16"/>
                <w:lang w:val="pt-BR" w:eastAsia="zh-TW"/>
              </w:rPr>
              <w:t>port</w:t>
            </w:r>
            <w:proofErr w:type="spellEnd"/>
            <w:r w:rsidRPr="00EA5748">
              <w:rPr>
                <w:sz w:val="16"/>
                <w:szCs w:val="16"/>
                <w:lang w:val="pt-BR" w:eastAsia="zh-TW"/>
              </w:rPr>
              <w:t>/</w:t>
            </w:r>
            <w:proofErr w:type="spellStart"/>
            <w:r w:rsidRPr="00EA5748">
              <w:rPr>
                <w:sz w:val="16"/>
                <w:szCs w:val="16"/>
                <w:lang w:val="pt-BR" w:eastAsia="zh-TW"/>
              </w:rPr>
              <w:t>conama</w:t>
            </w:r>
            <w:proofErr w:type="spellEnd"/>
            <w:r w:rsidRPr="00EA5748">
              <w:rPr>
                <w:sz w:val="16"/>
                <w:szCs w:val="16"/>
                <w:lang w:val="pt-BR" w:eastAsia="zh-TW"/>
              </w:rPr>
              <w:t>/</w:t>
            </w:r>
            <w:proofErr w:type="spellStart"/>
            <w:r w:rsidRPr="00EA5748">
              <w:rPr>
                <w:sz w:val="16"/>
                <w:szCs w:val="16"/>
                <w:lang w:val="pt-BR" w:eastAsia="zh-TW"/>
              </w:rPr>
              <w:t>legiabre.cfm?codlegi</w:t>
            </w:r>
            <w:proofErr w:type="spellEnd"/>
            <w:r w:rsidRPr="00EA5748">
              <w:rPr>
                <w:sz w:val="16"/>
                <w:szCs w:val="16"/>
                <w:lang w:val="pt-BR" w:eastAsia="zh-TW"/>
              </w:rPr>
              <w:t>=267)</w:t>
            </w:r>
          </w:p>
          <w:p w:rsidR="00EA5748" w:rsidRPr="00EA5748" w:rsidRDefault="00EA5748" w:rsidP="00DF6E07">
            <w:pPr>
              <w:tabs>
                <w:tab w:val="left" w:pos="-1440"/>
                <w:tab w:val="left" w:pos="-720"/>
              </w:tabs>
              <w:suppressAutoHyphens/>
              <w:spacing w:before="120" w:after="120" w:line="0" w:lineRule="atLeast"/>
              <w:jc w:val="left"/>
              <w:rPr>
                <w:sz w:val="16"/>
                <w:szCs w:val="16"/>
                <w:lang w:val="pt-BR" w:eastAsia="zh-TW"/>
              </w:rPr>
            </w:pPr>
            <w:proofErr w:type="spellStart"/>
            <w:r w:rsidRPr="00EA5748">
              <w:rPr>
                <w:sz w:val="16"/>
                <w:szCs w:val="16"/>
                <w:lang w:val="pt-BR" w:eastAsia="zh-TW"/>
              </w:rPr>
              <w:t>Normative</w:t>
            </w:r>
            <w:proofErr w:type="spellEnd"/>
            <w:r w:rsidRPr="00EA5748">
              <w:rPr>
                <w:sz w:val="16"/>
                <w:szCs w:val="16"/>
                <w:lang w:val="pt-BR" w:eastAsia="zh-TW"/>
              </w:rPr>
              <w:t xml:space="preserve"> </w:t>
            </w:r>
            <w:proofErr w:type="spellStart"/>
            <w:r w:rsidRPr="00EA5748">
              <w:rPr>
                <w:sz w:val="16"/>
                <w:szCs w:val="16"/>
                <w:lang w:val="pt-BR" w:eastAsia="zh-TW"/>
              </w:rPr>
              <w:t>Instruction</w:t>
            </w:r>
            <w:proofErr w:type="spellEnd"/>
            <w:r w:rsidRPr="00EA5748">
              <w:rPr>
                <w:sz w:val="16"/>
                <w:szCs w:val="16"/>
                <w:lang w:val="pt-BR" w:eastAsia="zh-TW"/>
              </w:rPr>
              <w:t xml:space="preserve"> MAPA, ANVISA, </w:t>
            </w:r>
            <w:proofErr w:type="gramStart"/>
            <w:r w:rsidRPr="00EA5748">
              <w:rPr>
                <w:sz w:val="16"/>
                <w:szCs w:val="16"/>
                <w:lang w:val="pt-BR" w:eastAsia="zh-TW"/>
              </w:rPr>
              <w:t>IBAMA  nº</w:t>
            </w:r>
            <w:proofErr w:type="gramEnd"/>
            <w:r w:rsidRPr="00EA5748">
              <w:rPr>
                <w:sz w:val="16"/>
                <w:szCs w:val="16"/>
                <w:lang w:val="pt-BR" w:eastAsia="zh-TW"/>
              </w:rPr>
              <w:t xml:space="preserve"> 32 of 2005 (http://www.agricultura.gov.br/assuntos/insumos-agropecuarios/insumos-agricolas/agrotoxicos/legislacao/arquivos-de-legislacao/inc-32-</w:t>
            </w:r>
            <w:r w:rsidRPr="00EA5748">
              <w:rPr>
                <w:sz w:val="16"/>
                <w:szCs w:val="16"/>
                <w:lang w:val="pt-BR" w:eastAsia="zh-TW"/>
              </w:rPr>
              <w:lastRenderedPageBreak/>
              <w:t>2005-registro-de-bioquimicos)</w:t>
            </w:r>
          </w:p>
          <w:p w:rsidR="00EA5748" w:rsidRPr="00EA5748" w:rsidRDefault="00EA5748" w:rsidP="00DF6E07">
            <w:pPr>
              <w:tabs>
                <w:tab w:val="left" w:pos="-1440"/>
                <w:tab w:val="left" w:pos="-720"/>
              </w:tabs>
              <w:suppressAutoHyphens/>
              <w:spacing w:before="120" w:after="120" w:line="0" w:lineRule="atLeast"/>
              <w:jc w:val="left"/>
              <w:rPr>
                <w:sz w:val="16"/>
                <w:szCs w:val="16"/>
                <w:lang w:val="pt-BR" w:eastAsia="zh-TW"/>
              </w:rPr>
            </w:pPr>
            <w:proofErr w:type="spellStart"/>
            <w:r w:rsidRPr="00EA5748">
              <w:rPr>
                <w:sz w:val="16"/>
                <w:szCs w:val="16"/>
                <w:lang w:val="pt-BR" w:eastAsia="zh-TW"/>
              </w:rPr>
              <w:t>Normative</w:t>
            </w:r>
            <w:proofErr w:type="spellEnd"/>
            <w:r w:rsidRPr="00EA5748">
              <w:rPr>
                <w:sz w:val="16"/>
                <w:szCs w:val="16"/>
                <w:lang w:val="pt-BR" w:eastAsia="zh-TW"/>
              </w:rPr>
              <w:t xml:space="preserve"> </w:t>
            </w:r>
            <w:proofErr w:type="spellStart"/>
            <w:r w:rsidRPr="00EA5748">
              <w:rPr>
                <w:sz w:val="16"/>
                <w:szCs w:val="16"/>
                <w:lang w:val="pt-BR" w:eastAsia="zh-TW"/>
              </w:rPr>
              <w:t>Instruction</w:t>
            </w:r>
            <w:proofErr w:type="spellEnd"/>
            <w:r w:rsidRPr="00EA5748">
              <w:rPr>
                <w:sz w:val="16"/>
                <w:szCs w:val="16"/>
                <w:lang w:val="pt-BR" w:eastAsia="zh-TW"/>
              </w:rPr>
              <w:t xml:space="preserve"> MAPA, ANVISA, </w:t>
            </w:r>
            <w:proofErr w:type="gramStart"/>
            <w:r w:rsidRPr="00EA5748">
              <w:rPr>
                <w:sz w:val="16"/>
                <w:szCs w:val="16"/>
                <w:lang w:val="pt-BR" w:eastAsia="zh-TW"/>
              </w:rPr>
              <w:t>IBAMA  nº</w:t>
            </w:r>
            <w:proofErr w:type="gramEnd"/>
            <w:r w:rsidRPr="00EA5748">
              <w:rPr>
                <w:sz w:val="16"/>
                <w:szCs w:val="16"/>
                <w:lang w:val="pt-BR" w:eastAsia="zh-TW"/>
              </w:rPr>
              <w:t xml:space="preserve"> 1 of 2006 (http://www.agricultura.gov.br/assuntos/insumos-agropecuarios/insumos-agricolas/agrotoxicos/legislacao/arquivos-de-legislacao/inc-01-2006-semioquimicos)</w:t>
            </w:r>
          </w:p>
          <w:p w:rsidR="00EA5748" w:rsidRPr="00EA5748" w:rsidRDefault="00EA5748" w:rsidP="00DF6E07">
            <w:pPr>
              <w:tabs>
                <w:tab w:val="left" w:pos="-1440"/>
                <w:tab w:val="left" w:pos="-720"/>
              </w:tabs>
              <w:suppressAutoHyphens/>
              <w:spacing w:before="120" w:after="120" w:line="0" w:lineRule="atLeast"/>
              <w:jc w:val="left"/>
              <w:rPr>
                <w:sz w:val="16"/>
                <w:szCs w:val="16"/>
                <w:lang w:val="pt-BR" w:eastAsia="zh-TW"/>
              </w:rPr>
            </w:pPr>
            <w:proofErr w:type="spellStart"/>
            <w:r w:rsidRPr="00EA5748">
              <w:rPr>
                <w:sz w:val="16"/>
                <w:szCs w:val="16"/>
                <w:lang w:val="pt-BR" w:eastAsia="zh-TW"/>
              </w:rPr>
              <w:t>Normative</w:t>
            </w:r>
            <w:proofErr w:type="spellEnd"/>
            <w:r w:rsidRPr="00EA5748">
              <w:rPr>
                <w:sz w:val="16"/>
                <w:szCs w:val="16"/>
                <w:lang w:val="pt-BR" w:eastAsia="zh-TW"/>
              </w:rPr>
              <w:t xml:space="preserve"> </w:t>
            </w:r>
            <w:proofErr w:type="spellStart"/>
            <w:r w:rsidRPr="00EA5748">
              <w:rPr>
                <w:sz w:val="16"/>
                <w:szCs w:val="16"/>
                <w:lang w:val="pt-BR" w:eastAsia="zh-TW"/>
              </w:rPr>
              <w:t>Instruction</w:t>
            </w:r>
            <w:proofErr w:type="spellEnd"/>
            <w:r w:rsidRPr="00EA5748">
              <w:rPr>
                <w:sz w:val="16"/>
                <w:szCs w:val="16"/>
                <w:lang w:val="pt-BR" w:eastAsia="zh-TW"/>
              </w:rPr>
              <w:t xml:space="preserve"> MAPA, ANVISA, </w:t>
            </w:r>
            <w:proofErr w:type="gramStart"/>
            <w:r w:rsidRPr="00EA5748">
              <w:rPr>
                <w:sz w:val="16"/>
                <w:szCs w:val="16"/>
                <w:lang w:val="pt-BR" w:eastAsia="zh-TW"/>
              </w:rPr>
              <w:t>IBAMA  nº</w:t>
            </w:r>
            <w:proofErr w:type="gramEnd"/>
            <w:r w:rsidRPr="00EA5748">
              <w:rPr>
                <w:sz w:val="16"/>
                <w:szCs w:val="16"/>
                <w:lang w:val="pt-BR" w:eastAsia="zh-TW"/>
              </w:rPr>
              <w:t xml:space="preserve"> 2 of 2006 (http://ibama.gov.br/phocadownload/agrotoxicos/avaliacao/2017/2017-07-25-INC_02_2006_Agente_Biologico_Controle.pdf)</w:t>
            </w:r>
          </w:p>
          <w:p w:rsidR="00EA5748" w:rsidRPr="00EA5748" w:rsidRDefault="00EA5748" w:rsidP="00DF6E07">
            <w:pPr>
              <w:tabs>
                <w:tab w:val="left" w:pos="-1440"/>
                <w:tab w:val="left" w:pos="-720"/>
              </w:tabs>
              <w:suppressAutoHyphens/>
              <w:spacing w:before="120" w:after="120" w:line="0" w:lineRule="atLeast"/>
              <w:jc w:val="left"/>
              <w:rPr>
                <w:sz w:val="16"/>
                <w:szCs w:val="16"/>
                <w:lang w:val="pt-BR" w:eastAsia="zh-TW"/>
              </w:rPr>
            </w:pPr>
            <w:proofErr w:type="spellStart"/>
            <w:r w:rsidRPr="00EA5748">
              <w:rPr>
                <w:sz w:val="16"/>
                <w:szCs w:val="16"/>
                <w:lang w:val="pt-BR" w:eastAsia="zh-TW"/>
              </w:rPr>
              <w:t>Normative</w:t>
            </w:r>
            <w:proofErr w:type="spellEnd"/>
            <w:r w:rsidRPr="00EA5748">
              <w:rPr>
                <w:sz w:val="16"/>
                <w:szCs w:val="16"/>
                <w:lang w:val="pt-BR" w:eastAsia="zh-TW"/>
              </w:rPr>
              <w:t xml:space="preserve"> </w:t>
            </w:r>
            <w:proofErr w:type="spellStart"/>
            <w:r w:rsidRPr="00EA5748">
              <w:rPr>
                <w:sz w:val="16"/>
                <w:szCs w:val="16"/>
                <w:lang w:val="pt-BR" w:eastAsia="zh-TW"/>
              </w:rPr>
              <w:t>Instruction</w:t>
            </w:r>
            <w:proofErr w:type="spellEnd"/>
            <w:r w:rsidRPr="00EA5748">
              <w:rPr>
                <w:sz w:val="16"/>
                <w:szCs w:val="16"/>
                <w:lang w:val="pt-BR" w:eastAsia="zh-TW"/>
              </w:rPr>
              <w:t xml:space="preserve"> MAPA, ANVISA, </w:t>
            </w:r>
            <w:proofErr w:type="gramStart"/>
            <w:r w:rsidRPr="00EA5748">
              <w:rPr>
                <w:sz w:val="16"/>
                <w:szCs w:val="16"/>
                <w:lang w:val="pt-BR" w:eastAsia="zh-TW"/>
              </w:rPr>
              <w:t>IBAMA  nº</w:t>
            </w:r>
            <w:proofErr w:type="gramEnd"/>
            <w:r w:rsidRPr="00EA5748">
              <w:rPr>
                <w:sz w:val="16"/>
                <w:szCs w:val="16"/>
                <w:lang w:val="pt-BR" w:eastAsia="zh-TW"/>
              </w:rPr>
              <w:t xml:space="preserve"> 3 of 2006 (http://www.agricultura.gov.br/assuntos/insumos-agropecuarios/insum</w:t>
            </w:r>
            <w:r w:rsidRPr="00EA5748">
              <w:rPr>
                <w:sz w:val="16"/>
                <w:szCs w:val="16"/>
                <w:lang w:val="pt-BR" w:eastAsia="zh-TW"/>
              </w:rPr>
              <w:lastRenderedPageBreak/>
              <w:t xml:space="preserve">os-agricolas/agrotoxicos/legislacao/arquivos-de-legislacao/inc-03-2006-biologicos) </w:t>
            </w:r>
          </w:p>
          <w:p w:rsidR="00EA5748" w:rsidRPr="00EA5748" w:rsidRDefault="00EA5748" w:rsidP="00DF6E07">
            <w:pPr>
              <w:tabs>
                <w:tab w:val="left" w:pos="-1440"/>
                <w:tab w:val="left" w:pos="-720"/>
              </w:tabs>
              <w:suppressAutoHyphens/>
              <w:spacing w:before="120" w:after="120" w:line="0" w:lineRule="atLeast"/>
              <w:jc w:val="left"/>
              <w:rPr>
                <w:sz w:val="16"/>
                <w:szCs w:val="16"/>
                <w:lang w:val="pt-BR" w:eastAsia="zh-TW"/>
              </w:rPr>
            </w:pPr>
            <w:proofErr w:type="spellStart"/>
            <w:r w:rsidRPr="00EA5748">
              <w:rPr>
                <w:sz w:val="16"/>
                <w:szCs w:val="16"/>
                <w:lang w:val="pt-BR" w:eastAsia="zh-TW"/>
              </w:rPr>
              <w:t>Normative</w:t>
            </w:r>
            <w:proofErr w:type="spellEnd"/>
            <w:r w:rsidRPr="00EA5748">
              <w:rPr>
                <w:sz w:val="16"/>
                <w:szCs w:val="16"/>
                <w:lang w:val="pt-BR" w:eastAsia="zh-TW"/>
              </w:rPr>
              <w:t xml:space="preserve"> </w:t>
            </w:r>
            <w:proofErr w:type="spellStart"/>
            <w:r w:rsidRPr="00EA5748">
              <w:rPr>
                <w:sz w:val="16"/>
                <w:szCs w:val="16"/>
                <w:lang w:val="pt-BR" w:eastAsia="zh-TW"/>
              </w:rPr>
              <w:t>Instruction</w:t>
            </w:r>
            <w:proofErr w:type="spellEnd"/>
            <w:r w:rsidRPr="00EA5748">
              <w:rPr>
                <w:sz w:val="16"/>
                <w:szCs w:val="16"/>
                <w:lang w:val="pt-BR" w:eastAsia="zh-TW"/>
              </w:rPr>
              <w:t xml:space="preserve"> </w:t>
            </w:r>
            <w:proofErr w:type="spellStart"/>
            <w:r w:rsidRPr="00EA5748">
              <w:rPr>
                <w:sz w:val="16"/>
                <w:szCs w:val="16"/>
                <w:lang w:val="pt-BR" w:eastAsia="zh-TW"/>
              </w:rPr>
              <w:t>SDA</w:t>
            </w:r>
            <w:proofErr w:type="spellEnd"/>
            <w:r w:rsidRPr="00EA5748">
              <w:rPr>
                <w:sz w:val="16"/>
                <w:szCs w:val="16"/>
                <w:lang w:val="pt-BR" w:eastAsia="zh-TW"/>
              </w:rPr>
              <w:t xml:space="preserve">, </w:t>
            </w:r>
            <w:proofErr w:type="spellStart"/>
            <w:r w:rsidRPr="00EA5748">
              <w:rPr>
                <w:sz w:val="16"/>
                <w:szCs w:val="16"/>
                <w:lang w:val="pt-BR" w:eastAsia="zh-TW"/>
              </w:rPr>
              <w:t>SDC</w:t>
            </w:r>
            <w:proofErr w:type="spellEnd"/>
            <w:r w:rsidRPr="00EA5748">
              <w:rPr>
                <w:sz w:val="16"/>
                <w:szCs w:val="16"/>
                <w:lang w:val="pt-BR" w:eastAsia="zh-TW"/>
              </w:rPr>
              <w:t>, ANVISA, IBAMA nº 1 of 2011 (http://www.agricultura.gov.br/assuntos/sustentabilidade/organicos/legislacao/portugues/instrucao-normativa-conjunta-sda-sdc-anvisa-ibama-no-01-de-24-de-maio-de-2011.pdf/view)</w:t>
            </w:r>
          </w:p>
          <w:p w:rsidR="00EA5748" w:rsidRPr="00EA5748" w:rsidRDefault="00EA5748" w:rsidP="00DF6E07">
            <w:pPr>
              <w:tabs>
                <w:tab w:val="left" w:pos="-1440"/>
                <w:tab w:val="left" w:pos="-720"/>
              </w:tabs>
              <w:suppressAutoHyphens/>
              <w:spacing w:before="120" w:after="120" w:line="0" w:lineRule="atLeast"/>
              <w:jc w:val="left"/>
              <w:rPr>
                <w:sz w:val="16"/>
                <w:szCs w:val="16"/>
                <w:lang w:val="en-US" w:eastAsia="zh-TW"/>
              </w:rPr>
            </w:pPr>
            <w:r w:rsidRPr="00EA5748">
              <w:rPr>
                <w:sz w:val="16"/>
                <w:szCs w:val="16"/>
                <w:lang w:val="en-US" w:eastAsia="zh-TW"/>
              </w:rPr>
              <w:t>Normative Instruction SDA/SDC nº 2 of 2011 (http://www.agricultura.gov.br/assuntos/sustentabilidade/organicos/legislacao/portugues/instrucao-normativa-conjunta-sda-sdc-no-02-de-02-de-junho-de-2011.pdf/view)</w:t>
            </w:r>
          </w:p>
        </w:tc>
        <w:tc>
          <w:tcPr>
            <w:tcW w:w="2040" w:type="dxa"/>
            <w:tcBorders>
              <w:top w:val="single" w:sz="8" w:space="0" w:color="auto"/>
              <w:left w:val="single" w:sz="8" w:space="0" w:color="auto"/>
              <w:bottom w:val="single" w:sz="8" w:space="0" w:color="auto"/>
              <w:right w:val="double" w:sz="2" w:space="0" w:color="auto"/>
            </w:tcBorders>
          </w:tcPr>
          <w:p w:rsidR="00EA5748" w:rsidRPr="00EA5748" w:rsidRDefault="00EA5748" w:rsidP="00DF6E07">
            <w:pPr>
              <w:spacing w:before="120" w:after="120" w:line="0" w:lineRule="atLeast"/>
              <w:ind w:right="72"/>
              <w:jc w:val="left"/>
              <w:rPr>
                <w:sz w:val="16"/>
                <w:szCs w:val="16"/>
                <w:lang w:eastAsia="zh-TW"/>
              </w:rPr>
            </w:pPr>
            <w:r w:rsidRPr="00EA5748">
              <w:rPr>
                <w:sz w:val="16"/>
                <w:szCs w:val="16"/>
                <w:lang w:eastAsia="zh-TW"/>
              </w:rPr>
              <w:lastRenderedPageBreak/>
              <w:t>Administered by:</w:t>
            </w:r>
          </w:p>
          <w:p w:rsidR="00EA5748" w:rsidRPr="00EA5748" w:rsidRDefault="00EA5748" w:rsidP="00DF6E07">
            <w:pPr>
              <w:spacing w:before="120" w:after="120" w:line="0" w:lineRule="atLeast"/>
              <w:ind w:right="72"/>
              <w:jc w:val="left"/>
              <w:rPr>
                <w:sz w:val="16"/>
                <w:szCs w:val="16"/>
                <w:lang w:eastAsia="zh-TW"/>
              </w:rPr>
            </w:pPr>
            <w:r w:rsidRPr="00EA5748">
              <w:rPr>
                <w:sz w:val="16"/>
                <w:szCs w:val="16"/>
                <w:lang w:eastAsia="zh-TW"/>
              </w:rPr>
              <w:t>Brazilian Institute for the Environment and the Renewable Resources – IBAMA</w:t>
            </w:r>
          </w:p>
          <w:p w:rsidR="00EA5748" w:rsidRPr="00EA5748" w:rsidRDefault="00EA5748" w:rsidP="00DF6E07">
            <w:pPr>
              <w:spacing w:before="120" w:after="120" w:line="0" w:lineRule="atLeast"/>
              <w:ind w:right="72"/>
              <w:jc w:val="left"/>
              <w:rPr>
                <w:sz w:val="16"/>
                <w:szCs w:val="16"/>
                <w:lang w:eastAsia="zh-TW"/>
              </w:rPr>
            </w:pPr>
            <w:r w:rsidRPr="00EA5748">
              <w:rPr>
                <w:sz w:val="16"/>
                <w:szCs w:val="16"/>
                <w:lang w:eastAsia="zh-TW"/>
              </w:rPr>
              <w:t>Ministry of Agriculture, Livestock and Food Supply – MAPA</w:t>
            </w:r>
          </w:p>
          <w:p w:rsidR="00EA5748" w:rsidRPr="00EA5748" w:rsidRDefault="00EA5748" w:rsidP="00DF6E07">
            <w:pPr>
              <w:spacing w:before="120" w:after="120" w:line="0" w:lineRule="atLeast"/>
              <w:ind w:right="72"/>
              <w:jc w:val="left"/>
              <w:rPr>
                <w:sz w:val="16"/>
                <w:szCs w:val="16"/>
                <w:lang w:eastAsia="zh-TW"/>
              </w:rPr>
            </w:pPr>
            <w:r w:rsidRPr="00EA5748">
              <w:rPr>
                <w:sz w:val="16"/>
                <w:szCs w:val="16"/>
                <w:lang w:eastAsia="zh-TW"/>
              </w:rPr>
              <w:t>Ministry of Defence</w:t>
            </w:r>
          </w:p>
          <w:p w:rsidR="00EA5748" w:rsidRPr="00EA5748" w:rsidRDefault="00EA5748" w:rsidP="00DF6E07">
            <w:pPr>
              <w:spacing w:before="120" w:after="120" w:line="0" w:lineRule="atLeast"/>
              <w:ind w:right="72"/>
              <w:jc w:val="left"/>
              <w:rPr>
                <w:sz w:val="16"/>
                <w:szCs w:val="16"/>
                <w:lang w:eastAsia="zh-TW"/>
              </w:rPr>
            </w:pPr>
          </w:p>
        </w:tc>
      </w:tr>
      <w:tr w:rsidR="00EA5748" w:rsidRPr="00EA5748" w:rsidTr="00EA5748">
        <w:trPr>
          <w:trHeight w:val="907"/>
        </w:trPr>
        <w:tc>
          <w:tcPr>
            <w:tcW w:w="567" w:type="dxa"/>
            <w:tcBorders>
              <w:top w:val="single" w:sz="8" w:space="0" w:color="auto"/>
              <w:left w:val="double" w:sz="2" w:space="0" w:color="auto"/>
              <w:bottom w:val="single" w:sz="8" w:space="0" w:color="auto"/>
              <w:right w:val="single" w:sz="8" w:space="0" w:color="auto"/>
            </w:tcBorders>
          </w:tcPr>
          <w:p w:rsidR="00EA5748" w:rsidRPr="00EA5748" w:rsidRDefault="00EA5748" w:rsidP="00EA5748">
            <w:pPr>
              <w:numPr>
                <w:ilvl w:val="0"/>
                <w:numId w:val="17"/>
              </w:numPr>
              <w:tabs>
                <w:tab w:val="left" w:pos="-1440"/>
                <w:tab w:val="left" w:pos="-720"/>
              </w:tabs>
              <w:suppressAutoHyphens/>
              <w:snapToGrid w:val="0"/>
              <w:spacing w:before="120" w:after="120" w:line="240" w:lineRule="atLeast"/>
              <w:jc w:val="left"/>
              <w:rPr>
                <w:b/>
                <w:bCs/>
                <w:spacing w:val="-2"/>
                <w:sz w:val="16"/>
                <w:szCs w:val="16"/>
                <w:lang w:eastAsia="zh-HK"/>
              </w:rPr>
            </w:pPr>
          </w:p>
        </w:tc>
        <w:tc>
          <w:tcPr>
            <w:tcW w:w="1857" w:type="dxa"/>
            <w:tcBorders>
              <w:top w:val="single" w:sz="8" w:space="0" w:color="auto"/>
              <w:left w:val="double" w:sz="2"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left"/>
              <w:rPr>
                <w:sz w:val="16"/>
                <w:szCs w:val="16"/>
                <w:lang w:val="en-US" w:eastAsia="zh-TW"/>
              </w:rPr>
            </w:pPr>
            <w:r w:rsidRPr="00EA5748">
              <w:rPr>
                <w:spacing w:val="-2"/>
                <w:sz w:val="16"/>
                <w:szCs w:val="16"/>
                <w:lang w:val="en-US" w:eastAsia="zh-TW"/>
              </w:rPr>
              <w:t xml:space="preserve">Restriction on the importation </w:t>
            </w:r>
            <w:r w:rsidRPr="00EA5748">
              <w:rPr>
                <w:sz w:val="16"/>
                <w:szCs w:val="16"/>
                <w:lang w:val="en-US" w:eastAsia="zh-TW"/>
              </w:rPr>
              <w:t>and exportation of drugs and raw materials subject to special control (authorization required)</w:t>
            </w:r>
          </w:p>
        </w:tc>
        <w:tc>
          <w:tcPr>
            <w:tcW w:w="1417"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center"/>
              <w:rPr>
                <w:spacing w:val="-2"/>
                <w:sz w:val="16"/>
                <w:szCs w:val="16"/>
                <w:lang w:eastAsia="zh-TW"/>
              </w:rPr>
            </w:pPr>
            <w:r w:rsidRPr="00EA5748">
              <w:rPr>
                <w:spacing w:val="-2"/>
                <w:sz w:val="16"/>
                <w:szCs w:val="16"/>
                <w:lang w:eastAsia="zh-TW"/>
              </w:rPr>
              <w:t>NAL</w:t>
            </w:r>
          </w:p>
          <w:p w:rsidR="00EA5748" w:rsidRPr="00EA5748" w:rsidRDefault="00EA5748" w:rsidP="00DF6E07">
            <w:pPr>
              <w:tabs>
                <w:tab w:val="left" w:pos="-1440"/>
                <w:tab w:val="left" w:pos="-720"/>
              </w:tabs>
              <w:suppressAutoHyphens/>
              <w:adjustRightInd w:val="0"/>
              <w:snapToGrid w:val="0"/>
              <w:spacing w:before="120" w:after="120"/>
              <w:jc w:val="center"/>
              <w:rPr>
                <w:spacing w:val="-2"/>
                <w:sz w:val="16"/>
                <w:szCs w:val="16"/>
                <w:lang w:eastAsia="zh-TW"/>
              </w:rPr>
            </w:pPr>
            <w:r w:rsidRPr="00EA5748">
              <w:rPr>
                <w:spacing w:val="-2"/>
                <w:sz w:val="16"/>
                <w:szCs w:val="16"/>
                <w:lang w:eastAsia="zh-TW"/>
              </w:rPr>
              <w:t xml:space="preserve"> NAL-X</w:t>
            </w:r>
          </w:p>
        </w:tc>
        <w:tc>
          <w:tcPr>
            <w:tcW w:w="1276"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pageBreakBefore/>
              <w:adjustRightInd w:val="0"/>
              <w:snapToGrid w:val="0"/>
              <w:spacing w:before="120" w:after="120"/>
              <w:jc w:val="left"/>
              <w:rPr>
                <w:sz w:val="16"/>
                <w:szCs w:val="16"/>
                <w:lang w:val="en-US" w:eastAsia="zh-TW"/>
              </w:rPr>
            </w:pPr>
            <w:r w:rsidRPr="00EA5748">
              <w:rPr>
                <w:sz w:val="16"/>
                <w:szCs w:val="16"/>
                <w:lang w:val="en-US" w:eastAsia="zh-TW"/>
              </w:rPr>
              <w:t>1302; 2903; 2905; 2914; 2915; 2916; 2921; 2922; 2924; 2925; 2926; 2930; 2932; 2933; 2934; 2939; 3003; 3004; 3301; 2925.</w:t>
            </w:r>
          </w:p>
        </w:tc>
        <w:tc>
          <w:tcPr>
            <w:tcW w:w="2835"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right="72"/>
              <w:jc w:val="left"/>
              <w:rPr>
                <w:sz w:val="16"/>
                <w:szCs w:val="16"/>
              </w:rPr>
            </w:pPr>
            <w:r w:rsidRPr="00EA5748">
              <w:rPr>
                <w:sz w:val="16"/>
                <w:szCs w:val="16"/>
              </w:rPr>
              <w:t>Narcotics, psychotropic substances and precursors.</w:t>
            </w:r>
          </w:p>
        </w:tc>
        <w:tc>
          <w:tcPr>
            <w:tcW w:w="1508"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jc w:val="left"/>
              <w:rPr>
                <w:sz w:val="16"/>
                <w:szCs w:val="16"/>
                <w:lang w:val="en-US" w:eastAsia="zh-TW"/>
              </w:rPr>
            </w:pPr>
            <w:r w:rsidRPr="00EA5748">
              <w:rPr>
                <w:sz w:val="16"/>
                <w:szCs w:val="16"/>
                <w:lang w:eastAsia="zh-TW"/>
              </w:rPr>
              <w:t>Article XX(b), (g) of the GATT</w:t>
            </w:r>
          </w:p>
          <w:p w:rsidR="00EA5748" w:rsidRPr="00EA5748" w:rsidRDefault="00EA5748" w:rsidP="00DF6E07">
            <w:pPr>
              <w:adjustRightInd w:val="0"/>
              <w:snapToGrid w:val="0"/>
              <w:spacing w:before="120" w:after="120"/>
              <w:jc w:val="left"/>
              <w:rPr>
                <w:sz w:val="16"/>
                <w:szCs w:val="16"/>
                <w:lang w:val="en-US" w:eastAsia="zh-TW"/>
              </w:rPr>
            </w:pPr>
            <w:r w:rsidRPr="00EA5748">
              <w:rPr>
                <w:sz w:val="16"/>
                <w:szCs w:val="16"/>
                <w:lang w:val="en-US" w:eastAsia="zh-TW"/>
              </w:rPr>
              <w:t>Single Convention on Narcotic Drugs, 1961</w:t>
            </w:r>
          </w:p>
          <w:p w:rsidR="00EA5748" w:rsidRPr="00EA5748" w:rsidRDefault="00EA5748" w:rsidP="00DF6E07">
            <w:pPr>
              <w:adjustRightInd w:val="0"/>
              <w:snapToGrid w:val="0"/>
              <w:spacing w:before="120" w:after="120"/>
              <w:jc w:val="left"/>
              <w:rPr>
                <w:sz w:val="16"/>
                <w:szCs w:val="16"/>
                <w:lang w:val="en-US" w:eastAsia="zh-TW"/>
              </w:rPr>
            </w:pPr>
            <w:r w:rsidRPr="00EA5748">
              <w:rPr>
                <w:sz w:val="16"/>
                <w:szCs w:val="16"/>
                <w:lang w:val="en-US" w:eastAsia="zh-TW"/>
              </w:rPr>
              <w:t>United Nations Convention on Psychotropic Substances 1971</w:t>
            </w:r>
          </w:p>
          <w:p w:rsidR="00EA5748" w:rsidRPr="00EA5748" w:rsidRDefault="00EA5748" w:rsidP="00DF6E07">
            <w:pPr>
              <w:adjustRightInd w:val="0"/>
              <w:snapToGrid w:val="0"/>
              <w:spacing w:before="120" w:after="120"/>
              <w:jc w:val="left"/>
              <w:rPr>
                <w:sz w:val="16"/>
                <w:szCs w:val="16"/>
                <w:lang w:val="en-US" w:eastAsia="zh-TW"/>
              </w:rPr>
            </w:pPr>
            <w:r w:rsidRPr="00EA5748">
              <w:rPr>
                <w:sz w:val="16"/>
                <w:szCs w:val="16"/>
                <w:lang w:val="en-US" w:eastAsia="zh-TW"/>
              </w:rPr>
              <w:t>United Nations Convention against Illicit Traffic in Narcotic Drugs and Psychotropic Substances, 1988</w:t>
            </w:r>
          </w:p>
        </w:tc>
        <w:tc>
          <w:tcPr>
            <w:tcW w:w="1980"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left="72" w:right="72"/>
              <w:jc w:val="left"/>
              <w:rPr>
                <w:sz w:val="16"/>
                <w:szCs w:val="16"/>
                <w:lang w:eastAsia="zh-TW"/>
              </w:rPr>
            </w:pPr>
            <w:r w:rsidRPr="00EA5748">
              <w:rPr>
                <w:sz w:val="16"/>
                <w:szCs w:val="16"/>
                <w:lang w:eastAsia="zh-TW"/>
              </w:rPr>
              <w:t xml:space="preserve">Annex I of </w:t>
            </w:r>
            <w:proofErr w:type="spellStart"/>
            <w:r w:rsidRPr="00EA5748">
              <w:rPr>
                <w:sz w:val="16"/>
                <w:szCs w:val="16"/>
                <w:lang w:eastAsia="zh-TW"/>
              </w:rPr>
              <w:t>Portaria</w:t>
            </w:r>
            <w:proofErr w:type="spellEnd"/>
            <w:r w:rsidRPr="00EA5748">
              <w:rPr>
                <w:sz w:val="16"/>
                <w:szCs w:val="16"/>
                <w:lang w:eastAsia="zh-TW"/>
              </w:rPr>
              <w:t xml:space="preserve"> SVS/MS nº 344 of 98 (http://bvsms.saude.gov.br/bvs/saudelegis/svs/1998/prt0344_12_05_1998_rep.html)</w:t>
            </w:r>
          </w:p>
          <w:p w:rsidR="00EA5748" w:rsidRPr="00EA5748" w:rsidRDefault="00EA5748" w:rsidP="00DF6E07">
            <w:pPr>
              <w:adjustRightInd w:val="0"/>
              <w:snapToGrid w:val="0"/>
              <w:spacing w:before="120" w:after="120"/>
              <w:ind w:left="72" w:right="72"/>
              <w:jc w:val="left"/>
              <w:rPr>
                <w:sz w:val="16"/>
                <w:szCs w:val="16"/>
                <w:lang w:eastAsia="zh-TW"/>
              </w:rPr>
            </w:pPr>
            <w:r w:rsidRPr="00EA5748">
              <w:rPr>
                <w:sz w:val="16"/>
                <w:szCs w:val="16"/>
                <w:lang w:eastAsia="zh-TW"/>
              </w:rPr>
              <w:t>RDC nº 81 of 2008 (http://portal.anvisa.gov.br/documents/33880/2568070/rdc0081_05_11_2008.pdf/a02a1a3f-eaf1-4264-b1c0-084eb426fc37)</w:t>
            </w:r>
          </w:p>
        </w:tc>
        <w:tc>
          <w:tcPr>
            <w:tcW w:w="2040" w:type="dxa"/>
            <w:tcBorders>
              <w:top w:val="single" w:sz="8" w:space="0" w:color="auto"/>
              <w:left w:val="single" w:sz="8" w:space="0" w:color="auto"/>
              <w:bottom w:val="single" w:sz="8" w:space="0" w:color="auto"/>
              <w:right w:val="double" w:sz="2" w:space="0" w:color="auto"/>
            </w:tcBorders>
          </w:tcPr>
          <w:p w:rsidR="00EA5748" w:rsidRPr="00EA5748" w:rsidRDefault="00EA5748" w:rsidP="00DF6E07">
            <w:pPr>
              <w:tabs>
                <w:tab w:val="left" w:pos="-1440"/>
                <w:tab w:val="left" w:pos="-720"/>
              </w:tabs>
              <w:suppressAutoHyphens/>
              <w:spacing w:before="120" w:after="120" w:line="0" w:lineRule="atLeast"/>
              <w:jc w:val="left"/>
              <w:rPr>
                <w:sz w:val="16"/>
                <w:szCs w:val="16"/>
                <w:lang w:eastAsia="zh-TW"/>
              </w:rPr>
            </w:pPr>
            <w:r w:rsidRPr="00EA5748">
              <w:rPr>
                <w:sz w:val="16"/>
                <w:szCs w:val="16"/>
                <w:lang w:eastAsia="zh-TW"/>
              </w:rPr>
              <w:t>Administered by National Health Surveillance Agency (ANVISA)</w:t>
            </w:r>
          </w:p>
        </w:tc>
      </w:tr>
      <w:tr w:rsidR="00EA5748" w:rsidRPr="00EA5748" w:rsidTr="00EA5748">
        <w:trPr>
          <w:trHeight w:val="907"/>
        </w:trPr>
        <w:tc>
          <w:tcPr>
            <w:tcW w:w="567" w:type="dxa"/>
            <w:tcBorders>
              <w:top w:val="single" w:sz="8" w:space="0" w:color="auto"/>
              <w:left w:val="double" w:sz="2" w:space="0" w:color="auto"/>
              <w:bottom w:val="single" w:sz="8" w:space="0" w:color="auto"/>
              <w:right w:val="single" w:sz="8" w:space="0" w:color="auto"/>
            </w:tcBorders>
          </w:tcPr>
          <w:p w:rsidR="00EA5748" w:rsidRPr="00EA5748" w:rsidRDefault="00EA5748" w:rsidP="00EA5748">
            <w:pPr>
              <w:numPr>
                <w:ilvl w:val="0"/>
                <w:numId w:val="17"/>
              </w:numPr>
              <w:tabs>
                <w:tab w:val="left" w:pos="-1440"/>
                <w:tab w:val="left" w:pos="-720"/>
              </w:tabs>
              <w:suppressAutoHyphens/>
              <w:snapToGrid w:val="0"/>
              <w:spacing w:before="120" w:after="120" w:line="240" w:lineRule="atLeast"/>
              <w:jc w:val="left"/>
              <w:rPr>
                <w:b/>
                <w:bCs/>
                <w:spacing w:val="-2"/>
                <w:sz w:val="16"/>
                <w:szCs w:val="16"/>
                <w:lang w:eastAsia="zh-HK"/>
              </w:rPr>
            </w:pPr>
          </w:p>
        </w:tc>
        <w:tc>
          <w:tcPr>
            <w:tcW w:w="1857" w:type="dxa"/>
            <w:tcBorders>
              <w:top w:val="single" w:sz="8" w:space="0" w:color="auto"/>
              <w:left w:val="double" w:sz="2"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left"/>
              <w:rPr>
                <w:sz w:val="16"/>
                <w:szCs w:val="16"/>
                <w:lang w:eastAsia="zh-TW"/>
              </w:rPr>
            </w:pPr>
            <w:r w:rsidRPr="00EA5748">
              <w:rPr>
                <w:sz w:val="16"/>
                <w:szCs w:val="16"/>
                <w:lang w:eastAsia="zh-TW"/>
              </w:rPr>
              <w:t>Prohibition except under defined conditions on the importation and exportation of   substances to be used in scientific research or as reference standards (authorization required)</w:t>
            </w:r>
          </w:p>
        </w:tc>
        <w:tc>
          <w:tcPr>
            <w:tcW w:w="1417"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center"/>
              <w:rPr>
                <w:spacing w:val="-2"/>
                <w:sz w:val="16"/>
                <w:szCs w:val="16"/>
                <w:lang w:eastAsia="zh-TW"/>
              </w:rPr>
            </w:pPr>
            <w:r w:rsidRPr="00EA5748">
              <w:rPr>
                <w:spacing w:val="-2"/>
                <w:sz w:val="16"/>
                <w:szCs w:val="16"/>
                <w:lang w:eastAsia="zh-TW"/>
              </w:rPr>
              <w:t>CP</w:t>
            </w:r>
          </w:p>
        </w:tc>
        <w:tc>
          <w:tcPr>
            <w:tcW w:w="1276"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jc w:val="left"/>
              <w:rPr>
                <w:sz w:val="16"/>
                <w:szCs w:val="16"/>
                <w:lang w:eastAsia="zh-TW"/>
              </w:rPr>
            </w:pPr>
            <w:r w:rsidRPr="00EA5748">
              <w:rPr>
                <w:sz w:val="16"/>
                <w:szCs w:val="16"/>
                <w:lang w:eastAsia="zh-TW"/>
              </w:rPr>
              <w:t>1207; 1211;</w:t>
            </w:r>
          </w:p>
          <w:p w:rsidR="00EA5748" w:rsidRPr="00EA5748" w:rsidRDefault="00EA5748" w:rsidP="00DF6E07">
            <w:pPr>
              <w:adjustRightInd w:val="0"/>
              <w:snapToGrid w:val="0"/>
              <w:jc w:val="left"/>
              <w:rPr>
                <w:sz w:val="16"/>
                <w:szCs w:val="16"/>
                <w:lang w:eastAsia="zh-TW"/>
              </w:rPr>
            </w:pPr>
            <w:r w:rsidRPr="00EA5748">
              <w:rPr>
                <w:sz w:val="16"/>
                <w:szCs w:val="16"/>
                <w:lang w:eastAsia="zh-TW"/>
              </w:rPr>
              <w:t>1302; 2903; 2921; 2922; 2932; 2933; 2934; 2936; 2939; 3003; 3004.</w:t>
            </w:r>
          </w:p>
        </w:tc>
        <w:tc>
          <w:tcPr>
            <w:tcW w:w="2835"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left="2" w:right="72"/>
              <w:jc w:val="left"/>
              <w:rPr>
                <w:sz w:val="16"/>
                <w:szCs w:val="16"/>
                <w:lang w:eastAsia="zh-TW"/>
              </w:rPr>
            </w:pPr>
            <w:r w:rsidRPr="00EA5748">
              <w:rPr>
                <w:sz w:val="16"/>
                <w:szCs w:val="16"/>
                <w:lang w:eastAsia="zh-TW"/>
              </w:rPr>
              <w:t>Narcotics, psychotropics and precursors of prohibited use.</w:t>
            </w:r>
          </w:p>
        </w:tc>
        <w:tc>
          <w:tcPr>
            <w:tcW w:w="1508"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jc w:val="left"/>
              <w:rPr>
                <w:sz w:val="16"/>
                <w:szCs w:val="16"/>
                <w:lang w:val="en-US" w:eastAsia="zh-TW"/>
              </w:rPr>
            </w:pPr>
            <w:r w:rsidRPr="00EA5748">
              <w:rPr>
                <w:sz w:val="16"/>
                <w:szCs w:val="16"/>
                <w:lang w:eastAsia="zh-TW"/>
              </w:rPr>
              <w:t>Article XX(b), (g) of the GATT</w:t>
            </w:r>
          </w:p>
          <w:p w:rsidR="00EA5748" w:rsidRPr="00EA5748" w:rsidRDefault="00EA5748" w:rsidP="00DF6E07">
            <w:pPr>
              <w:adjustRightInd w:val="0"/>
              <w:snapToGrid w:val="0"/>
              <w:spacing w:before="120" w:after="120"/>
              <w:jc w:val="left"/>
              <w:rPr>
                <w:sz w:val="16"/>
                <w:szCs w:val="16"/>
                <w:lang w:val="en-US" w:eastAsia="zh-TW"/>
              </w:rPr>
            </w:pPr>
            <w:r w:rsidRPr="00EA5748">
              <w:rPr>
                <w:sz w:val="16"/>
                <w:szCs w:val="16"/>
                <w:lang w:val="en-US" w:eastAsia="zh-TW"/>
              </w:rPr>
              <w:t>Single Convention on Narcotic Drugs, 1961</w:t>
            </w:r>
          </w:p>
          <w:p w:rsidR="00EA5748" w:rsidRPr="00EA5748" w:rsidRDefault="00EA5748" w:rsidP="00DF6E07">
            <w:pPr>
              <w:adjustRightInd w:val="0"/>
              <w:snapToGrid w:val="0"/>
              <w:spacing w:before="120" w:after="120"/>
              <w:jc w:val="left"/>
              <w:rPr>
                <w:sz w:val="16"/>
                <w:szCs w:val="16"/>
                <w:lang w:val="en-US" w:eastAsia="zh-TW"/>
              </w:rPr>
            </w:pPr>
            <w:r w:rsidRPr="00EA5748">
              <w:rPr>
                <w:sz w:val="16"/>
                <w:szCs w:val="16"/>
                <w:lang w:val="en-US" w:eastAsia="zh-TW"/>
              </w:rPr>
              <w:t xml:space="preserve">United Nations Convention on Psychotropic </w:t>
            </w:r>
            <w:r w:rsidRPr="00EA5748">
              <w:rPr>
                <w:sz w:val="16"/>
                <w:szCs w:val="16"/>
                <w:lang w:val="en-US" w:eastAsia="zh-TW"/>
              </w:rPr>
              <w:lastRenderedPageBreak/>
              <w:t>Substances 1971</w:t>
            </w:r>
          </w:p>
          <w:p w:rsidR="00EA5748" w:rsidRPr="00EA5748" w:rsidRDefault="00EA5748" w:rsidP="00DF6E07">
            <w:pPr>
              <w:adjustRightInd w:val="0"/>
              <w:snapToGrid w:val="0"/>
              <w:spacing w:before="120" w:after="120"/>
              <w:jc w:val="left"/>
              <w:rPr>
                <w:sz w:val="16"/>
                <w:szCs w:val="16"/>
                <w:lang w:val="en-US" w:eastAsia="zh-TW"/>
              </w:rPr>
            </w:pPr>
            <w:r w:rsidRPr="00EA5748">
              <w:rPr>
                <w:sz w:val="16"/>
                <w:szCs w:val="16"/>
                <w:lang w:val="en-US" w:eastAsia="zh-TW"/>
              </w:rPr>
              <w:t>United Nations Convention against Illicit Traffic in Narcotic Drugs and Psychotropic Substances, 1988</w:t>
            </w:r>
          </w:p>
        </w:tc>
        <w:tc>
          <w:tcPr>
            <w:tcW w:w="1980"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left="72" w:right="72"/>
              <w:jc w:val="left"/>
              <w:rPr>
                <w:sz w:val="16"/>
                <w:szCs w:val="16"/>
                <w:lang w:eastAsia="zh-TW"/>
              </w:rPr>
            </w:pPr>
            <w:r w:rsidRPr="00EA5748">
              <w:rPr>
                <w:sz w:val="16"/>
                <w:szCs w:val="16"/>
                <w:lang w:eastAsia="zh-TW"/>
              </w:rPr>
              <w:lastRenderedPageBreak/>
              <w:t xml:space="preserve">Annex I of </w:t>
            </w:r>
            <w:proofErr w:type="spellStart"/>
            <w:r w:rsidRPr="00EA5748">
              <w:rPr>
                <w:sz w:val="16"/>
                <w:szCs w:val="16"/>
                <w:lang w:eastAsia="zh-TW"/>
              </w:rPr>
              <w:t>Portaria</w:t>
            </w:r>
            <w:proofErr w:type="spellEnd"/>
            <w:r w:rsidRPr="00EA5748">
              <w:rPr>
                <w:sz w:val="16"/>
                <w:szCs w:val="16"/>
                <w:lang w:eastAsia="zh-TW"/>
              </w:rPr>
              <w:t xml:space="preserve"> SVS/MS nº 344 of 98 (http://bvsms.saude.gov.br/bvs/saudelegis/svs/1998/prt0344_12_05_1998_rep.html)</w:t>
            </w:r>
          </w:p>
          <w:p w:rsidR="00EA5748" w:rsidRPr="00EA5748" w:rsidRDefault="00EA5748" w:rsidP="00DF6E07">
            <w:pPr>
              <w:adjustRightInd w:val="0"/>
              <w:snapToGrid w:val="0"/>
              <w:spacing w:before="120" w:after="120"/>
              <w:ind w:left="72" w:right="72"/>
              <w:jc w:val="left"/>
              <w:rPr>
                <w:sz w:val="16"/>
                <w:szCs w:val="16"/>
                <w:lang w:eastAsia="zh-TW"/>
              </w:rPr>
            </w:pPr>
            <w:r w:rsidRPr="00EA5748">
              <w:rPr>
                <w:sz w:val="16"/>
                <w:szCs w:val="16"/>
                <w:lang w:eastAsia="zh-TW"/>
              </w:rPr>
              <w:t>RDC nº 81 of 2008 (http://portal.anvisa.gov.br/document</w:t>
            </w:r>
            <w:r w:rsidRPr="00EA5748">
              <w:rPr>
                <w:sz w:val="16"/>
                <w:szCs w:val="16"/>
                <w:lang w:eastAsia="zh-TW"/>
              </w:rPr>
              <w:lastRenderedPageBreak/>
              <w:t>s/33880/2568070/rdc0081_05_11_2008.pdf/a02a1a3f-eaf1-4264-b1c0-084eb426fc37)</w:t>
            </w:r>
          </w:p>
        </w:tc>
        <w:tc>
          <w:tcPr>
            <w:tcW w:w="2040" w:type="dxa"/>
            <w:tcBorders>
              <w:top w:val="single" w:sz="8" w:space="0" w:color="auto"/>
              <w:left w:val="single" w:sz="8" w:space="0" w:color="auto"/>
              <w:bottom w:val="single" w:sz="8" w:space="0" w:color="auto"/>
              <w:right w:val="double" w:sz="2" w:space="0" w:color="auto"/>
            </w:tcBorders>
          </w:tcPr>
          <w:p w:rsidR="00EA5748" w:rsidRPr="00EA5748" w:rsidRDefault="00EA5748" w:rsidP="00DF6E07">
            <w:pPr>
              <w:tabs>
                <w:tab w:val="left" w:pos="-1440"/>
                <w:tab w:val="left" w:pos="-720"/>
              </w:tabs>
              <w:suppressAutoHyphens/>
              <w:spacing w:before="120" w:after="120" w:line="0" w:lineRule="atLeast"/>
              <w:jc w:val="left"/>
              <w:rPr>
                <w:sz w:val="16"/>
                <w:szCs w:val="16"/>
                <w:lang w:eastAsia="zh-TW"/>
              </w:rPr>
            </w:pPr>
            <w:r w:rsidRPr="00EA5748">
              <w:rPr>
                <w:sz w:val="16"/>
                <w:szCs w:val="16"/>
                <w:lang w:eastAsia="zh-TW"/>
              </w:rPr>
              <w:lastRenderedPageBreak/>
              <w:t>Administered by National Health Surveillance Agency (ANVISA)</w:t>
            </w:r>
          </w:p>
        </w:tc>
      </w:tr>
      <w:tr w:rsidR="00EA5748" w:rsidRPr="00EA5748" w:rsidTr="00EA5748">
        <w:trPr>
          <w:trHeight w:val="1088"/>
        </w:trPr>
        <w:tc>
          <w:tcPr>
            <w:tcW w:w="567" w:type="dxa"/>
            <w:tcBorders>
              <w:top w:val="single" w:sz="8" w:space="0" w:color="auto"/>
              <w:left w:val="double" w:sz="2" w:space="0" w:color="auto"/>
              <w:bottom w:val="single" w:sz="8" w:space="0" w:color="auto"/>
              <w:right w:val="single" w:sz="8" w:space="0" w:color="auto"/>
            </w:tcBorders>
          </w:tcPr>
          <w:p w:rsidR="00EA5748" w:rsidRPr="00EA5748" w:rsidRDefault="00EA5748" w:rsidP="00EA5748">
            <w:pPr>
              <w:numPr>
                <w:ilvl w:val="0"/>
                <w:numId w:val="17"/>
              </w:numPr>
              <w:tabs>
                <w:tab w:val="left" w:pos="-1440"/>
                <w:tab w:val="left" w:pos="-720"/>
              </w:tabs>
              <w:suppressAutoHyphens/>
              <w:snapToGrid w:val="0"/>
              <w:spacing w:before="120" w:after="120" w:line="240" w:lineRule="atLeast"/>
              <w:jc w:val="left"/>
              <w:rPr>
                <w:b/>
                <w:bCs/>
                <w:spacing w:val="-2"/>
                <w:sz w:val="16"/>
                <w:szCs w:val="16"/>
                <w:lang w:eastAsia="zh-HK"/>
              </w:rPr>
            </w:pPr>
          </w:p>
        </w:tc>
        <w:tc>
          <w:tcPr>
            <w:tcW w:w="1857" w:type="dxa"/>
            <w:tcBorders>
              <w:top w:val="single" w:sz="8" w:space="0" w:color="auto"/>
              <w:left w:val="double" w:sz="2" w:space="0" w:color="auto"/>
              <w:bottom w:val="single" w:sz="8" w:space="0" w:color="auto"/>
              <w:right w:val="single" w:sz="8" w:space="0" w:color="auto"/>
            </w:tcBorders>
          </w:tcPr>
          <w:p w:rsidR="00EA5748" w:rsidRPr="00EA5748" w:rsidDel="00712C2D" w:rsidRDefault="00EA5748" w:rsidP="00DF6E07">
            <w:pPr>
              <w:tabs>
                <w:tab w:val="left" w:pos="-1440"/>
                <w:tab w:val="left" w:pos="-720"/>
              </w:tabs>
              <w:suppressAutoHyphens/>
              <w:adjustRightInd w:val="0"/>
              <w:snapToGrid w:val="0"/>
              <w:spacing w:before="120" w:after="120"/>
              <w:jc w:val="left"/>
              <w:rPr>
                <w:sz w:val="16"/>
                <w:szCs w:val="16"/>
                <w:lang w:eastAsia="zh-TW"/>
              </w:rPr>
            </w:pPr>
            <w:r w:rsidRPr="00EA5748">
              <w:rPr>
                <w:sz w:val="16"/>
                <w:szCs w:val="16"/>
                <w:lang w:val="en-US" w:eastAsia="zh-TW"/>
              </w:rPr>
              <w:t xml:space="preserve">Restriction on the importation of </w:t>
            </w:r>
            <w:r w:rsidRPr="00EA5748">
              <w:rPr>
                <w:sz w:val="16"/>
                <w:szCs w:val="16"/>
                <w:lang w:eastAsia="zh-TW"/>
              </w:rPr>
              <w:t>medicines and substances subject to special control in Brazil.</w:t>
            </w:r>
          </w:p>
        </w:tc>
        <w:tc>
          <w:tcPr>
            <w:tcW w:w="1417"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tabs>
                <w:tab w:val="left" w:pos="-1440"/>
                <w:tab w:val="left" w:pos="-720"/>
              </w:tabs>
              <w:suppressAutoHyphens/>
              <w:adjustRightInd w:val="0"/>
              <w:snapToGrid w:val="0"/>
              <w:spacing w:before="120" w:after="120"/>
              <w:jc w:val="center"/>
              <w:rPr>
                <w:spacing w:val="-2"/>
                <w:sz w:val="16"/>
                <w:szCs w:val="16"/>
                <w:lang w:eastAsia="zh-TW"/>
              </w:rPr>
            </w:pPr>
            <w:r w:rsidRPr="00EA5748">
              <w:rPr>
                <w:spacing w:val="-2"/>
                <w:sz w:val="16"/>
                <w:szCs w:val="16"/>
                <w:lang w:eastAsia="zh-TW"/>
              </w:rPr>
              <w:t>NAL</w:t>
            </w:r>
          </w:p>
        </w:tc>
        <w:tc>
          <w:tcPr>
            <w:tcW w:w="1276"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jc w:val="left"/>
              <w:rPr>
                <w:sz w:val="16"/>
                <w:szCs w:val="16"/>
                <w:lang w:eastAsia="zh-TW"/>
              </w:rPr>
            </w:pPr>
            <w:r w:rsidRPr="00EA5748">
              <w:rPr>
                <w:sz w:val="16"/>
                <w:szCs w:val="16"/>
                <w:lang w:eastAsia="zh-TW"/>
              </w:rPr>
              <w:t>2827; 2833; 2834; 2836; 2903; 2905; 2906; 2909; 2907; 2915; 2916; 2917; 2918; 2919; 2921; 2922; 2924; 2926; 2928; 2930; 2932; 2933; 2934; 2935; 2936; 2937; 2939; 3002; 3003.</w:t>
            </w:r>
          </w:p>
        </w:tc>
        <w:tc>
          <w:tcPr>
            <w:tcW w:w="2835"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left="2" w:right="72"/>
              <w:jc w:val="left"/>
              <w:rPr>
                <w:sz w:val="16"/>
                <w:szCs w:val="16"/>
                <w:lang w:eastAsia="zh-TW"/>
              </w:rPr>
            </w:pPr>
            <w:r w:rsidRPr="00EA5748">
              <w:rPr>
                <w:sz w:val="16"/>
                <w:szCs w:val="16"/>
                <w:lang w:eastAsia="zh-TW"/>
              </w:rPr>
              <w:t>Medicines and substances subject to special control in Brazil.</w:t>
            </w:r>
          </w:p>
        </w:tc>
        <w:tc>
          <w:tcPr>
            <w:tcW w:w="1508"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right="72"/>
              <w:jc w:val="left"/>
              <w:rPr>
                <w:sz w:val="16"/>
                <w:szCs w:val="16"/>
                <w:lang w:eastAsia="zh-TW"/>
              </w:rPr>
            </w:pPr>
            <w:r w:rsidRPr="00EA5748">
              <w:rPr>
                <w:sz w:val="16"/>
                <w:szCs w:val="16"/>
                <w:lang w:eastAsia="zh-TW"/>
              </w:rPr>
              <w:t>Article XX(b) of the GATT</w:t>
            </w:r>
          </w:p>
          <w:p w:rsidR="00EA5748" w:rsidRPr="00EA5748" w:rsidRDefault="00EA5748" w:rsidP="00DF6E07">
            <w:pPr>
              <w:adjustRightInd w:val="0"/>
              <w:snapToGrid w:val="0"/>
              <w:spacing w:before="120" w:after="120"/>
              <w:jc w:val="center"/>
              <w:rPr>
                <w:sz w:val="16"/>
                <w:szCs w:val="16"/>
                <w:lang w:eastAsia="zh-TW"/>
              </w:rPr>
            </w:pPr>
          </w:p>
        </w:tc>
        <w:tc>
          <w:tcPr>
            <w:tcW w:w="1980" w:type="dxa"/>
            <w:tcBorders>
              <w:top w:val="single" w:sz="8" w:space="0" w:color="auto"/>
              <w:left w:val="single" w:sz="8" w:space="0" w:color="auto"/>
              <w:bottom w:val="single" w:sz="8" w:space="0" w:color="auto"/>
              <w:right w:val="single" w:sz="8" w:space="0" w:color="auto"/>
            </w:tcBorders>
          </w:tcPr>
          <w:p w:rsidR="00EA5748" w:rsidRPr="00EA5748" w:rsidRDefault="00EA5748" w:rsidP="00DF6E07">
            <w:pPr>
              <w:adjustRightInd w:val="0"/>
              <w:snapToGrid w:val="0"/>
              <w:spacing w:before="120" w:after="120"/>
              <w:ind w:left="72" w:right="72"/>
              <w:jc w:val="left"/>
              <w:rPr>
                <w:sz w:val="16"/>
                <w:szCs w:val="16"/>
                <w:lang w:eastAsia="zh-TW"/>
              </w:rPr>
            </w:pPr>
            <w:r w:rsidRPr="00EA5748">
              <w:rPr>
                <w:sz w:val="16"/>
                <w:szCs w:val="16"/>
                <w:lang w:eastAsia="zh-TW"/>
              </w:rPr>
              <w:t xml:space="preserve">Annex I of </w:t>
            </w:r>
            <w:proofErr w:type="spellStart"/>
            <w:r w:rsidRPr="00EA5748">
              <w:rPr>
                <w:sz w:val="16"/>
                <w:szCs w:val="16"/>
                <w:lang w:eastAsia="zh-TW"/>
              </w:rPr>
              <w:t>Portaria</w:t>
            </w:r>
            <w:proofErr w:type="spellEnd"/>
            <w:r w:rsidRPr="00EA5748">
              <w:rPr>
                <w:sz w:val="16"/>
                <w:szCs w:val="16"/>
                <w:lang w:eastAsia="zh-TW"/>
              </w:rPr>
              <w:t xml:space="preserve"> SVS/MS nº 344 of 98 (http://bvsms.saude.gov.br/bvs/saudelegis/svs/1998/prt0344_12_05_1998_rep.html)</w:t>
            </w:r>
          </w:p>
          <w:p w:rsidR="00EA5748" w:rsidRDefault="00EA5748" w:rsidP="00DF6E07">
            <w:pPr>
              <w:adjustRightInd w:val="0"/>
              <w:snapToGrid w:val="0"/>
              <w:spacing w:before="120" w:after="120"/>
              <w:ind w:left="72" w:right="72"/>
              <w:jc w:val="left"/>
              <w:rPr>
                <w:sz w:val="16"/>
                <w:szCs w:val="16"/>
                <w:lang w:eastAsia="zh-TW"/>
              </w:rPr>
            </w:pPr>
            <w:r w:rsidRPr="00EA5748">
              <w:rPr>
                <w:sz w:val="16"/>
                <w:szCs w:val="16"/>
                <w:lang w:eastAsia="zh-TW"/>
              </w:rPr>
              <w:t>RDC nº 81 of 2008 (</w:t>
            </w:r>
            <w:hyperlink r:id="rId17" w:history="1">
              <w:r w:rsidR="00522573" w:rsidRPr="00B81FFB">
                <w:rPr>
                  <w:rStyle w:val="Hyperlink"/>
                  <w:sz w:val="16"/>
                  <w:szCs w:val="16"/>
                  <w:lang w:eastAsia="zh-TW"/>
                </w:rPr>
                <w:t>http://portal.anvisa.gov.br/documents/33880/2568070/rdc0081_05_11_2008.pdf/a02a1a3f-eaf1-4264-b1c0-084eb426fc37</w:t>
              </w:r>
            </w:hyperlink>
            <w:r w:rsidRPr="00EA5748">
              <w:rPr>
                <w:sz w:val="16"/>
                <w:szCs w:val="16"/>
                <w:lang w:eastAsia="zh-TW"/>
              </w:rPr>
              <w:t>)</w:t>
            </w:r>
          </w:p>
          <w:p w:rsidR="00522573" w:rsidRPr="00EA5748" w:rsidRDefault="00522573" w:rsidP="00DF6E07">
            <w:pPr>
              <w:adjustRightInd w:val="0"/>
              <w:snapToGrid w:val="0"/>
              <w:spacing w:before="120" w:after="120"/>
              <w:ind w:left="72" w:right="72"/>
              <w:jc w:val="left"/>
              <w:rPr>
                <w:sz w:val="16"/>
                <w:szCs w:val="16"/>
                <w:lang w:eastAsia="zh-TW"/>
              </w:rPr>
            </w:pPr>
          </w:p>
        </w:tc>
        <w:tc>
          <w:tcPr>
            <w:tcW w:w="2040" w:type="dxa"/>
            <w:tcBorders>
              <w:top w:val="single" w:sz="8" w:space="0" w:color="auto"/>
              <w:left w:val="single" w:sz="8" w:space="0" w:color="auto"/>
              <w:bottom w:val="single" w:sz="8" w:space="0" w:color="auto"/>
              <w:right w:val="double" w:sz="2" w:space="0" w:color="auto"/>
            </w:tcBorders>
          </w:tcPr>
          <w:p w:rsidR="00EA5748" w:rsidRPr="00EA5748" w:rsidRDefault="00EA5748" w:rsidP="00DF6E07">
            <w:pPr>
              <w:adjustRightInd w:val="0"/>
              <w:snapToGrid w:val="0"/>
              <w:spacing w:before="120" w:after="120"/>
              <w:ind w:right="72"/>
              <w:jc w:val="left"/>
              <w:rPr>
                <w:sz w:val="16"/>
                <w:szCs w:val="16"/>
                <w:lang w:eastAsia="zh-TW"/>
              </w:rPr>
            </w:pPr>
            <w:r w:rsidRPr="00EA5748">
              <w:rPr>
                <w:sz w:val="16"/>
                <w:szCs w:val="16"/>
                <w:lang w:eastAsia="zh-TW"/>
              </w:rPr>
              <w:t>Administered by National Health Surveillance Agency (ANVISA)</w:t>
            </w:r>
          </w:p>
        </w:tc>
      </w:tr>
      <w:tr w:rsidR="00EA5748" w:rsidRPr="00EA5748" w:rsidTr="00EA5748">
        <w:trPr>
          <w:trHeight w:val="907"/>
        </w:trPr>
        <w:tc>
          <w:tcPr>
            <w:tcW w:w="567" w:type="dxa"/>
            <w:tcBorders>
              <w:top w:val="single" w:sz="8" w:space="0" w:color="auto"/>
              <w:left w:val="double" w:sz="2" w:space="0" w:color="auto"/>
              <w:bottom w:val="double" w:sz="4" w:space="0" w:color="auto"/>
              <w:right w:val="single" w:sz="8" w:space="0" w:color="auto"/>
            </w:tcBorders>
          </w:tcPr>
          <w:p w:rsidR="00EA5748" w:rsidRPr="00EA5748" w:rsidRDefault="00EA5748" w:rsidP="00EA5748">
            <w:pPr>
              <w:numPr>
                <w:ilvl w:val="0"/>
                <w:numId w:val="17"/>
              </w:numPr>
              <w:tabs>
                <w:tab w:val="left" w:pos="-1440"/>
                <w:tab w:val="left" w:pos="-720"/>
              </w:tabs>
              <w:suppressAutoHyphens/>
              <w:snapToGrid w:val="0"/>
              <w:spacing w:before="120" w:after="120" w:line="240" w:lineRule="atLeast"/>
              <w:jc w:val="left"/>
              <w:rPr>
                <w:b/>
                <w:bCs/>
                <w:spacing w:val="-2"/>
                <w:sz w:val="16"/>
                <w:szCs w:val="16"/>
                <w:lang w:eastAsia="zh-HK"/>
              </w:rPr>
            </w:pPr>
          </w:p>
        </w:tc>
        <w:tc>
          <w:tcPr>
            <w:tcW w:w="1857" w:type="dxa"/>
            <w:tcBorders>
              <w:top w:val="single" w:sz="8" w:space="0" w:color="auto"/>
              <w:left w:val="double" w:sz="2" w:space="0" w:color="auto"/>
              <w:bottom w:val="double" w:sz="4" w:space="0" w:color="auto"/>
              <w:right w:val="single" w:sz="8" w:space="0" w:color="auto"/>
            </w:tcBorders>
          </w:tcPr>
          <w:p w:rsidR="00EA5748" w:rsidRPr="00EA5748" w:rsidRDefault="00EA5748" w:rsidP="00DF6E07">
            <w:pPr>
              <w:tabs>
                <w:tab w:val="left" w:pos="-1440"/>
                <w:tab w:val="left" w:pos="-720"/>
              </w:tabs>
              <w:suppressAutoHyphens/>
              <w:adjustRightInd w:val="0"/>
              <w:snapToGrid w:val="0"/>
              <w:jc w:val="left"/>
              <w:rPr>
                <w:sz w:val="16"/>
                <w:szCs w:val="16"/>
                <w:lang w:eastAsia="zh-TW"/>
              </w:rPr>
            </w:pPr>
            <w:r w:rsidRPr="00EA5748">
              <w:rPr>
                <w:rStyle w:val="shorttext"/>
                <w:sz w:val="16"/>
                <w:szCs w:val="16"/>
                <w:lang w:val="en"/>
              </w:rPr>
              <w:t>Prohibition on the importation and exportation of certain chemical substances</w:t>
            </w:r>
          </w:p>
        </w:tc>
        <w:tc>
          <w:tcPr>
            <w:tcW w:w="1417" w:type="dxa"/>
            <w:tcBorders>
              <w:top w:val="single" w:sz="8" w:space="0" w:color="auto"/>
              <w:left w:val="single" w:sz="8" w:space="0" w:color="auto"/>
              <w:bottom w:val="double" w:sz="4" w:space="0" w:color="auto"/>
              <w:right w:val="single" w:sz="8" w:space="0" w:color="auto"/>
            </w:tcBorders>
          </w:tcPr>
          <w:p w:rsidR="00EA5748" w:rsidRPr="00EA5748" w:rsidRDefault="00EA5748" w:rsidP="00DF6E07">
            <w:pPr>
              <w:tabs>
                <w:tab w:val="left" w:pos="-1440"/>
                <w:tab w:val="left" w:pos="-720"/>
              </w:tabs>
              <w:suppressAutoHyphens/>
              <w:adjustRightInd w:val="0"/>
              <w:snapToGrid w:val="0"/>
              <w:jc w:val="center"/>
              <w:rPr>
                <w:spacing w:val="-2"/>
                <w:sz w:val="16"/>
                <w:szCs w:val="16"/>
                <w:lang w:eastAsia="zh-TW"/>
              </w:rPr>
            </w:pPr>
            <w:r w:rsidRPr="00EA5748">
              <w:rPr>
                <w:spacing w:val="-2"/>
                <w:sz w:val="16"/>
                <w:szCs w:val="16"/>
                <w:lang w:eastAsia="zh-TW"/>
              </w:rPr>
              <w:t xml:space="preserve">P </w:t>
            </w:r>
          </w:p>
          <w:p w:rsidR="00EA5748" w:rsidRPr="00EA5748" w:rsidRDefault="00EA5748" w:rsidP="00DF6E07">
            <w:pPr>
              <w:tabs>
                <w:tab w:val="left" w:pos="-1440"/>
                <w:tab w:val="left" w:pos="-720"/>
              </w:tabs>
              <w:suppressAutoHyphens/>
              <w:adjustRightInd w:val="0"/>
              <w:snapToGrid w:val="0"/>
              <w:jc w:val="center"/>
              <w:rPr>
                <w:spacing w:val="-2"/>
                <w:sz w:val="16"/>
                <w:szCs w:val="16"/>
                <w:lang w:eastAsia="zh-TW"/>
              </w:rPr>
            </w:pPr>
            <w:r w:rsidRPr="00EA5748">
              <w:rPr>
                <w:spacing w:val="-2"/>
                <w:sz w:val="16"/>
                <w:szCs w:val="16"/>
                <w:lang w:eastAsia="zh-TW"/>
              </w:rPr>
              <w:t>P-X</w:t>
            </w:r>
          </w:p>
        </w:tc>
        <w:tc>
          <w:tcPr>
            <w:tcW w:w="1276" w:type="dxa"/>
            <w:tcBorders>
              <w:top w:val="single" w:sz="8" w:space="0" w:color="auto"/>
              <w:left w:val="single" w:sz="8" w:space="0" w:color="auto"/>
              <w:bottom w:val="double" w:sz="4" w:space="0" w:color="auto"/>
              <w:right w:val="single" w:sz="8" w:space="0" w:color="auto"/>
            </w:tcBorders>
          </w:tcPr>
          <w:p w:rsidR="00EA5748" w:rsidRPr="00EA5748" w:rsidRDefault="00EA5748" w:rsidP="00DF6E07">
            <w:pPr>
              <w:adjustRightInd w:val="0"/>
              <w:snapToGrid w:val="0"/>
              <w:spacing w:before="120" w:after="120"/>
              <w:jc w:val="left"/>
              <w:rPr>
                <w:sz w:val="16"/>
                <w:szCs w:val="16"/>
                <w:lang w:val="pt-BR"/>
              </w:rPr>
            </w:pPr>
            <w:r w:rsidRPr="00EA5748">
              <w:rPr>
                <w:sz w:val="16"/>
                <w:szCs w:val="16"/>
                <w:lang w:eastAsia="zh-TW"/>
              </w:rPr>
              <w:t>Various</w:t>
            </w:r>
          </w:p>
        </w:tc>
        <w:tc>
          <w:tcPr>
            <w:tcW w:w="2835" w:type="dxa"/>
            <w:tcBorders>
              <w:top w:val="single" w:sz="8" w:space="0" w:color="auto"/>
              <w:left w:val="single" w:sz="8" w:space="0" w:color="auto"/>
              <w:bottom w:val="double" w:sz="4" w:space="0" w:color="auto"/>
              <w:right w:val="single" w:sz="8" w:space="0" w:color="auto"/>
            </w:tcBorders>
          </w:tcPr>
          <w:p w:rsidR="00EA5748" w:rsidRPr="00EA5748" w:rsidRDefault="00EA5748" w:rsidP="00DF6E07">
            <w:pPr>
              <w:tabs>
                <w:tab w:val="left" w:pos="-1440"/>
                <w:tab w:val="left" w:pos="-720"/>
              </w:tabs>
              <w:suppressAutoHyphens/>
              <w:adjustRightInd w:val="0"/>
              <w:snapToGrid w:val="0"/>
              <w:jc w:val="left"/>
              <w:rPr>
                <w:rStyle w:val="shorttext"/>
                <w:sz w:val="16"/>
                <w:szCs w:val="16"/>
                <w:lang w:val="en"/>
              </w:rPr>
            </w:pPr>
            <w:r w:rsidRPr="00EA5748">
              <w:rPr>
                <w:rStyle w:val="shorttext"/>
                <w:sz w:val="16"/>
                <w:szCs w:val="16"/>
                <w:lang w:val="en"/>
              </w:rPr>
              <w:t>Materials related to the development, production, stockpiling and use of chemical weapons</w:t>
            </w:r>
          </w:p>
        </w:tc>
        <w:tc>
          <w:tcPr>
            <w:tcW w:w="1508" w:type="dxa"/>
            <w:tcBorders>
              <w:top w:val="single" w:sz="8" w:space="0" w:color="auto"/>
              <w:left w:val="single" w:sz="8" w:space="0" w:color="auto"/>
              <w:bottom w:val="double" w:sz="4" w:space="0" w:color="auto"/>
              <w:right w:val="single" w:sz="8" w:space="0" w:color="auto"/>
            </w:tcBorders>
          </w:tcPr>
          <w:p w:rsidR="00EA5748" w:rsidRPr="00EA5748" w:rsidRDefault="00EA5748" w:rsidP="00DF6E07">
            <w:pPr>
              <w:tabs>
                <w:tab w:val="left" w:pos="-1440"/>
                <w:tab w:val="left" w:pos="-720"/>
              </w:tabs>
              <w:suppressAutoHyphens/>
              <w:adjustRightInd w:val="0"/>
              <w:snapToGrid w:val="0"/>
              <w:jc w:val="left"/>
              <w:rPr>
                <w:rStyle w:val="shorttext"/>
                <w:sz w:val="16"/>
                <w:szCs w:val="16"/>
                <w:lang w:val="en"/>
              </w:rPr>
            </w:pPr>
            <w:r w:rsidRPr="00EA5748">
              <w:rPr>
                <w:rStyle w:val="shorttext"/>
                <w:sz w:val="16"/>
                <w:szCs w:val="16"/>
                <w:lang w:val="en"/>
              </w:rPr>
              <w:t>Article XX(b) of the GATT</w:t>
            </w:r>
          </w:p>
          <w:p w:rsidR="00EA5748" w:rsidRPr="00EA5748" w:rsidRDefault="00EA5748" w:rsidP="00DF6E07">
            <w:pPr>
              <w:tabs>
                <w:tab w:val="left" w:pos="-1440"/>
                <w:tab w:val="left" w:pos="-720"/>
              </w:tabs>
              <w:suppressAutoHyphens/>
              <w:adjustRightInd w:val="0"/>
              <w:snapToGrid w:val="0"/>
              <w:jc w:val="left"/>
              <w:rPr>
                <w:rStyle w:val="shorttext"/>
                <w:sz w:val="16"/>
                <w:szCs w:val="16"/>
                <w:lang w:val="en"/>
              </w:rPr>
            </w:pPr>
          </w:p>
          <w:p w:rsidR="00EA5748" w:rsidRPr="00EA5748" w:rsidRDefault="00EA5748" w:rsidP="00DF6E07">
            <w:pPr>
              <w:tabs>
                <w:tab w:val="left" w:pos="-1440"/>
                <w:tab w:val="left" w:pos="-720"/>
              </w:tabs>
              <w:suppressAutoHyphens/>
              <w:adjustRightInd w:val="0"/>
              <w:snapToGrid w:val="0"/>
              <w:jc w:val="left"/>
              <w:rPr>
                <w:rStyle w:val="shorttext"/>
                <w:sz w:val="16"/>
                <w:szCs w:val="16"/>
                <w:lang w:val="en"/>
              </w:rPr>
            </w:pPr>
            <w:r w:rsidRPr="00EA5748">
              <w:rPr>
                <w:rStyle w:val="shorttext"/>
                <w:sz w:val="16"/>
                <w:szCs w:val="16"/>
                <w:lang w:val="en"/>
              </w:rPr>
              <w:t>United Nations Security Council Resolution 1540 (2004)</w:t>
            </w:r>
          </w:p>
          <w:p w:rsidR="00EA5748" w:rsidRPr="00EA5748" w:rsidRDefault="00EA5748" w:rsidP="00DF6E07">
            <w:pPr>
              <w:tabs>
                <w:tab w:val="left" w:pos="-1440"/>
                <w:tab w:val="left" w:pos="-720"/>
              </w:tabs>
              <w:suppressAutoHyphens/>
              <w:adjustRightInd w:val="0"/>
              <w:snapToGrid w:val="0"/>
              <w:jc w:val="left"/>
              <w:rPr>
                <w:rStyle w:val="shorttext"/>
                <w:sz w:val="16"/>
                <w:szCs w:val="16"/>
                <w:lang w:val="en"/>
              </w:rPr>
            </w:pPr>
          </w:p>
          <w:p w:rsidR="00EA5748" w:rsidRPr="00EA5748" w:rsidRDefault="00EA5748" w:rsidP="00DF6E07">
            <w:pPr>
              <w:tabs>
                <w:tab w:val="left" w:pos="-1440"/>
                <w:tab w:val="left" w:pos="-720"/>
              </w:tabs>
              <w:suppressAutoHyphens/>
              <w:adjustRightInd w:val="0"/>
              <w:snapToGrid w:val="0"/>
              <w:jc w:val="left"/>
              <w:rPr>
                <w:rStyle w:val="shorttext"/>
                <w:sz w:val="16"/>
                <w:szCs w:val="16"/>
                <w:lang w:val="en"/>
              </w:rPr>
            </w:pPr>
            <w:r w:rsidRPr="00EA5748">
              <w:rPr>
                <w:rStyle w:val="shorttext"/>
                <w:sz w:val="16"/>
                <w:szCs w:val="16"/>
                <w:lang w:val="en"/>
              </w:rPr>
              <w:t>Chemical Weapons Convention (CWC)</w:t>
            </w:r>
          </w:p>
        </w:tc>
        <w:tc>
          <w:tcPr>
            <w:tcW w:w="1980" w:type="dxa"/>
            <w:tcBorders>
              <w:top w:val="single" w:sz="8" w:space="0" w:color="auto"/>
              <w:left w:val="single" w:sz="8" w:space="0" w:color="auto"/>
              <w:bottom w:val="double" w:sz="4" w:space="0" w:color="auto"/>
              <w:right w:val="single" w:sz="8" w:space="0" w:color="auto"/>
            </w:tcBorders>
          </w:tcPr>
          <w:p w:rsidR="00EA5748" w:rsidRPr="00EA5748" w:rsidRDefault="00EA5748" w:rsidP="00DF6E07">
            <w:pPr>
              <w:tabs>
                <w:tab w:val="left" w:pos="-1440"/>
                <w:tab w:val="left" w:pos="-720"/>
              </w:tabs>
              <w:suppressAutoHyphens/>
              <w:adjustRightInd w:val="0"/>
              <w:snapToGrid w:val="0"/>
              <w:jc w:val="left"/>
              <w:rPr>
                <w:rStyle w:val="shorttext"/>
                <w:sz w:val="16"/>
                <w:szCs w:val="16"/>
                <w:lang w:val="en"/>
              </w:rPr>
            </w:pPr>
            <w:r w:rsidRPr="00EA5748">
              <w:rPr>
                <w:rStyle w:val="shorttext"/>
                <w:sz w:val="16"/>
                <w:szCs w:val="16"/>
                <w:lang w:val="en"/>
              </w:rPr>
              <w:t>Legislative Decree nº 9 of 1996 (https://www.mctic.gov.br/mctic/export/sites/institucional/institucional/arquivos/Decreto_Legislativo_n_9__de_29.02.1996/Decreto_Legislativo_n_9_de_29FEV1996.pdf)</w:t>
            </w:r>
          </w:p>
          <w:p w:rsidR="00EA5748" w:rsidRPr="00EA5748" w:rsidRDefault="00EA5748" w:rsidP="00DF6E07">
            <w:pPr>
              <w:tabs>
                <w:tab w:val="left" w:pos="-1440"/>
                <w:tab w:val="left" w:pos="-720"/>
              </w:tabs>
              <w:suppressAutoHyphens/>
              <w:adjustRightInd w:val="0"/>
              <w:snapToGrid w:val="0"/>
              <w:jc w:val="left"/>
              <w:rPr>
                <w:rStyle w:val="shorttext"/>
                <w:sz w:val="16"/>
                <w:szCs w:val="16"/>
                <w:lang w:val="en"/>
              </w:rPr>
            </w:pPr>
            <w:r w:rsidRPr="00EA5748">
              <w:rPr>
                <w:rStyle w:val="shorttext"/>
                <w:sz w:val="16"/>
                <w:szCs w:val="16"/>
                <w:lang w:val="en"/>
              </w:rPr>
              <w:t xml:space="preserve"> </w:t>
            </w:r>
          </w:p>
          <w:p w:rsidR="00EA5748" w:rsidRPr="00EA5748" w:rsidRDefault="00EA5748" w:rsidP="00DF6E07">
            <w:pPr>
              <w:tabs>
                <w:tab w:val="left" w:pos="-1440"/>
                <w:tab w:val="left" w:pos="-720"/>
              </w:tabs>
              <w:suppressAutoHyphens/>
              <w:adjustRightInd w:val="0"/>
              <w:snapToGrid w:val="0"/>
              <w:jc w:val="left"/>
              <w:rPr>
                <w:rStyle w:val="shorttext"/>
                <w:sz w:val="16"/>
                <w:szCs w:val="16"/>
                <w:lang w:val="en"/>
              </w:rPr>
            </w:pPr>
            <w:r w:rsidRPr="00EA5748">
              <w:rPr>
                <w:rStyle w:val="shorttext"/>
                <w:sz w:val="16"/>
                <w:szCs w:val="16"/>
                <w:lang w:val="en"/>
              </w:rPr>
              <w:t>Decree nº 2.977 of 1999 (</w:t>
            </w:r>
            <w:hyperlink r:id="rId18" w:history="1">
              <w:r w:rsidRPr="00EA5748">
                <w:rPr>
                  <w:rStyle w:val="shorttext"/>
                  <w:sz w:val="16"/>
                  <w:szCs w:val="16"/>
                  <w:lang w:val="en"/>
                </w:rPr>
                <w:t>http://www.planalto.gov.br/ccivil_03/decreto/D2977.htm</w:t>
              </w:r>
            </w:hyperlink>
            <w:r w:rsidRPr="00EA5748">
              <w:rPr>
                <w:rStyle w:val="shorttext"/>
                <w:sz w:val="16"/>
                <w:szCs w:val="16"/>
                <w:lang w:val="en"/>
              </w:rPr>
              <w:t>)</w:t>
            </w:r>
          </w:p>
          <w:p w:rsidR="00EA5748" w:rsidRDefault="00EA5748" w:rsidP="00DF6E07">
            <w:pPr>
              <w:tabs>
                <w:tab w:val="left" w:pos="-1440"/>
                <w:tab w:val="left" w:pos="-720"/>
              </w:tabs>
              <w:suppressAutoHyphens/>
              <w:adjustRightInd w:val="0"/>
              <w:snapToGrid w:val="0"/>
              <w:jc w:val="left"/>
              <w:rPr>
                <w:rStyle w:val="shorttext"/>
                <w:sz w:val="16"/>
                <w:szCs w:val="16"/>
                <w:lang w:val="en"/>
              </w:rPr>
            </w:pPr>
          </w:p>
          <w:p w:rsidR="00B251DA" w:rsidRDefault="00B251DA" w:rsidP="00DF6E07">
            <w:pPr>
              <w:tabs>
                <w:tab w:val="left" w:pos="-1440"/>
                <w:tab w:val="left" w:pos="-720"/>
              </w:tabs>
              <w:suppressAutoHyphens/>
              <w:adjustRightInd w:val="0"/>
              <w:snapToGrid w:val="0"/>
              <w:jc w:val="left"/>
              <w:rPr>
                <w:rStyle w:val="shorttext"/>
                <w:sz w:val="16"/>
                <w:szCs w:val="16"/>
                <w:lang w:val="en"/>
              </w:rPr>
            </w:pPr>
          </w:p>
          <w:p w:rsidR="00B251DA" w:rsidRDefault="00B251DA" w:rsidP="00DF6E07">
            <w:pPr>
              <w:tabs>
                <w:tab w:val="left" w:pos="-1440"/>
                <w:tab w:val="left" w:pos="-720"/>
              </w:tabs>
              <w:suppressAutoHyphens/>
              <w:adjustRightInd w:val="0"/>
              <w:snapToGrid w:val="0"/>
              <w:jc w:val="left"/>
              <w:rPr>
                <w:rStyle w:val="shorttext"/>
                <w:sz w:val="16"/>
                <w:szCs w:val="16"/>
                <w:lang w:val="en"/>
              </w:rPr>
            </w:pPr>
          </w:p>
          <w:p w:rsidR="00B251DA" w:rsidRDefault="00B251DA" w:rsidP="00DF6E07">
            <w:pPr>
              <w:tabs>
                <w:tab w:val="left" w:pos="-1440"/>
                <w:tab w:val="left" w:pos="-720"/>
              </w:tabs>
              <w:suppressAutoHyphens/>
              <w:adjustRightInd w:val="0"/>
              <w:snapToGrid w:val="0"/>
              <w:jc w:val="left"/>
              <w:rPr>
                <w:rStyle w:val="shorttext"/>
                <w:sz w:val="16"/>
                <w:szCs w:val="16"/>
                <w:lang w:val="en"/>
              </w:rPr>
            </w:pPr>
          </w:p>
          <w:p w:rsidR="00B251DA" w:rsidRPr="00EA5748" w:rsidRDefault="00B251DA" w:rsidP="00DF6E07">
            <w:pPr>
              <w:tabs>
                <w:tab w:val="left" w:pos="-1440"/>
                <w:tab w:val="left" w:pos="-720"/>
              </w:tabs>
              <w:suppressAutoHyphens/>
              <w:adjustRightInd w:val="0"/>
              <w:snapToGrid w:val="0"/>
              <w:jc w:val="left"/>
              <w:rPr>
                <w:rStyle w:val="shorttext"/>
                <w:sz w:val="16"/>
                <w:szCs w:val="16"/>
                <w:lang w:val="en"/>
              </w:rPr>
            </w:pPr>
          </w:p>
          <w:p w:rsidR="00EA5748" w:rsidRPr="00EA5748" w:rsidRDefault="00FF5A0C" w:rsidP="00DF6E07">
            <w:pPr>
              <w:tabs>
                <w:tab w:val="left" w:pos="-1440"/>
                <w:tab w:val="left" w:pos="-720"/>
              </w:tabs>
              <w:suppressAutoHyphens/>
              <w:adjustRightInd w:val="0"/>
              <w:snapToGrid w:val="0"/>
              <w:jc w:val="left"/>
              <w:rPr>
                <w:rStyle w:val="shorttext"/>
                <w:sz w:val="16"/>
                <w:szCs w:val="16"/>
                <w:lang w:val="en"/>
              </w:rPr>
            </w:pPr>
            <w:hyperlink r:id="rId19" w:history="1">
              <w:r w:rsidR="00EA5748" w:rsidRPr="00EA5748">
                <w:rPr>
                  <w:rStyle w:val="shorttext"/>
                  <w:sz w:val="16"/>
                  <w:szCs w:val="16"/>
                  <w:lang w:val="en"/>
                </w:rPr>
                <w:t>Law nº 11.254, of 2005 (http://www.planalto.gov.br/ccivil_03/_Ato2004-2006/2005/Lei/L11254.htm)</w:t>
              </w:r>
            </w:hyperlink>
          </w:p>
        </w:tc>
        <w:tc>
          <w:tcPr>
            <w:tcW w:w="2040" w:type="dxa"/>
            <w:tcBorders>
              <w:top w:val="single" w:sz="8" w:space="0" w:color="auto"/>
              <w:left w:val="single" w:sz="8" w:space="0" w:color="auto"/>
              <w:bottom w:val="double" w:sz="4" w:space="0" w:color="auto"/>
              <w:right w:val="double" w:sz="2" w:space="0" w:color="auto"/>
            </w:tcBorders>
          </w:tcPr>
          <w:p w:rsidR="00EA5748" w:rsidRPr="00EA5748" w:rsidRDefault="00EA5748" w:rsidP="00DF6E07">
            <w:pPr>
              <w:tabs>
                <w:tab w:val="left" w:pos="-1440"/>
                <w:tab w:val="left" w:pos="-720"/>
              </w:tabs>
              <w:suppressAutoHyphens/>
              <w:adjustRightInd w:val="0"/>
              <w:snapToGrid w:val="0"/>
              <w:jc w:val="left"/>
              <w:rPr>
                <w:rStyle w:val="shorttext"/>
                <w:sz w:val="16"/>
                <w:szCs w:val="16"/>
                <w:lang w:val="en"/>
              </w:rPr>
            </w:pPr>
            <w:r w:rsidRPr="00EA5748">
              <w:rPr>
                <w:rStyle w:val="shorttext"/>
                <w:sz w:val="16"/>
                <w:szCs w:val="16"/>
                <w:lang w:val="en"/>
              </w:rPr>
              <w:t>Administered by Ministry of Science, Technology, Innovation and Communication (MCTIC)</w:t>
            </w:r>
          </w:p>
        </w:tc>
      </w:tr>
    </w:tbl>
    <w:p w:rsidR="00EA5748" w:rsidRPr="0075781E" w:rsidRDefault="00EA5748" w:rsidP="00EA5748">
      <w:pPr>
        <w:tabs>
          <w:tab w:val="left" w:pos="-1440"/>
          <w:tab w:val="left" w:pos="-720"/>
        </w:tabs>
        <w:suppressAutoHyphens/>
        <w:adjustRightInd w:val="0"/>
        <w:snapToGrid w:val="0"/>
        <w:spacing w:after="240" w:line="240" w:lineRule="atLeast"/>
        <w:rPr>
          <w:lang w:eastAsia="zh-HK"/>
        </w:rPr>
      </w:pPr>
    </w:p>
    <w:p w:rsidR="00EA5748" w:rsidRPr="00B251DA" w:rsidRDefault="00EA5748" w:rsidP="00B251DA">
      <w:pPr>
        <w:rPr>
          <w:b/>
        </w:rPr>
      </w:pPr>
      <w:r w:rsidRPr="0075781E">
        <w:rPr>
          <w:lang w:eastAsia="zh-HK"/>
        </w:rPr>
        <w:br w:type="page"/>
      </w:r>
      <w:r w:rsidRPr="00B251DA">
        <w:rPr>
          <w:b/>
        </w:rPr>
        <w:lastRenderedPageBreak/>
        <w:t>Section 2: Cross-reference to other WTO notifications with information on quantitative restrictions that are currently in force</w:t>
      </w:r>
    </w:p>
    <w:p w:rsidR="00B251DA" w:rsidRDefault="00B251DA" w:rsidP="00B251DA">
      <w:pPr>
        <w:tabs>
          <w:tab w:val="left" w:pos="-1440"/>
          <w:tab w:val="left" w:pos="-720"/>
        </w:tabs>
        <w:suppressAutoHyphens/>
        <w:adjustRightInd w:val="0"/>
        <w:snapToGrid w:val="0"/>
        <w:spacing w:after="240" w:line="240" w:lineRule="atLeast"/>
        <w:rPr>
          <w:bCs/>
          <w:spacing w:val="-2"/>
        </w:rPr>
      </w:pPr>
      <w:bookmarkStart w:id="9" w:name="_Hlk525544954"/>
    </w:p>
    <w:p w:rsidR="00EA5748" w:rsidRPr="00B251DA" w:rsidRDefault="00EA5748" w:rsidP="00B251DA">
      <w:pPr>
        <w:tabs>
          <w:tab w:val="left" w:pos="-1440"/>
          <w:tab w:val="left" w:pos="-720"/>
        </w:tabs>
        <w:suppressAutoHyphens/>
        <w:adjustRightInd w:val="0"/>
        <w:snapToGrid w:val="0"/>
        <w:spacing w:after="240" w:line="240" w:lineRule="atLeast"/>
        <w:rPr>
          <w:bCs/>
          <w:spacing w:val="-2"/>
        </w:rPr>
      </w:pPr>
      <w:r w:rsidRPr="00B251DA">
        <w:rPr>
          <w:rFonts w:hint="eastAsia"/>
          <w:bCs/>
          <w:spacing w:val="-2"/>
        </w:rPr>
        <w:t>Th</w:t>
      </w:r>
      <w:r w:rsidRPr="00B251DA">
        <w:rPr>
          <w:bCs/>
          <w:spacing w:val="-2"/>
        </w:rPr>
        <w:t>is section shall be filled by Members in case a notification made pursuant to another notification requirement (e.g. set in the Agreement on Agriculture, Agreement on Balance of Payments, Agreement on Safeguards, and the Agreement on Import Licensing Procedures, etc.) contains information on a quantitative restriction in force and which is not listed in Section 1.</w:t>
      </w:r>
    </w:p>
    <w:bookmarkEnd w:id="9"/>
    <w:p w:rsidR="00EA5748" w:rsidRPr="0075781E" w:rsidRDefault="00EA5748" w:rsidP="00EA5748">
      <w:pPr>
        <w:numPr>
          <w:ilvl w:val="0"/>
          <w:numId w:val="16"/>
        </w:numPr>
        <w:tabs>
          <w:tab w:val="left" w:pos="720"/>
        </w:tabs>
        <w:suppressAutoHyphens/>
        <w:adjustRightInd w:val="0"/>
        <w:snapToGrid w:val="0"/>
        <w:spacing w:after="240" w:line="240" w:lineRule="atLeast"/>
        <w:ind w:left="720" w:hanging="720"/>
        <w:jc w:val="left"/>
        <w:rPr>
          <w:b/>
          <w:bCs/>
          <w:spacing w:val="-2"/>
        </w:rPr>
      </w:pPr>
      <w:r w:rsidRPr="0075781E">
        <w:rPr>
          <w:b/>
          <w:bCs/>
          <w:spacing w:val="-2"/>
        </w:rPr>
        <w:t>Agreement on Agriculture</w:t>
      </w:r>
    </w:p>
    <w:p w:rsidR="00EA5748" w:rsidRPr="0075781E" w:rsidRDefault="00EA5748" w:rsidP="00EA5748">
      <w:pPr>
        <w:tabs>
          <w:tab w:val="left" w:pos="-1440"/>
          <w:tab w:val="left" w:pos="-720"/>
        </w:tabs>
        <w:suppressAutoHyphens/>
        <w:adjustRightInd w:val="0"/>
        <w:snapToGrid w:val="0"/>
        <w:spacing w:line="240" w:lineRule="atLeast"/>
        <w:ind w:left="720" w:hanging="720"/>
        <w:rPr>
          <w:b/>
          <w:bCs/>
          <w:spacing w:val="-2"/>
        </w:rPr>
      </w:pPr>
      <w:r w:rsidRPr="0075781E">
        <w:rPr>
          <w:bCs/>
          <w:spacing w:val="-2"/>
        </w:rPr>
        <w:t>A.</w:t>
      </w:r>
      <w:r w:rsidRPr="0075781E">
        <w:rPr>
          <w:rFonts w:hint="eastAsia"/>
          <w:bCs/>
          <w:spacing w:val="-2"/>
          <w:lang w:eastAsia="zh-HK"/>
        </w:rPr>
        <w:tab/>
      </w:r>
      <w:r w:rsidRPr="0075781E">
        <w:rPr>
          <w:bCs/>
          <w:spacing w:val="-2"/>
        </w:rPr>
        <w:t xml:space="preserve">Was a notification made with information on a quantitative restriction? </w:t>
      </w:r>
      <w:r w:rsidRPr="0075781E">
        <w:rPr>
          <w:b/>
          <w:bCs/>
          <w:spacing w:val="-2"/>
        </w:rPr>
        <w:t xml:space="preserve">  </w:t>
      </w:r>
      <w:r w:rsidRPr="0075781E">
        <w:rPr>
          <w:bCs/>
        </w:rPr>
        <w:t xml:space="preserve">Yes </w:t>
      </w:r>
      <w:r w:rsidRPr="0075781E">
        <w:rPr>
          <w:bCs/>
        </w:rPr>
        <w:fldChar w:fldCharType="begin">
          <w:ffData>
            <w:name w:val="Check1"/>
            <w:enabled/>
            <w:calcOnExit w:val="0"/>
            <w:checkBox>
              <w:sizeAuto/>
              <w:default w:val="0"/>
            </w:checkBox>
          </w:ffData>
        </w:fldChar>
      </w:r>
      <w:r w:rsidRPr="0075781E">
        <w:rPr>
          <w:bCs/>
        </w:rPr>
        <w:instrText xml:space="preserve"> FORMCHECKBOX </w:instrText>
      </w:r>
      <w:r w:rsidR="00FF5A0C">
        <w:rPr>
          <w:bCs/>
        </w:rPr>
      </w:r>
      <w:r w:rsidR="00FF5A0C">
        <w:rPr>
          <w:bCs/>
        </w:rPr>
        <w:fldChar w:fldCharType="separate"/>
      </w:r>
      <w:r w:rsidRPr="0075781E">
        <w:rPr>
          <w:bCs/>
        </w:rPr>
        <w:fldChar w:fldCharType="end"/>
      </w:r>
      <w:r w:rsidRPr="0075781E">
        <w:rPr>
          <w:bCs/>
        </w:rPr>
        <w:t xml:space="preserve"> No</w:t>
      </w:r>
      <w:r w:rsidRPr="0075781E">
        <w:rPr>
          <w:rFonts w:hint="eastAsia"/>
          <w:bCs/>
          <w:lang w:eastAsia="zh-HK"/>
        </w:rPr>
        <w:t xml:space="preserve">  </w:t>
      </w:r>
      <w:r w:rsidRPr="0075781E">
        <w:rPr>
          <w:bCs/>
          <w:sz w:val="20"/>
          <w:szCs w:val="20"/>
          <w:bdr w:val="single" w:sz="4" w:space="0" w:color="auto"/>
        </w:rPr>
        <w:sym w:font="Wingdings" w:char="F0FC"/>
      </w:r>
      <w:r w:rsidRPr="0075781E">
        <w:rPr>
          <w:rFonts w:hint="eastAsia"/>
          <w:bCs/>
          <w:sz w:val="20"/>
          <w:szCs w:val="20"/>
          <w:bdr w:val="single" w:sz="4" w:space="0" w:color="auto"/>
          <w:lang w:eastAsia="zh-HK"/>
        </w:rPr>
        <w:t xml:space="preserve"> </w:t>
      </w:r>
    </w:p>
    <w:p w:rsidR="00EA5748" w:rsidRPr="0075781E" w:rsidRDefault="00EA5748" w:rsidP="00EA5748">
      <w:pPr>
        <w:tabs>
          <w:tab w:val="left" w:pos="-1440"/>
          <w:tab w:val="left" w:pos="-720"/>
        </w:tabs>
        <w:suppressAutoHyphens/>
        <w:adjustRightInd w:val="0"/>
        <w:snapToGrid w:val="0"/>
        <w:spacing w:after="240" w:line="240" w:lineRule="atLeast"/>
        <w:ind w:left="720" w:hanging="720"/>
        <w:rPr>
          <w:bCs/>
          <w:spacing w:val="-2"/>
        </w:rPr>
      </w:pPr>
      <w:r w:rsidRPr="0075781E">
        <w:rPr>
          <w:bCs/>
          <w:spacing w:val="-2"/>
        </w:rPr>
        <w:t>B.</w:t>
      </w:r>
      <w:r w:rsidRPr="0075781E">
        <w:rPr>
          <w:rFonts w:hint="eastAsia"/>
          <w:bCs/>
          <w:spacing w:val="-2"/>
          <w:lang w:eastAsia="zh-HK"/>
        </w:rPr>
        <w:tab/>
      </w:r>
      <w:r w:rsidRPr="0075781E">
        <w:rPr>
          <w:bCs/>
          <w:spacing w:val="-2"/>
        </w:rPr>
        <w:t>If yes, then list below the relevant document symbol and include any information element missing in the notification:</w:t>
      </w:r>
    </w:p>
    <w:p w:rsidR="00EA5748" w:rsidRPr="0075781E" w:rsidRDefault="00EA5748" w:rsidP="00EA5748">
      <w:pPr>
        <w:numPr>
          <w:ilvl w:val="0"/>
          <w:numId w:val="16"/>
        </w:numPr>
        <w:tabs>
          <w:tab w:val="left" w:pos="720"/>
        </w:tabs>
        <w:suppressAutoHyphens/>
        <w:adjustRightInd w:val="0"/>
        <w:snapToGrid w:val="0"/>
        <w:spacing w:after="240" w:line="240" w:lineRule="atLeast"/>
        <w:ind w:left="720" w:hanging="720"/>
        <w:jc w:val="left"/>
        <w:rPr>
          <w:b/>
          <w:bCs/>
          <w:spacing w:val="-2"/>
        </w:rPr>
      </w:pPr>
      <w:r w:rsidRPr="0075781E">
        <w:rPr>
          <w:b/>
          <w:bCs/>
          <w:spacing w:val="-2"/>
        </w:rPr>
        <w:t>Agreement on Balance of Payments</w:t>
      </w:r>
    </w:p>
    <w:p w:rsidR="00EA5748" w:rsidRPr="0075781E" w:rsidRDefault="00EA5748" w:rsidP="00B251DA">
      <w:pPr>
        <w:tabs>
          <w:tab w:val="left" w:pos="-1440"/>
          <w:tab w:val="left" w:pos="-720"/>
        </w:tabs>
        <w:suppressAutoHyphens/>
        <w:adjustRightInd w:val="0"/>
        <w:snapToGrid w:val="0"/>
        <w:spacing w:line="240" w:lineRule="atLeast"/>
        <w:ind w:left="720" w:hanging="720"/>
        <w:rPr>
          <w:b/>
          <w:bCs/>
          <w:spacing w:val="-2"/>
          <w:lang w:eastAsia="zh-HK"/>
        </w:rPr>
      </w:pPr>
      <w:r w:rsidRPr="0075781E">
        <w:rPr>
          <w:bCs/>
          <w:spacing w:val="-2"/>
        </w:rPr>
        <w:t>A.</w:t>
      </w:r>
      <w:r w:rsidRPr="0075781E">
        <w:rPr>
          <w:bCs/>
          <w:spacing w:val="-2"/>
        </w:rPr>
        <w:tab/>
        <w:t xml:space="preserve">Was a notification made with information on a quantitative restriction? </w:t>
      </w:r>
      <w:r w:rsidRPr="0075781E">
        <w:rPr>
          <w:b/>
          <w:bCs/>
          <w:spacing w:val="-2"/>
        </w:rPr>
        <w:t xml:space="preserve"> </w:t>
      </w:r>
      <w:r w:rsidRPr="0075781E">
        <w:rPr>
          <w:rFonts w:hint="eastAsia"/>
          <w:b/>
          <w:bCs/>
          <w:spacing w:val="-2"/>
          <w:lang w:eastAsia="zh-HK"/>
        </w:rPr>
        <w:t xml:space="preserve"> </w:t>
      </w:r>
      <w:r w:rsidRPr="0075781E">
        <w:rPr>
          <w:b/>
          <w:bCs/>
          <w:spacing w:val="-2"/>
        </w:rPr>
        <w:t xml:space="preserve"> </w:t>
      </w:r>
      <w:r w:rsidRPr="0075781E">
        <w:rPr>
          <w:bCs/>
        </w:rPr>
        <w:t xml:space="preserve">Yes </w:t>
      </w:r>
      <w:r w:rsidRPr="0075781E">
        <w:rPr>
          <w:bCs/>
        </w:rPr>
        <w:fldChar w:fldCharType="begin">
          <w:ffData>
            <w:name w:val="Check1"/>
            <w:enabled/>
            <w:calcOnExit w:val="0"/>
            <w:checkBox>
              <w:sizeAuto/>
              <w:default w:val="0"/>
            </w:checkBox>
          </w:ffData>
        </w:fldChar>
      </w:r>
      <w:r w:rsidRPr="0075781E">
        <w:rPr>
          <w:bCs/>
        </w:rPr>
        <w:instrText xml:space="preserve"> FORMCHECKBOX </w:instrText>
      </w:r>
      <w:r w:rsidR="00FF5A0C">
        <w:rPr>
          <w:bCs/>
        </w:rPr>
      </w:r>
      <w:r w:rsidR="00FF5A0C">
        <w:rPr>
          <w:bCs/>
        </w:rPr>
        <w:fldChar w:fldCharType="separate"/>
      </w:r>
      <w:r w:rsidRPr="0075781E">
        <w:rPr>
          <w:bCs/>
        </w:rPr>
        <w:fldChar w:fldCharType="end"/>
      </w:r>
      <w:r w:rsidRPr="0075781E">
        <w:rPr>
          <w:bCs/>
        </w:rPr>
        <w:t xml:space="preserve"> No  </w:t>
      </w:r>
      <w:r w:rsidRPr="0075781E">
        <w:rPr>
          <w:bCs/>
          <w:sz w:val="20"/>
          <w:szCs w:val="20"/>
          <w:bdr w:val="single" w:sz="4" w:space="0" w:color="auto"/>
        </w:rPr>
        <w:sym w:font="Wingdings" w:char="F0FC"/>
      </w:r>
      <w:r w:rsidRPr="0075781E">
        <w:rPr>
          <w:rFonts w:hint="eastAsia"/>
          <w:bCs/>
          <w:sz w:val="20"/>
          <w:szCs w:val="20"/>
          <w:bdr w:val="single" w:sz="4" w:space="0" w:color="auto"/>
          <w:lang w:eastAsia="zh-HK"/>
        </w:rPr>
        <w:t xml:space="preserve"> </w:t>
      </w:r>
    </w:p>
    <w:p w:rsidR="00EA5748" w:rsidRDefault="00EA5748" w:rsidP="00B251DA">
      <w:pPr>
        <w:tabs>
          <w:tab w:val="left" w:pos="-1440"/>
          <w:tab w:val="left" w:pos="-720"/>
        </w:tabs>
        <w:suppressAutoHyphens/>
        <w:adjustRightInd w:val="0"/>
        <w:snapToGrid w:val="0"/>
        <w:spacing w:line="240" w:lineRule="atLeast"/>
        <w:ind w:left="720" w:hanging="720"/>
        <w:rPr>
          <w:bCs/>
          <w:spacing w:val="-2"/>
        </w:rPr>
      </w:pPr>
      <w:r w:rsidRPr="0075781E">
        <w:rPr>
          <w:bCs/>
          <w:spacing w:val="-2"/>
        </w:rPr>
        <w:t>B.</w:t>
      </w:r>
      <w:r w:rsidRPr="0075781E">
        <w:rPr>
          <w:bCs/>
          <w:spacing w:val="-2"/>
        </w:rPr>
        <w:tab/>
        <w:t>If yes, then list below the relevant document symbol and include any information element missing in the notification:</w:t>
      </w:r>
    </w:p>
    <w:p w:rsidR="00B251DA" w:rsidRPr="0075781E" w:rsidRDefault="00B251DA" w:rsidP="00B251DA">
      <w:pPr>
        <w:tabs>
          <w:tab w:val="left" w:pos="-1440"/>
          <w:tab w:val="left" w:pos="-720"/>
        </w:tabs>
        <w:suppressAutoHyphens/>
        <w:adjustRightInd w:val="0"/>
        <w:snapToGrid w:val="0"/>
        <w:spacing w:line="240" w:lineRule="atLeast"/>
        <w:ind w:left="720" w:hanging="720"/>
        <w:rPr>
          <w:bCs/>
          <w:spacing w:val="-2"/>
        </w:rPr>
      </w:pPr>
    </w:p>
    <w:p w:rsidR="00EA5748" w:rsidRPr="0075781E" w:rsidRDefault="00EA5748" w:rsidP="00EA5748">
      <w:pPr>
        <w:numPr>
          <w:ilvl w:val="0"/>
          <w:numId w:val="16"/>
        </w:numPr>
        <w:tabs>
          <w:tab w:val="left" w:pos="720"/>
        </w:tabs>
        <w:suppressAutoHyphens/>
        <w:adjustRightInd w:val="0"/>
        <w:snapToGrid w:val="0"/>
        <w:spacing w:after="240" w:line="240" w:lineRule="atLeast"/>
        <w:ind w:left="720" w:hanging="720"/>
        <w:jc w:val="left"/>
        <w:rPr>
          <w:b/>
          <w:bCs/>
          <w:spacing w:val="-2"/>
        </w:rPr>
      </w:pPr>
      <w:r>
        <w:rPr>
          <w:b/>
          <w:bCs/>
          <w:spacing w:val="-2"/>
        </w:rPr>
        <w:t>A</w:t>
      </w:r>
      <w:r w:rsidRPr="0075781E">
        <w:rPr>
          <w:b/>
          <w:bCs/>
          <w:spacing w:val="-2"/>
        </w:rPr>
        <w:t>greement on Safeguards</w:t>
      </w:r>
    </w:p>
    <w:p w:rsidR="00EA5748" w:rsidRPr="0075781E" w:rsidRDefault="00EA5748" w:rsidP="00EA5748">
      <w:pPr>
        <w:tabs>
          <w:tab w:val="left" w:pos="-1440"/>
          <w:tab w:val="left" w:pos="-720"/>
          <w:tab w:val="left" w:pos="720"/>
        </w:tabs>
        <w:suppressAutoHyphens/>
        <w:adjustRightInd w:val="0"/>
        <w:snapToGrid w:val="0"/>
        <w:spacing w:line="240" w:lineRule="atLeast"/>
        <w:ind w:left="720" w:hanging="720"/>
        <w:rPr>
          <w:b/>
          <w:bCs/>
          <w:spacing w:val="-2"/>
          <w:lang w:eastAsia="zh-HK"/>
        </w:rPr>
      </w:pPr>
      <w:r w:rsidRPr="0075781E">
        <w:rPr>
          <w:bCs/>
          <w:spacing w:val="-2"/>
        </w:rPr>
        <w:t>A.</w:t>
      </w:r>
      <w:r w:rsidRPr="0075781E">
        <w:rPr>
          <w:bCs/>
          <w:spacing w:val="-2"/>
        </w:rPr>
        <w:tab/>
        <w:t xml:space="preserve">Was a notification made with information on a quantitative restriction? </w:t>
      </w:r>
      <w:r w:rsidRPr="0075781E">
        <w:rPr>
          <w:b/>
          <w:bCs/>
          <w:spacing w:val="-2"/>
        </w:rPr>
        <w:t xml:space="preserve">  </w:t>
      </w:r>
      <w:r w:rsidRPr="0075781E">
        <w:rPr>
          <w:rFonts w:hint="eastAsia"/>
          <w:b/>
          <w:bCs/>
          <w:spacing w:val="-2"/>
          <w:lang w:eastAsia="zh-HK"/>
        </w:rPr>
        <w:t xml:space="preserve"> </w:t>
      </w:r>
      <w:r w:rsidRPr="0075781E">
        <w:rPr>
          <w:bCs/>
        </w:rPr>
        <w:t xml:space="preserve">Yes </w:t>
      </w:r>
      <w:r w:rsidRPr="0075781E">
        <w:rPr>
          <w:bCs/>
        </w:rPr>
        <w:fldChar w:fldCharType="begin">
          <w:ffData>
            <w:name w:val="Check1"/>
            <w:enabled/>
            <w:calcOnExit w:val="0"/>
            <w:checkBox>
              <w:sizeAuto/>
              <w:default w:val="0"/>
            </w:checkBox>
          </w:ffData>
        </w:fldChar>
      </w:r>
      <w:r w:rsidRPr="0075781E">
        <w:rPr>
          <w:bCs/>
        </w:rPr>
        <w:instrText xml:space="preserve"> FORMCHECKBOX </w:instrText>
      </w:r>
      <w:r w:rsidR="00FF5A0C">
        <w:rPr>
          <w:bCs/>
        </w:rPr>
      </w:r>
      <w:r w:rsidR="00FF5A0C">
        <w:rPr>
          <w:bCs/>
        </w:rPr>
        <w:fldChar w:fldCharType="separate"/>
      </w:r>
      <w:r w:rsidRPr="0075781E">
        <w:rPr>
          <w:bCs/>
        </w:rPr>
        <w:fldChar w:fldCharType="end"/>
      </w:r>
      <w:r w:rsidRPr="0075781E">
        <w:rPr>
          <w:rFonts w:hint="eastAsia"/>
          <w:bCs/>
          <w:lang w:eastAsia="zh-HK"/>
        </w:rPr>
        <w:t xml:space="preserve"> </w:t>
      </w:r>
      <w:r w:rsidRPr="0075781E">
        <w:rPr>
          <w:bCs/>
        </w:rPr>
        <w:t>No</w:t>
      </w:r>
      <w:r w:rsidRPr="0075781E">
        <w:rPr>
          <w:rFonts w:hint="eastAsia"/>
          <w:bCs/>
          <w:lang w:eastAsia="zh-HK"/>
        </w:rPr>
        <w:t xml:space="preserve"> </w:t>
      </w:r>
      <w:r w:rsidRPr="0075781E">
        <w:rPr>
          <w:bCs/>
        </w:rPr>
        <w:t xml:space="preserve"> </w:t>
      </w:r>
      <w:r w:rsidRPr="0075781E">
        <w:rPr>
          <w:bCs/>
          <w:sz w:val="20"/>
          <w:szCs w:val="20"/>
          <w:bdr w:val="single" w:sz="4" w:space="0" w:color="auto"/>
        </w:rPr>
        <w:sym w:font="Wingdings" w:char="F0FC"/>
      </w:r>
      <w:r w:rsidRPr="0075781E">
        <w:rPr>
          <w:rFonts w:hint="eastAsia"/>
          <w:bCs/>
          <w:sz w:val="20"/>
          <w:szCs w:val="20"/>
          <w:bdr w:val="single" w:sz="4" w:space="0" w:color="auto"/>
          <w:lang w:eastAsia="zh-HK"/>
        </w:rPr>
        <w:t xml:space="preserve"> </w:t>
      </w:r>
    </w:p>
    <w:p w:rsidR="00EA5748" w:rsidRPr="0075781E" w:rsidRDefault="00EA5748" w:rsidP="00EA5748">
      <w:pPr>
        <w:tabs>
          <w:tab w:val="left" w:pos="-1440"/>
          <w:tab w:val="left" w:pos="-720"/>
          <w:tab w:val="left" w:pos="720"/>
        </w:tabs>
        <w:suppressAutoHyphens/>
        <w:adjustRightInd w:val="0"/>
        <w:snapToGrid w:val="0"/>
        <w:spacing w:after="240" w:line="240" w:lineRule="atLeast"/>
        <w:ind w:left="720" w:hanging="720"/>
        <w:rPr>
          <w:bCs/>
          <w:spacing w:val="-2"/>
        </w:rPr>
      </w:pPr>
      <w:r w:rsidRPr="0075781E">
        <w:rPr>
          <w:bCs/>
          <w:spacing w:val="-2"/>
        </w:rPr>
        <w:t>B.</w:t>
      </w:r>
      <w:r w:rsidRPr="0075781E">
        <w:rPr>
          <w:bCs/>
          <w:spacing w:val="-2"/>
        </w:rPr>
        <w:tab/>
        <w:t>If yes, then list below the relevant document symbol and include any information element missing in the notification:</w:t>
      </w:r>
    </w:p>
    <w:p w:rsidR="00EA5748" w:rsidRPr="0075781E" w:rsidRDefault="00EA5748" w:rsidP="00EA5748">
      <w:pPr>
        <w:numPr>
          <w:ilvl w:val="0"/>
          <w:numId w:val="16"/>
        </w:numPr>
        <w:tabs>
          <w:tab w:val="left" w:pos="720"/>
        </w:tabs>
        <w:suppressAutoHyphens/>
        <w:adjustRightInd w:val="0"/>
        <w:snapToGrid w:val="0"/>
        <w:spacing w:after="240" w:line="240" w:lineRule="atLeast"/>
        <w:ind w:left="720" w:hanging="720"/>
        <w:jc w:val="left"/>
        <w:rPr>
          <w:b/>
          <w:bCs/>
          <w:spacing w:val="-2"/>
        </w:rPr>
      </w:pPr>
      <w:r w:rsidRPr="0075781E">
        <w:rPr>
          <w:b/>
          <w:bCs/>
          <w:spacing w:val="-2"/>
        </w:rPr>
        <w:t>Agreement on Import Licensing Procedures (non-automatic licences)</w:t>
      </w:r>
    </w:p>
    <w:p w:rsidR="00EA5748" w:rsidRPr="00EA5748" w:rsidRDefault="00EA5748" w:rsidP="00EA5748">
      <w:pPr>
        <w:tabs>
          <w:tab w:val="left" w:pos="-1440"/>
          <w:tab w:val="left" w:pos="-720"/>
          <w:tab w:val="left" w:pos="720"/>
        </w:tabs>
        <w:suppressAutoHyphens/>
        <w:adjustRightInd w:val="0"/>
        <w:snapToGrid w:val="0"/>
        <w:spacing w:line="240" w:lineRule="atLeast"/>
        <w:ind w:left="720" w:hanging="720"/>
        <w:rPr>
          <w:bCs/>
          <w:spacing w:val="-2"/>
        </w:rPr>
      </w:pPr>
      <w:r w:rsidRPr="0075781E">
        <w:rPr>
          <w:bCs/>
          <w:spacing w:val="-2"/>
        </w:rPr>
        <w:t>A.</w:t>
      </w:r>
      <w:r w:rsidRPr="0075781E">
        <w:rPr>
          <w:bCs/>
          <w:spacing w:val="-2"/>
        </w:rPr>
        <w:tab/>
        <w:t xml:space="preserve">Was a notification made with information on a quantitative restriction? </w:t>
      </w:r>
      <w:r w:rsidRPr="00EA5748">
        <w:rPr>
          <w:bCs/>
          <w:spacing w:val="-2"/>
        </w:rPr>
        <w:t xml:space="preserve">  </w:t>
      </w:r>
      <w:r w:rsidRPr="00EA5748">
        <w:rPr>
          <w:rFonts w:hint="eastAsia"/>
          <w:bCs/>
          <w:spacing w:val="-2"/>
        </w:rPr>
        <w:t xml:space="preserve"> </w:t>
      </w:r>
      <w:r w:rsidRPr="00EA5748">
        <w:rPr>
          <w:bCs/>
          <w:spacing w:val="-2"/>
        </w:rPr>
        <w:t>Yes</w:t>
      </w:r>
      <w:r w:rsidRPr="00EA5748">
        <w:rPr>
          <w:rFonts w:hint="eastAsia"/>
          <w:bCs/>
          <w:spacing w:val="-2"/>
        </w:rPr>
        <w:t xml:space="preserve"> </w:t>
      </w:r>
      <w:r w:rsidRPr="00EA5748">
        <w:rPr>
          <w:bCs/>
          <w:spacing w:val="-2"/>
        </w:rPr>
        <w:t xml:space="preserve"> </w:t>
      </w:r>
      <w:r w:rsidRPr="00EA5748">
        <w:rPr>
          <w:bCs/>
          <w:spacing w:val="-2"/>
        </w:rPr>
        <w:fldChar w:fldCharType="begin">
          <w:ffData>
            <w:name w:val="Check1"/>
            <w:enabled/>
            <w:calcOnExit w:val="0"/>
            <w:checkBox>
              <w:sizeAuto/>
              <w:default w:val="0"/>
            </w:checkBox>
          </w:ffData>
        </w:fldChar>
      </w:r>
      <w:r w:rsidRPr="00EA5748">
        <w:rPr>
          <w:bCs/>
          <w:spacing w:val="-2"/>
        </w:rPr>
        <w:instrText xml:space="preserve"> FORMCHECKBOX </w:instrText>
      </w:r>
      <w:r w:rsidR="00FF5A0C">
        <w:rPr>
          <w:bCs/>
          <w:spacing w:val="-2"/>
        </w:rPr>
      </w:r>
      <w:r w:rsidR="00FF5A0C">
        <w:rPr>
          <w:bCs/>
          <w:spacing w:val="-2"/>
        </w:rPr>
        <w:fldChar w:fldCharType="separate"/>
      </w:r>
      <w:r w:rsidRPr="00EA5748">
        <w:rPr>
          <w:bCs/>
          <w:spacing w:val="-2"/>
        </w:rPr>
        <w:fldChar w:fldCharType="end"/>
      </w:r>
      <w:r w:rsidRPr="00EA5748">
        <w:rPr>
          <w:bCs/>
          <w:spacing w:val="-2"/>
        </w:rPr>
        <w:t xml:space="preserve"> </w:t>
      </w:r>
      <w:r w:rsidR="00B251DA" w:rsidRPr="0075781E">
        <w:rPr>
          <w:bCs/>
        </w:rPr>
        <w:t>No</w:t>
      </w:r>
      <w:r w:rsidR="00B251DA" w:rsidRPr="0075781E">
        <w:rPr>
          <w:rFonts w:hint="eastAsia"/>
          <w:bCs/>
          <w:lang w:eastAsia="zh-HK"/>
        </w:rPr>
        <w:t xml:space="preserve"> </w:t>
      </w:r>
      <w:r w:rsidR="00B251DA" w:rsidRPr="0075781E">
        <w:rPr>
          <w:bCs/>
        </w:rPr>
        <w:t xml:space="preserve"> </w:t>
      </w:r>
      <w:r w:rsidR="00B251DA" w:rsidRPr="0075781E">
        <w:rPr>
          <w:bCs/>
          <w:sz w:val="20"/>
          <w:szCs w:val="20"/>
          <w:bdr w:val="single" w:sz="4" w:space="0" w:color="auto"/>
        </w:rPr>
        <w:sym w:font="Wingdings" w:char="F0FC"/>
      </w:r>
    </w:p>
    <w:p w:rsidR="00EA5748" w:rsidRPr="0075781E" w:rsidRDefault="00EA5748" w:rsidP="00EA5748">
      <w:pPr>
        <w:tabs>
          <w:tab w:val="left" w:pos="-1440"/>
          <w:tab w:val="left" w:pos="-720"/>
          <w:tab w:val="left" w:pos="720"/>
        </w:tabs>
        <w:suppressAutoHyphens/>
        <w:adjustRightInd w:val="0"/>
        <w:snapToGrid w:val="0"/>
        <w:spacing w:line="240" w:lineRule="atLeast"/>
        <w:ind w:left="720" w:hanging="720"/>
        <w:rPr>
          <w:bCs/>
          <w:spacing w:val="-2"/>
        </w:rPr>
      </w:pPr>
      <w:r w:rsidRPr="0075781E">
        <w:rPr>
          <w:bCs/>
          <w:spacing w:val="-2"/>
        </w:rPr>
        <w:t>B.</w:t>
      </w:r>
      <w:r w:rsidRPr="0075781E">
        <w:rPr>
          <w:bCs/>
          <w:spacing w:val="-2"/>
        </w:rPr>
        <w:tab/>
        <w:t>If yes, then list below the relevant document symbol and include any information element missing in the notification:</w:t>
      </w:r>
    </w:p>
    <w:p w:rsidR="00EA5748" w:rsidRDefault="00EA5748" w:rsidP="00EA5748">
      <w:pPr>
        <w:tabs>
          <w:tab w:val="left" w:pos="720"/>
        </w:tabs>
        <w:suppressAutoHyphens/>
        <w:snapToGrid w:val="0"/>
        <w:spacing w:line="240" w:lineRule="atLeast"/>
        <w:ind w:left="720" w:hanging="720"/>
        <w:jc w:val="left"/>
        <w:rPr>
          <w:b/>
          <w:bCs/>
          <w:spacing w:val="-2"/>
        </w:rPr>
      </w:pPr>
    </w:p>
    <w:p w:rsidR="00EA5748" w:rsidRPr="0075781E" w:rsidRDefault="00EA5748" w:rsidP="00B251DA">
      <w:pPr>
        <w:numPr>
          <w:ilvl w:val="0"/>
          <w:numId w:val="16"/>
        </w:numPr>
        <w:tabs>
          <w:tab w:val="left" w:pos="720"/>
        </w:tabs>
        <w:suppressAutoHyphens/>
        <w:adjustRightInd w:val="0"/>
        <w:snapToGrid w:val="0"/>
        <w:spacing w:after="240" w:line="240" w:lineRule="atLeast"/>
        <w:ind w:left="720" w:hanging="720"/>
        <w:jc w:val="left"/>
        <w:rPr>
          <w:b/>
          <w:bCs/>
          <w:spacing w:val="-2"/>
        </w:rPr>
      </w:pPr>
      <w:r w:rsidRPr="0075781E">
        <w:rPr>
          <w:b/>
          <w:bCs/>
          <w:spacing w:val="-2"/>
        </w:rPr>
        <w:t>Other notifications</w:t>
      </w:r>
    </w:p>
    <w:p w:rsidR="00EA5748" w:rsidRPr="0075781E" w:rsidRDefault="00EA5748" w:rsidP="00EA5748">
      <w:pPr>
        <w:tabs>
          <w:tab w:val="left" w:pos="-1440"/>
          <w:tab w:val="left" w:pos="-720"/>
          <w:tab w:val="left" w:pos="720"/>
        </w:tabs>
        <w:suppressAutoHyphens/>
        <w:snapToGrid w:val="0"/>
        <w:spacing w:line="240" w:lineRule="atLeast"/>
        <w:ind w:left="720" w:hanging="720"/>
        <w:rPr>
          <w:b/>
          <w:bCs/>
          <w:spacing w:val="-2"/>
        </w:rPr>
      </w:pPr>
      <w:r w:rsidRPr="0075781E">
        <w:rPr>
          <w:bCs/>
          <w:spacing w:val="-2"/>
        </w:rPr>
        <w:t>A.</w:t>
      </w:r>
      <w:r w:rsidRPr="0075781E">
        <w:rPr>
          <w:rFonts w:hint="eastAsia"/>
          <w:bCs/>
          <w:spacing w:val="-2"/>
          <w:lang w:eastAsia="zh-TW"/>
        </w:rPr>
        <w:tab/>
      </w:r>
      <w:r w:rsidRPr="0075781E">
        <w:rPr>
          <w:bCs/>
          <w:spacing w:val="-2"/>
        </w:rPr>
        <w:t xml:space="preserve">Was a notification made with information on a quantitative restriction in other notifications? </w:t>
      </w:r>
      <w:r w:rsidRPr="0075781E">
        <w:rPr>
          <w:b/>
          <w:bCs/>
          <w:spacing w:val="-2"/>
        </w:rPr>
        <w:t xml:space="preserve">  </w:t>
      </w:r>
      <w:r w:rsidRPr="0075781E">
        <w:rPr>
          <w:bCs/>
        </w:rPr>
        <w:t xml:space="preserve">Yes  </w:t>
      </w:r>
      <w:r w:rsidRPr="0075781E">
        <w:rPr>
          <w:bCs/>
        </w:rPr>
        <w:fldChar w:fldCharType="begin">
          <w:ffData>
            <w:name w:val="Check1"/>
            <w:enabled/>
            <w:calcOnExit w:val="0"/>
            <w:checkBox>
              <w:sizeAuto/>
              <w:default w:val="0"/>
            </w:checkBox>
          </w:ffData>
        </w:fldChar>
      </w:r>
      <w:r w:rsidRPr="0075781E">
        <w:rPr>
          <w:bCs/>
        </w:rPr>
        <w:instrText xml:space="preserve"> FORMCHECKBOX </w:instrText>
      </w:r>
      <w:r w:rsidR="00FF5A0C">
        <w:rPr>
          <w:bCs/>
        </w:rPr>
      </w:r>
      <w:r w:rsidR="00FF5A0C">
        <w:rPr>
          <w:bCs/>
        </w:rPr>
        <w:fldChar w:fldCharType="separate"/>
      </w:r>
      <w:r w:rsidRPr="0075781E">
        <w:rPr>
          <w:bCs/>
        </w:rPr>
        <w:fldChar w:fldCharType="end"/>
      </w:r>
      <w:r w:rsidRPr="0075781E">
        <w:rPr>
          <w:bCs/>
        </w:rPr>
        <w:t xml:space="preserve">   No  </w:t>
      </w:r>
      <w:r w:rsidRPr="0075781E">
        <w:rPr>
          <w:bCs/>
          <w:sz w:val="20"/>
          <w:szCs w:val="20"/>
          <w:bdr w:val="single" w:sz="4" w:space="0" w:color="auto"/>
        </w:rPr>
        <w:sym w:font="Wingdings" w:char="F0FC"/>
      </w:r>
      <w:r w:rsidRPr="0075781E">
        <w:rPr>
          <w:rFonts w:hint="eastAsia"/>
          <w:bCs/>
          <w:sz w:val="20"/>
          <w:szCs w:val="20"/>
          <w:bdr w:val="single" w:sz="4" w:space="0" w:color="auto"/>
          <w:lang w:eastAsia="zh-HK"/>
        </w:rPr>
        <w:t xml:space="preserve"> </w:t>
      </w:r>
    </w:p>
    <w:p w:rsidR="00EA5748" w:rsidRPr="0075781E" w:rsidRDefault="00EA5748" w:rsidP="00EA5748">
      <w:pPr>
        <w:tabs>
          <w:tab w:val="left" w:pos="-1440"/>
          <w:tab w:val="left" w:pos="-720"/>
          <w:tab w:val="left" w:pos="720"/>
        </w:tabs>
        <w:suppressAutoHyphens/>
        <w:snapToGrid w:val="0"/>
        <w:spacing w:line="240" w:lineRule="atLeast"/>
        <w:ind w:left="720" w:hanging="720"/>
        <w:rPr>
          <w:bCs/>
          <w:spacing w:val="-2"/>
        </w:rPr>
      </w:pPr>
      <w:r w:rsidRPr="0075781E">
        <w:rPr>
          <w:bCs/>
          <w:spacing w:val="-2"/>
        </w:rPr>
        <w:t>B.</w:t>
      </w:r>
      <w:r w:rsidRPr="0075781E">
        <w:rPr>
          <w:rFonts w:hint="eastAsia"/>
          <w:bCs/>
          <w:spacing w:val="-2"/>
          <w:lang w:eastAsia="zh-TW"/>
        </w:rPr>
        <w:tab/>
      </w:r>
      <w:r w:rsidRPr="0075781E">
        <w:rPr>
          <w:bCs/>
          <w:spacing w:val="-2"/>
        </w:rPr>
        <w:t>If yes, then list below the relevant document symbol and include any information element missing in the notification:</w:t>
      </w:r>
    </w:p>
    <w:p w:rsidR="00EA5748" w:rsidRPr="0075781E" w:rsidRDefault="00EA5748" w:rsidP="00EA5748">
      <w:pPr>
        <w:tabs>
          <w:tab w:val="left" w:pos="-1440"/>
          <w:tab w:val="left" w:pos="-720"/>
          <w:tab w:val="left" w:pos="720"/>
        </w:tabs>
        <w:suppressAutoHyphens/>
        <w:snapToGrid w:val="0"/>
        <w:spacing w:line="240" w:lineRule="atLeast"/>
        <w:ind w:left="720" w:hanging="720"/>
        <w:rPr>
          <w:bCs/>
          <w:spacing w:val="-2"/>
        </w:rPr>
      </w:pPr>
    </w:p>
    <w:p w:rsidR="007141CF" w:rsidRDefault="00EA5748" w:rsidP="00EA5748">
      <w:pPr>
        <w:tabs>
          <w:tab w:val="left" w:pos="-1440"/>
          <w:tab w:val="left" w:pos="-720"/>
        </w:tabs>
        <w:suppressAutoHyphens/>
        <w:jc w:val="center"/>
      </w:pPr>
      <w:r w:rsidRPr="0075781E">
        <w:rPr>
          <w:b/>
          <w:bCs/>
          <w:spacing w:val="-2"/>
        </w:rPr>
        <w:t>__________</w:t>
      </w:r>
    </w:p>
    <w:sectPr w:rsidR="007141CF" w:rsidSect="00B251DA">
      <w:headerReference w:type="even" r:id="rId20"/>
      <w:headerReference w:type="default" r:id="rId21"/>
      <w:pgSz w:w="16838" w:h="11906" w:orient="landscape" w:code="9"/>
      <w:pgMar w:top="1440" w:right="1812" w:bottom="1440" w:left="1440" w:header="851" w:footer="66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563" w:rsidRDefault="00AB2563" w:rsidP="00ED54E0">
      <w:r>
        <w:separator/>
      </w:r>
    </w:p>
  </w:endnote>
  <w:endnote w:type="continuationSeparator" w:id="0">
    <w:p w:rsidR="00AB2563" w:rsidRDefault="00AB2563"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EA5748" w:rsidRDefault="00EA5748" w:rsidP="00EA574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EA5748" w:rsidRDefault="00EA5748" w:rsidP="00EA574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563" w:rsidRDefault="00AB2563" w:rsidP="00ED54E0">
      <w:r>
        <w:separator/>
      </w:r>
    </w:p>
  </w:footnote>
  <w:footnote w:type="continuationSeparator" w:id="0">
    <w:p w:rsidR="00AB2563" w:rsidRDefault="00AB2563" w:rsidP="00ED54E0">
      <w:r>
        <w:continuationSeparator/>
      </w:r>
    </w:p>
  </w:footnote>
  <w:footnote w:id="1">
    <w:p w:rsidR="000274C7" w:rsidRPr="009E4A93" w:rsidRDefault="000274C7" w:rsidP="000274C7">
      <w:pPr>
        <w:pStyle w:val="FootnoteText"/>
      </w:pPr>
      <w:r w:rsidRPr="009E4A93">
        <w:rPr>
          <w:rStyle w:val="FootnoteReference"/>
        </w:rPr>
        <w:t>*</w:t>
      </w:r>
      <w:r w:rsidRPr="009E4A93">
        <w:t xml:space="preserve"> In </w:t>
      </w:r>
      <w:r>
        <w:t>English</w:t>
      </w:r>
      <w:r w:rsidRPr="009E4A93">
        <w:t xml:space="preserv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748" w:rsidRPr="00EA5748" w:rsidRDefault="00EA5748" w:rsidP="00EA5748">
    <w:pPr>
      <w:pStyle w:val="Header"/>
      <w:pBdr>
        <w:bottom w:val="single" w:sz="4" w:space="1" w:color="auto"/>
      </w:pBdr>
      <w:tabs>
        <w:tab w:val="clear" w:pos="4513"/>
        <w:tab w:val="clear" w:pos="9027"/>
      </w:tabs>
      <w:jc w:val="center"/>
    </w:pPr>
    <w:r w:rsidRPr="00EA5748">
      <w:t>G/MA/QR/N/BRA/2</w:t>
    </w:r>
  </w:p>
  <w:p w:rsidR="00EA5748" w:rsidRPr="00EA5748" w:rsidRDefault="00EA5748" w:rsidP="00EA5748">
    <w:pPr>
      <w:pStyle w:val="Header"/>
      <w:pBdr>
        <w:bottom w:val="single" w:sz="4" w:space="1" w:color="auto"/>
      </w:pBdr>
      <w:tabs>
        <w:tab w:val="clear" w:pos="4513"/>
        <w:tab w:val="clear" w:pos="9027"/>
      </w:tabs>
      <w:jc w:val="center"/>
    </w:pPr>
  </w:p>
  <w:p w:rsidR="00EA5748" w:rsidRPr="00EA5748" w:rsidRDefault="00EA5748" w:rsidP="00EA5748">
    <w:pPr>
      <w:pStyle w:val="Header"/>
      <w:pBdr>
        <w:bottom w:val="single" w:sz="4" w:space="1" w:color="auto"/>
      </w:pBdr>
      <w:tabs>
        <w:tab w:val="clear" w:pos="4513"/>
        <w:tab w:val="clear" w:pos="9027"/>
      </w:tabs>
      <w:jc w:val="center"/>
    </w:pPr>
    <w:r w:rsidRPr="00EA5748">
      <w:t xml:space="preserve">- </w:t>
    </w:r>
    <w:r w:rsidRPr="00EA5748">
      <w:fldChar w:fldCharType="begin"/>
    </w:r>
    <w:r w:rsidRPr="00EA5748">
      <w:instrText xml:space="preserve"> PAGE </w:instrText>
    </w:r>
    <w:r w:rsidRPr="00EA5748">
      <w:fldChar w:fldCharType="separate"/>
    </w:r>
    <w:r w:rsidRPr="00EA5748">
      <w:rPr>
        <w:noProof/>
      </w:rPr>
      <w:t>1</w:t>
    </w:r>
    <w:r w:rsidRPr="00EA5748">
      <w:fldChar w:fldCharType="end"/>
    </w:r>
    <w:r w:rsidRPr="00EA5748">
      <w:t xml:space="preserve"> -</w:t>
    </w:r>
  </w:p>
  <w:p w:rsidR="00544326" w:rsidRPr="00EA5748" w:rsidRDefault="00544326" w:rsidP="00EA574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748" w:rsidRPr="00EA5748" w:rsidRDefault="00EA5748" w:rsidP="00EA5748">
    <w:pPr>
      <w:pStyle w:val="Header"/>
      <w:pBdr>
        <w:bottom w:val="single" w:sz="4" w:space="1" w:color="auto"/>
      </w:pBdr>
      <w:tabs>
        <w:tab w:val="clear" w:pos="4513"/>
        <w:tab w:val="clear" w:pos="9027"/>
      </w:tabs>
      <w:jc w:val="center"/>
    </w:pPr>
    <w:r w:rsidRPr="00EA5748">
      <w:t>G/MA/QR/N/BRA/2</w:t>
    </w:r>
  </w:p>
  <w:p w:rsidR="00EA5748" w:rsidRPr="00EA5748" w:rsidRDefault="00EA5748" w:rsidP="00EA5748">
    <w:pPr>
      <w:pStyle w:val="Header"/>
      <w:pBdr>
        <w:bottom w:val="single" w:sz="4" w:space="1" w:color="auto"/>
      </w:pBdr>
      <w:tabs>
        <w:tab w:val="clear" w:pos="4513"/>
        <w:tab w:val="clear" w:pos="9027"/>
      </w:tabs>
      <w:jc w:val="center"/>
    </w:pPr>
  </w:p>
  <w:p w:rsidR="00EA5748" w:rsidRPr="00EA5748" w:rsidRDefault="00EA5748" w:rsidP="00EA5748">
    <w:pPr>
      <w:pStyle w:val="Header"/>
      <w:pBdr>
        <w:bottom w:val="single" w:sz="4" w:space="1" w:color="auto"/>
      </w:pBdr>
      <w:tabs>
        <w:tab w:val="clear" w:pos="4513"/>
        <w:tab w:val="clear" w:pos="9027"/>
      </w:tabs>
      <w:jc w:val="center"/>
    </w:pPr>
    <w:r w:rsidRPr="00EA5748">
      <w:t xml:space="preserve">- </w:t>
    </w:r>
    <w:r w:rsidRPr="00EA5748">
      <w:fldChar w:fldCharType="begin"/>
    </w:r>
    <w:r w:rsidRPr="00EA5748">
      <w:instrText xml:space="preserve"> PAGE </w:instrText>
    </w:r>
    <w:r w:rsidRPr="00EA5748">
      <w:fldChar w:fldCharType="separate"/>
    </w:r>
    <w:r w:rsidRPr="00EA5748">
      <w:rPr>
        <w:noProof/>
      </w:rPr>
      <w:t>1</w:t>
    </w:r>
    <w:r w:rsidRPr="00EA5748">
      <w:fldChar w:fldCharType="end"/>
    </w:r>
    <w:r w:rsidRPr="00EA5748">
      <w:t xml:space="preserve"> -</w:t>
    </w:r>
  </w:p>
  <w:p w:rsidR="00544326" w:rsidRPr="00EA5748" w:rsidRDefault="00544326" w:rsidP="00EA574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0274C7" w:rsidTr="00544326">
      <w:trPr>
        <w:trHeight w:val="240"/>
        <w:jc w:val="center"/>
      </w:trPr>
      <w:tc>
        <w:tcPr>
          <w:tcW w:w="3794" w:type="dxa"/>
          <w:shd w:val="clear" w:color="auto" w:fill="FFFFFF"/>
          <w:tcMar>
            <w:left w:w="108" w:type="dxa"/>
            <w:right w:w="108" w:type="dxa"/>
          </w:tcMar>
          <w:vAlign w:val="center"/>
        </w:tcPr>
        <w:p w:rsidR="00ED54E0" w:rsidRPr="000274C7" w:rsidRDefault="00ED54E0" w:rsidP="002C2C41">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0274C7" w:rsidRDefault="00E0023D" w:rsidP="002C2C41">
          <w:pPr>
            <w:jc w:val="right"/>
            <w:rPr>
              <w:b/>
              <w:color w:val="FF0000"/>
              <w:szCs w:val="16"/>
            </w:rPr>
          </w:pPr>
          <w:r>
            <w:rPr>
              <w:b/>
              <w:color w:val="FF0000"/>
              <w:szCs w:val="16"/>
            </w:rPr>
            <w:t xml:space="preserve"> </w:t>
          </w:r>
        </w:p>
      </w:tc>
    </w:tr>
    <w:bookmarkEnd w:id="3"/>
    <w:tr w:rsidR="00ED54E0" w:rsidRPr="000274C7" w:rsidTr="00544326">
      <w:trPr>
        <w:trHeight w:val="213"/>
        <w:jc w:val="center"/>
      </w:trPr>
      <w:tc>
        <w:tcPr>
          <w:tcW w:w="3794" w:type="dxa"/>
          <w:vMerge w:val="restart"/>
          <w:shd w:val="clear" w:color="auto" w:fill="FFFFFF"/>
          <w:tcMar>
            <w:left w:w="0" w:type="dxa"/>
            <w:right w:w="0" w:type="dxa"/>
          </w:tcMar>
        </w:tcPr>
        <w:p w:rsidR="00ED54E0" w:rsidRPr="000274C7" w:rsidRDefault="00E0023D" w:rsidP="002C2C41">
          <w:pPr>
            <w:jc w:val="left"/>
          </w:pPr>
          <w:r w:rsidRPr="000274C7">
            <w:rPr>
              <w:noProof/>
              <w:lang w:val="en-US"/>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0274C7" w:rsidRDefault="00ED54E0" w:rsidP="002C2C41">
          <w:pPr>
            <w:jc w:val="right"/>
            <w:rPr>
              <w:b/>
              <w:szCs w:val="16"/>
            </w:rPr>
          </w:pPr>
        </w:p>
      </w:tc>
    </w:tr>
    <w:tr w:rsidR="00ED54E0" w:rsidRPr="000274C7" w:rsidTr="00544326">
      <w:trPr>
        <w:trHeight w:val="868"/>
        <w:jc w:val="center"/>
      </w:trPr>
      <w:tc>
        <w:tcPr>
          <w:tcW w:w="3794" w:type="dxa"/>
          <w:vMerge/>
          <w:shd w:val="clear" w:color="auto" w:fill="FFFFFF"/>
          <w:tcMar>
            <w:left w:w="108" w:type="dxa"/>
            <w:right w:w="108" w:type="dxa"/>
          </w:tcMar>
        </w:tcPr>
        <w:p w:rsidR="00ED54E0" w:rsidRPr="000274C7" w:rsidRDefault="00ED54E0" w:rsidP="002C2C41">
          <w:pPr>
            <w:jc w:val="left"/>
            <w:rPr>
              <w:noProof/>
              <w:lang w:eastAsia="en-GB"/>
            </w:rPr>
          </w:pPr>
        </w:p>
      </w:tc>
      <w:tc>
        <w:tcPr>
          <w:tcW w:w="5448" w:type="dxa"/>
          <w:gridSpan w:val="2"/>
          <w:shd w:val="clear" w:color="auto" w:fill="FFFFFF"/>
          <w:tcMar>
            <w:left w:w="108" w:type="dxa"/>
            <w:right w:w="108" w:type="dxa"/>
          </w:tcMar>
        </w:tcPr>
        <w:p w:rsidR="00E0023D" w:rsidRDefault="00E0023D" w:rsidP="002C2C41">
          <w:pPr>
            <w:jc w:val="right"/>
            <w:rPr>
              <w:b/>
              <w:szCs w:val="16"/>
            </w:rPr>
          </w:pPr>
          <w:bookmarkStart w:id="4" w:name="bmkSymbols"/>
          <w:r>
            <w:rPr>
              <w:b/>
              <w:szCs w:val="16"/>
            </w:rPr>
            <w:t>G/MA/QR/N/BRA/2</w:t>
          </w:r>
        </w:p>
        <w:bookmarkEnd w:id="4"/>
        <w:p w:rsidR="00ED54E0" w:rsidRPr="000274C7" w:rsidRDefault="00ED54E0" w:rsidP="002C2C41">
          <w:pPr>
            <w:jc w:val="right"/>
            <w:rPr>
              <w:b/>
              <w:szCs w:val="16"/>
            </w:rPr>
          </w:pPr>
        </w:p>
      </w:tc>
    </w:tr>
    <w:tr w:rsidR="00ED54E0" w:rsidRPr="000274C7" w:rsidTr="00544326">
      <w:trPr>
        <w:trHeight w:val="240"/>
        <w:jc w:val="center"/>
      </w:trPr>
      <w:tc>
        <w:tcPr>
          <w:tcW w:w="3794" w:type="dxa"/>
          <w:vMerge/>
          <w:shd w:val="clear" w:color="auto" w:fill="FFFFFF"/>
          <w:tcMar>
            <w:left w:w="108" w:type="dxa"/>
            <w:right w:w="108" w:type="dxa"/>
          </w:tcMar>
          <w:vAlign w:val="center"/>
        </w:tcPr>
        <w:p w:rsidR="00ED54E0" w:rsidRPr="000274C7" w:rsidRDefault="00ED54E0" w:rsidP="002C2C41"/>
      </w:tc>
      <w:tc>
        <w:tcPr>
          <w:tcW w:w="5448" w:type="dxa"/>
          <w:gridSpan w:val="2"/>
          <w:shd w:val="clear" w:color="auto" w:fill="FFFFFF"/>
          <w:tcMar>
            <w:left w:w="108" w:type="dxa"/>
            <w:right w:w="108" w:type="dxa"/>
          </w:tcMar>
          <w:vAlign w:val="center"/>
        </w:tcPr>
        <w:p w:rsidR="00ED54E0" w:rsidRPr="000274C7" w:rsidRDefault="00E0023D" w:rsidP="002C2C41">
          <w:pPr>
            <w:jc w:val="right"/>
            <w:rPr>
              <w:szCs w:val="16"/>
            </w:rPr>
          </w:pPr>
          <w:r>
            <w:rPr>
              <w:szCs w:val="16"/>
            </w:rPr>
            <w:t>2</w:t>
          </w:r>
          <w:r w:rsidR="002A1203">
            <w:rPr>
              <w:szCs w:val="16"/>
            </w:rPr>
            <w:t>8</w:t>
          </w:r>
          <w:r>
            <w:rPr>
              <w:szCs w:val="16"/>
            </w:rPr>
            <w:t xml:space="preserve"> September 2018</w:t>
          </w:r>
        </w:p>
      </w:tc>
    </w:tr>
    <w:tr w:rsidR="00ED54E0" w:rsidRPr="000274C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0274C7" w:rsidRDefault="004403A7" w:rsidP="002C2C41">
          <w:pPr>
            <w:jc w:val="left"/>
            <w:rPr>
              <w:b/>
            </w:rPr>
          </w:pPr>
          <w:bookmarkStart w:id="5" w:name="bmkSerial" w:colFirst="0" w:colLast="0"/>
          <w:r>
            <w:rPr>
              <w:color w:val="FF0000"/>
              <w:szCs w:val="16"/>
            </w:rPr>
            <w:t>(1</w:t>
          </w:r>
          <w:r w:rsidR="00E0023D">
            <w:rPr>
              <w:color w:val="FF0000"/>
              <w:szCs w:val="16"/>
            </w:rPr>
            <w:t>8</w:t>
          </w:r>
          <w:r>
            <w:rPr>
              <w:color w:val="FF0000"/>
              <w:szCs w:val="16"/>
            </w:rPr>
            <w:t>-</w:t>
          </w:r>
          <w:r w:rsidR="00FF5A0C">
            <w:rPr>
              <w:color w:val="FF0000"/>
              <w:szCs w:val="16"/>
            </w:rPr>
            <w:t>6006</w:t>
          </w:r>
          <w:r w:rsidR="00ED54E0" w:rsidRPr="000274C7">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0274C7" w:rsidRDefault="00ED54E0" w:rsidP="002C2C41">
          <w:pPr>
            <w:jc w:val="right"/>
            <w:rPr>
              <w:szCs w:val="16"/>
            </w:rPr>
          </w:pPr>
          <w:bookmarkStart w:id="6" w:name="bmkTotPages"/>
          <w:r w:rsidRPr="000274C7">
            <w:rPr>
              <w:bCs/>
              <w:szCs w:val="16"/>
            </w:rPr>
            <w:t xml:space="preserve">Page: </w:t>
          </w:r>
          <w:r w:rsidRPr="000274C7">
            <w:rPr>
              <w:bCs/>
              <w:szCs w:val="16"/>
            </w:rPr>
            <w:fldChar w:fldCharType="begin"/>
          </w:r>
          <w:r w:rsidRPr="000274C7">
            <w:rPr>
              <w:bCs/>
              <w:szCs w:val="16"/>
            </w:rPr>
            <w:instrText xml:space="preserve"> PAGE  \* Arabic  \* MERGEFORMAT </w:instrText>
          </w:r>
          <w:r w:rsidRPr="000274C7">
            <w:rPr>
              <w:bCs/>
              <w:szCs w:val="16"/>
            </w:rPr>
            <w:fldChar w:fldCharType="separate"/>
          </w:r>
          <w:r w:rsidR="00FF5A0C">
            <w:rPr>
              <w:bCs/>
              <w:noProof/>
              <w:szCs w:val="16"/>
            </w:rPr>
            <w:t>1</w:t>
          </w:r>
          <w:r w:rsidRPr="000274C7">
            <w:rPr>
              <w:bCs/>
              <w:szCs w:val="16"/>
            </w:rPr>
            <w:fldChar w:fldCharType="end"/>
          </w:r>
          <w:r w:rsidRPr="000274C7">
            <w:rPr>
              <w:bCs/>
              <w:szCs w:val="16"/>
            </w:rPr>
            <w:t>/</w:t>
          </w:r>
          <w:r w:rsidRPr="000274C7">
            <w:rPr>
              <w:bCs/>
              <w:szCs w:val="16"/>
            </w:rPr>
            <w:fldChar w:fldCharType="begin"/>
          </w:r>
          <w:r w:rsidRPr="000274C7">
            <w:rPr>
              <w:bCs/>
              <w:szCs w:val="16"/>
            </w:rPr>
            <w:instrText xml:space="preserve"> NUMPAGES  \* Arabic  \* MERGEFORMAT </w:instrText>
          </w:r>
          <w:r w:rsidRPr="000274C7">
            <w:rPr>
              <w:bCs/>
              <w:szCs w:val="16"/>
            </w:rPr>
            <w:fldChar w:fldCharType="separate"/>
          </w:r>
          <w:r w:rsidR="00FF5A0C">
            <w:rPr>
              <w:bCs/>
              <w:noProof/>
              <w:szCs w:val="16"/>
            </w:rPr>
            <w:t>15</w:t>
          </w:r>
          <w:r w:rsidRPr="000274C7">
            <w:rPr>
              <w:bCs/>
              <w:szCs w:val="16"/>
            </w:rPr>
            <w:fldChar w:fldCharType="end"/>
          </w:r>
          <w:bookmarkEnd w:id="6"/>
        </w:p>
      </w:tc>
    </w:tr>
    <w:tr w:rsidR="00ED54E0" w:rsidRPr="000274C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0274C7" w:rsidRDefault="00E0023D" w:rsidP="002C2C41">
          <w:pPr>
            <w:jc w:val="left"/>
            <w:rPr>
              <w:sz w:val="14"/>
              <w:szCs w:val="16"/>
            </w:rPr>
          </w:pPr>
          <w:bookmarkStart w:id="7" w:name="bmkCommittee"/>
          <w:bookmarkStart w:id="8" w:name="bmkLanguage" w:colFirst="1" w:colLast="1"/>
          <w:bookmarkEnd w:id="5"/>
          <w:r>
            <w:rPr>
              <w:b/>
            </w:rPr>
            <w:t>Committee on Market Access</w:t>
          </w:r>
          <w:bookmarkEnd w:id="7"/>
        </w:p>
      </w:tc>
      <w:tc>
        <w:tcPr>
          <w:tcW w:w="3325" w:type="dxa"/>
          <w:tcBorders>
            <w:top w:val="single" w:sz="4" w:space="0" w:color="auto"/>
          </w:tcBorders>
          <w:tcMar>
            <w:top w:w="113" w:type="dxa"/>
            <w:left w:w="108" w:type="dxa"/>
            <w:bottom w:w="57" w:type="dxa"/>
            <w:right w:w="108" w:type="dxa"/>
          </w:tcMar>
          <w:vAlign w:val="center"/>
        </w:tcPr>
        <w:p w:rsidR="00ED54E0" w:rsidRPr="000274C7" w:rsidRDefault="00E0023D" w:rsidP="002C2C41">
          <w:pPr>
            <w:jc w:val="right"/>
            <w:rPr>
              <w:bCs/>
              <w:szCs w:val="18"/>
            </w:rPr>
          </w:pPr>
          <w:r>
            <w:rPr>
              <w:szCs w:val="18"/>
            </w:rPr>
            <w:t>Original: English</w:t>
          </w:r>
        </w:p>
      </w:tc>
    </w:tr>
    <w:bookmarkEnd w:id="8"/>
  </w:tbl>
  <w:p w:rsidR="00ED54E0" w:rsidRDefault="00ED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748" w:rsidRDefault="00EA5748" w:rsidP="00EA5748">
    <w:pPr>
      <w:framePr w:w="709" w:h="9071" w:hRule="exact" w:vSpace="800" w:wrap="around" w:vAnchor="page" w:hAnchor="page" w:x="15421" w:y="1418"/>
      <w:pBdr>
        <w:bottom w:val="single" w:sz="4" w:space="1" w:color="auto"/>
      </w:pBdr>
      <w:jc w:val="center"/>
      <w:textDirection w:val="tbRl"/>
    </w:pPr>
    <w:r>
      <w:t>G/MA/QR/N/BRA/2</w:t>
    </w:r>
  </w:p>
  <w:p w:rsidR="00EA5748" w:rsidRDefault="00EA5748" w:rsidP="00EA5748">
    <w:pPr>
      <w:framePr w:w="709" w:h="9071" w:hRule="exact" w:vSpace="800" w:wrap="around" w:vAnchor="page" w:hAnchor="page" w:x="15421" w:y="1418"/>
      <w:pBdr>
        <w:bottom w:val="single" w:sz="4" w:space="1" w:color="auto"/>
      </w:pBdr>
      <w:jc w:val="center"/>
      <w:textDirection w:val="tbRl"/>
    </w:pPr>
  </w:p>
  <w:p w:rsidR="00EA5748" w:rsidRDefault="00EA5748" w:rsidP="00EA5748">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FF5A0C">
      <w:rPr>
        <w:noProof/>
      </w:rPr>
      <w:t>4</w:t>
    </w:r>
    <w:r>
      <w:fldChar w:fldCharType="end"/>
    </w:r>
    <w:r>
      <w:t xml:space="preserve"> -</w:t>
    </w:r>
  </w:p>
  <w:p w:rsidR="003C26DD" w:rsidRPr="00EA5748" w:rsidRDefault="00FF5A0C" w:rsidP="00EA57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748" w:rsidRDefault="00EA5748" w:rsidP="00EA5748">
    <w:pPr>
      <w:framePr w:w="709" w:h="9071" w:hRule="exact" w:vSpace="800" w:wrap="around" w:vAnchor="page" w:hAnchor="page" w:x="15421" w:y="1418"/>
      <w:pBdr>
        <w:bottom w:val="single" w:sz="4" w:space="1" w:color="auto"/>
      </w:pBdr>
      <w:jc w:val="center"/>
      <w:textDirection w:val="tbRl"/>
    </w:pPr>
    <w:r>
      <w:t>G/MA/QR/N/BRA/2</w:t>
    </w:r>
  </w:p>
  <w:p w:rsidR="00EA5748" w:rsidRDefault="00EA5748" w:rsidP="00EA5748">
    <w:pPr>
      <w:framePr w:w="709" w:h="9071" w:hRule="exact" w:vSpace="800" w:wrap="around" w:vAnchor="page" w:hAnchor="page" w:x="15421" w:y="1418"/>
      <w:pBdr>
        <w:bottom w:val="single" w:sz="4" w:space="1" w:color="auto"/>
      </w:pBdr>
      <w:jc w:val="center"/>
      <w:textDirection w:val="tbRl"/>
    </w:pPr>
  </w:p>
  <w:p w:rsidR="00EA5748" w:rsidRDefault="00EA5748" w:rsidP="00EA5748">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FF5A0C">
      <w:rPr>
        <w:noProof/>
      </w:rPr>
      <w:t>3</w:t>
    </w:r>
    <w:r>
      <w:fldChar w:fldCharType="end"/>
    </w:r>
    <w:r>
      <w:t xml:space="preserve"> -</w:t>
    </w:r>
  </w:p>
  <w:p w:rsidR="003C26DD" w:rsidRPr="00EA5748" w:rsidRDefault="00FF5A0C" w:rsidP="00EA5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E51D02"/>
    <w:multiLevelType w:val="hybridMultilevel"/>
    <w:tmpl w:val="13700C6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2C502E7E"/>
    <w:multiLevelType w:val="hybridMultilevel"/>
    <w:tmpl w:val="E93C282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C7"/>
    <w:rsid w:val="000272F6"/>
    <w:rsid w:val="000274C7"/>
    <w:rsid w:val="000362C3"/>
    <w:rsid w:val="00037AC4"/>
    <w:rsid w:val="000423BF"/>
    <w:rsid w:val="00043F05"/>
    <w:rsid w:val="000A4945"/>
    <w:rsid w:val="000B31E1"/>
    <w:rsid w:val="0011356B"/>
    <w:rsid w:val="0013337F"/>
    <w:rsid w:val="00182B84"/>
    <w:rsid w:val="001E291F"/>
    <w:rsid w:val="00233408"/>
    <w:rsid w:val="0027067B"/>
    <w:rsid w:val="002A1203"/>
    <w:rsid w:val="002C2C41"/>
    <w:rsid w:val="003156C6"/>
    <w:rsid w:val="003572B4"/>
    <w:rsid w:val="00434FC2"/>
    <w:rsid w:val="004403A7"/>
    <w:rsid w:val="00467032"/>
    <w:rsid w:val="0046754A"/>
    <w:rsid w:val="004F203A"/>
    <w:rsid w:val="00522573"/>
    <w:rsid w:val="005336B8"/>
    <w:rsid w:val="00544326"/>
    <w:rsid w:val="00547B5F"/>
    <w:rsid w:val="005628F6"/>
    <w:rsid w:val="005A1A22"/>
    <w:rsid w:val="005B04B9"/>
    <w:rsid w:val="005B68C7"/>
    <w:rsid w:val="005B7054"/>
    <w:rsid w:val="005C62CC"/>
    <w:rsid w:val="005D5981"/>
    <w:rsid w:val="005F30CB"/>
    <w:rsid w:val="00612644"/>
    <w:rsid w:val="00674CCD"/>
    <w:rsid w:val="006F3412"/>
    <w:rsid w:val="006F5826"/>
    <w:rsid w:val="00700181"/>
    <w:rsid w:val="007141CF"/>
    <w:rsid w:val="00745146"/>
    <w:rsid w:val="007577E3"/>
    <w:rsid w:val="00760DB3"/>
    <w:rsid w:val="007C7411"/>
    <w:rsid w:val="007E0F71"/>
    <w:rsid w:val="007E6507"/>
    <w:rsid w:val="007F2B8E"/>
    <w:rsid w:val="007F32D1"/>
    <w:rsid w:val="00807247"/>
    <w:rsid w:val="00840C2B"/>
    <w:rsid w:val="008739FD"/>
    <w:rsid w:val="00893E85"/>
    <w:rsid w:val="008E372C"/>
    <w:rsid w:val="00934E65"/>
    <w:rsid w:val="009A6F54"/>
    <w:rsid w:val="00A6057A"/>
    <w:rsid w:val="00A74017"/>
    <w:rsid w:val="00AA332C"/>
    <w:rsid w:val="00AB2563"/>
    <w:rsid w:val="00AC27F8"/>
    <w:rsid w:val="00AD4C72"/>
    <w:rsid w:val="00AE2AEE"/>
    <w:rsid w:val="00B00276"/>
    <w:rsid w:val="00B03A05"/>
    <w:rsid w:val="00B230EC"/>
    <w:rsid w:val="00B251DA"/>
    <w:rsid w:val="00B52738"/>
    <w:rsid w:val="00B56EDC"/>
    <w:rsid w:val="00BB1F84"/>
    <w:rsid w:val="00BE5468"/>
    <w:rsid w:val="00C11EAC"/>
    <w:rsid w:val="00C15F6D"/>
    <w:rsid w:val="00C305D7"/>
    <w:rsid w:val="00C30F2A"/>
    <w:rsid w:val="00C43456"/>
    <w:rsid w:val="00C65C0C"/>
    <w:rsid w:val="00C67807"/>
    <w:rsid w:val="00C808FC"/>
    <w:rsid w:val="00CD64F8"/>
    <w:rsid w:val="00CD7D97"/>
    <w:rsid w:val="00CE3EE6"/>
    <w:rsid w:val="00CE4BA1"/>
    <w:rsid w:val="00D000C7"/>
    <w:rsid w:val="00D221B8"/>
    <w:rsid w:val="00D52A9D"/>
    <w:rsid w:val="00D55AAD"/>
    <w:rsid w:val="00D747AE"/>
    <w:rsid w:val="00D9226C"/>
    <w:rsid w:val="00DA20BD"/>
    <w:rsid w:val="00DE50DB"/>
    <w:rsid w:val="00DF6AE1"/>
    <w:rsid w:val="00E0023D"/>
    <w:rsid w:val="00E46FD5"/>
    <w:rsid w:val="00E544BB"/>
    <w:rsid w:val="00E56545"/>
    <w:rsid w:val="00E63C2B"/>
    <w:rsid w:val="00EA5748"/>
    <w:rsid w:val="00EA5D4F"/>
    <w:rsid w:val="00EB6C56"/>
    <w:rsid w:val="00ED1D47"/>
    <w:rsid w:val="00ED54E0"/>
    <w:rsid w:val="00F32397"/>
    <w:rsid w:val="00F40595"/>
    <w:rsid w:val="00FA5EBC"/>
    <w:rsid w:val="00FD224A"/>
    <w:rsid w:val="00FF4616"/>
    <w:rsid w:val="00FF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E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nhideWhenUsed/>
    <w:rsid w:val="00547B5F"/>
    <w:rPr>
      <w:sz w:val="20"/>
      <w:szCs w:val="20"/>
    </w:rPr>
  </w:style>
  <w:style w:type="character" w:customStyle="1" w:styleId="CommentTextChar">
    <w:name w:val="Comment Text Char"/>
    <w:link w:val="CommentText"/>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character" w:customStyle="1" w:styleId="shorttext">
    <w:name w:val="short_text"/>
    <w:rsid w:val="00EA5748"/>
  </w:style>
  <w:style w:type="character" w:styleId="UnresolvedMention">
    <w:name w:val="Unresolved Mention"/>
    <w:basedOn w:val="DefaultParagraphFont"/>
    <w:uiPriority w:val="99"/>
    <w:semiHidden/>
    <w:unhideWhenUsed/>
    <w:rsid w:val="005225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lanalto.gov.br/ccivil_03/LEIS/2003/L10.743.htm" TargetMode="External"/><Relationship Id="rId18" Type="http://schemas.openxmlformats.org/officeDocument/2006/relationships/hyperlink" Target="http://www.planalto.gov.br/ccivil_03/decreto/D2977.ht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ortal.anvisa.gov.br/documents/33880/2568070/rdc0081_05_11_2008.pdf/a02a1a3f-eaf1-4264-b1c0-084eb426fc37" TargetMode="External"/><Relationship Id="rId2" Type="http://schemas.openxmlformats.org/officeDocument/2006/relationships/numbering" Target="numbering.xml"/><Relationship Id="rId16" Type="http://schemas.openxmlformats.org/officeDocument/2006/relationships/hyperlink" Target="http://www2.camara.leg.br/legin/fed/decleg/1970-1979/decretolegislativo-54-24-junho-1975-364871-publicacaooriginal-1-pl.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ites.org/eng/resources/ref/suspend.ph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egislacao.planalto.gov.br/legisla/legislacao.nsf/Viw_Identificacao/lei%2011.254-2005?OpenDocu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asp.cnen.gov.br/seguranca/normas/pdf/Nrm486.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A3C4-0F24-45E9-89F5-794219E7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15</Pages>
  <Words>1917</Words>
  <Characters>15264</Characters>
  <Application>Microsoft Office Word</Application>
  <DocSecurity>0</DocSecurity>
  <Lines>982</Lines>
  <Paragraphs>256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2016-08-30T09:03:00Z</cp:lastPrinted>
  <dcterms:created xsi:type="dcterms:W3CDTF">2018-09-24T07:18:00Z</dcterms:created>
  <dcterms:modified xsi:type="dcterms:W3CDTF">2018-09-28T13:38:00Z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G/MA/QR/N/BRA/2</vt:lpwstr>
  </property>
</Properties>
</file>