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4EB25" w14:textId="6C13A051" w:rsidR="00CD4AE5" w:rsidRPr="004C673E" w:rsidRDefault="004C673E" w:rsidP="004C673E">
      <w:pPr>
        <w:pStyle w:val="Ttulo"/>
      </w:pPr>
      <w:r w:rsidRPr="004C673E">
        <w:t>notification pursuant to the decision on notification procedures</w:t>
      </w:r>
      <w:r w:rsidRPr="004C673E">
        <w:br/>
        <w:t>for quantitative restrictions (g/l/59/rev.1)</w:t>
      </w:r>
    </w:p>
    <w:p w14:paraId="554DD8A9" w14:textId="07328877" w:rsidR="003D209C" w:rsidRDefault="003D209C" w:rsidP="004C673E">
      <w:pPr>
        <w:pStyle w:val="TitleCountry"/>
        <w:tabs>
          <w:tab w:val="center" w:pos="4513"/>
          <w:tab w:val="left" w:pos="8280"/>
        </w:tabs>
      </w:pPr>
      <w:r>
        <w:t>United States</w:t>
      </w:r>
    </w:p>
    <w:p w14:paraId="3E583389" w14:textId="68B7744C" w:rsidR="003C6B7D" w:rsidRPr="00F65DAE" w:rsidRDefault="00CD4AE5" w:rsidP="00401267">
      <w:r w:rsidRPr="00F65DAE">
        <w:t xml:space="preserve">The following communication, dated </w:t>
      </w:r>
      <w:r w:rsidR="001D5B55">
        <w:t>2 October</w:t>
      </w:r>
      <w:r w:rsidR="0048402D">
        <w:t xml:space="preserve"> </w:t>
      </w:r>
      <w:r w:rsidR="003D209C">
        <w:t>2020</w:t>
      </w:r>
      <w:r w:rsidRPr="00F65DAE">
        <w:t xml:space="preserve">, is being circulated at the request of the delegation of </w:t>
      </w:r>
      <w:r w:rsidR="00C34342">
        <w:t>the United States</w:t>
      </w:r>
      <w:r w:rsidR="003C6B7D" w:rsidRPr="00F65DAE">
        <w:t>.</w:t>
      </w:r>
    </w:p>
    <w:p w14:paraId="58BDF20C" w14:textId="77777777" w:rsidR="003C6B7D" w:rsidRPr="00F65DAE" w:rsidRDefault="003C6B7D" w:rsidP="00401267"/>
    <w:tbl>
      <w:tblPr>
        <w:tblW w:w="9027"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027"/>
      </w:tblGrid>
      <w:tr w:rsidR="003C6B7D" w:rsidRPr="00F65DAE" w14:paraId="16B77996" w14:textId="77777777" w:rsidTr="003F761D">
        <w:trPr>
          <w:jc w:val="center"/>
        </w:trPr>
        <w:tc>
          <w:tcPr>
            <w:tcW w:w="9027" w:type="dxa"/>
          </w:tcPr>
          <w:p w14:paraId="09FBAA0D" w14:textId="77777777" w:rsidR="003C6B7D" w:rsidRPr="00F65DAE" w:rsidRDefault="003C6B7D" w:rsidP="00C34342">
            <w:pPr>
              <w:tabs>
                <w:tab w:val="left" w:pos="567"/>
              </w:tabs>
              <w:spacing w:before="120" w:after="120"/>
            </w:pPr>
            <w:r w:rsidRPr="00F65DAE">
              <w:rPr>
                <w:b/>
              </w:rPr>
              <w:t>A.</w:t>
            </w:r>
            <w:r w:rsidRPr="00F65DAE">
              <w:rPr>
                <w:b/>
              </w:rPr>
              <w:tab/>
            </w:r>
            <w:r w:rsidR="00CD4AE5" w:rsidRPr="00F65DAE">
              <w:rPr>
                <w:b/>
              </w:rPr>
              <w:t>Notifying Member</w:t>
            </w:r>
            <w:r w:rsidRPr="00F65DAE">
              <w:rPr>
                <w:b/>
              </w:rPr>
              <w:t xml:space="preserve">: </w:t>
            </w:r>
            <w:r w:rsidRPr="00F65DAE">
              <w:t xml:space="preserve"> </w:t>
            </w:r>
            <w:r w:rsidR="00C34342">
              <w:t>United States</w:t>
            </w:r>
          </w:p>
        </w:tc>
      </w:tr>
      <w:tr w:rsidR="003C6B7D" w:rsidRPr="00F65DAE" w14:paraId="409FFA8D" w14:textId="77777777" w:rsidTr="003F761D">
        <w:trPr>
          <w:jc w:val="center"/>
        </w:trPr>
        <w:tc>
          <w:tcPr>
            <w:tcW w:w="9027" w:type="dxa"/>
          </w:tcPr>
          <w:p w14:paraId="17C02033" w14:textId="386E1170" w:rsidR="003C6B7D" w:rsidRPr="00F65DAE" w:rsidRDefault="003C6B7D" w:rsidP="00674BB2">
            <w:pPr>
              <w:tabs>
                <w:tab w:val="left" w:pos="567"/>
              </w:tabs>
              <w:spacing w:before="120" w:after="120"/>
            </w:pPr>
            <w:r w:rsidRPr="00F65DAE">
              <w:rPr>
                <w:b/>
              </w:rPr>
              <w:t>B.</w:t>
            </w:r>
            <w:r w:rsidRPr="00F65DAE">
              <w:rPr>
                <w:b/>
              </w:rPr>
              <w:tab/>
            </w:r>
            <w:r w:rsidR="00CD4AE5" w:rsidRPr="00F65DAE">
              <w:rPr>
                <w:b/>
              </w:rPr>
              <w:t>Date of notification</w:t>
            </w:r>
            <w:r w:rsidRPr="00F65DAE">
              <w:rPr>
                <w:b/>
              </w:rPr>
              <w:t>:</w:t>
            </w:r>
            <w:r w:rsidRPr="00F65DAE">
              <w:t xml:space="preserve"> </w:t>
            </w:r>
            <w:r w:rsidR="0048402D">
              <w:t xml:space="preserve">1 </w:t>
            </w:r>
            <w:r w:rsidR="001D5B55">
              <w:t>October</w:t>
            </w:r>
            <w:r w:rsidR="0048402D">
              <w:t xml:space="preserve"> 2020</w:t>
            </w:r>
          </w:p>
        </w:tc>
      </w:tr>
      <w:tr w:rsidR="003C6B7D" w:rsidRPr="00F65DAE" w14:paraId="39B2C910" w14:textId="77777777" w:rsidTr="003F761D">
        <w:trPr>
          <w:jc w:val="center"/>
        </w:trPr>
        <w:tc>
          <w:tcPr>
            <w:tcW w:w="9027" w:type="dxa"/>
          </w:tcPr>
          <w:p w14:paraId="545BCBA3" w14:textId="77777777" w:rsidR="003C6B7D" w:rsidRPr="00F65DAE" w:rsidRDefault="003C6B7D" w:rsidP="00773FC1">
            <w:pPr>
              <w:tabs>
                <w:tab w:val="left" w:pos="567"/>
              </w:tabs>
              <w:spacing w:before="120" w:after="120"/>
              <w:rPr>
                <w:b/>
              </w:rPr>
            </w:pPr>
            <w:r w:rsidRPr="00F65DAE">
              <w:rPr>
                <w:b/>
              </w:rPr>
              <w:t>C.</w:t>
            </w:r>
            <w:r w:rsidRPr="00F65DAE">
              <w:rPr>
                <w:b/>
              </w:rPr>
              <w:tab/>
            </w:r>
            <w:r w:rsidR="0010127E" w:rsidRPr="00F65DAE">
              <w:rPr>
                <w:b/>
              </w:rPr>
              <w:t>First time notification:</w:t>
            </w:r>
          </w:p>
          <w:p w14:paraId="60A012F1" w14:textId="77777777" w:rsidR="003C6B7D" w:rsidRPr="00F65DAE" w:rsidRDefault="00E44F9C" w:rsidP="00773FC1">
            <w:pPr>
              <w:tabs>
                <w:tab w:val="left" w:pos="567"/>
              </w:tabs>
              <w:spacing w:before="120" w:after="120"/>
            </w:pPr>
            <w:r>
              <w:rPr>
                <w:b/>
              </w:rPr>
              <w:fldChar w:fldCharType="begin">
                <w:ffData>
                  <w:name w:val=""/>
                  <w:enabled/>
                  <w:calcOnExit/>
                  <w:checkBox>
                    <w:sizeAuto/>
                    <w:default w:val="0"/>
                  </w:checkBox>
                </w:ffData>
              </w:fldChar>
            </w:r>
            <w:r>
              <w:rPr>
                <w:b/>
              </w:rPr>
              <w:instrText xml:space="preserve"> FORMCHECKBOX </w:instrText>
            </w:r>
            <w:r w:rsidR="002334AD">
              <w:rPr>
                <w:b/>
              </w:rPr>
            </w:r>
            <w:r w:rsidR="002334AD">
              <w:rPr>
                <w:b/>
              </w:rPr>
              <w:fldChar w:fldCharType="separate"/>
            </w:r>
            <w:r>
              <w:rPr>
                <w:b/>
              </w:rPr>
              <w:fldChar w:fldCharType="end"/>
            </w:r>
            <w:r w:rsidR="003C6B7D" w:rsidRPr="00F65DAE">
              <w:rPr>
                <w:b/>
              </w:rPr>
              <w:tab/>
            </w:r>
            <w:r w:rsidR="006C59AB" w:rsidRPr="00F65DAE">
              <w:t>Yes</w:t>
            </w:r>
          </w:p>
          <w:p w14:paraId="78038283" w14:textId="093F3FA1" w:rsidR="003C6B7D" w:rsidRPr="00F65DAE" w:rsidRDefault="00E44F9C" w:rsidP="00674BB2">
            <w:pPr>
              <w:tabs>
                <w:tab w:val="left" w:pos="567"/>
              </w:tabs>
              <w:spacing w:before="120" w:after="120"/>
              <w:rPr>
                <w:b/>
              </w:rPr>
            </w:pPr>
            <w:r>
              <w:rPr>
                <w:b/>
              </w:rPr>
              <w:fldChar w:fldCharType="begin">
                <w:ffData>
                  <w:name w:val=""/>
                  <w:enabled/>
                  <w:calcOnExit w:val="0"/>
                  <w:checkBox>
                    <w:sizeAuto/>
                    <w:default w:val="1"/>
                  </w:checkBox>
                </w:ffData>
              </w:fldChar>
            </w:r>
            <w:r>
              <w:rPr>
                <w:b/>
              </w:rPr>
              <w:instrText xml:space="preserve"> FORMCHECKBOX </w:instrText>
            </w:r>
            <w:r w:rsidR="002334AD">
              <w:rPr>
                <w:b/>
              </w:rPr>
            </w:r>
            <w:r w:rsidR="002334AD">
              <w:rPr>
                <w:b/>
              </w:rPr>
              <w:fldChar w:fldCharType="separate"/>
            </w:r>
            <w:r>
              <w:rPr>
                <w:b/>
              </w:rPr>
              <w:fldChar w:fldCharType="end"/>
            </w:r>
            <w:r w:rsidR="00E123B9" w:rsidRPr="00F65DAE">
              <w:rPr>
                <w:b/>
              </w:rPr>
              <w:tab/>
            </w:r>
            <w:r w:rsidR="006C59AB" w:rsidRPr="00F65DAE">
              <w:rPr>
                <w:bCs/>
              </w:rPr>
              <w:t>No, last notification was made in (doc. symbol</w:t>
            </w:r>
            <w:r w:rsidR="006C59AB" w:rsidRPr="00F65DAE">
              <w:t>):</w:t>
            </w:r>
            <w:r w:rsidR="000765DA">
              <w:t xml:space="preserve"> </w:t>
            </w:r>
            <w:r w:rsidR="00674BB2">
              <w:t>G/MA/QR/N/USA/</w:t>
            </w:r>
            <w:r w:rsidR="003D209C">
              <w:t>4</w:t>
            </w:r>
            <w:r w:rsidR="0048402D">
              <w:t>/Add.</w:t>
            </w:r>
            <w:r w:rsidR="001D5B55">
              <w:t>2</w:t>
            </w:r>
          </w:p>
        </w:tc>
      </w:tr>
      <w:tr w:rsidR="003C6B7D" w:rsidRPr="00F65DAE" w14:paraId="268561EE" w14:textId="77777777" w:rsidTr="003F761D">
        <w:trPr>
          <w:jc w:val="center"/>
        </w:trPr>
        <w:tc>
          <w:tcPr>
            <w:tcW w:w="9027" w:type="dxa"/>
          </w:tcPr>
          <w:p w14:paraId="1AD82CD4" w14:textId="77777777" w:rsidR="003C6B7D" w:rsidRPr="00F65DAE" w:rsidRDefault="003C6B7D" w:rsidP="00773FC1">
            <w:pPr>
              <w:tabs>
                <w:tab w:val="left" w:pos="567"/>
              </w:tabs>
              <w:spacing w:before="120" w:after="120"/>
              <w:rPr>
                <w:b/>
              </w:rPr>
            </w:pPr>
            <w:r w:rsidRPr="00F65DAE">
              <w:rPr>
                <w:b/>
              </w:rPr>
              <w:t>D.</w:t>
            </w:r>
            <w:r w:rsidRPr="00F65DAE">
              <w:rPr>
                <w:b/>
              </w:rPr>
              <w:tab/>
            </w:r>
            <w:r w:rsidR="006C59AB" w:rsidRPr="00F65DAE">
              <w:rPr>
                <w:b/>
              </w:rPr>
              <w:t>Type of notification:</w:t>
            </w:r>
          </w:p>
          <w:p w14:paraId="723C7576" w14:textId="60ACCF9C" w:rsidR="003C6B7D" w:rsidRPr="00F65DAE" w:rsidRDefault="001D5B55" w:rsidP="00773FC1">
            <w:pPr>
              <w:tabs>
                <w:tab w:val="left" w:pos="567"/>
                <w:tab w:val="left" w:pos="873"/>
              </w:tabs>
              <w:spacing w:after="120"/>
            </w:pPr>
            <w:r>
              <w:rPr>
                <w:b/>
              </w:rPr>
              <w:fldChar w:fldCharType="begin">
                <w:ffData>
                  <w:name w:val="Check1"/>
                  <w:enabled/>
                  <w:calcOnExit w:val="0"/>
                  <w:checkBox>
                    <w:sizeAuto/>
                    <w:default w:val="1"/>
                  </w:checkBox>
                </w:ffData>
              </w:fldChar>
            </w:r>
            <w:bookmarkStart w:id="0" w:name="Check1"/>
            <w:r>
              <w:rPr>
                <w:b/>
              </w:rPr>
              <w:instrText xml:space="preserve"> FORMCHECKBOX </w:instrText>
            </w:r>
            <w:r w:rsidR="002334AD">
              <w:rPr>
                <w:b/>
              </w:rPr>
            </w:r>
            <w:r w:rsidR="002334AD">
              <w:rPr>
                <w:b/>
              </w:rPr>
              <w:fldChar w:fldCharType="separate"/>
            </w:r>
            <w:r>
              <w:rPr>
                <w:b/>
              </w:rPr>
              <w:fldChar w:fldCharType="end"/>
            </w:r>
            <w:bookmarkEnd w:id="0"/>
            <w:r w:rsidR="003C6B7D" w:rsidRPr="00F65DAE">
              <w:rPr>
                <w:b/>
              </w:rPr>
              <w:tab/>
            </w:r>
            <w:r w:rsidR="003C6B7D" w:rsidRPr="00F65DAE">
              <w:t>1.</w:t>
            </w:r>
            <w:r w:rsidR="00401267">
              <w:rPr>
                <w:rFonts w:ascii="Times New Roman" w:eastAsia="Calibri" w:hAnsi="Times New Roman"/>
                <w:bCs/>
                <w:sz w:val="22"/>
              </w:rPr>
              <w:tab/>
            </w:r>
            <w:r w:rsidR="006C59AB" w:rsidRPr="00F65DAE">
              <w:rPr>
                <w:bCs/>
              </w:rPr>
              <w:t>Complete (i.e. notification of all quantitative restrictions in force</w:t>
            </w:r>
            <w:r w:rsidR="006C59AB" w:rsidRPr="00F65DAE">
              <w:t>)</w:t>
            </w:r>
          </w:p>
          <w:p w14:paraId="147335C4" w14:textId="02AC75AD" w:rsidR="003C6B7D" w:rsidRPr="00F65DAE" w:rsidRDefault="001D5B55" w:rsidP="00773FC1">
            <w:pPr>
              <w:tabs>
                <w:tab w:val="left" w:pos="567"/>
                <w:tab w:val="left" w:pos="886"/>
              </w:tabs>
              <w:spacing w:after="120"/>
              <w:ind w:left="851" w:hanging="851"/>
            </w:pPr>
            <w:r>
              <w:rPr>
                <w:b/>
              </w:rPr>
              <w:fldChar w:fldCharType="begin">
                <w:ffData>
                  <w:name w:val=""/>
                  <w:enabled/>
                  <w:calcOnExit w:val="0"/>
                  <w:checkBox>
                    <w:sizeAuto/>
                    <w:default w:val="0"/>
                  </w:checkBox>
                </w:ffData>
              </w:fldChar>
            </w:r>
            <w:r>
              <w:rPr>
                <w:b/>
              </w:rPr>
              <w:instrText xml:space="preserve"> FORMCHECKBOX </w:instrText>
            </w:r>
            <w:r w:rsidR="002334AD">
              <w:rPr>
                <w:b/>
              </w:rPr>
            </w:r>
            <w:r w:rsidR="002334AD">
              <w:rPr>
                <w:b/>
              </w:rPr>
              <w:fldChar w:fldCharType="separate"/>
            </w:r>
            <w:r>
              <w:rPr>
                <w:b/>
              </w:rPr>
              <w:fldChar w:fldCharType="end"/>
            </w:r>
            <w:r w:rsidR="00401267">
              <w:rPr>
                <w:b/>
              </w:rPr>
              <w:tab/>
            </w:r>
            <w:r w:rsidR="003C6B7D" w:rsidRPr="00F65DAE">
              <w:t>2.</w:t>
            </w:r>
            <w:r w:rsidR="00401267">
              <w:tab/>
            </w:r>
            <w:r w:rsidR="006C59AB" w:rsidRPr="00F65DAE">
              <w:rPr>
                <w:bCs/>
              </w:rPr>
              <w:t xml:space="preserve">Changes to a notification previously made in </w:t>
            </w:r>
            <w:r>
              <w:t>(doc. symbol)</w:t>
            </w:r>
            <w:r w:rsidR="003D209C">
              <w:t xml:space="preserve"> </w:t>
            </w:r>
            <w:r w:rsidR="006C59AB" w:rsidRPr="00F65DAE">
              <w:rPr>
                <w:bCs/>
              </w:rPr>
              <w:t>which are of the following nature</w:t>
            </w:r>
            <w:r w:rsidR="006C59AB" w:rsidRPr="00F65DAE">
              <w:t>:</w:t>
            </w:r>
          </w:p>
          <w:p w14:paraId="22E26A76" w14:textId="0823340B" w:rsidR="003C6B7D" w:rsidRPr="00F65DAE" w:rsidRDefault="003C6B7D" w:rsidP="00773FC1">
            <w:pPr>
              <w:tabs>
                <w:tab w:val="left" w:pos="567"/>
                <w:tab w:val="left" w:pos="964"/>
                <w:tab w:val="left" w:pos="1418"/>
              </w:tabs>
              <w:spacing w:after="120"/>
            </w:pPr>
            <w:r w:rsidRPr="00F65DAE">
              <w:rPr>
                <w:b/>
              </w:rPr>
              <w:tab/>
            </w:r>
            <w:r w:rsidR="0048402D">
              <w:fldChar w:fldCharType="begin">
                <w:ffData>
                  <w:name w:val=""/>
                  <w:enabled/>
                  <w:calcOnExit w:val="0"/>
                  <w:checkBox>
                    <w:sizeAuto/>
                    <w:default w:val="0"/>
                  </w:checkBox>
                </w:ffData>
              </w:fldChar>
            </w:r>
            <w:r w:rsidR="0048402D">
              <w:instrText xml:space="preserve"> FORMCHECKBOX </w:instrText>
            </w:r>
            <w:r w:rsidR="002334AD">
              <w:fldChar w:fldCharType="separate"/>
            </w:r>
            <w:r w:rsidR="0048402D">
              <w:fldChar w:fldCharType="end"/>
            </w:r>
            <w:r w:rsidR="00401267">
              <w:tab/>
            </w:r>
            <w:r w:rsidRPr="00F65DAE">
              <w:t>2.1</w:t>
            </w:r>
            <w:r w:rsidRPr="00F65DAE">
              <w:tab/>
            </w:r>
            <w:r w:rsidR="006C59AB" w:rsidRPr="00F65DAE">
              <w:rPr>
                <w:bCs/>
              </w:rPr>
              <w:t xml:space="preserve">Introduction of new restrictions, as listed in Section </w:t>
            </w:r>
            <w:r w:rsidR="006C59AB" w:rsidRPr="00F65DAE">
              <w:t>1.</w:t>
            </w:r>
          </w:p>
          <w:p w14:paraId="631AE491" w14:textId="77777777" w:rsidR="003C6B7D" w:rsidRPr="00F65DAE" w:rsidRDefault="003C6B7D" w:rsidP="00773FC1">
            <w:pPr>
              <w:tabs>
                <w:tab w:val="left" w:pos="567"/>
                <w:tab w:val="left" w:pos="964"/>
                <w:tab w:val="left" w:pos="1418"/>
              </w:tabs>
              <w:spacing w:after="120"/>
            </w:pPr>
            <w:r w:rsidRPr="00F65DAE">
              <w:tab/>
            </w:r>
            <w:r w:rsidRPr="00F65DAE">
              <w:fldChar w:fldCharType="begin">
                <w:ffData>
                  <w:name w:val="Check1"/>
                  <w:enabled/>
                  <w:calcOnExit w:val="0"/>
                  <w:checkBox>
                    <w:sizeAuto/>
                    <w:default w:val="0"/>
                  </w:checkBox>
                </w:ffData>
              </w:fldChar>
            </w:r>
            <w:r w:rsidRPr="00F65DAE">
              <w:instrText xml:space="preserve"> FORMCHECKBOX </w:instrText>
            </w:r>
            <w:r w:rsidR="002334AD">
              <w:fldChar w:fldCharType="separate"/>
            </w:r>
            <w:r w:rsidRPr="00F65DAE">
              <w:fldChar w:fldCharType="end"/>
            </w:r>
            <w:r w:rsidR="00401267">
              <w:tab/>
            </w:r>
            <w:r w:rsidRPr="00F65DAE">
              <w:t>2.2</w:t>
            </w:r>
            <w:r w:rsidRPr="00F65DAE">
              <w:tab/>
            </w:r>
            <w:r w:rsidR="006C59AB" w:rsidRPr="00F65DAE">
              <w:rPr>
                <w:bCs/>
              </w:rPr>
              <w:t>Elimination of restrictions, as described in G below</w:t>
            </w:r>
            <w:r w:rsidR="006C59AB" w:rsidRPr="00F65DAE">
              <w:t>.</w:t>
            </w:r>
          </w:p>
          <w:p w14:paraId="19BF7541" w14:textId="23E8AE17" w:rsidR="003C6B7D" w:rsidRPr="00F65DAE" w:rsidRDefault="003C6B7D" w:rsidP="00773FC1">
            <w:pPr>
              <w:tabs>
                <w:tab w:val="left" w:pos="567"/>
                <w:tab w:val="left" w:pos="964"/>
                <w:tab w:val="left" w:pos="1418"/>
              </w:tabs>
              <w:spacing w:after="120"/>
            </w:pPr>
            <w:r w:rsidRPr="00F65DAE">
              <w:tab/>
            </w:r>
            <w:r w:rsidR="001D5B55">
              <w:fldChar w:fldCharType="begin">
                <w:ffData>
                  <w:name w:val=""/>
                  <w:enabled/>
                  <w:calcOnExit w:val="0"/>
                  <w:checkBox>
                    <w:sizeAuto/>
                    <w:default w:val="0"/>
                  </w:checkBox>
                </w:ffData>
              </w:fldChar>
            </w:r>
            <w:r w:rsidR="001D5B55">
              <w:instrText xml:space="preserve"> FORMCHECKBOX </w:instrText>
            </w:r>
            <w:r w:rsidR="002334AD">
              <w:fldChar w:fldCharType="separate"/>
            </w:r>
            <w:r w:rsidR="001D5B55">
              <w:fldChar w:fldCharType="end"/>
            </w:r>
            <w:r w:rsidR="00401267">
              <w:tab/>
            </w:r>
            <w:r w:rsidRPr="00F65DAE">
              <w:t>2.3</w:t>
            </w:r>
            <w:r w:rsidRPr="00F65DAE">
              <w:tab/>
            </w:r>
            <w:r w:rsidR="006C59AB" w:rsidRPr="00F65DAE">
              <w:rPr>
                <w:bCs/>
              </w:rPr>
              <w:t xml:space="preserve">Modification of a previously notified restriction, as described in Section </w:t>
            </w:r>
            <w:r w:rsidR="006C59AB" w:rsidRPr="00F65DAE">
              <w:t>1.</w:t>
            </w:r>
          </w:p>
          <w:p w14:paraId="61020BA3" w14:textId="77777777" w:rsidR="003C6B7D" w:rsidRPr="00F65DAE" w:rsidRDefault="003C6B7D" w:rsidP="00773FC1">
            <w:pPr>
              <w:tabs>
                <w:tab w:val="left" w:pos="567"/>
                <w:tab w:val="left" w:pos="886"/>
              </w:tabs>
              <w:spacing w:after="120"/>
              <w:ind w:left="851" w:hanging="851"/>
              <w:rPr>
                <w:b/>
              </w:rPr>
            </w:pPr>
            <w:r w:rsidRPr="00F65DAE">
              <w:fldChar w:fldCharType="begin">
                <w:ffData>
                  <w:name w:val=""/>
                  <w:enabled/>
                  <w:calcOnExit w:val="0"/>
                  <w:checkBox>
                    <w:sizeAuto/>
                    <w:default w:val="0"/>
                  </w:checkBox>
                </w:ffData>
              </w:fldChar>
            </w:r>
            <w:r w:rsidRPr="00F65DAE">
              <w:instrText xml:space="preserve"> FORMCHECKBOX </w:instrText>
            </w:r>
            <w:r w:rsidR="002334AD">
              <w:fldChar w:fldCharType="separate"/>
            </w:r>
            <w:r w:rsidRPr="00F65DAE">
              <w:fldChar w:fldCharType="end"/>
            </w:r>
            <w:r w:rsidR="00401267">
              <w:tab/>
              <w:t>3.</w:t>
            </w:r>
            <w:r w:rsidR="00401267">
              <w:tab/>
            </w:r>
            <w:r w:rsidR="006C59AB" w:rsidRPr="00F65DAE">
              <w:rPr>
                <w:bCs/>
              </w:rPr>
              <w:t>Reverse notification of restrictions maintained by (Member</w:t>
            </w:r>
            <w:r w:rsidR="006C59AB" w:rsidRPr="00F65DAE">
              <w:t>):</w:t>
            </w:r>
            <w:r w:rsidR="006C59AB" w:rsidRPr="00F65DAE">
              <w:rPr>
                <w:u w:val="single"/>
              </w:rPr>
              <w:t xml:space="preserve"> </w:t>
            </w:r>
          </w:p>
        </w:tc>
      </w:tr>
      <w:tr w:rsidR="003C6B7D" w:rsidRPr="00F65DAE" w14:paraId="41F4C331" w14:textId="77777777" w:rsidTr="003F761D">
        <w:trPr>
          <w:jc w:val="center"/>
        </w:trPr>
        <w:tc>
          <w:tcPr>
            <w:tcW w:w="9027" w:type="dxa"/>
          </w:tcPr>
          <w:p w14:paraId="660AA8A6" w14:textId="49EC4857" w:rsidR="003C6B7D" w:rsidRPr="00F65DAE" w:rsidRDefault="003C6B7D" w:rsidP="00674BB2">
            <w:pPr>
              <w:tabs>
                <w:tab w:val="left" w:pos="567"/>
              </w:tabs>
              <w:spacing w:before="120" w:after="120"/>
              <w:ind w:left="508" w:hanging="508"/>
              <w:rPr>
                <w:b/>
              </w:rPr>
            </w:pPr>
            <w:r w:rsidRPr="00F65DAE">
              <w:rPr>
                <w:b/>
              </w:rPr>
              <w:t>E.</w:t>
            </w:r>
            <w:r w:rsidRPr="00F65DAE">
              <w:rPr>
                <w:b/>
              </w:rPr>
              <w:tab/>
            </w:r>
            <w:r w:rsidR="006C59AB" w:rsidRPr="00F65DAE">
              <w:rPr>
                <w:b/>
              </w:rPr>
              <w:t>The notification provides information for the follo</w:t>
            </w:r>
            <w:r w:rsidR="00A528C9">
              <w:rPr>
                <w:b/>
              </w:rPr>
              <w:t>wing biennial period (e.g. 2012</w:t>
            </w:r>
            <w:r w:rsidR="00A528C9">
              <w:rPr>
                <w:b/>
              </w:rPr>
              <w:noBreakHyphen/>
            </w:r>
            <w:r w:rsidR="006C59AB" w:rsidRPr="00F65DAE">
              <w:rPr>
                <w:b/>
              </w:rPr>
              <w:t xml:space="preserve">2014): </w:t>
            </w:r>
            <w:bookmarkStart w:id="1" w:name="Text21"/>
            <w:r w:rsidRPr="00F65DAE">
              <w:rPr>
                <w:u w:val="single"/>
              </w:rPr>
              <w:t>20</w:t>
            </w:r>
            <w:r w:rsidR="001D5B55">
              <w:rPr>
                <w:u w:val="single"/>
              </w:rPr>
              <w:t>20</w:t>
            </w:r>
            <w:r w:rsidRPr="00F65DAE">
              <w:rPr>
                <w:u w:val="single"/>
              </w:rPr>
              <w:t>-20</w:t>
            </w:r>
            <w:bookmarkEnd w:id="1"/>
            <w:r w:rsidR="002A2DCB">
              <w:rPr>
                <w:u w:val="single"/>
              </w:rPr>
              <w:t>2</w:t>
            </w:r>
            <w:r w:rsidR="001D5B55">
              <w:rPr>
                <w:u w:val="single"/>
              </w:rPr>
              <w:t>2</w:t>
            </w:r>
            <w:r w:rsidR="00674581">
              <w:rPr>
                <w:noProof/>
              </w:rPr>
              <w:t xml:space="preserve"> </w:t>
            </w:r>
            <w:r w:rsidR="006C59AB" w:rsidRPr="00F65DAE">
              <w:rPr>
                <w:b/>
              </w:rPr>
              <w:t xml:space="preserve">and relates to restrictions in force as of </w:t>
            </w:r>
            <w:r w:rsidR="001D5B55" w:rsidRPr="00F65DAE">
              <w:t xml:space="preserve"> </w:t>
            </w:r>
            <w:r w:rsidR="001D5B55">
              <w:t>1 October 2020</w:t>
            </w:r>
          </w:p>
        </w:tc>
      </w:tr>
      <w:tr w:rsidR="003C6B7D" w:rsidRPr="00F65DAE" w14:paraId="1F2F7939" w14:textId="77777777" w:rsidTr="003F761D">
        <w:trPr>
          <w:jc w:val="center"/>
        </w:trPr>
        <w:tc>
          <w:tcPr>
            <w:tcW w:w="9027" w:type="dxa"/>
          </w:tcPr>
          <w:p w14:paraId="65F1154D" w14:textId="77777777" w:rsidR="003C6B7D" w:rsidRPr="00F65DAE" w:rsidRDefault="003C6B7D" w:rsidP="00773FC1">
            <w:pPr>
              <w:tabs>
                <w:tab w:val="left" w:pos="567"/>
              </w:tabs>
              <w:spacing w:before="120" w:after="120"/>
              <w:rPr>
                <w:b/>
              </w:rPr>
            </w:pPr>
            <w:r w:rsidRPr="00F65DAE">
              <w:rPr>
                <w:b/>
              </w:rPr>
              <w:t>F.</w:t>
            </w:r>
            <w:r w:rsidRPr="00F65DAE">
              <w:rPr>
                <w:b/>
              </w:rPr>
              <w:tab/>
            </w:r>
            <w:r w:rsidR="006C59AB" w:rsidRPr="00F65DAE">
              <w:rPr>
                <w:b/>
              </w:rPr>
              <w:t>This notification contains information</w:t>
            </w:r>
            <w:r w:rsidR="006C59AB" w:rsidRPr="00F65DAE">
              <w:rPr>
                <w:b/>
                <w:vertAlign w:val="superscript"/>
              </w:rPr>
              <w:footnoteReference w:customMarkFollows="1" w:id="1"/>
              <w:t xml:space="preserve">* </w:t>
            </w:r>
            <w:r w:rsidR="006C59AB" w:rsidRPr="00F65DAE">
              <w:rPr>
                <w:b/>
              </w:rPr>
              <w:t>relating to:</w:t>
            </w:r>
          </w:p>
          <w:p w14:paraId="6CCB1764" w14:textId="77777777" w:rsidR="003C6B7D" w:rsidRPr="00F65DAE" w:rsidRDefault="002B4E8E" w:rsidP="0003363B">
            <w:pPr>
              <w:tabs>
                <w:tab w:val="left" w:pos="567"/>
                <w:tab w:val="left" w:pos="1736"/>
              </w:tabs>
              <w:spacing w:before="120" w:after="120"/>
            </w:pPr>
            <w:r>
              <w:rPr>
                <w:b/>
              </w:rPr>
              <w:fldChar w:fldCharType="begin">
                <w:ffData>
                  <w:name w:val=""/>
                  <w:enabled/>
                  <w:calcOnExit w:val="0"/>
                  <w:checkBox>
                    <w:sizeAuto/>
                    <w:default w:val="1"/>
                  </w:checkBox>
                </w:ffData>
              </w:fldChar>
            </w:r>
            <w:r>
              <w:rPr>
                <w:b/>
              </w:rPr>
              <w:instrText xml:space="preserve"> FORMCHECKBOX </w:instrText>
            </w:r>
            <w:r w:rsidR="002334AD">
              <w:rPr>
                <w:b/>
              </w:rPr>
            </w:r>
            <w:r w:rsidR="002334AD">
              <w:rPr>
                <w:b/>
              </w:rPr>
              <w:fldChar w:fldCharType="separate"/>
            </w:r>
            <w:r>
              <w:rPr>
                <w:b/>
              </w:rPr>
              <w:fldChar w:fldCharType="end"/>
            </w:r>
            <w:r w:rsidR="00F65DAE" w:rsidRPr="00F65DAE">
              <w:rPr>
                <w:b/>
              </w:rPr>
              <w:tab/>
              <w:t>Section</w:t>
            </w:r>
            <w:r w:rsidR="003C6B7D" w:rsidRPr="00F65DAE">
              <w:rPr>
                <w:b/>
              </w:rPr>
              <w:t xml:space="preserve"> 1:</w:t>
            </w:r>
            <w:r w:rsidR="00401267">
              <w:rPr>
                <w:b/>
              </w:rPr>
              <w:tab/>
            </w:r>
            <w:r w:rsidR="006C59AB" w:rsidRPr="00F65DAE">
              <w:rPr>
                <w:bCs/>
              </w:rPr>
              <w:t>List of quantitative restrictions that are currently in force</w:t>
            </w:r>
            <w:r w:rsidR="006C59AB" w:rsidRPr="00F65DAE">
              <w:t>.</w:t>
            </w:r>
          </w:p>
          <w:p w14:paraId="464D5129" w14:textId="09B80846" w:rsidR="00FC1635" w:rsidRPr="00674581" w:rsidRDefault="00F569D6" w:rsidP="00773FC1">
            <w:pPr>
              <w:tabs>
                <w:tab w:val="left" w:pos="567"/>
              </w:tabs>
              <w:spacing w:before="120" w:after="120"/>
              <w:ind w:left="1718" w:hanging="1718"/>
            </w:pPr>
            <w:r>
              <w:rPr>
                <w:b/>
              </w:rPr>
              <w:fldChar w:fldCharType="begin">
                <w:ffData>
                  <w:name w:val=""/>
                  <w:enabled/>
                  <w:calcOnExit w:val="0"/>
                  <w:checkBox>
                    <w:sizeAuto/>
                    <w:default w:val="1"/>
                  </w:checkBox>
                </w:ffData>
              </w:fldChar>
            </w:r>
            <w:r>
              <w:rPr>
                <w:b/>
              </w:rPr>
              <w:instrText xml:space="preserve"> FORMCHECKBOX </w:instrText>
            </w:r>
            <w:r w:rsidR="002334AD">
              <w:rPr>
                <w:b/>
              </w:rPr>
            </w:r>
            <w:r w:rsidR="002334AD">
              <w:rPr>
                <w:b/>
              </w:rPr>
              <w:fldChar w:fldCharType="separate"/>
            </w:r>
            <w:r>
              <w:rPr>
                <w:b/>
              </w:rPr>
              <w:fldChar w:fldCharType="end"/>
            </w:r>
            <w:r w:rsidR="00F65DAE" w:rsidRPr="00F65DAE">
              <w:rPr>
                <w:b/>
              </w:rPr>
              <w:tab/>
              <w:t>Section</w:t>
            </w:r>
            <w:r w:rsidR="003C6B7D" w:rsidRPr="00F65DAE">
              <w:rPr>
                <w:b/>
              </w:rPr>
              <w:t xml:space="preserve"> 2:</w:t>
            </w:r>
            <w:r w:rsidR="00401267">
              <w:rPr>
                <w:b/>
              </w:rPr>
              <w:tab/>
            </w:r>
            <w:r w:rsidR="00CC48D6" w:rsidRPr="00F65DAE">
              <w:rPr>
                <w:bCs/>
              </w:rPr>
              <w:t>Cross-reference to other WTO notifications with information on quantitative restrictions that are currently in force and additional information</w:t>
            </w:r>
            <w:r w:rsidR="00CC48D6" w:rsidRPr="00F65DAE">
              <w:t>.</w:t>
            </w:r>
          </w:p>
        </w:tc>
      </w:tr>
      <w:tr w:rsidR="003C6B7D" w:rsidRPr="00F65DAE" w14:paraId="48FE358C" w14:textId="77777777" w:rsidTr="003F761D">
        <w:trPr>
          <w:jc w:val="center"/>
        </w:trPr>
        <w:tc>
          <w:tcPr>
            <w:tcW w:w="9027" w:type="dxa"/>
          </w:tcPr>
          <w:p w14:paraId="6BE19AD8" w14:textId="111C6047" w:rsidR="003D209C" w:rsidRPr="00F65DAE" w:rsidRDefault="003C6B7D" w:rsidP="003F761D">
            <w:pPr>
              <w:spacing w:before="120" w:after="120"/>
              <w:ind w:left="567" w:hanging="567"/>
              <w:rPr>
                <w:b/>
              </w:rPr>
            </w:pPr>
            <w:r w:rsidRPr="00F65DAE">
              <w:rPr>
                <w:b/>
              </w:rPr>
              <w:t>G.</w:t>
            </w:r>
            <w:r w:rsidRPr="00F65DAE">
              <w:rPr>
                <w:b/>
              </w:rPr>
              <w:tab/>
            </w:r>
            <w:r w:rsidR="00CC48D6" w:rsidRPr="00F65DAE">
              <w:rPr>
                <w:b/>
              </w:rPr>
              <w:t>Comments of a general nature, including a description of the elimination of restrictions notified under D.2.2 and the date they ceased to be in force.</w:t>
            </w:r>
          </w:p>
        </w:tc>
      </w:tr>
    </w:tbl>
    <w:p w14:paraId="03D60360" w14:textId="77777777" w:rsidR="003C6B7D" w:rsidRDefault="003C6B7D" w:rsidP="003C6B7D">
      <w:pPr>
        <w:rPr>
          <w:lang w:eastAsia="en-GB"/>
        </w:rPr>
        <w:sectPr w:rsidR="003C6B7D" w:rsidSect="003507F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pPr>
    </w:p>
    <w:p w14:paraId="444C2F73" w14:textId="77777777" w:rsidR="00EA62B9" w:rsidRPr="0040416A" w:rsidRDefault="00EA62B9" w:rsidP="00B70D7A">
      <w:pPr>
        <w:suppressAutoHyphens/>
        <w:spacing w:line="240" w:lineRule="atLeast"/>
        <w:rPr>
          <w:b/>
          <w:bCs/>
          <w:spacing w:val="-2"/>
        </w:rPr>
      </w:pPr>
      <w:r w:rsidRPr="00FF07FB">
        <w:rPr>
          <w:b/>
          <w:bCs/>
          <w:spacing w:val="-2"/>
        </w:rPr>
        <w:lastRenderedPageBreak/>
        <w:t>S</w:t>
      </w:r>
      <w:r>
        <w:rPr>
          <w:b/>
          <w:bCs/>
          <w:spacing w:val="-2"/>
        </w:rPr>
        <w:t>ection</w:t>
      </w:r>
      <w:r w:rsidRPr="00FF07FB">
        <w:rPr>
          <w:b/>
          <w:bCs/>
          <w:spacing w:val="-2"/>
        </w:rPr>
        <w:t xml:space="preserve"> 1</w:t>
      </w:r>
      <w:r w:rsidRPr="0040416A">
        <w:rPr>
          <w:b/>
          <w:bCs/>
          <w:spacing w:val="-2"/>
        </w:rPr>
        <w:t xml:space="preserve">: </w:t>
      </w:r>
      <w:r>
        <w:rPr>
          <w:b/>
        </w:rPr>
        <w:t>List of quantitative restrictions that are currently in force</w:t>
      </w:r>
    </w:p>
    <w:p w14:paraId="39C523BF" w14:textId="77777777" w:rsidR="00EA62B9" w:rsidRPr="00DD69DA" w:rsidRDefault="00EA62B9" w:rsidP="0001072A">
      <w:pPr>
        <w:tabs>
          <w:tab w:val="left" w:pos="-1440"/>
          <w:tab w:val="left" w:pos="-720"/>
        </w:tabs>
        <w:suppressAutoHyphens/>
        <w:spacing w:line="240" w:lineRule="atLeast"/>
        <w:ind w:left="-426"/>
        <w:rPr>
          <w:spacing w:val="-2"/>
        </w:rPr>
      </w:pPr>
    </w:p>
    <w:tbl>
      <w:tblPr>
        <w:tblW w:w="13875" w:type="dxa"/>
        <w:tblInd w:w="-5" w:type="dxa"/>
        <w:tblBorders>
          <w:top w:val="double" w:sz="4" w:space="0" w:color="auto"/>
          <w:left w:val="double" w:sz="4" w:space="0" w:color="auto"/>
          <w:bottom w:val="sing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92"/>
        <w:gridCol w:w="2002"/>
        <w:gridCol w:w="1281"/>
        <w:gridCol w:w="1550"/>
        <w:gridCol w:w="2094"/>
        <w:gridCol w:w="2085"/>
        <w:gridCol w:w="2085"/>
        <w:gridCol w:w="2086"/>
      </w:tblGrid>
      <w:tr w:rsidR="001D5B55" w:rsidRPr="001D5B55" w14:paraId="38A45AFE" w14:textId="77777777" w:rsidTr="00254C45">
        <w:trPr>
          <w:tblHeader/>
        </w:trPr>
        <w:tc>
          <w:tcPr>
            <w:tcW w:w="692" w:type="dxa"/>
            <w:vMerge w:val="restart"/>
          </w:tcPr>
          <w:p w14:paraId="63E88A76" w14:textId="77777777" w:rsidR="001D5B55" w:rsidRDefault="001D5B55" w:rsidP="0024563E">
            <w:pPr>
              <w:tabs>
                <w:tab w:val="left" w:pos="-1440"/>
                <w:tab w:val="left" w:pos="-720"/>
              </w:tabs>
              <w:suppressAutoHyphens/>
              <w:spacing w:before="90" w:after="54" w:line="240" w:lineRule="atLeast"/>
              <w:jc w:val="center"/>
              <w:rPr>
                <w:b/>
                <w:bCs/>
                <w:spacing w:val="-2"/>
                <w:sz w:val="16"/>
                <w:szCs w:val="16"/>
              </w:rPr>
            </w:pPr>
            <w:r w:rsidRPr="001D5B55">
              <w:rPr>
                <w:b/>
                <w:bCs/>
                <w:spacing w:val="-2"/>
                <w:sz w:val="16"/>
                <w:szCs w:val="16"/>
              </w:rPr>
              <w:t>QR</w:t>
            </w:r>
          </w:p>
          <w:p w14:paraId="7195CB68" w14:textId="3127EE2A" w:rsidR="001D5B55" w:rsidRPr="001D5B55" w:rsidRDefault="001D5B55" w:rsidP="0024563E">
            <w:pPr>
              <w:tabs>
                <w:tab w:val="left" w:pos="-1440"/>
                <w:tab w:val="left" w:pos="-720"/>
              </w:tabs>
              <w:suppressAutoHyphens/>
              <w:spacing w:before="90" w:after="54" w:line="240" w:lineRule="atLeast"/>
              <w:jc w:val="center"/>
              <w:rPr>
                <w:b/>
                <w:bCs/>
                <w:spacing w:val="-2"/>
                <w:sz w:val="16"/>
                <w:szCs w:val="16"/>
              </w:rPr>
            </w:pPr>
            <w:r w:rsidRPr="001D5B55">
              <w:rPr>
                <w:b/>
                <w:bCs/>
                <w:spacing w:val="-2"/>
                <w:sz w:val="16"/>
                <w:szCs w:val="16"/>
              </w:rPr>
              <w:t>No.</w:t>
            </w:r>
          </w:p>
        </w:tc>
        <w:tc>
          <w:tcPr>
            <w:tcW w:w="2002" w:type="dxa"/>
          </w:tcPr>
          <w:p w14:paraId="1AA93824" w14:textId="77777777" w:rsidR="001D5B55" w:rsidRPr="001D5B55" w:rsidDel="000221E4" w:rsidRDefault="001D5B55" w:rsidP="0024563E">
            <w:pPr>
              <w:tabs>
                <w:tab w:val="left" w:pos="-1440"/>
                <w:tab w:val="left" w:pos="-720"/>
              </w:tabs>
              <w:suppressAutoHyphens/>
              <w:spacing w:before="90" w:after="54" w:line="240" w:lineRule="atLeast"/>
              <w:jc w:val="center"/>
              <w:rPr>
                <w:b/>
                <w:bCs/>
                <w:spacing w:val="-2"/>
                <w:sz w:val="16"/>
                <w:szCs w:val="16"/>
              </w:rPr>
            </w:pPr>
            <w:r w:rsidRPr="001D5B55">
              <w:rPr>
                <w:b/>
                <w:bCs/>
                <w:spacing w:val="-2"/>
                <w:sz w:val="16"/>
                <w:szCs w:val="16"/>
              </w:rPr>
              <w:t>General description of the restriction</w:t>
            </w:r>
          </w:p>
        </w:tc>
        <w:tc>
          <w:tcPr>
            <w:tcW w:w="1281" w:type="dxa"/>
          </w:tcPr>
          <w:p w14:paraId="68DB6B28" w14:textId="3A8C759B" w:rsidR="001D5B55" w:rsidRPr="001D5B55" w:rsidDel="000221E4" w:rsidRDefault="001D5B55" w:rsidP="0024563E">
            <w:pPr>
              <w:tabs>
                <w:tab w:val="left" w:pos="-1440"/>
                <w:tab w:val="left" w:pos="-720"/>
              </w:tabs>
              <w:suppressAutoHyphens/>
              <w:spacing w:before="90" w:after="54" w:line="240" w:lineRule="atLeast"/>
              <w:jc w:val="center"/>
              <w:rPr>
                <w:b/>
                <w:bCs/>
                <w:spacing w:val="-2"/>
                <w:sz w:val="16"/>
                <w:szCs w:val="16"/>
              </w:rPr>
            </w:pPr>
            <w:r w:rsidRPr="001D5B55">
              <w:rPr>
                <w:b/>
                <w:bCs/>
                <w:spacing w:val="-2"/>
                <w:sz w:val="16"/>
                <w:szCs w:val="16"/>
              </w:rPr>
              <w:t xml:space="preserve">Type of restriction </w:t>
            </w:r>
            <w:r w:rsidRPr="001D5B55">
              <w:rPr>
                <w:b/>
                <w:bCs/>
                <w:spacing w:val="-2"/>
                <w:sz w:val="16"/>
                <w:szCs w:val="16"/>
              </w:rPr>
              <w:br/>
            </w:r>
          </w:p>
        </w:tc>
        <w:tc>
          <w:tcPr>
            <w:tcW w:w="1550" w:type="dxa"/>
            <w:shd w:val="clear" w:color="auto" w:fill="auto"/>
          </w:tcPr>
          <w:p w14:paraId="44AAD292" w14:textId="74220BCA" w:rsidR="001D5B55" w:rsidRPr="001D5B55" w:rsidRDefault="001D5B55" w:rsidP="0024563E">
            <w:pPr>
              <w:tabs>
                <w:tab w:val="left" w:pos="-1440"/>
                <w:tab w:val="left" w:pos="-720"/>
              </w:tabs>
              <w:suppressAutoHyphens/>
              <w:spacing w:before="90" w:after="54" w:line="240" w:lineRule="atLeast"/>
              <w:jc w:val="center"/>
              <w:rPr>
                <w:b/>
                <w:bCs/>
                <w:spacing w:val="-2"/>
                <w:sz w:val="16"/>
                <w:szCs w:val="16"/>
              </w:rPr>
            </w:pPr>
            <w:r w:rsidRPr="001D5B55">
              <w:rPr>
                <w:b/>
                <w:bCs/>
                <w:spacing w:val="-2"/>
                <w:sz w:val="16"/>
                <w:szCs w:val="16"/>
              </w:rPr>
              <w:t>Tariff line code(s) affected, based on H</w:t>
            </w:r>
            <w:r w:rsidRPr="00254C45">
              <w:rPr>
                <w:b/>
                <w:bCs/>
                <w:spacing w:val="-2"/>
                <w:sz w:val="16"/>
                <w:szCs w:val="16"/>
              </w:rPr>
              <w:t>S(</w:t>
            </w:r>
            <w:r w:rsidR="00F569D6" w:rsidRPr="00254C45">
              <w:rPr>
                <w:b/>
                <w:bCs/>
                <w:spacing w:val="-2"/>
                <w:sz w:val="16"/>
                <w:szCs w:val="16"/>
              </w:rPr>
              <w:t>2017</w:t>
            </w:r>
            <w:r w:rsidRPr="00254C45">
              <w:rPr>
                <w:b/>
                <w:bCs/>
                <w:spacing w:val="-2"/>
                <w:sz w:val="16"/>
                <w:szCs w:val="16"/>
              </w:rPr>
              <w:t>)</w:t>
            </w:r>
          </w:p>
        </w:tc>
        <w:tc>
          <w:tcPr>
            <w:tcW w:w="2094" w:type="dxa"/>
          </w:tcPr>
          <w:p w14:paraId="685CFA3C" w14:textId="77777777" w:rsidR="001D5B55" w:rsidRPr="001D5B55" w:rsidRDefault="001D5B55" w:rsidP="0024563E">
            <w:pPr>
              <w:pStyle w:val="Textocomentario"/>
              <w:tabs>
                <w:tab w:val="left" w:pos="-1440"/>
                <w:tab w:val="left" w:pos="-720"/>
              </w:tabs>
              <w:suppressAutoHyphens/>
              <w:spacing w:before="90" w:after="54" w:line="240" w:lineRule="atLeast"/>
              <w:jc w:val="center"/>
              <w:rPr>
                <w:b/>
                <w:bCs/>
                <w:spacing w:val="-2"/>
                <w:sz w:val="16"/>
                <w:szCs w:val="16"/>
              </w:rPr>
            </w:pPr>
            <w:r w:rsidRPr="001D5B55">
              <w:rPr>
                <w:b/>
                <w:bCs/>
                <w:spacing w:val="-2"/>
                <w:sz w:val="16"/>
                <w:szCs w:val="16"/>
              </w:rPr>
              <w:t>Detailed Product Description</w:t>
            </w:r>
          </w:p>
        </w:tc>
        <w:tc>
          <w:tcPr>
            <w:tcW w:w="2085" w:type="dxa"/>
          </w:tcPr>
          <w:p w14:paraId="51F8CFC6" w14:textId="46D1AFDB" w:rsidR="001D5B55" w:rsidRPr="001D5B55" w:rsidRDefault="001D5B55" w:rsidP="0024563E">
            <w:pPr>
              <w:tabs>
                <w:tab w:val="left" w:pos="-1440"/>
                <w:tab w:val="left" w:pos="-720"/>
              </w:tabs>
              <w:suppressAutoHyphens/>
              <w:spacing w:before="90" w:after="54" w:line="240" w:lineRule="atLeast"/>
              <w:jc w:val="center"/>
              <w:rPr>
                <w:b/>
                <w:bCs/>
                <w:spacing w:val="-2"/>
                <w:sz w:val="16"/>
                <w:szCs w:val="16"/>
              </w:rPr>
            </w:pPr>
            <w:r w:rsidRPr="001D5B55">
              <w:rPr>
                <w:b/>
                <w:bCs/>
                <w:spacing w:val="-2"/>
                <w:sz w:val="16"/>
                <w:szCs w:val="16"/>
              </w:rPr>
              <w:t xml:space="preserve">WTO Justification and Grounds for Restriction, e.g., Other International Commitments </w:t>
            </w:r>
          </w:p>
        </w:tc>
        <w:tc>
          <w:tcPr>
            <w:tcW w:w="2085" w:type="dxa"/>
          </w:tcPr>
          <w:p w14:paraId="5147C20F" w14:textId="75544F54" w:rsidR="001D5B55" w:rsidRPr="001D5B55" w:rsidRDefault="001D5B55" w:rsidP="0024563E">
            <w:pPr>
              <w:tabs>
                <w:tab w:val="left" w:pos="-1440"/>
                <w:tab w:val="left" w:pos="-720"/>
              </w:tabs>
              <w:suppressAutoHyphens/>
              <w:spacing w:before="90" w:after="54" w:line="240" w:lineRule="atLeast"/>
              <w:jc w:val="center"/>
              <w:rPr>
                <w:b/>
                <w:bCs/>
                <w:spacing w:val="-2"/>
                <w:sz w:val="16"/>
                <w:szCs w:val="16"/>
              </w:rPr>
            </w:pPr>
            <w:r w:rsidRPr="001D5B55">
              <w:rPr>
                <w:b/>
                <w:bCs/>
                <w:spacing w:val="-2"/>
                <w:sz w:val="16"/>
                <w:szCs w:val="16"/>
              </w:rPr>
              <w:t>National legal basis and entry into force</w:t>
            </w:r>
            <w:r w:rsidRPr="001D5B55" w:rsidDel="00FF07FB">
              <w:rPr>
                <w:b/>
                <w:bCs/>
                <w:spacing w:val="-2"/>
                <w:sz w:val="16"/>
                <w:szCs w:val="16"/>
              </w:rPr>
              <w:t xml:space="preserve"> </w:t>
            </w:r>
            <w:r w:rsidRPr="001D5B55">
              <w:rPr>
                <w:b/>
                <w:bCs/>
                <w:spacing w:val="-2"/>
                <w:sz w:val="16"/>
                <w:szCs w:val="16"/>
              </w:rPr>
              <w:br/>
            </w:r>
          </w:p>
        </w:tc>
        <w:tc>
          <w:tcPr>
            <w:tcW w:w="2086" w:type="dxa"/>
          </w:tcPr>
          <w:p w14:paraId="48EC9F34" w14:textId="77777777" w:rsidR="001D5B55" w:rsidRPr="001D5B55" w:rsidRDefault="001D5B55" w:rsidP="0024563E">
            <w:pPr>
              <w:tabs>
                <w:tab w:val="left" w:pos="-1440"/>
                <w:tab w:val="left" w:pos="-720"/>
              </w:tabs>
              <w:suppressAutoHyphens/>
              <w:spacing w:after="54" w:line="240" w:lineRule="atLeast"/>
              <w:jc w:val="center"/>
              <w:rPr>
                <w:b/>
                <w:bCs/>
                <w:spacing w:val="-2"/>
                <w:sz w:val="16"/>
                <w:szCs w:val="16"/>
              </w:rPr>
            </w:pPr>
            <w:r w:rsidRPr="001D5B55">
              <w:rPr>
                <w:b/>
                <w:bCs/>
                <w:spacing w:val="-2"/>
                <w:sz w:val="16"/>
                <w:szCs w:val="16"/>
              </w:rPr>
              <w:t>Administration, modification of previously notified measures, and other comments</w:t>
            </w:r>
          </w:p>
        </w:tc>
      </w:tr>
      <w:tr w:rsidR="001D5B55" w:rsidRPr="001D5B55" w14:paraId="79273257" w14:textId="77777777" w:rsidTr="00254C45">
        <w:trPr>
          <w:tblHeader/>
        </w:trPr>
        <w:tc>
          <w:tcPr>
            <w:tcW w:w="692" w:type="dxa"/>
            <w:vMerge/>
          </w:tcPr>
          <w:p w14:paraId="14439898" w14:textId="77777777" w:rsidR="001D5B55" w:rsidRPr="001D5B55" w:rsidRDefault="001D5B55" w:rsidP="0024563E">
            <w:pPr>
              <w:tabs>
                <w:tab w:val="left" w:pos="-1440"/>
                <w:tab w:val="left" w:pos="-720"/>
              </w:tabs>
              <w:suppressAutoHyphens/>
              <w:spacing w:line="240" w:lineRule="atLeast"/>
              <w:jc w:val="center"/>
              <w:rPr>
                <w:spacing w:val="-2"/>
                <w:sz w:val="16"/>
                <w:szCs w:val="16"/>
              </w:rPr>
            </w:pPr>
          </w:p>
        </w:tc>
        <w:tc>
          <w:tcPr>
            <w:tcW w:w="2002" w:type="dxa"/>
          </w:tcPr>
          <w:p w14:paraId="0041BC4A" w14:textId="77777777" w:rsidR="001D5B55" w:rsidRPr="001D5B55" w:rsidRDefault="001D5B55" w:rsidP="0024563E">
            <w:pPr>
              <w:tabs>
                <w:tab w:val="left" w:pos="-1440"/>
                <w:tab w:val="left" w:pos="-720"/>
              </w:tabs>
              <w:suppressAutoHyphens/>
              <w:spacing w:line="240" w:lineRule="atLeast"/>
              <w:jc w:val="center"/>
              <w:rPr>
                <w:b/>
                <w:bCs/>
                <w:spacing w:val="-2"/>
                <w:sz w:val="16"/>
                <w:szCs w:val="16"/>
              </w:rPr>
            </w:pPr>
            <w:r w:rsidRPr="001D5B55">
              <w:rPr>
                <w:b/>
                <w:bCs/>
                <w:spacing w:val="-2"/>
                <w:sz w:val="16"/>
                <w:szCs w:val="16"/>
              </w:rPr>
              <w:t>1</w:t>
            </w:r>
          </w:p>
        </w:tc>
        <w:tc>
          <w:tcPr>
            <w:tcW w:w="1281" w:type="dxa"/>
          </w:tcPr>
          <w:p w14:paraId="74E117C7" w14:textId="77777777" w:rsidR="001D5B55" w:rsidRPr="001D5B55" w:rsidRDefault="001D5B55" w:rsidP="0024563E">
            <w:pPr>
              <w:tabs>
                <w:tab w:val="left" w:pos="-1440"/>
                <w:tab w:val="left" w:pos="-720"/>
              </w:tabs>
              <w:suppressAutoHyphens/>
              <w:spacing w:line="240" w:lineRule="atLeast"/>
              <w:jc w:val="center"/>
              <w:rPr>
                <w:b/>
                <w:bCs/>
                <w:spacing w:val="-2"/>
                <w:sz w:val="16"/>
                <w:szCs w:val="16"/>
              </w:rPr>
            </w:pPr>
            <w:r w:rsidRPr="001D5B55">
              <w:rPr>
                <w:b/>
                <w:bCs/>
                <w:spacing w:val="-2"/>
                <w:sz w:val="16"/>
                <w:szCs w:val="16"/>
              </w:rPr>
              <w:t>2</w:t>
            </w:r>
          </w:p>
        </w:tc>
        <w:tc>
          <w:tcPr>
            <w:tcW w:w="1550" w:type="dxa"/>
            <w:shd w:val="clear" w:color="auto" w:fill="auto"/>
          </w:tcPr>
          <w:p w14:paraId="7A5A36A2" w14:textId="77777777" w:rsidR="001D5B55" w:rsidRPr="001D5B55" w:rsidRDefault="001D5B55" w:rsidP="0024563E">
            <w:pPr>
              <w:tabs>
                <w:tab w:val="left" w:pos="-1440"/>
                <w:tab w:val="left" w:pos="-720"/>
              </w:tabs>
              <w:suppressAutoHyphens/>
              <w:spacing w:line="240" w:lineRule="atLeast"/>
              <w:jc w:val="center"/>
              <w:rPr>
                <w:b/>
                <w:bCs/>
                <w:spacing w:val="-2"/>
                <w:sz w:val="16"/>
                <w:szCs w:val="16"/>
              </w:rPr>
            </w:pPr>
            <w:r w:rsidRPr="001D5B55">
              <w:rPr>
                <w:b/>
                <w:bCs/>
                <w:spacing w:val="-2"/>
                <w:sz w:val="16"/>
                <w:szCs w:val="16"/>
              </w:rPr>
              <w:t>3</w:t>
            </w:r>
          </w:p>
        </w:tc>
        <w:tc>
          <w:tcPr>
            <w:tcW w:w="2094" w:type="dxa"/>
          </w:tcPr>
          <w:p w14:paraId="71EEF17D" w14:textId="77777777" w:rsidR="001D5B55" w:rsidRPr="001D5B55" w:rsidRDefault="001D5B55" w:rsidP="0024563E">
            <w:pPr>
              <w:tabs>
                <w:tab w:val="left" w:pos="-1440"/>
                <w:tab w:val="left" w:pos="-720"/>
              </w:tabs>
              <w:suppressAutoHyphens/>
              <w:spacing w:line="240" w:lineRule="atLeast"/>
              <w:jc w:val="center"/>
              <w:rPr>
                <w:b/>
                <w:bCs/>
                <w:spacing w:val="-2"/>
                <w:sz w:val="16"/>
                <w:szCs w:val="16"/>
              </w:rPr>
            </w:pPr>
            <w:r w:rsidRPr="001D5B55">
              <w:rPr>
                <w:b/>
                <w:bCs/>
                <w:spacing w:val="-2"/>
                <w:sz w:val="16"/>
                <w:szCs w:val="16"/>
              </w:rPr>
              <w:t>4</w:t>
            </w:r>
          </w:p>
        </w:tc>
        <w:tc>
          <w:tcPr>
            <w:tcW w:w="2085" w:type="dxa"/>
          </w:tcPr>
          <w:p w14:paraId="76B3465D" w14:textId="77777777" w:rsidR="001D5B55" w:rsidRPr="001D5B55" w:rsidRDefault="001D5B55" w:rsidP="0024563E">
            <w:pPr>
              <w:tabs>
                <w:tab w:val="left" w:pos="-1440"/>
                <w:tab w:val="left" w:pos="-720"/>
              </w:tabs>
              <w:suppressAutoHyphens/>
              <w:spacing w:line="240" w:lineRule="atLeast"/>
              <w:jc w:val="center"/>
              <w:rPr>
                <w:b/>
                <w:bCs/>
                <w:spacing w:val="-2"/>
                <w:sz w:val="16"/>
                <w:szCs w:val="16"/>
              </w:rPr>
            </w:pPr>
            <w:r w:rsidRPr="001D5B55">
              <w:rPr>
                <w:b/>
                <w:bCs/>
                <w:spacing w:val="-2"/>
                <w:sz w:val="16"/>
                <w:szCs w:val="16"/>
              </w:rPr>
              <w:t>5</w:t>
            </w:r>
          </w:p>
        </w:tc>
        <w:tc>
          <w:tcPr>
            <w:tcW w:w="2085" w:type="dxa"/>
          </w:tcPr>
          <w:p w14:paraId="569F44A9" w14:textId="77777777" w:rsidR="001D5B55" w:rsidRPr="001D5B55" w:rsidRDefault="001D5B55" w:rsidP="0024563E">
            <w:pPr>
              <w:tabs>
                <w:tab w:val="left" w:pos="-1440"/>
                <w:tab w:val="left" w:pos="-720"/>
              </w:tabs>
              <w:suppressAutoHyphens/>
              <w:spacing w:line="240" w:lineRule="atLeast"/>
              <w:jc w:val="center"/>
              <w:rPr>
                <w:b/>
                <w:bCs/>
                <w:spacing w:val="-2"/>
                <w:sz w:val="16"/>
                <w:szCs w:val="16"/>
              </w:rPr>
            </w:pPr>
            <w:r w:rsidRPr="001D5B55">
              <w:rPr>
                <w:b/>
                <w:bCs/>
                <w:spacing w:val="-2"/>
                <w:sz w:val="16"/>
                <w:szCs w:val="16"/>
              </w:rPr>
              <w:t>6</w:t>
            </w:r>
          </w:p>
        </w:tc>
        <w:tc>
          <w:tcPr>
            <w:tcW w:w="2086" w:type="dxa"/>
          </w:tcPr>
          <w:p w14:paraId="3719F05F" w14:textId="77777777" w:rsidR="001D5B55" w:rsidRPr="001D5B55" w:rsidRDefault="001D5B55" w:rsidP="0024563E">
            <w:pPr>
              <w:tabs>
                <w:tab w:val="left" w:pos="-1440"/>
                <w:tab w:val="left" w:pos="-720"/>
              </w:tabs>
              <w:suppressAutoHyphens/>
              <w:spacing w:line="240" w:lineRule="atLeast"/>
              <w:jc w:val="center"/>
              <w:rPr>
                <w:b/>
                <w:bCs/>
                <w:spacing w:val="-2"/>
                <w:sz w:val="16"/>
                <w:szCs w:val="16"/>
              </w:rPr>
            </w:pPr>
            <w:r w:rsidRPr="001D5B55">
              <w:rPr>
                <w:b/>
                <w:bCs/>
                <w:spacing w:val="-2"/>
                <w:sz w:val="16"/>
                <w:szCs w:val="16"/>
              </w:rPr>
              <w:t>7</w:t>
            </w:r>
          </w:p>
        </w:tc>
      </w:tr>
      <w:tr w:rsidR="001D5B55" w:rsidRPr="001D5B55" w14:paraId="59A84F98" w14:textId="77777777" w:rsidTr="00254C45">
        <w:tc>
          <w:tcPr>
            <w:tcW w:w="692" w:type="dxa"/>
          </w:tcPr>
          <w:p w14:paraId="6FC33EE5"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t>1</w:t>
            </w:r>
          </w:p>
        </w:tc>
        <w:tc>
          <w:tcPr>
            <w:tcW w:w="2002" w:type="dxa"/>
          </w:tcPr>
          <w:p w14:paraId="3050CACF"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Prohibition of log exports from state and Federal lands in the contiguous 48 states west of the 100</w:t>
            </w:r>
            <w:r w:rsidRPr="001D5B55">
              <w:rPr>
                <w:spacing w:val="-2"/>
                <w:sz w:val="16"/>
                <w:szCs w:val="16"/>
                <w:vertAlign w:val="superscript"/>
              </w:rPr>
              <w:t>th</w:t>
            </w:r>
            <w:r w:rsidRPr="001D5B55">
              <w:rPr>
                <w:spacing w:val="-2"/>
                <w:sz w:val="16"/>
                <w:szCs w:val="16"/>
              </w:rPr>
              <w:t xml:space="preserve"> meridian</w:t>
            </w:r>
          </w:p>
        </w:tc>
        <w:tc>
          <w:tcPr>
            <w:tcW w:w="1281" w:type="dxa"/>
          </w:tcPr>
          <w:p w14:paraId="2681252B" w14:textId="77777777" w:rsidR="001D5B55" w:rsidRPr="001D5B55" w:rsidRDefault="001D5B55" w:rsidP="0024563E">
            <w:pPr>
              <w:tabs>
                <w:tab w:val="left" w:pos="-1440"/>
                <w:tab w:val="left" w:pos="-720"/>
              </w:tabs>
              <w:suppressAutoHyphens/>
              <w:spacing w:line="240" w:lineRule="atLeast"/>
              <w:jc w:val="center"/>
              <w:rPr>
                <w:spacing w:val="-2"/>
                <w:sz w:val="16"/>
                <w:szCs w:val="16"/>
              </w:rPr>
            </w:pPr>
            <w:r w:rsidRPr="001D5B55">
              <w:rPr>
                <w:spacing w:val="-2"/>
                <w:sz w:val="16"/>
                <w:szCs w:val="16"/>
              </w:rPr>
              <w:t>CP-X</w:t>
            </w:r>
          </w:p>
        </w:tc>
        <w:tc>
          <w:tcPr>
            <w:tcW w:w="1550" w:type="dxa"/>
            <w:shd w:val="clear" w:color="auto" w:fill="auto"/>
          </w:tcPr>
          <w:p w14:paraId="437B9E6A" w14:textId="77777777" w:rsidR="001D5B55" w:rsidRPr="001D5B55" w:rsidRDefault="001D5B55" w:rsidP="0024563E">
            <w:pPr>
              <w:tabs>
                <w:tab w:val="left" w:pos="-1440"/>
                <w:tab w:val="left" w:pos="-720"/>
              </w:tabs>
              <w:suppressAutoHyphens/>
              <w:spacing w:line="240" w:lineRule="atLeast"/>
              <w:jc w:val="left"/>
              <w:rPr>
                <w:color w:val="FF0000"/>
                <w:spacing w:val="-2"/>
                <w:sz w:val="16"/>
                <w:szCs w:val="16"/>
              </w:rPr>
            </w:pPr>
            <w:r w:rsidRPr="001D5B55">
              <w:rPr>
                <w:spacing w:val="-2"/>
                <w:sz w:val="16"/>
                <w:szCs w:val="16"/>
              </w:rPr>
              <w:t>Various codes within HS Chapter 44.</w:t>
            </w:r>
          </w:p>
        </w:tc>
        <w:tc>
          <w:tcPr>
            <w:tcW w:w="2094" w:type="dxa"/>
          </w:tcPr>
          <w:p w14:paraId="78792065"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Unprocessed logs</w:t>
            </w:r>
          </w:p>
        </w:tc>
        <w:tc>
          <w:tcPr>
            <w:tcW w:w="2085" w:type="dxa"/>
          </w:tcPr>
          <w:p w14:paraId="59DCC55D" w14:textId="592B4495" w:rsidR="001D5B55" w:rsidRPr="001D5B55" w:rsidRDefault="001D5B55" w:rsidP="0024563E">
            <w:pPr>
              <w:tabs>
                <w:tab w:val="left" w:pos="-1440"/>
                <w:tab w:val="left" w:pos="-720"/>
              </w:tabs>
              <w:suppressAutoHyphens/>
              <w:spacing w:line="240" w:lineRule="atLeast"/>
              <w:jc w:val="center"/>
              <w:rPr>
                <w:spacing w:val="-2"/>
                <w:sz w:val="16"/>
                <w:szCs w:val="16"/>
              </w:rPr>
            </w:pPr>
            <w:r w:rsidRPr="001D5B55">
              <w:rPr>
                <w:spacing w:val="-2"/>
                <w:sz w:val="16"/>
                <w:szCs w:val="16"/>
              </w:rPr>
              <w:t xml:space="preserve">Conservation of exhaustible natural resources, </w:t>
            </w:r>
            <w:r w:rsidRPr="001D5B55">
              <w:rPr>
                <w:i/>
                <w:spacing w:val="-2"/>
                <w:sz w:val="16"/>
                <w:szCs w:val="16"/>
              </w:rPr>
              <w:t>inter alia</w:t>
            </w:r>
          </w:p>
        </w:tc>
        <w:tc>
          <w:tcPr>
            <w:tcW w:w="2085" w:type="dxa"/>
          </w:tcPr>
          <w:p w14:paraId="058C7899"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Forest Resources Conservation and Shortage Relief</w:t>
            </w:r>
          </w:p>
          <w:p w14:paraId="78FB4A10"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Amendments Act (FRCSRA) of 1993; 16</w:t>
            </w:r>
          </w:p>
          <w:p w14:paraId="5B5548C3"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 xml:space="preserve">U.S.C. 620, </w:t>
            </w:r>
            <w:r w:rsidRPr="001D5B55">
              <w:rPr>
                <w:i/>
                <w:spacing w:val="-2"/>
                <w:sz w:val="16"/>
                <w:szCs w:val="16"/>
              </w:rPr>
              <w:t>et seq.</w:t>
            </w:r>
          </w:p>
          <w:p w14:paraId="71D551E7" w14:textId="77777777" w:rsidR="001D5B55" w:rsidRPr="001D5B55" w:rsidRDefault="001D5B55" w:rsidP="0024563E">
            <w:pPr>
              <w:tabs>
                <w:tab w:val="left" w:pos="-1440"/>
                <w:tab w:val="left" w:pos="-720"/>
              </w:tabs>
              <w:suppressAutoHyphens/>
              <w:spacing w:line="240" w:lineRule="atLeast"/>
              <w:jc w:val="left"/>
              <w:rPr>
                <w:spacing w:val="-2"/>
                <w:sz w:val="16"/>
                <w:szCs w:val="16"/>
              </w:rPr>
            </w:pPr>
          </w:p>
        </w:tc>
        <w:tc>
          <w:tcPr>
            <w:tcW w:w="2086" w:type="dxa"/>
          </w:tcPr>
          <w:p w14:paraId="1FB40ECB"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 xml:space="preserve">Administered by the U.S. Department of Commerce, Bureau of Industry and Security; U.S. </w:t>
            </w:r>
            <w:r w:rsidRPr="001D5B55">
              <w:rPr>
                <w:sz w:val="16"/>
                <w:szCs w:val="16"/>
              </w:rPr>
              <w:t>States also administer their own plans under the authority of FRCSRA.</w:t>
            </w:r>
          </w:p>
        </w:tc>
      </w:tr>
      <w:tr w:rsidR="001D5B55" w:rsidRPr="001D5B55" w14:paraId="55B3FF44" w14:textId="77777777" w:rsidTr="00254C45">
        <w:tc>
          <w:tcPr>
            <w:tcW w:w="692" w:type="dxa"/>
          </w:tcPr>
          <w:p w14:paraId="29026FDC"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t>2</w:t>
            </w:r>
          </w:p>
        </w:tc>
        <w:tc>
          <w:tcPr>
            <w:tcW w:w="2002" w:type="dxa"/>
          </w:tcPr>
          <w:p w14:paraId="5D8A0524"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Prohibition of exports of unprocessed western red cedar logs harvested from state or Federal lands</w:t>
            </w:r>
          </w:p>
        </w:tc>
        <w:tc>
          <w:tcPr>
            <w:tcW w:w="1281" w:type="dxa"/>
          </w:tcPr>
          <w:p w14:paraId="12F41517" w14:textId="77777777" w:rsidR="001D5B55" w:rsidRPr="001D5B55" w:rsidRDefault="001D5B55" w:rsidP="0024563E">
            <w:pPr>
              <w:tabs>
                <w:tab w:val="left" w:pos="-1440"/>
                <w:tab w:val="left" w:pos="-720"/>
              </w:tabs>
              <w:suppressAutoHyphens/>
              <w:spacing w:line="240" w:lineRule="atLeast"/>
              <w:jc w:val="center"/>
              <w:rPr>
                <w:spacing w:val="-2"/>
                <w:sz w:val="16"/>
                <w:szCs w:val="16"/>
              </w:rPr>
            </w:pPr>
            <w:r w:rsidRPr="001D5B55">
              <w:rPr>
                <w:spacing w:val="-2"/>
                <w:sz w:val="16"/>
                <w:szCs w:val="16"/>
              </w:rPr>
              <w:t>P-X</w:t>
            </w:r>
          </w:p>
        </w:tc>
        <w:tc>
          <w:tcPr>
            <w:tcW w:w="1550" w:type="dxa"/>
            <w:shd w:val="clear" w:color="auto" w:fill="auto"/>
          </w:tcPr>
          <w:p w14:paraId="38D9D31F"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4403.20.0055,</w:t>
            </w:r>
          </w:p>
          <w:p w14:paraId="178515D8"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4407.10.0168,</w:t>
            </w:r>
          </w:p>
          <w:p w14:paraId="67A3C12E"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4407.10.0169</w:t>
            </w:r>
          </w:p>
        </w:tc>
        <w:tc>
          <w:tcPr>
            <w:tcW w:w="2094" w:type="dxa"/>
          </w:tcPr>
          <w:p w14:paraId="1036E704"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z w:val="16"/>
                <w:szCs w:val="16"/>
              </w:rPr>
              <w:t>Western red cedar (thuja plicata), logs and timber, and rough, dressed and worked lumber containing wane</w:t>
            </w:r>
          </w:p>
        </w:tc>
        <w:tc>
          <w:tcPr>
            <w:tcW w:w="2085" w:type="dxa"/>
          </w:tcPr>
          <w:p w14:paraId="25494E1C" w14:textId="77777777" w:rsidR="001D5B55" w:rsidRPr="001D5B55" w:rsidRDefault="001D5B55" w:rsidP="0024563E">
            <w:pPr>
              <w:tabs>
                <w:tab w:val="left" w:pos="-1440"/>
                <w:tab w:val="left" w:pos="-720"/>
              </w:tabs>
              <w:suppressAutoHyphens/>
              <w:spacing w:line="240" w:lineRule="atLeast"/>
              <w:jc w:val="center"/>
              <w:rPr>
                <w:spacing w:val="-2"/>
                <w:sz w:val="16"/>
                <w:szCs w:val="16"/>
              </w:rPr>
            </w:pPr>
            <w:r w:rsidRPr="001D5B55">
              <w:rPr>
                <w:spacing w:val="-2"/>
                <w:sz w:val="16"/>
                <w:szCs w:val="16"/>
              </w:rPr>
              <w:t xml:space="preserve">Conservation of exhaustible natural resources, </w:t>
            </w:r>
            <w:r w:rsidRPr="001D5B55">
              <w:rPr>
                <w:i/>
                <w:spacing w:val="-2"/>
                <w:sz w:val="16"/>
                <w:szCs w:val="16"/>
              </w:rPr>
              <w:t>inter alia</w:t>
            </w:r>
          </w:p>
        </w:tc>
        <w:tc>
          <w:tcPr>
            <w:tcW w:w="2085" w:type="dxa"/>
          </w:tcPr>
          <w:p w14:paraId="084650DB"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Export Administration Act of 1979, as amended;</w:t>
            </w:r>
            <w:r w:rsidRPr="001D5B55">
              <w:rPr>
                <w:sz w:val="16"/>
                <w:szCs w:val="16"/>
              </w:rPr>
              <w:t xml:space="preserve"> </w:t>
            </w:r>
            <w:r w:rsidRPr="001D5B55">
              <w:rPr>
                <w:spacing w:val="-2"/>
                <w:sz w:val="16"/>
                <w:szCs w:val="16"/>
              </w:rPr>
              <w:t>50 U.S.C. App. 2406</w:t>
            </w:r>
          </w:p>
        </w:tc>
        <w:tc>
          <w:tcPr>
            <w:tcW w:w="2086" w:type="dxa"/>
          </w:tcPr>
          <w:p w14:paraId="0C989C61"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Administered by the U.S. Department of Commerce, Bureau of Industry and Security</w:t>
            </w:r>
          </w:p>
        </w:tc>
      </w:tr>
      <w:tr w:rsidR="001D5B55" w:rsidRPr="001D5B55" w14:paraId="78B909C0" w14:textId="77777777" w:rsidTr="00254C45">
        <w:tc>
          <w:tcPr>
            <w:tcW w:w="692" w:type="dxa"/>
          </w:tcPr>
          <w:p w14:paraId="7554BF39"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t>3</w:t>
            </w:r>
          </w:p>
        </w:tc>
        <w:tc>
          <w:tcPr>
            <w:tcW w:w="2002" w:type="dxa"/>
          </w:tcPr>
          <w:p w14:paraId="4F38E0A5"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Prohibition of importation of shrimp and shrimp products which have been harvested with commercial fishing technology that may adversely affect sea turtles</w:t>
            </w:r>
          </w:p>
          <w:p w14:paraId="540F0C5B" w14:textId="77777777" w:rsidR="001D5B55" w:rsidRPr="001D5B55" w:rsidRDefault="001D5B55" w:rsidP="0024563E">
            <w:pPr>
              <w:tabs>
                <w:tab w:val="left" w:pos="-1440"/>
                <w:tab w:val="left" w:pos="-720"/>
              </w:tabs>
              <w:suppressAutoHyphens/>
              <w:spacing w:line="240" w:lineRule="atLeast"/>
              <w:jc w:val="left"/>
              <w:rPr>
                <w:spacing w:val="-2"/>
                <w:sz w:val="16"/>
                <w:szCs w:val="16"/>
              </w:rPr>
            </w:pPr>
          </w:p>
        </w:tc>
        <w:tc>
          <w:tcPr>
            <w:tcW w:w="1281" w:type="dxa"/>
          </w:tcPr>
          <w:p w14:paraId="6059E6E8" w14:textId="77777777" w:rsidR="001D5B55" w:rsidRPr="001D5B55" w:rsidRDefault="001D5B55" w:rsidP="0024563E">
            <w:pPr>
              <w:tabs>
                <w:tab w:val="left" w:pos="-1440"/>
                <w:tab w:val="left" w:pos="-720"/>
              </w:tabs>
              <w:suppressAutoHyphens/>
              <w:spacing w:line="240" w:lineRule="atLeast"/>
              <w:jc w:val="center"/>
              <w:rPr>
                <w:spacing w:val="-2"/>
                <w:sz w:val="16"/>
                <w:szCs w:val="16"/>
              </w:rPr>
            </w:pPr>
            <w:r w:rsidRPr="001D5B55">
              <w:rPr>
                <w:spacing w:val="-2"/>
                <w:sz w:val="16"/>
                <w:szCs w:val="16"/>
              </w:rPr>
              <w:t>P</w:t>
            </w:r>
          </w:p>
        </w:tc>
        <w:tc>
          <w:tcPr>
            <w:tcW w:w="1550" w:type="dxa"/>
            <w:shd w:val="clear" w:color="auto" w:fill="auto"/>
          </w:tcPr>
          <w:p w14:paraId="73FC490A"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0306.13.00,</w:t>
            </w:r>
          </w:p>
          <w:p w14:paraId="308B0104"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0306.23.00,</w:t>
            </w:r>
          </w:p>
          <w:p w14:paraId="5FB2BE02"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1605.20.05,</w:t>
            </w:r>
          </w:p>
          <w:p w14:paraId="67303E79"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1605.20.10</w:t>
            </w:r>
          </w:p>
        </w:tc>
        <w:tc>
          <w:tcPr>
            <w:tcW w:w="2094" w:type="dxa"/>
          </w:tcPr>
          <w:p w14:paraId="40D98970" w14:textId="77777777" w:rsidR="001D5B55" w:rsidRPr="001D5B55" w:rsidRDefault="001D5B55" w:rsidP="0024563E">
            <w:pPr>
              <w:pStyle w:val="Textocomentario"/>
              <w:tabs>
                <w:tab w:val="left" w:pos="-1440"/>
                <w:tab w:val="left" w:pos="-720"/>
              </w:tabs>
              <w:suppressAutoHyphens/>
              <w:spacing w:line="240" w:lineRule="atLeast"/>
              <w:jc w:val="left"/>
              <w:rPr>
                <w:rFonts w:eastAsia="Batang"/>
                <w:spacing w:val="-2"/>
                <w:sz w:val="16"/>
                <w:szCs w:val="16"/>
              </w:rPr>
            </w:pPr>
            <w:r w:rsidRPr="001D5B55">
              <w:rPr>
                <w:rFonts w:eastAsia="Batang"/>
                <w:spacing w:val="-2"/>
                <w:sz w:val="16"/>
                <w:szCs w:val="16"/>
              </w:rPr>
              <w:t>Shrimp and shrimp products</w:t>
            </w:r>
          </w:p>
        </w:tc>
        <w:tc>
          <w:tcPr>
            <w:tcW w:w="2085" w:type="dxa"/>
          </w:tcPr>
          <w:p w14:paraId="747A7396" w14:textId="77777777" w:rsidR="001D5B55" w:rsidRPr="001D5B55" w:rsidRDefault="001D5B55" w:rsidP="0024563E">
            <w:pPr>
              <w:tabs>
                <w:tab w:val="left" w:pos="-1440"/>
                <w:tab w:val="left" w:pos="-720"/>
              </w:tabs>
              <w:suppressAutoHyphens/>
              <w:spacing w:line="240" w:lineRule="atLeast"/>
              <w:jc w:val="center"/>
              <w:rPr>
                <w:spacing w:val="-2"/>
                <w:sz w:val="16"/>
                <w:szCs w:val="16"/>
              </w:rPr>
            </w:pPr>
            <w:r w:rsidRPr="001D5B55">
              <w:rPr>
                <w:spacing w:val="-2"/>
                <w:sz w:val="16"/>
                <w:szCs w:val="16"/>
              </w:rPr>
              <w:t xml:space="preserve">Conservation of exhaustible natural resources, </w:t>
            </w:r>
            <w:r w:rsidRPr="001D5B55">
              <w:rPr>
                <w:i/>
                <w:spacing w:val="-2"/>
                <w:sz w:val="16"/>
                <w:szCs w:val="16"/>
              </w:rPr>
              <w:t>inter alia</w:t>
            </w:r>
          </w:p>
        </w:tc>
        <w:tc>
          <w:tcPr>
            <w:tcW w:w="2085" w:type="dxa"/>
          </w:tcPr>
          <w:p w14:paraId="18B142E5"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Section 609 of Public Law 101-162 relating to the Protection of Sea Turtles in Shrimp Trawl Fishing Operations, 1990; 16 U.S.C. 1537 note.</w:t>
            </w:r>
          </w:p>
        </w:tc>
        <w:tc>
          <w:tcPr>
            <w:tcW w:w="2086" w:type="dxa"/>
          </w:tcPr>
          <w:p w14:paraId="63601957"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Administered by the U.S. Department of State</w:t>
            </w:r>
          </w:p>
        </w:tc>
      </w:tr>
      <w:tr w:rsidR="001D5B55" w:rsidRPr="001D5B55" w14:paraId="29019489" w14:textId="77777777" w:rsidTr="00254C45">
        <w:tc>
          <w:tcPr>
            <w:tcW w:w="692" w:type="dxa"/>
          </w:tcPr>
          <w:p w14:paraId="6DB80136"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t>4</w:t>
            </w:r>
          </w:p>
        </w:tc>
        <w:tc>
          <w:tcPr>
            <w:tcW w:w="2002" w:type="dxa"/>
          </w:tcPr>
          <w:p w14:paraId="47135533"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 xml:space="preserve">Prohibition on importation of yellowfin tuna caught </w:t>
            </w:r>
            <w:r w:rsidRPr="001D5B55">
              <w:rPr>
                <w:spacing w:val="-2"/>
                <w:sz w:val="16"/>
                <w:szCs w:val="16"/>
              </w:rPr>
              <w:lastRenderedPageBreak/>
              <w:t>using purse seine fishing gear in the Eastern Tropical Pacific Ocean</w:t>
            </w:r>
            <w:r w:rsidRPr="001D5B55">
              <w:rPr>
                <w:spacing w:val="-2"/>
                <w:sz w:val="16"/>
                <w:szCs w:val="16"/>
                <w:u w:val="single"/>
              </w:rPr>
              <w:t xml:space="preserve"> </w:t>
            </w:r>
          </w:p>
        </w:tc>
        <w:tc>
          <w:tcPr>
            <w:tcW w:w="1281" w:type="dxa"/>
          </w:tcPr>
          <w:p w14:paraId="4BB8649C" w14:textId="77777777" w:rsidR="001D5B55" w:rsidRPr="001D5B55" w:rsidRDefault="001D5B55" w:rsidP="0024563E">
            <w:pPr>
              <w:tabs>
                <w:tab w:val="left" w:pos="-1440"/>
                <w:tab w:val="left" w:pos="-720"/>
              </w:tabs>
              <w:suppressAutoHyphens/>
              <w:spacing w:line="240" w:lineRule="atLeast"/>
              <w:jc w:val="center"/>
              <w:rPr>
                <w:spacing w:val="-2"/>
                <w:sz w:val="16"/>
                <w:szCs w:val="16"/>
              </w:rPr>
            </w:pPr>
            <w:r w:rsidRPr="001D5B55">
              <w:rPr>
                <w:spacing w:val="-2"/>
                <w:sz w:val="16"/>
                <w:szCs w:val="16"/>
              </w:rPr>
              <w:lastRenderedPageBreak/>
              <w:t>CP</w:t>
            </w:r>
          </w:p>
        </w:tc>
        <w:tc>
          <w:tcPr>
            <w:tcW w:w="1550" w:type="dxa"/>
            <w:shd w:val="clear" w:color="auto" w:fill="auto"/>
          </w:tcPr>
          <w:p w14:paraId="7BF8A1C4"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0303.42.0020,</w:t>
            </w:r>
          </w:p>
          <w:p w14:paraId="0C62C807"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0303.42.0040,</w:t>
            </w:r>
          </w:p>
          <w:p w14:paraId="44A076B4"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0303.42.0060,</w:t>
            </w:r>
          </w:p>
          <w:p w14:paraId="5AF6C024"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lastRenderedPageBreak/>
              <w:t>0304.87.0000, 0304.99.1190,</w:t>
            </w:r>
          </w:p>
          <w:p w14:paraId="4735FC5F"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z w:val="16"/>
                <w:szCs w:val="16"/>
              </w:rPr>
              <w:t>0511.91.0090,</w:t>
            </w:r>
            <w:r w:rsidRPr="001D5B55">
              <w:rPr>
                <w:spacing w:val="-2"/>
                <w:sz w:val="16"/>
                <w:szCs w:val="16"/>
              </w:rPr>
              <w:t xml:space="preserve"> 1604.14.1010, 1604.14.1099, 1604.14.2291, 1604.14.2299, 1604.14.3091, 1604.14.3099</w:t>
            </w:r>
          </w:p>
          <w:p w14:paraId="7D1F9370"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1604.14.4000,</w:t>
            </w:r>
          </w:p>
          <w:p w14:paraId="3F68221A"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1604.14.5000,</w:t>
            </w:r>
          </w:p>
          <w:p w14:paraId="18F12760"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1604.20.1000,</w:t>
            </w:r>
          </w:p>
          <w:p w14:paraId="76803EE0" w14:textId="77777777" w:rsidR="001D5B55" w:rsidRPr="001D5B55" w:rsidRDefault="001D5B55" w:rsidP="0024563E">
            <w:pPr>
              <w:tabs>
                <w:tab w:val="left" w:pos="-1440"/>
                <w:tab w:val="left" w:pos="-720"/>
              </w:tabs>
              <w:suppressAutoHyphens/>
              <w:spacing w:line="240" w:lineRule="atLeast"/>
              <w:jc w:val="left"/>
              <w:rPr>
                <w:sz w:val="16"/>
                <w:szCs w:val="16"/>
              </w:rPr>
            </w:pPr>
            <w:r w:rsidRPr="001D5B55">
              <w:rPr>
                <w:sz w:val="16"/>
                <w:szCs w:val="16"/>
              </w:rPr>
              <w:t>1604.20.1500,</w:t>
            </w:r>
          </w:p>
          <w:p w14:paraId="30F90FA3"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z w:val="16"/>
                <w:szCs w:val="16"/>
              </w:rPr>
              <w:t>1604.20.2000,</w:t>
            </w:r>
          </w:p>
          <w:p w14:paraId="5DD9A838"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1604.20.2500,</w:t>
            </w:r>
          </w:p>
          <w:p w14:paraId="02175B8B"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1604.20.3000,</w:t>
            </w:r>
          </w:p>
          <w:p w14:paraId="35603D9E" w14:textId="61DD1BD7" w:rsidR="001D5B55" w:rsidRPr="001D5B55" w:rsidRDefault="001D5B55" w:rsidP="0024563E">
            <w:pPr>
              <w:tabs>
                <w:tab w:val="left" w:pos="-1440"/>
                <w:tab w:val="left" w:pos="-720"/>
              </w:tabs>
              <w:suppressAutoHyphens/>
              <w:spacing w:line="240" w:lineRule="atLeast"/>
              <w:jc w:val="left"/>
              <w:rPr>
                <w:sz w:val="16"/>
                <w:szCs w:val="16"/>
              </w:rPr>
            </w:pPr>
            <w:r w:rsidRPr="001D5B55">
              <w:rPr>
                <w:sz w:val="16"/>
                <w:szCs w:val="16"/>
              </w:rPr>
              <w:t>2309.10.0010</w:t>
            </w:r>
          </w:p>
          <w:p w14:paraId="4828B34F" w14:textId="77777777" w:rsidR="001D5B55" w:rsidRPr="001D5B55" w:rsidRDefault="001D5B55" w:rsidP="0024563E">
            <w:pPr>
              <w:tabs>
                <w:tab w:val="left" w:pos="-1440"/>
                <w:tab w:val="left" w:pos="-720"/>
              </w:tabs>
              <w:suppressAutoHyphens/>
              <w:spacing w:line="240" w:lineRule="atLeast"/>
              <w:jc w:val="center"/>
              <w:rPr>
                <w:spacing w:val="-2"/>
                <w:sz w:val="16"/>
                <w:szCs w:val="16"/>
              </w:rPr>
            </w:pPr>
          </w:p>
        </w:tc>
        <w:tc>
          <w:tcPr>
            <w:tcW w:w="2094" w:type="dxa"/>
          </w:tcPr>
          <w:p w14:paraId="5C73C087"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lastRenderedPageBreak/>
              <w:t>Yellowfin tuna and products thereof</w:t>
            </w:r>
          </w:p>
        </w:tc>
        <w:tc>
          <w:tcPr>
            <w:tcW w:w="2085" w:type="dxa"/>
          </w:tcPr>
          <w:p w14:paraId="5FADEB49" w14:textId="77777777" w:rsidR="001D5B55" w:rsidRPr="001D5B55" w:rsidRDefault="001D5B55" w:rsidP="0024563E">
            <w:pPr>
              <w:tabs>
                <w:tab w:val="left" w:pos="-1440"/>
                <w:tab w:val="left" w:pos="-720"/>
              </w:tabs>
              <w:suppressAutoHyphens/>
              <w:spacing w:line="240" w:lineRule="atLeast"/>
              <w:jc w:val="center"/>
              <w:rPr>
                <w:spacing w:val="-2"/>
                <w:sz w:val="16"/>
                <w:szCs w:val="16"/>
              </w:rPr>
            </w:pPr>
            <w:r w:rsidRPr="001D5B55">
              <w:rPr>
                <w:spacing w:val="-2"/>
                <w:sz w:val="16"/>
                <w:szCs w:val="16"/>
              </w:rPr>
              <w:t xml:space="preserve">Protection of human, animal or plant life or health, </w:t>
            </w:r>
            <w:r w:rsidRPr="001D5B55">
              <w:rPr>
                <w:i/>
                <w:spacing w:val="-2"/>
                <w:sz w:val="16"/>
                <w:szCs w:val="16"/>
              </w:rPr>
              <w:t>inter alia</w:t>
            </w:r>
            <w:r w:rsidRPr="001D5B55" w:rsidDel="00AE48C6">
              <w:rPr>
                <w:spacing w:val="-2"/>
                <w:sz w:val="16"/>
                <w:szCs w:val="16"/>
              </w:rPr>
              <w:t xml:space="preserve"> </w:t>
            </w:r>
          </w:p>
          <w:p w14:paraId="2E282D1B" w14:textId="77777777" w:rsidR="001D5B55" w:rsidRPr="001D5B55" w:rsidRDefault="001D5B55" w:rsidP="0024563E">
            <w:pPr>
              <w:tabs>
                <w:tab w:val="left" w:pos="-1440"/>
                <w:tab w:val="left" w:pos="-720"/>
              </w:tabs>
              <w:suppressAutoHyphens/>
              <w:spacing w:line="240" w:lineRule="atLeast"/>
              <w:jc w:val="center"/>
              <w:rPr>
                <w:spacing w:val="-2"/>
                <w:sz w:val="16"/>
                <w:szCs w:val="16"/>
              </w:rPr>
            </w:pPr>
          </w:p>
        </w:tc>
        <w:tc>
          <w:tcPr>
            <w:tcW w:w="2085" w:type="dxa"/>
          </w:tcPr>
          <w:p w14:paraId="565739A0"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lastRenderedPageBreak/>
              <w:t xml:space="preserve">Marine Mammal Protection Act of 1972, </w:t>
            </w:r>
            <w:r w:rsidRPr="001D5B55">
              <w:rPr>
                <w:spacing w:val="-2"/>
                <w:sz w:val="16"/>
                <w:szCs w:val="16"/>
              </w:rPr>
              <w:lastRenderedPageBreak/>
              <w:t>Section 101 (16 U.S.C. 1371)</w:t>
            </w:r>
          </w:p>
        </w:tc>
        <w:tc>
          <w:tcPr>
            <w:tcW w:w="2086" w:type="dxa"/>
          </w:tcPr>
          <w:p w14:paraId="6B4AA0A4"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lastRenderedPageBreak/>
              <w:t xml:space="preserve">Administered by the U.S. Department of Commerce’s National </w:t>
            </w:r>
            <w:r w:rsidRPr="001D5B55">
              <w:rPr>
                <w:spacing w:val="-2"/>
                <w:sz w:val="16"/>
                <w:szCs w:val="16"/>
              </w:rPr>
              <w:lastRenderedPageBreak/>
              <w:t>Oceanic and Atmospheric Administration; Concerns implementation of the International Dolphin Conservation Agreement Program (AIDCP).</w:t>
            </w:r>
          </w:p>
        </w:tc>
      </w:tr>
      <w:tr w:rsidR="001D5B55" w:rsidRPr="001D5B55" w14:paraId="27B0BE26" w14:textId="77777777" w:rsidTr="00254C45">
        <w:tc>
          <w:tcPr>
            <w:tcW w:w="692" w:type="dxa"/>
            <w:shd w:val="clear" w:color="auto" w:fill="auto"/>
          </w:tcPr>
          <w:p w14:paraId="3CAC2768"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lastRenderedPageBreak/>
              <w:t>5</w:t>
            </w:r>
          </w:p>
        </w:tc>
        <w:tc>
          <w:tcPr>
            <w:tcW w:w="2002" w:type="dxa"/>
            <w:shd w:val="clear" w:color="auto" w:fill="auto"/>
          </w:tcPr>
          <w:p w14:paraId="3370A03E" w14:textId="77777777" w:rsidR="001D5B55" w:rsidRPr="001D5B55" w:rsidDel="00C92FD4"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Prohibition on the importation and exportation of marine mammals and marine mammal products</w:t>
            </w:r>
          </w:p>
        </w:tc>
        <w:tc>
          <w:tcPr>
            <w:tcW w:w="1281" w:type="dxa"/>
            <w:shd w:val="clear" w:color="auto" w:fill="auto"/>
          </w:tcPr>
          <w:p w14:paraId="02C02DBD" w14:textId="77777777" w:rsidR="001D5B55" w:rsidRPr="001D5B55" w:rsidRDefault="001D5B55" w:rsidP="0024563E">
            <w:pPr>
              <w:tabs>
                <w:tab w:val="left" w:pos="-1440"/>
                <w:tab w:val="left" w:pos="-720"/>
              </w:tabs>
              <w:suppressAutoHyphens/>
              <w:spacing w:line="240" w:lineRule="atLeast"/>
              <w:jc w:val="center"/>
              <w:rPr>
                <w:spacing w:val="-2"/>
                <w:sz w:val="16"/>
                <w:szCs w:val="16"/>
              </w:rPr>
            </w:pPr>
            <w:r w:rsidRPr="001D5B55">
              <w:rPr>
                <w:spacing w:val="-2"/>
                <w:sz w:val="16"/>
                <w:szCs w:val="16"/>
              </w:rPr>
              <w:t>CP</w:t>
            </w:r>
          </w:p>
          <w:p w14:paraId="21A75C84" w14:textId="77777777" w:rsidR="001D5B55" w:rsidRPr="001D5B55" w:rsidDel="00C92FD4" w:rsidRDefault="001D5B55" w:rsidP="0024563E">
            <w:pPr>
              <w:tabs>
                <w:tab w:val="left" w:pos="-1440"/>
                <w:tab w:val="left" w:pos="-720"/>
              </w:tabs>
              <w:suppressAutoHyphens/>
              <w:spacing w:line="240" w:lineRule="atLeast"/>
              <w:jc w:val="center"/>
              <w:rPr>
                <w:spacing w:val="-2"/>
                <w:sz w:val="16"/>
                <w:szCs w:val="16"/>
              </w:rPr>
            </w:pPr>
            <w:r w:rsidRPr="001D5B55">
              <w:rPr>
                <w:spacing w:val="-2"/>
                <w:sz w:val="16"/>
                <w:szCs w:val="16"/>
              </w:rPr>
              <w:t>CP-X</w:t>
            </w:r>
          </w:p>
        </w:tc>
        <w:tc>
          <w:tcPr>
            <w:tcW w:w="1550" w:type="dxa"/>
            <w:shd w:val="clear" w:color="auto" w:fill="auto"/>
          </w:tcPr>
          <w:p w14:paraId="2C94F7EB"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 xml:space="preserve">Various falling </w:t>
            </w:r>
            <w:r w:rsidRPr="001D5B55">
              <w:rPr>
                <w:i/>
                <w:spacing w:val="-2"/>
                <w:sz w:val="16"/>
                <w:szCs w:val="16"/>
              </w:rPr>
              <w:t xml:space="preserve">inter alia </w:t>
            </w:r>
            <w:r w:rsidRPr="001D5B55">
              <w:rPr>
                <w:spacing w:val="-2"/>
                <w:sz w:val="16"/>
                <w:szCs w:val="16"/>
              </w:rPr>
              <w:t>within: 0106.12.01,</w:t>
            </w:r>
          </w:p>
          <w:p w14:paraId="69F7B32F"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0106.19.91,</w:t>
            </w:r>
          </w:p>
          <w:p w14:paraId="5EA1F07B"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 xml:space="preserve">0208.40.01, </w:t>
            </w:r>
          </w:p>
          <w:p w14:paraId="059399CB"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0210.92.01,</w:t>
            </w:r>
          </w:p>
          <w:p w14:paraId="0A7FC4EF"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0210.99.91</w:t>
            </w:r>
          </w:p>
          <w:p w14:paraId="62B2C38A"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0507.90.00, 1504.30.00.</w:t>
            </w:r>
          </w:p>
        </w:tc>
        <w:tc>
          <w:tcPr>
            <w:tcW w:w="2094" w:type="dxa"/>
            <w:shd w:val="clear" w:color="auto" w:fill="auto"/>
          </w:tcPr>
          <w:p w14:paraId="7F04603E" w14:textId="77777777" w:rsidR="001D5B55" w:rsidRPr="001D5B55" w:rsidDel="00C92FD4"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 xml:space="preserve">Marine mammals (Cetacea (whales, dolphins, porpoises), Pinnipedia other than walrus (seals and sea lions), Ursus maritimus (Polar bear), Enhydra lutris (Sea otter), Odobenus rosmarus (Walrus), Dugong dugon (Dugong), </w:t>
            </w:r>
            <w:r w:rsidRPr="001D5B55">
              <w:rPr>
                <w:spacing w:val="-2"/>
                <w:sz w:val="16"/>
                <w:szCs w:val="16"/>
              </w:rPr>
              <w:lastRenderedPageBreak/>
              <w:t>Trichechus manatus (West Indian manatee), Trichechus inunguis (Amazonian manatee), Trichechus senegalensis (West African manatee), Lutra felina (Marine otter)) and any parts and products thereof</w:t>
            </w:r>
          </w:p>
        </w:tc>
        <w:tc>
          <w:tcPr>
            <w:tcW w:w="2085" w:type="dxa"/>
            <w:shd w:val="clear" w:color="auto" w:fill="auto"/>
          </w:tcPr>
          <w:p w14:paraId="65ED25EE" w14:textId="77777777" w:rsidR="001D5B55" w:rsidRPr="001D5B55" w:rsidRDefault="001D5B55" w:rsidP="0024563E">
            <w:pPr>
              <w:tabs>
                <w:tab w:val="left" w:pos="-1440"/>
                <w:tab w:val="left" w:pos="-720"/>
              </w:tabs>
              <w:suppressAutoHyphens/>
              <w:spacing w:line="240" w:lineRule="atLeast"/>
              <w:jc w:val="center"/>
              <w:rPr>
                <w:spacing w:val="-2"/>
                <w:sz w:val="16"/>
                <w:szCs w:val="16"/>
              </w:rPr>
            </w:pPr>
            <w:r w:rsidRPr="001D5B55">
              <w:rPr>
                <w:spacing w:val="-2"/>
                <w:sz w:val="16"/>
                <w:szCs w:val="16"/>
              </w:rPr>
              <w:lastRenderedPageBreak/>
              <w:t xml:space="preserve">Conservation of exhaustible natural resources, </w:t>
            </w:r>
            <w:r w:rsidRPr="001D5B55">
              <w:rPr>
                <w:i/>
                <w:spacing w:val="-2"/>
                <w:sz w:val="16"/>
                <w:szCs w:val="16"/>
              </w:rPr>
              <w:t>inter alia</w:t>
            </w:r>
          </w:p>
        </w:tc>
        <w:tc>
          <w:tcPr>
            <w:tcW w:w="2085" w:type="dxa"/>
            <w:shd w:val="clear" w:color="auto" w:fill="auto"/>
          </w:tcPr>
          <w:p w14:paraId="55D4FB98"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Marine Mammal Protection Act of 1972, (16 U.S.C. 1371-1372)</w:t>
            </w:r>
          </w:p>
        </w:tc>
        <w:tc>
          <w:tcPr>
            <w:tcW w:w="2086" w:type="dxa"/>
            <w:shd w:val="clear" w:color="auto" w:fill="auto"/>
          </w:tcPr>
          <w:p w14:paraId="66C4D1C7"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Administered by the U.S. Department of Commerce’s National Oceanic and Atmospheric Administration, U.S. Department of the Interior, Fish and Wildlife Service</w:t>
            </w:r>
          </w:p>
        </w:tc>
      </w:tr>
      <w:tr w:rsidR="001D5B55" w:rsidRPr="001D5B55" w14:paraId="1C5FDD35" w14:textId="77777777" w:rsidTr="00254C45">
        <w:tc>
          <w:tcPr>
            <w:tcW w:w="692" w:type="dxa"/>
            <w:shd w:val="clear" w:color="auto" w:fill="auto"/>
          </w:tcPr>
          <w:p w14:paraId="427B7F23"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t>6</w:t>
            </w:r>
          </w:p>
        </w:tc>
        <w:tc>
          <w:tcPr>
            <w:tcW w:w="2002" w:type="dxa"/>
            <w:shd w:val="clear" w:color="auto" w:fill="auto"/>
          </w:tcPr>
          <w:p w14:paraId="16C9388F"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Prohibition on the importation of certain toxic substances</w:t>
            </w:r>
          </w:p>
        </w:tc>
        <w:tc>
          <w:tcPr>
            <w:tcW w:w="1281" w:type="dxa"/>
            <w:shd w:val="clear" w:color="auto" w:fill="auto"/>
          </w:tcPr>
          <w:p w14:paraId="408B8D6E" w14:textId="77777777" w:rsidR="001D5B55" w:rsidRPr="001D5B55" w:rsidRDefault="001D5B55" w:rsidP="0024563E">
            <w:pPr>
              <w:tabs>
                <w:tab w:val="left" w:pos="-1440"/>
                <w:tab w:val="left" w:pos="-720"/>
              </w:tabs>
              <w:suppressAutoHyphens/>
              <w:spacing w:line="240" w:lineRule="atLeast"/>
              <w:jc w:val="center"/>
              <w:rPr>
                <w:spacing w:val="-2"/>
                <w:sz w:val="16"/>
                <w:szCs w:val="16"/>
              </w:rPr>
            </w:pPr>
            <w:r w:rsidRPr="001D5B55">
              <w:rPr>
                <w:spacing w:val="-2"/>
                <w:sz w:val="16"/>
                <w:szCs w:val="16"/>
              </w:rPr>
              <w:t>CP</w:t>
            </w:r>
          </w:p>
        </w:tc>
        <w:tc>
          <w:tcPr>
            <w:tcW w:w="1550" w:type="dxa"/>
            <w:shd w:val="clear" w:color="auto" w:fill="auto"/>
          </w:tcPr>
          <w:p w14:paraId="44BD99BD"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Various</w:t>
            </w:r>
          </w:p>
        </w:tc>
        <w:tc>
          <w:tcPr>
            <w:tcW w:w="2094" w:type="dxa"/>
            <w:shd w:val="clear" w:color="auto" w:fill="auto"/>
          </w:tcPr>
          <w:p w14:paraId="38BFCD44"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 xml:space="preserve">Certain toxic substances, listed at </w:t>
            </w:r>
            <w:hyperlink r:id="rId14" w:history="1">
              <w:r w:rsidRPr="001D5B55">
                <w:rPr>
                  <w:rStyle w:val="Hipervnculo"/>
                  <w:sz w:val="16"/>
                  <w:szCs w:val="16"/>
                </w:rPr>
                <w:t>http://www.epa.gov/oppt/import-export/pubs/sec6.html</w:t>
              </w:r>
            </w:hyperlink>
          </w:p>
        </w:tc>
        <w:tc>
          <w:tcPr>
            <w:tcW w:w="2085" w:type="dxa"/>
            <w:shd w:val="clear" w:color="auto" w:fill="auto"/>
          </w:tcPr>
          <w:p w14:paraId="313268DE" w14:textId="77777777" w:rsidR="001D5B55" w:rsidRPr="001D5B55" w:rsidRDefault="001D5B55" w:rsidP="0024563E">
            <w:pPr>
              <w:tabs>
                <w:tab w:val="left" w:pos="-1440"/>
                <w:tab w:val="left" w:pos="-720"/>
              </w:tabs>
              <w:suppressAutoHyphens/>
              <w:spacing w:line="240" w:lineRule="atLeast"/>
              <w:jc w:val="center"/>
              <w:rPr>
                <w:spacing w:val="-2"/>
                <w:sz w:val="16"/>
                <w:szCs w:val="16"/>
              </w:rPr>
            </w:pPr>
            <w:r w:rsidRPr="001D5B55">
              <w:rPr>
                <w:spacing w:val="-2"/>
                <w:sz w:val="16"/>
                <w:szCs w:val="16"/>
              </w:rPr>
              <w:t xml:space="preserve">Protection of human, animal or plant life or health, </w:t>
            </w:r>
            <w:r w:rsidRPr="001D5B55">
              <w:rPr>
                <w:i/>
                <w:spacing w:val="-2"/>
                <w:sz w:val="16"/>
                <w:szCs w:val="16"/>
              </w:rPr>
              <w:t>inter alia</w:t>
            </w:r>
          </w:p>
        </w:tc>
        <w:tc>
          <w:tcPr>
            <w:tcW w:w="2085" w:type="dxa"/>
            <w:shd w:val="clear" w:color="auto" w:fill="auto"/>
          </w:tcPr>
          <w:p w14:paraId="75EDEB34"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 xml:space="preserve">Toxic Substances Control Act of 1976 (15 U.S.C. 2601 </w:t>
            </w:r>
            <w:r w:rsidRPr="001D5B55">
              <w:rPr>
                <w:i/>
                <w:spacing w:val="-2"/>
                <w:sz w:val="16"/>
                <w:szCs w:val="16"/>
              </w:rPr>
              <w:t>et seq</w:t>
            </w:r>
            <w:r w:rsidRPr="001D5B55">
              <w:rPr>
                <w:spacing w:val="-2"/>
                <w:sz w:val="16"/>
                <w:szCs w:val="16"/>
              </w:rPr>
              <w:t>.)</w:t>
            </w:r>
          </w:p>
        </w:tc>
        <w:tc>
          <w:tcPr>
            <w:tcW w:w="2086" w:type="dxa"/>
            <w:shd w:val="clear" w:color="auto" w:fill="auto"/>
          </w:tcPr>
          <w:p w14:paraId="436532EF"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Administered by the U.S. Environmental Protection Agency</w:t>
            </w:r>
          </w:p>
        </w:tc>
      </w:tr>
      <w:tr w:rsidR="001D5B55" w:rsidRPr="001D5B55" w14:paraId="57DA3AB7" w14:textId="77777777" w:rsidTr="00254C45">
        <w:tc>
          <w:tcPr>
            <w:tcW w:w="692" w:type="dxa"/>
            <w:shd w:val="clear" w:color="auto" w:fill="auto"/>
          </w:tcPr>
          <w:p w14:paraId="24B600B0"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t>7</w:t>
            </w:r>
          </w:p>
        </w:tc>
        <w:tc>
          <w:tcPr>
            <w:tcW w:w="2002" w:type="dxa"/>
            <w:shd w:val="clear" w:color="auto" w:fill="auto"/>
          </w:tcPr>
          <w:p w14:paraId="75452FE2"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Prohibition on the importation of certain ozone-depleting substances</w:t>
            </w:r>
          </w:p>
        </w:tc>
        <w:tc>
          <w:tcPr>
            <w:tcW w:w="1281" w:type="dxa"/>
            <w:shd w:val="clear" w:color="auto" w:fill="auto"/>
          </w:tcPr>
          <w:p w14:paraId="7A4AEA08" w14:textId="77777777" w:rsidR="001D5B55" w:rsidRPr="001D5B55" w:rsidRDefault="001D5B55" w:rsidP="0024563E">
            <w:pPr>
              <w:tabs>
                <w:tab w:val="left" w:pos="-1440"/>
                <w:tab w:val="left" w:pos="-720"/>
              </w:tabs>
              <w:suppressAutoHyphens/>
              <w:spacing w:line="240" w:lineRule="atLeast"/>
              <w:jc w:val="center"/>
              <w:rPr>
                <w:spacing w:val="-2"/>
                <w:sz w:val="16"/>
                <w:szCs w:val="16"/>
              </w:rPr>
            </w:pPr>
            <w:r w:rsidRPr="001D5B55">
              <w:rPr>
                <w:spacing w:val="-2"/>
                <w:sz w:val="16"/>
                <w:szCs w:val="16"/>
              </w:rPr>
              <w:t>CP</w:t>
            </w:r>
          </w:p>
        </w:tc>
        <w:tc>
          <w:tcPr>
            <w:tcW w:w="1550" w:type="dxa"/>
            <w:shd w:val="clear" w:color="auto" w:fill="auto"/>
          </w:tcPr>
          <w:p w14:paraId="27013BB4"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Various</w:t>
            </w:r>
          </w:p>
        </w:tc>
        <w:tc>
          <w:tcPr>
            <w:tcW w:w="2094" w:type="dxa"/>
            <w:shd w:val="clear" w:color="auto" w:fill="auto"/>
          </w:tcPr>
          <w:p w14:paraId="755C3989"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 xml:space="preserve">Certain ozone-depleting substances, listed at: </w:t>
            </w:r>
            <w:hyperlink r:id="rId15" w:history="1">
              <w:r w:rsidRPr="001D5B55">
                <w:rPr>
                  <w:rStyle w:val="Hipervnculo"/>
                  <w:sz w:val="16"/>
                  <w:szCs w:val="16"/>
                </w:rPr>
                <w:t>http://www.epa.gov/ozone/title6/imports.html</w:t>
              </w:r>
            </w:hyperlink>
          </w:p>
        </w:tc>
        <w:tc>
          <w:tcPr>
            <w:tcW w:w="2085" w:type="dxa"/>
            <w:shd w:val="clear" w:color="auto" w:fill="auto"/>
          </w:tcPr>
          <w:p w14:paraId="6E18321B" w14:textId="77777777" w:rsidR="001D5B55" w:rsidRPr="001D5B55" w:rsidRDefault="001D5B55" w:rsidP="0024563E">
            <w:pPr>
              <w:tabs>
                <w:tab w:val="left" w:pos="-1440"/>
                <w:tab w:val="left" w:pos="-720"/>
              </w:tabs>
              <w:suppressAutoHyphens/>
              <w:spacing w:line="240" w:lineRule="atLeast"/>
              <w:jc w:val="center"/>
              <w:rPr>
                <w:spacing w:val="-2"/>
                <w:sz w:val="16"/>
                <w:szCs w:val="16"/>
              </w:rPr>
            </w:pPr>
            <w:r w:rsidRPr="001D5B55">
              <w:rPr>
                <w:spacing w:val="-2"/>
                <w:sz w:val="16"/>
                <w:szCs w:val="16"/>
              </w:rPr>
              <w:t xml:space="preserve">Protection of human, animal or plant life or health, </w:t>
            </w:r>
            <w:r w:rsidRPr="001D5B55">
              <w:rPr>
                <w:i/>
                <w:spacing w:val="-2"/>
                <w:sz w:val="16"/>
                <w:szCs w:val="16"/>
              </w:rPr>
              <w:t>inter alia</w:t>
            </w:r>
          </w:p>
        </w:tc>
        <w:tc>
          <w:tcPr>
            <w:tcW w:w="2085" w:type="dxa"/>
            <w:shd w:val="clear" w:color="auto" w:fill="auto"/>
          </w:tcPr>
          <w:p w14:paraId="31472108"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Clean Air Act Amendments of 1990 (42 U.S.C. 7671o)</w:t>
            </w:r>
          </w:p>
        </w:tc>
        <w:tc>
          <w:tcPr>
            <w:tcW w:w="2086" w:type="dxa"/>
            <w:shd w:val="clear" w:color="auto" w:fill="auto"/>
          </w:tcPr>
          <w:p w14:paraId="10CB070D"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Administered by the U.S. Environmental Protection Agency; Concerns implementation of the Montreal Protocol.</w:t>
            </w:r>
          </w:p>
        </w:tc>
      </w:tr>
      <w:tr w:rsidR="001D5B55" w:rsidRPr="001D5B55" w14:paraId="225EE2EC" w14:textId="77777777" w:rsidTr="00254C45">
        <w:tc>
          <w:tcPr>
            <w:tcW w:w="692" w:type="dxa"/>
            <w:shd w:val="clear" w:color="auto" w:fill="auto"/>
          </w:tcPr>
          <w:p w14:paraId="6A0B52C6"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t>8</w:t>
            </w:r>
          </w:p>
        </w:tc>
        <w:tc>
          <w:tcPr>
            <w:tcW w:w="2002" w:type="dxa"/>
            <w:shd w:val="clear" w:color="auto" w:fill="auto"/>
          </w:tcPr>
          <w:p w14:paraId="4F735D08" w14:textId="77777777" w:rsidR="001D5B55" w:rsidRPr="001D5B55" w:rsidRDefault="001D5B55" w:rsidP="0024563E">
            <w:pPr>
              <w:jc w:val="left"/>
              <w:rPr>
                <w:rFonts w:eastAsiaTheme="minorHAnsi"/>
                <w:sz w:val="16"/>
                <w:szCs w:val="16"/>
              </w:rPr>
            </w:pPr>
            <w:r w:rsidRPr="001D5B55">
              <w:rPr>
                <w:spacing w:val="-2"/>
                <w:sz w:val="16"/>
                <w:szCs w:val="16"/>
              </w:rPr>
              <w:t xml:space="preserve">Prohibition on importing, exporting, transporting, selling, receiving, acquiring, or purchasing in interstate or foreign commerce any fish, wildlife or plant, with some exceptions, taken, possessed, </w:t>
            </w:r>
            <w:r w:rsidRPr="001D5B55">
              <w:rPr>
                <w:spacing w:val="-2"/>
                <w:sz w:val="16"/>
                <w:szCs w:val="16"/>
              </w:rPr>
              <w:lastRenderedPageBreak/>
              <w:t>transported or sold in violation of relevant U.S. or foreign laws.</w:t>
            </w:r>
            <w:r w:rsidRPr="001D5B55">
              <w:rPr>
                <w:sz w:val="16"/>
                <w:szCs w:val="16"/>
              </w:rPr>
              <w:t xml:space="preserve"> </w:t>
            </w:r>
          </w:p>
        </w:tc>
        <w:tc>
          <w:tcPr>
            <w:tcW w:w="1281" w:type="dxa"/>
            <w:shd w:val="clear" w:color="auto" w:fill="auto"/>
          </w:tcPr>
          <w:p w14:paraId="17C4D35A" w14:textId="77777777" w:rsidR="001D5B55" w:rsidRPr="001D5B55" w:rsidRDefault="001D5B55" w:rsidP="0024563E">
            <w:pPr>
              <w:spacing w:line="240" w:lineRule="atLeast"/>
              <w:jc w:val="center"/>
              <w:rPr>
                <w:spacing w:val="-2"/>
                <w:sz w:val="16"/>
                <w:szCs w:val="16"/>
              </w:rPr>
            </w:pPr>
            <w:r w:rsidRPr="001D5B55">
              <w:rPr>
                <w:spacing w:val="-2"/>
                <w:sz w:val="16"/>
                <w:szCs w:val="16"/>
              </w:rPr>
              <w:lastRenderedPageBreak/>
              <w:t>P</w:t>
            </w:r>
          </w:p>
          <w:p w14:paraId="74ECD632" w14:textId="77777777" w:rsidR="001D5B55" w:rsidRPr="001D5B55" w:rsidRDefault="001D5B55" w:rsidP="0024563E">
            <w:pPr>
              <w:spacing w:line="240" w:lineRule="atLeast"/>
              <w:jc w:val="center"/>
              <w:rPr>
                <w:rFonts w:eastAsiaTheme="minorHAnsi"/>
                <w:spacing w:val="-2"/>
                <w:sz w:val="16"/>
                <w:szCs w:val="16"/>
              </w:rPr>
            </w:pPr>
            <w:r w:rsidRPr="001D5B55">
              <w:rPr>
                <w:spacing w:val="-2"/>
                <w:sz w:val="16"/>
                <w:szCs w:val="16"/>
              </w:rPr>
              <w:t>P-X</w:t>
            </w:r>
          </w:p>
        </w:tc>
        <w:tc>
          <w:tcPr>
            <w:tcW w:w="1550" w:type="dxa"/>
            <w:shd w:val="clear" w:color="auto" w:fill="auto"/>
          </w:tcPr>
          <w:p w14:paraId="3CE22657" w14:textId="77777777" w:rsidR="001D5B55" w:rsidRPr="001D5B55" w:rsidRDefault="001D5B55" w:rsidP="0024563E">
            <w:pPr>
              <w:spacing w:line="240" w:lineRule="atLeast"/>
              <w:rPr>
                <w:rFonts w:eastAsiaTheme="minorHAnsi"/>
                <w:spacing w:val="-2"/>
                <w:sz w:val="16"/>
                <w:szCs w:val="16"/>
              </w:rPr>
            </w:pPr>
            <w:r w:rsidRPr="001D5B55">
              <w:rPr>
                <w:spacing w:val="-2"/>
                <w:sz w:val="16"/>
                <w:szCs w:val="16"/>
              </w:rPr>
              <w:t>Various</w:t>
            </w:r>
          </w:p>
          <w:p w14:paraId="4AE599EB" w14:textId="77777777" w:rsidR="001D5B55" w:rsidRPr="001D5B55" w:rsidRDefault="001D5B55" w:rsidP="0024563E">
            <w:pPr>
              <w:spacing w:line="240" w:lineRule="atLeast"/>
              <w:rPr>
                <w:rFonts w:eastAsiaTheme="minorHAnsi"/>
                <w:b/>
                <w:bCs/>
                <w:spacing w:val="-2"/>
                <w:sz w:val="16"/>
                <w:szCs w:val="16"/>
              </w:rPr>
            </w:pPr>
          </w:p>
        </w:tc>
        <w:tc>
          <w:tcPr>
            <w:tcW w:w="2094" w:type="dxa"/>
            <w:shd w:val="clear" w:color="auto" w:fill="auto"/>
          </w:tcPr>
          <w:p w14:paraId="654E9CB1" w14:textId="77777777" w:rsidR="001D5B55" w:rsidRPr="001D5B55" w:rsidRDefault="001D5B55" w:rsidP="0024563E">
            <w:pPr>
              <w:spacing w:line="240" w:lineRule="atLeast"/>
              <w:rPr>
                <w:rFonts w:eastAsiaTheme="minorHAnsi"/>
                <w:spacing w:val="-2"/>
                <w:sz w:val="16"/>
                <w:szCs w:val="16"/>
              </w:rPr>
            </w:pPr>
            <w:r w:rsidRPr="001D5B55">
              <w:rPr>
                <w:spacing w:val="-2"/>
                <w:sz w:val="16"/>
                <w:szCs w:val="16"/>
              </w:rPr>
              <w:t>Certain fish, wildlife and plant products</w:t>
            </w:r>
          </w:p>
        </w:tc>
        <w:tc>
          <w:tcPr>
            <w:tcW w:w="2085" w:type="dxa"/>
            <w:shd w:val="clear" w:color="auto" w:fill="auto"/>
          </w:tcPr>
          <w:p w14:paraId="13DE27B7" w14:textId="77777777" w:rsidR="001D5B55" w:rsidRPr="001D5B55" w:rsidRDefault="001D5B55" w:rsidP="0024563E">
            <w:pPr>
              <w:spacing w:line="240" w:lineRule="atLeast"/>
              <w:jc w:val="center"/>
              <w:rPr>
                <w:rFonts w:eastAsiaTheme="minorHAnsi"/>
                <w:spacing w:val="-2"/>
                <w:sz w:val="16"/>
                <w:szCs w:val="16"/>
              </w:rPr>
            </w:pPr>
            <w:r w:rsidRPr="001D5B55">
              <w:rPr>
                <w:spacing w:val="-2"/>
                <w:sz w:val="16"/>
                <w:szCs w:val="16"/>
              </w:rPr>
              <w:t xml:space="preserve">Conservation of exhaustible natural resources, </w:t>
            </w:r>
            <w:r w:rsidRPr="001D5B55">
              <w:rPr>
                <w:i/>
                <w:iCs/>
                <w:spacing w:val="-2"/>
                <w:sz w:val="16"/>
                <w:szCs w:val="16"/>
              </w:rPr>
              <w:t>inter alia</w:t>
            </w:r>
          </w:p>
        </w:tc>
        <w:tc>
          <w:tcPr>
            <w:tcW w:w="2085" w:type="dxa"/>
            <w:shd w:val="clear" w:color="auto" w:fill="auto"/>
          </w:tcPr>
          <w:p w14:paraId="4CA66328" w14:textId="77777777" w:rsidR="001D5B55" w:rsidRPr="001D5B55" w:rsidRDefault="001D5B55" w:rsidP="0024563E">
            <w:pPr>
              <w:spacing w:line="240" w:lineRule="atLeast"/>
              <w:jc w:val="left"/>
              <w:rPr>
                <w:rFonts w:eastAsiaTheme="minorHAnsi"/>
                <w:spacing w:val="-2"/>
                <w:sz w:val="16"/>
                <w:szCs w:val="16"/>
              </w:rPr>
            </w:pPr>
            <w:r w:rsidRPr="001D5B55">
              <w:rPr>
                <w:spacing w:val="-2"/>
                <w:sz w:val="16"/>
                <w:szCs w:val="16"/>
              </w:rPr>
              <w:t xml:space="preserve">The Lacey Act Amendments of 1981, as amended. (16 U.S.C. 3371 </w:t>
            </w:r>
            <w:r w:rsidRPr="001D5B55">
              <w:rPr>
                <w:i/>
                <w:iCs/>
                <w:spacing w:val="-2"/>
                <w:sz w:val="16"/>
                <w:szCs w:val="16"/>
              </w:rPr>
              <w:t>et seq.)</w:t>
            </w:r>
          </w:p>
        </w:tc>
        <w:tc>
          <w:tcPr>
            <w:tcW w:w="2086" w:type="dxa"/>
            <w:shd w:val="clear" w:color="auto" w:fill="auto"/>
          </w:tcPr>
          <w:p w14:paraId="2636E0E8" w14:textId="77777777" w:rsidR="001D5B55" w:rsidRPr="001D5B55" w:rsidRDefault="001D5B55" w:rsidP="0024563E">
            <w:pPr>
              <w:spacing w:line="240" w:lineRule="atLeast"/>
              <w:jc w:val="left"/>
              <w:rPr>
                <w:spacing w:val="-2"/>
                <w:sz w:val="16"/>
                <w:szCs w:val="16"/>
              </w:rPr>
            </w:pPr>
            <w:r w:rsidRPr="001D5B55">
              <w:rPr>
                <w:spacing w:val="-2"/>
                <w:sz w:val="16"/>
                <w:szCs w:val="16"/>
              </w:rPr>
              <w:t>Administered by the U.S. Department of the Interior, U.S. Fish and Wildlife Service</w:t>
            </w:r>
          </w:p>
        </w:tc>
      </w:tr>
      <w:tr w:rsidR="001D5B55" w:rsidRPr="001D5B55" w14:paraId="7190DCCF" w14:textId="77777777" w:rsidTr="00254C45">
        <w:tc>
          <w:tcPr>
            <w:tcW w:w="692" w:type="dxa"/>
            <w:shd w:val="clear" w:color="auto" w:fill="auto"/>
          </w:tcPr>
          <w:p w14:paraId="2D344BE1"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t>9</w:t>
            </w:r>
          </w:p>
        </w:tc>
        <w:tc>
          <w:tcPr>
            <w:tcW w:w="2002" w:type="dxa"/>
            <w:shd w:val="clear" w:color="auto" w:fill="auto"/>
          </w:tcPr>
          <w:p w14:paraId="4A4FCFE7" w14:textId="77777777" w:rsidR="001D5B55" w:rsidRPr="001D5B55" w:rsidRDefault="001D5B55" w:rsidP="0024563E">
            <w:pPr>
              <w:jc w:val="left"/>
              <w:rPr>
                <w:spacing w:val="-2"/>
                <w:sz w:val="16"/>
                <w:szCs w:val="16"/>
              </w:rPr>
            </w:pPr>
            <w:r w:rsidRPr="001D5B55">
              <w:rPr>
                <w:spacing w:val="-2"/>
                <w:sz w:val="16"/>
                <w:szCs w:val="16"/>
              </w:rPr>
              <w:t>Prohibition on importing, exporting, transporting, selling, receiving, acquiring, or purchasing in interstate or foreign commerce any live lion, tiger, leopard, snow leopard, clouded leopard, jaguar, cheetah, or cougar, or any hybrids resulting from the breeding of any combination of any of these species, with some exceptions.</w:t>
            </w:r>
          </w:p>
        </w:tc>
        <w:tc>
          <w:tcPr>
            <w:tcW w:w="1281" w:type="dxa"/>
            <w:shd w:val="clear" w:color="auto" w:fill="auto"/>
          </w:tcPr>
          <w:p w14:paraId="72E7B099" w14:textId="77777777" w:rsidR="001D5B55" w:rsidRPr="001D5B55" w:rsidRDefault="001D5B55" w:rsidP="0024563E">
            <w:pPr>
              <w:spacing w:line="240" w:lineRule="atLeast"/>
              <w:jc w:val="center"/>
              <w:rPr>
                <w:spacing w:val="-2"/>
                <w:sz w:val="16"/>
                <w:szCs w:val="16"/>
              </w:rPr>
            </w:pPr>
            <w:r w:rsidRPr="001D5B55">
              <w:rPr>
                <w:spacing w:val="-2"/>
                <w:sz w:val="16"/>
                <w:szCs w:val="16"/>
              </w:rPr>
              <w:t>CP</w:t>
            </w:r>
          </w:p>
          <w:p w14:paraId="3D6EDC10" w14:textId="77777777" w:rsidR="001D5B55" w:rsidRPr="001D5B55" w:rsidRDefault="001D5B55" w:rsidP="0024563E">
            <w:pPr>
              <w:spacing w:line="240" w:lineRule="atLeast"/>
              <w:jc w:val="center"/>
              <w:rPr>
                <w:spacing w:val="-2"/>
                <w:sz w:val="16"/>
                <w:szCs w:val="16"/>
              </w:rPr>
            </w:pPr>
            <w:r w:rsidRPr="001D5B55">
              <w:rPr>
                <w:spacing w:val="-2"/>
                <w:sz w:val="16"/>
                <w:szCs w:val="16"/>
              </w:rPr>
              <w:t>CP-X</w:t>
            </w:r>
          </w:p>
          <w:p w14:paraId="60FD1CAA" w14:textId="77777777" w:rsidR="001D5B55" w:rsidRPr="001D5B55" w:rsidRDefault="001D5B55" w:rsidP="0024563E">
            <w:pPr>
              <w:spacing w:line="240" w:lineRule="atLeast"/>
              <w:jc w:val="center"/>
              <w:rPr>
                <w:spacing w:val="-2"/>
                <w:sz w:val="16"/>
                <w:szCs w:val="16"/>
              </w:rPr>
            </w:pPr>
          </w:p>
        </w:tc>
        <w:tc>
          <w:tcPr>
            <w:tcW w:w="1550" w:type="dxa"/>
            <w:shd w:val="clear" w:color="auto" w:fill="auto"/>
          </w:tcPr>
          <w:p w14:paraId="69419134" w14:textId="77777777" w:rsidR="001D5B55" w:rsidRPr="001D5B55" w:rsidRDefault="001D5B55" w:rsidP="0024563E">
            <w:pPr>
              <w:spacing w:line="240" w:lineRule="atLeast"/>
              <w:rPr>
                <w:spacing w:val="-2"/>
                <w:sz w:val="16"/>
                <w:szCs w:val="16"/>
              </w:rPr>
            </w:pPr>
            <w:r w:rsidRPr="001D5B55">
              <w:rPr>
                <w:spacing w:val="-2"/>
                <w:sz w:val="16"/>
                <w:szCs w:val="16"/>
              </w:rPr>
              <w:t>0106.19.91</w:t>
            </w:r>
          </w:p>
        </w:tc>
        <w:tc>
          <w:tcPr>
            <w:tcW w:w="2094" w:type="dxa"/>
            <w:shd w:val="clear" w:color="auto" w:fill="auto"/>
          </w:tcPr>
          <w:p w14:paraId="136C63DE" w14:textId="77777777" w:rsidR="001D5B55" w:rsidRPr="001D5B55" w:rsidRDefault="001D5B55" w:rsidP="0024563E">
            <w:pPr>
              <w:spacing w:line="240" w:lineRule="atLeast"/>
              <w:jc w:val="left"/>
              <w:rPr>
                <w:spacing w:val="-2"/>
                <w:sz w:val="16"/>
                <w:szCs w:val="16"/>
              </w:rPr>
            </w:pPr>
            <w:r w:rsidRPr="001D5B55">
              <w:rPr>
                <w:spacing w:val="-2"/>
                <w:sz w:val="16"/>
                <w:szCs w:val="16"/>
              </w:rPr>
              <w:t>Any live lion (Panthera leo), tiger (Panthera tigris), leopard (Panthera pardus), snow leopard (Uncia uncia), clouded leopard (Neofelis nebulosa), jaguar (Panthera onca), cheetah (Acinonyx jubatus), and cougar (Puma concolor) or any hybrids resulting from the breeding of any combination of any of these species.</w:t>
            </w:r>
          </w:p>
        </w:tc>
        <w:tc>
          <w:tcPr>
            <w:tcW w:w="2085" w:type="dxa"/>
            <w:shd w:val="clear" w:color="auto" w:fill="auto"/>
          </w:tcPr>
          <w:p w14:paraId="403FE54F" w14:textId="77777777" w:rsidR="001D5B55" w:rsidRPr="001D5B55" w:rsidRDefault="001D5B55" w:rsidP="0024563E">
            <w:pPr>
              <w:spacing w:line="240" w:lineRule="atLeast"/>
              <w:jc w:val="center"/>
              <w:rPr>
                <w:spacing w:val="-2"/>
                <w:sz w:val="16"/>
                <w:szCs w:val="16"/>
              </w:rPr>
            </w:pPr>
            <w:r w:rsidRPr="001D5B55">
              <w:rPr>
                <w:spacing w:val="-2"/>
                <w:sz w:val="16"/>
                <w:szCs w:val="16"/>
              </w:rPr>
              <w:t xml:space="preserve">Conservation of exhaustible natural resources, </w:t>
            </w:r>
            <w:r w:rsidRPr="001D5B55">
              <w:rPr>
                <w:i/>
                <w:iCs/>
                <w:spacing w:val="-2"/>
                <w:sz w:val="16"/>
                <w:szCs w:val="16"/>
              </w:rPr>
              <w:t>inter alia</w:t>
            </w:r>
          </w:p>
        </w:tc>
        <w:tc>
          <w:tcPr>
            <w:tcW w:w="2085" w:type="dxa"/>
            <w:shd w:val="clear" w:color="auto" w:fill="auto"/>
          </w:tcPr>
          <w:p w14:paraId="6E4CE13C" w14:textId="77777777" w:rsidR="001D5B55" w:rsidRPr="001D5B55" w:rsidRDefault="001D5B55" w:rsidP="0024563E">
            <w:pPr>
              <w:spacing w:line="240" w:lineRule="atLeast"/>
              <w:jc w:val="left"/>
              <w:rPr>
                <w:spacing w:val="-2"/>
                <w:sz w:val="16"/>
                <w:szCs w:val="16"/>
              </w:rPr>
            </w:pPr>
            <w:r w:rsidRPr="001D5B55">
              <w:rPr>
                <w:spacing w:val="-2"/>
                <w:sz w:val="16"/>
                <w:szCs w:val="16"/>
              </w:rPr>
              <w:t>Captive Wildlife Safety Act, which amended the Lacey Act Amendments of 1981 (16 U.S.C. 3371, 3372)</w:t>
            </w:r>
          </w:p>
        </w:tc>
        <w:tc>
          <w:tcPr>
            <w:tcW w:w="2086" w:type="dxa"/>
            <w:shd w:val="clear" w:color="auto" w:fill="auto"/>
          </w:tcPr>
          <w:p w14:paraId="1669BD53" w14:textId="77777777" w:rsidR="001D5B55" w:rsidRPr="001D5B55" w:rsidRDefault="001D5B55" w:rsidP="0024563E">
            <w:pPr>
              <w:spacing w:line="240" w:lineRule="atLeast"/>
              <w:jc w:val="left"/>
              <w:rPr>
                <w:spacing w:val="-2"/>
                <w:sz w:val="16"/>
                <w:szCs w:val="16"/>
              </w:rPr>
            </w:pPr>
            <w:r w:rsidRPr="001D5B55">
              <w:rPr>
                <w:spacing w:val="-2"/>
                <w:sz w:val="16"/>
                <w:szCs w:val="16"/>
              </w:rPr>
              <w:t>Administered by the U.S. Department of the Interior, U.S. Fish and Wildlife Service</w:t>
            </w:r>
          </w:p>
        </w:tc>
      </w:tr>
      <w:tr w:rsidR="001D5B55" w:rsidRPr="001D5B55" w14:paraId="33031F82" w14:textId="77777777" w:rsidTr="00254C45">
        <w:tc>
          <w:tcPr>
            <w:tcW w:w="692" w:type="dxa"/>
            <w:shd w:val="clear" w:color="auto" w:fill="auto"/>
          </w:tcPr>
          <w:p w14:paraId="5D73F239"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t>10</w:t>
            </w:r>
          </w:p>
        </w:tc>
        <w:tc>
          <w:tcPr>
            <w:tcW w:w="2002" w:type="dxa"/>
            <w:shd w:val="clear" w:color="auto" w:fill="auto"/>
          </w:tcPr>
          <w:p w14:paraId="44206CD1" w14:textId="77777777" w:rsidR="001D5B55" w:rsidRPr="001D5B55" w:rsidRDefault="001D5B55" w:rsidP="0024563E">
            <w:pPr>
              <w:spacing w:line="240" w:lineRule="atLeast"/>
              <w:jc w:val="left"/>
              <w:rPr>
                <w:spacing w:val="-2"/>
                <w:sz w:val="16"/>
                <w:szCs w:val="16"/>
              </w:rPr>
            </w:pPr>
            <w:r w:rsidRPr="001D5B55">
              <w:rPr>
                <w:spacing w:val="-2"/>
                <w:sz w:val="16"/>
                <w:szCs w:val="16"/>
              </w:rPr>
              <w:t xml:space="preserve">Prohibition on the importation </w:t>
            </w:r>
            <w:r w:rsidRPr="001D5B55">
              <w:rPr>
                <w:color w:val="000000"/>
                <w:sz w:val="16"/>
                <w:szCs w:val="16"/>
                <w:shd w:val="clear" w:color="auto" w:fill="FFFFFF"/>
              </w:rPr>
              <w:t xml:space="preserve">of species, including offspring and eggs, designated through statute or regulation to be injurious to human beings, to the interests of agriculture, horticulture, forestry, </w:t>
            </w:r>
            <w:r w:rsidRPr="001D5B55">
              <w:rPr>
                <w:color w:val="000000"/>
                <w:sz w:val="16"/>
                <w:szCs w:val="16"/>
                <w:shd w:val="clear" w:color="auto" w:fill="FFFFFF"/>
              </w:rPr>
              <w:lastRenderedPageBreak/>
              <w:t xml:space="preserve">or to wildlife or the wildlife resources of the United States, </w:t>
            </w:r>
            <w:r w:rsidRPr="001D5B55">
              <w:rPr>
                <w:spacing w:val="-2"/>
                <w:sz w:val="16"/>
                <w:szCs w:val="16"/>
              </w:rPr>
              <w:t>with some exceptions</w:t>
            </w:r>
            <w:r w:rsidRPr="001D5B55">
              <w:rPr>
                <w:color w:val="000000"/>
                <w:sz w:val="16"/>
                <w:szCs w:val="16"/>
                <w:shd w:val="clear" w:color="auto" w:fill="FFFFFF"/>
              </w:rPr>
              <w:t>.</w:t>
            </w:r>
          </w:p>
        </w:tc>
        <w:tc>
          <w:tcPr>
            <w:tcW w:w="1281" w:type="dxa"/>
            <w:shd w:val="clear" w:color="auto" w:fill="auto"/>
          </w:tcPr>
          <w:p w14:paraId="2AFB6E49" w14:textId="77777777" w:rsidR="001D5B55" w:rsidRPr="001D5B55" w:rsidRDefault="001D5B55" w:rsidP="0024563E">
            <w:pPr>
              <w:spacing w:line="240" w:lineRule="atLeast"/>
              <w:jc w:val="center"/>
              <w:rPr>
                <w:spacing w:val="-2"/>
                <w:sz w:val="16"/>
                <w:szCs w:val="16"/>
              </w:rPr>
            </w:pPr>
            <w:r w:rsidRPr="001D5B55">
              <w:rPr>
                <w:spacing w:val="-2"/>
                <w:sz w:val="16"/>
                <w:szCs w:val="16"/>
              </w:rPr>
              <w:lastRenderedPageBreak/>
              <w:t>CP</w:t>
            </w:r>
          </w:p>
        </w:tc>
        <w:tc>
          <w:tcPr>
            <w:tcW w:w="1550" w:type="dxa"/>
            <w:shd w:val="clear" w:color="auto" w:fill="auto"/>
          </w:tcPr>
          <w:p w14:paraId="0AC2B0A1" w14:textId="77777777" w:rsidR="001D5B55" w:rsidRPr="001D5B55" w:rsidRDefault="001D5B55" w:rsidP="0024563E">
            <w:pPr>
              <w:spacing w:line="240" w:lineRule="atLeast"/>
              <w:rPr>
                <w:spacing w:val="-2"/>
                <w:sz w:val="16"/>
                <w:szCs w:val="16"/>
              </w:rPr>
            </w:pPr>
            <w:r w:rsidRPr="001D5B55">
              <w:rPr>
                <w:spacing w:val="-2"/>
                <w:sz w:val="16"/>
                <w:szCs w:val="16"/>
              </w:rPr>
              <w:t>Various</w:t>
            </w:r>
          </w:p>
        </w:tc>
        <w:tc>
          <w:tcPr>
            <w:tcW w:w="2094" w:type="dxa"/>
            <w:shd w:val="clear" w:color="auto" w:fill="auto"/>
          </w:tcPr>
          <w:p w14:paraId="69FEB640" w14:textId="77777777" w:rsidR="001D5B55" w:rsidRPr="001D5B55" w:rsidRDefault="001D5B55" w:rsidP="0024563E">
            <w:pPr>
              <w:spacing w:line="240" w:lineRule="atLeast"/>
              <w:jc w:val="left"/>
              <w:rPr>
                <w:spacing w:val="-2"/>
                <w:sz w:val="16"/>
                <w:szCs w:val="16"/>
              </w:rPr>
            </w:pPr>
            <w:r w:rsidRPr="001D5B55">
              <w:rPr>
                <w:spacing w:val="-2"/>
                <w:sz w:val="16"/>
                <w:szCs w:val="16"/>
              </w:rPr>
              <w:t xml:space="preserve">Various species listed at: </w:t>
            </w:r>
            <w:hyperlink r:id="rId16" w:history="1">
              <w:r w:rsidRPr="001D5B55">
                <w:rPr>
                  <w:rStyle w:val="Hipervnculo"/>
                  <w:spacing w:val="-2"/>
                  <w:sz w:val="16"/>
                  <w:szCs w:val="16"/>
                </w:rPr>
                <w:t>https://www.fws.gov/injuriouswildlife/pdf_files/Current_Listed_IW.pdf</w:t>
              </w:r>
            </w:hyperlink>
          </w:p>
        </w:tc>
        <w:tc>
          <w:tcPr>
            <w:tcW w:w="2085" w:type="dxa"/>
            <w:shd w:val="clear" w:color="auto" w:fill="auto"/>
          </w:tcPr>
          <w:p w14:paraId="6BA2A411" w14:textId="77777777" w:rsidR="001D5B55" w:rsidRPr="001D5B55" w:rsidRDefault="001D5B55" w:rsidP="0024563E">
            <w:pPr>
              <w:spacing w:line="240" w:lineRule="atLeast"/>
              <w:jc w:val="center"/>
              <w:rPr>
                <w:spacing w:val="-2"/>
                <w:sz w:val="16"/>
                <w:szCs w:val="16"/>
              </w:rPr>
            </w:pPr>
            <w:r w:rsidRPr="001D5B55">
              <w:rPr>
                <w:spacing w:val="-2"/>
                <w:sz w:val="16"/>
                <w:szCs w:val="16"/>
              </w:rPr>
              <w:t xml:space="preserve">Protection of human, animal or plant life or health, </w:t>
            </w:r>
            <w:r w:rsidRPr="001D5B55">
              <w:rPr>
                <w:i/>
                <w:spacing w:val="-2"/>
                <w:sz w:val="16"/>
                <w:szCs w:val="16"/>
              </w:rPr>
              <w:t>inter alia</w:t>
            </w:r>
          </w:p>
        </w:tc>
        <w:tc>
          <w:tcPr>
            <w:tcW w:w="2085" w:type="dxa"/>
            <w:shd w:val="clear" w:color="auto" w:fill="auto"/>
          </w:tcPr>
          <w:p w14:paraId="597D12D1" w14:textId="77777777" w:rsidR="001D5B55" w:rsidRPr="001D5B55" w:rsidRDefault="001D5B55" w:rsidP="0024563E">
            <w:pPr>
              <w:spacing w:line="240" w:lineRule="atLeast"/>
              <w:rPr>
                <w:spacing w:val="-2"/>
                <w:sz w:val="16"/>
                <w:szCs w:val="16"/>
              </w:rPr>
            </w:pPr>
            <w:r w:rsidRPr="001D5B55">
              <w:rPr>
                <w:spacing w:val="-2"/>
                <w:sz w:val="16"/>
                <w:szCs w:val="16"/>
              </w:rPr>
              <w:t>The Lacey Act of 1900, as amended (18 U.S.C. 42(a)-(b)).</w:t>
            </w:r>
          </w:p>
          <w:p w14:paraId="2E47B278" w14:textId="77777777" w:rsidR="001D5B55" w:rsidRPr="001D5B55" w:rsidRDefault="001D5B55" w:rsidP="0024563E">
            <w:pPr>
              <w:spacing w:line="240" w:lineRule="atLeast"/>
              <w:rPr>
                <w:spacing w:val="-2"/>
                <w:sz w:val="16"/>
                <w:szCs w:val="16"/>
              </w:rPr>
            </w:pPr>
          </w:p>
          <w:p w14:paraId="0F967792" w14:textId="77777777" w:rsidR="001D5B55" w:rsidRPr="001D5B55" w:rsidRDefault="001D5B55" w:rsidP="0024563E">
            <w:pPr>
              <w:spacing w:line="240" w:lineRule="atLeast"/>
              <w:rPr>
                <w:spacing w:val="-2"/>
                <w:sz w:val="16"/>
                <w:szCs w:val="16"/>
              </w:rPr>
            </w:pPr>
            <w:r w:rsidRPr="001D5B55">
              <w:rPr>
                <w:spacing w:val="-2"/>
                <w:sz w:val="16"/>
                <w:szCs w:val="16"/>
              </w:rPr>
              <w:t>Injurious species are listed by statute and regulation:  18 U.S.C. § 42(a)(1); 50 C.F.R. §§ 16.11-16.15.</w:t>
            </w:r>
          </w:p>
        </w:tc>
        <w:tc>
          <w:tcPr>
            <w:tcW w:w="2086" w:type="dxa"/>
            <w:shd w:val="clear" w:color="auto" w:fill="auto"/>
          </w:tcPr>
          <w:p w14:paraId="1A75C494" w14:textId="77777777" w:rsidR="001D5B55" w:rsidRPr="001D5B55" w:rsidRDefault="001D5B55" w:rsidP="0024563E">
            <w:pPr>
              <w:spacing w:line="240" w:lineRule="atLeast"/>
              <w:jc w:val="left"/>
              <w:rPr>
                <w:spacing w:val="-2"/>
                <w:sz w:val="16"/>
                <w:szCs w:val="16"/>
              </w:rPr>
            </w:pPr>
            <w:r w:rsidRPr="001D5B55">
              <w:rPr>
                <w:spacing w:val="-2"/>
                <w:sz w:val="16"/>
                <w:szCs w:val="16"/>
              </w:rPr>
              <w:t>Administered by the U.S. Department of the Interior, U.S. Fish and Wildlife Service</w:t>
            </w:r>
          </w:p>
        </w:tc>
      </w:tr>
      <w:tr w:rsidR="001D5B55" w:rsidRPr="001D5B55" w14:paraId="69307AE0" w14:textId="77777777" w:rsidTr="00254C45">
        <w:tc>
          <w:tcPr>
            <w:tcW w:w="692" w:type="dxa"/>
            <w:shd w:val="clear" w:color="auto" w:fill="auto"/>
          </w:tcPr>
          <w:p w14:paraId="19DC8B7B"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t>11</w:t>
            </w:r>
          </w:p>
        </w:tc>
        <w:tc>
          <w:tcPr>
            <w:tcW w:w="2002" w:type="dxa"/>
            <w:shd w:val="clear" w:color="auto" w:fill="auto"/>
          </w:tcPr>
          <w:p w14:paraId="3CDFAB93" w14:textId="77777777" w:rsidR="001D5B55" w:rsidRPr="001D5B55" w:rsidRDefault="001D5B55" w:rsidP="0024563E">
            <w:pPr>
              <w:spacing w:line="240" w:lineRule="atLeast"/>
              <w:jc w:val="left"/>
              <w:rPr>
                <w:rFonts w:eastAsiaTheme="minorHAnsi"/>
                <w:spacing w:val="-2"/>
                <w:sz w:val="16"/>
                <w:szCs w:val="16"/>
              </w:rPr>
            </w:pPr>
            <w:r w:rsidRPr="001D5B55">
              <w:rPr>
                <w:spacing w:val="-2"/>
                <w:sz w:val="16"/>
                <w:szCs w:val="16"/>
              </w:rPr>
              <w:t>Prohibition on the importation and exportation of endangered and threatened species</w:t>
            </w:r>
          </w:p>
        </w:tc>
        <w:tc>
          <w:tcPr>
            <w:tcW w:w="1281" w:type="dxa"/>
            <w:shd w:val="clear" w:color="auto" w:fill="auto"/>
          </w:tcPr>
          <w:p w14:paraId="6BC60196" w14:textId="77777777" w:rsidR="001D5B55" w:rsidRPr="001D5B55" w:rsidRDefault="001D5B55" w:rsidP="0024563E">
            <w:pPr>
              <w:spacing w:line="240" w:lineRule="atLeast"/>
              <w:jc w:val="center"/>
              <w:rPr>
                <w:spacing w:val="-2"/>
                <w:sz w:val="16"/>
                <w:szCs w:val="16"/>
              </w:rPr>
            </w:pPr>
            <w:r w:rsidRPr="001D5B55">
              <w:rPr>
                <w:spacing w:val="-2"/>
                <w:sz w:val="16"/>
                <w:szCs w:val="16"/>
              </w:rPr>
              <w:t>CP</w:t>
            </w:r>
          </w:p>
          <w:p w14:paraId="2637D9DF" w14:textId="77777777" w:rsidR="001D5B55" w:rsidRPr="001D5B55" w:rsidRDefault="001D5B55" w:rsidP="0024563E">
            <w:pPr>
              <w:spacing w:line="240" w:lineRule="atLeast"/>
              <w:jc w:val="center"/>
              <w:rPr>
                <w:rFonts w:eastAsiaTheme="minorHAnsi"/>
                <w:spacing w:val="-2"/>
                <w:sz w:val="16"/>
                <w:szCs w:val="16"/>
              </w:rPr>
            </w:pPr>
            <w:r w:rsidRPr="001D5B55">
              <w:rPr>
                <w:spacing w:val="-2"/>
                <w:sz w:val="16"/>
                <w:szCs w:val="16"/>
              </w:rPr>
              <w:t>CP-X</w:t>
            </w:r>
          </w:p>
        </w:tc>
        <w:tc>
          <w:tcPr>
            <w:tcW w:w="1550" w:type="dxa"/>
            <w:shd w:val="clear" w:color="auto" w:fill="auto"/>
          </w:tcPr>
          <w:p w14:paraId="47ADF596" w14:textId="77777777" w:rsidR="001D5B55" w:rsidRPr="001D5B55" w:rsidRDefault="001D5B55" w:rsidP="0024563E">
            <w:pPr>
              <w:spacing w:line="240" w:lineRule="atLeast"/>
              <w:rPr>
                <w:rFonts w:eastAsiaTheme="minorHAnsi"/>
                <w:spacing w:val="-2"/>
                <w:sz w:val="16"/>
                <w:szCs w:val="16"/>
              </w:rPr>
            </w:pPr>
            <w:r w:rsidRPr="001D5B55">
              <w:rPr>
                <w:spacing w:val="-2"/>
                <w:sz w:val="16"/>
                <w:szCs w:val="16"/>
              </w:rPr>
              <w:t>Various</w:t>
            </w:r>
          </w:p>
        </w:tc>
        <w:tc>
          <w:tcPr>
            <w:tcW w:w="2094" w:type="dxa"/>
            <w:shd w:val="clear" w:color="auto" w:fill="auto"/>
          </w:tcPr>
          <w:p w14:paraId="77B35075" w14:textId="77777777" w:rsidR="001D5B55" w:rsidRPr="001D5B55" w:rsidRDefault="001D5B55" w:rsidP="0024563E">
            <w:pPr>
              <w:spacing w:line="240" w:lineRule="atLeast"/>
              <w:jc w:val="left"/>
              <w:rPr>
                <w:rStyle w:val="Hipervnculo"/>
                <w:spacing w:val="-2"/>
                <w:sz w:val="16"/>
                <w:szCs w:val="16"/>
              </w:rPr>
            </w:pPr>
            <w:r w:rsidRPr="001D5B55">
              <w:rPr>
                <w:spacing w:val="-2"/>
                <w:sz w:val="16"/>
                <w:szCs w:val="16"/>
              </w:rPr>
              <w:t xml:space="preserve">Various species listed at:  </w:t>
            </w:r>
            <w:r w:rsidRPr="001D5B55">
              <w:rPr>
                <w:rStyle w:val="Hipervnculo"/>
                <w:spacing w:val="-2"/>
                <w:sz w:val="16"/>
                <w:szCs w:val="16"/>
              </w:rPr>
              <w:t>http://www.fws.gov/endangered/species/us-species.html</w:t>
            </w:r>
          </w:p>
          <w:p w14:paraId="352297F5" w14:textId="77777777" w:rsidR="001D5B55" w:rsidRPr="001D5B55" w:rsidRDefault="001D5B55" w:rsidP="0024563E">
            <w:pPr>
              <w:spacing w:line="240" w:lineRule="atLeast"/>
              <w:rPr>
                <w:sz w:val="16"/>
                <w:szCs w:val="16"/>
              </w:rPr>
            </w:pPr>
            <w:r w:rsidRPr="001D5B55">
              <w:rPr>
                <w:sz w:val="16"/>
                <w:szCs w:val="16"/>
              </w:rPr>
              <w:t>and</w:t>
            </w:r>
          </w:p>
          <w:p w14:paraId="0B2C6ACC" w14:textId="77777777" w:rsidR="001D5B55" w:rsidRPr="001D5B55" w:rsidRDefault="002334AD" w:rsidP="0024563E">
            <w:pPr>
              <w:spacing w:line="240" w:lineRule="atLeast"/>
              <w:jc w:val="left"/>
              <w:rPr>
                <w:rFonts w:eastAsiaTheme="minorHAnsi"/>
                <w:spacing w:val="-2"/>
                <w:sz w:val="16"/>
                <w:szCs w:val="16"/>
              </w:rPr>
            </w:pPr>
            <w:hyperlink r:id="rId17" w:history="1">
              <w:r w:rsidR="001D5B55" w:rsidRPr="001D5B55">
                <w:rPr>
                  <w:rStyle w:val="Hipervnculo"/>
                  <w:spacing w:val="-2"/>
                  <w:sz w:val="16"/>
                  <w:szCs w:val="16"/>
                </w:rPr>
                <w:t>http://ecos.fws.gov/tess_public/SpeciesReport.do?lead=10&amp;listingType=L</w:t>
              </w:r>
            </w:hyperlink>
            <w:r w:rsidR="001D5B55" w:rsidRPr="001D5B55">
              <w:rPr>
                <w:rStyle w:val="Hipervnculo"/>
                <w:sz w:val="16"/>
                <w:szCs w:val="16"/>
              </w:rPr>
              <w:t xml:space="preserve"> </w:t>
            </w:r>
          </w:p>
        </w:tc>
        <w:tc>
          <w:tcPr>
            <w:tcW w:w="2085" w:type="dxa"/>
            <w:shd w:val="clear" w:color="auto" w:fill="auto"/>
          </w:tcPr>
          <w:p w14:paraId="4209D0F4" w14:textId="77777777" w:rsidR="001D5B55" w:rsidRPr="001D5B55" w:rsidRDefault="001D5B55" w:rsidP="0024563E">
            <w:pPr>
              <w:spacing w:line="240" w:lineRule="atLeast"/>
              <w:jc w:val="center"/>
              <w:rPr>
                <w:rFonts w:eastAsiaTheme="minorHAnsi"/>
                <w:spacing w:val="-2"/>
                <w:sz w:val="16"/>
                <w:szCs w:val="16"/>
              </w:rPr>
            </w:pPr>
            <w:r w:rsidRPr="001D5B55">
              <w:rPr>
                <w:spacing w:val="-2"/>
                <w:sz w:val="16"/>
                <w:szCs w:val="16"/>
              </w:rPr>
              <w:t xml:space="preserve">Conservation of exhaustible natural resources, </w:t>
            </w:r>
            <w:r w:rsidRPr="001D5B55">
              <w:rPr>
                <w:i/>
                <w:spacing w:val="-2"/>
                <w:sz w:val="16"/>
                <w:szCs w:val="16"/>
              </w:rPr>
              <w:t>inter alia</w:t>
            </w:r>
          </w:p>
        </w:tc>
        <w:tc>
          <w:tcPr>
            <w:tcW w:w="2085" w:type="dxa"/>
            <w:shd w:val="clear" w:color="auto" w:fill="auto"/>
          </w:tcPr>
          <w:p w14:paraId="0DA1E700" w14:textId="77777777" w:rsidR="001D5B55" w:rsidRPr="001D5B55" w:rsidRDefault="001D5B55" w:rsidP="0024563E">
            <w:pPr>
              <w:spacing w:line="240" w:lineRule="atLeast"/>
              <w:rPr>
                <w:rFonts w:eastAsiaTheme="minorHAnsi"/>
                <w:spacing w:val="-2"/>
                <w:sz w:val="16"/>
                <w:szCs w:val="16"/>
              </w:rPr>
            </w:pPr>
            <w:r w:rsidRPr="001D5B55">
              <w:rPr>
                <w:spacing w:val="-2"/>
                <w:sz w:val="16"/>
                <w:szCs w:val="16"/>
              </w:rPr>
              <w:t>Endangered Species Act of 1973, Section 9 (16 U.S.C. 1538)</w:t>
            </w:r>
          </w:p>
        </w:tc>
        <w:tc>
          <w:tcPr>
            <w:tcW w:w="2086" w:type="dxa"/>
            <w:shd w:val="clear" w:color="auto" w:fill="auto"/>
          </w:tcPr>
          <w:p w14:paraId="1727B3FC" w14:textId="77777777" w:rsidR="001D5B55" w:rsidRPr="001D5B55" w:rsidRDefault="001D5B55" w:rsidP="0024563E">
            <w:pPr>
              <w:spacing w:line="240" w:lineRule="atLeast"/>
              <w:jc w:val="left"/>
              <w:rPr>
                <w:rFonts w:eastAsiaTheme="minorHAnsi"/>
                <w:spacing w:val="-2"/>
                <w:sz w:val="16"/>
                <w:szCs w:val="16"/>
              </w:rPr>
            </w:pPr>
            <w:r w:rsidRPr="001D5B55">
              <w:rPr>
                <w:spacing w:val="-2"/>
                <w:sz w:val="16"/>
                <w:szCs w:val="16"/>
              </w:rPr>
              <w:t xml:space="preserve">Administered by U.S. Department of the Interior, U.S. Fish and Wildlife Service and the U.S. Department of Commerce, </w:t>
            </w:r>
            <w:r w:rsidRPr="001D5B55">
              <w:rPr>
                <w:sz w:val="16"/>
                <w:szCs w:val="16"/>
              </w:rPr>
              <w:t>National Marine Fisheries Service.</w:t>
            </w:r>
          </w:p>
        </w:tc>
      </w:tr>
      <w:tr w:rsidR="001D5B55" w:rsidRPr="001D5B55" w14:paraId="384A130A" w14:textId="77777777" w:rsidTr="00254C45">
        <w:tc>
          <w:tcPr>
            <w:tcW w:w="692" w:type="dxa"/>
            <w:shd w:val="clear" w:color="auto" w:fill="auto"/>
          </w:tcPr>
          <w:p w14:paraId="03E6C34A"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t>12</w:t>
            </w:r>
          </w:p>
        </w:tc>
        <w:tc>
          <w:tcPr>
            <w:tcW w:w="2002" w:type="dxa"/>
            <w:shd w:val="clear" w:color="auto" w:fill="auto"/>
          </w:tcPr>
          <w:p w14:paraId="46DE8E2D"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Prohibition on the importation and exportation of certain species pursuant to Convention on International Trade in Endangered Species of Wild Fauna and Flora (CITES)</w:t>
            </w:r>
          </w:p>
        </w:tc>
        <w:tc>
          <w:tcPr>
            <w:tcW w:w="1281" w:type="dxa"/>
            <w:shd w:val="clear" w:color="auto" w:fill="auto"/>
          </w:tcPr>
          <w:p w14:paraId="63013933" w14:textId="77777777" w:rsidR="001D5B55" w:rsidRPr="001D5B55" w:rsidRDefault="001D5B55" w:rsidP="0024563E">
            <w:pPr>
              <w:tabs>
                <w:tab w:val="left" w:pos="-1440"/>
                <w:tab w:val="left" w:pos="-720"/>
              </w:tabs>
              <w:suppressAutoHyphens/>
              <w:spacing w:line="240" w:lineRule="atLeast"/>
              <w:jc w:val="center"/>
              <w:rPr>
                <w:spacing w:val="-2"/>
                <w:sz w:val="16"/>
                <w:szCs w:val="16"/>
              </w:rPr>
            </w:pPr>
            <w:r w:rsidRPr="001D5B55">
              <w:rPr>
                <w:spacing w:val="-2"/>
                <w:sz w:val="16"/>
                <w:szCs w:val="16"/>
              </w:rPr>
              <w:t>CP</w:t>
            </w:r>
          </w:p>
          <w:p w14:paraId="40FC4619" w14:textId="77777777" w:rsidR="001D5B55" w:rsidRPr="001D5B55" w:rsidRDefault="001D5B55" w:rsidP="0024563E">
            <w:pPr>
              <w:tabs>
                <w:tab w:val="left" w:pos="-1440"/>
                <w:tab w:val="left" w:pos="-720"/>
              </w:tabs>
              <w:suppressAutoHyphens/>
              <w:spacing w:line="240" w:lineRule="atLeast"/>
              <w:jc w:val="center"/>
              <w:rPr>
                <w:spacing w:val="-2"/>
                <w:sz w:val="16"/>
                <w:szCs w:val="16"/>
              </w:rPr>
            </w:pPr>
            <w:r w:rsidRPr="001D5B55">
              <w:rPr>
                <w:spacing w:val="-2"/>
                <w:sz w:val="16"/>
                <w:szCs w:val="16"/>
              </w:rPr>
              <w:t>CP-X</w:t>
            </w:r>
          </w:p>
        </w:tc>
        <w:tc>
          <w:tcPr>
            <w:tcW w:w="1550" w:type="dxa"/>
            <w:shd w:val="clear" w:color="auto" w:fill="auto"/>
          </w:tcPr>
          <w:p w14:paraId="291A0E7E"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Various</w:t>
            </w:r>
          </w:p>
        </w:tc>
        <w:tc>
          <w:tcPr>
            <w:tcW w:w="2094" w:type="dxa"/>
            <w:shd w:val="clear" w:color="auto" w:fill="auto"/>
          </w:tcPr>
          <w:p w14:paraId="67AAB058"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 xml:space="preserve">Various.  See </w:t>
            </w:r>
            <w:hyperlink r:id="rId18" w:history="1">
              <w:r w:rsidRPr="001D5B55">
                <w:rPr>
                  <w:rStyle w:val="Hipervnculo"/>
                  <w:spacing w:val="-2"/>
                  <w:sz w:val="16"/>
                  <w:szCs w:val="16"/>
                </w:rPr>
                <w:t>http://www.cites.org/eng/resources/ref/suspend.php</w:t>
              </w:r>
            </w:hyperlink>
            <w:r w:rsidRPr="001D5B55">
              <w:rPr>
                <w:spacing w:val="-2"/>
                <w:sz w:val="16"/>
                <w:szCs w:val="16"/>
              </w:rPr>
              <w:t xml:space="preserve"> for current listing</w:t>
            </w:r>
          </w:p>
        </w:tc>
        <w:tc>
          <w:tcPr>
            <w:tcW w:w="2085" w:type="dxa"/>
            <w:shd w:val="clear" w:color="auto" w:fill="auto"/>
          </w:tcPr>
          <w:p w14:paraId="1A3BFF21" w14:textId="77777777" w:rsidR="001D5B55" w:rsidRPr="001D5B55" w:rsidRDefault="001D5B55" w:rsidP="0024563E">
            <w:pPr>
              <w:tabs>
                <w:tab w:val="left" w:pos="-1440"/>
                <w:tab w:val="left" w:pos="-720"/>
              </w:tabs>
              <w:suppressAutoHyphens/>
              <w:spacing w:line="240" w:lineRule="atLeast"/>
              <w:jc w:val="center"/>
              <w:rPr>
                <w:i/>
                <w:spacing w:val="-2"/>
                <w:sz w:val="16"/>
                <w:szCs w:val="16"/>
              </w:rPr>
            </w:pPr>
            <w:r w:rsidRPr="001D5B55">
              <w:rPr>
                <w:spacing w:val="-2"/>
                <w:sz w:val="16"/>
                <w:szCs w:val="16"/>
              </w:rPr>
              <w:t xml:space="preserve">Conservation of exhaustible natural resources, </w:t>
            </w:r>
            <w:r w:rsidRPr="001D5B55">
              <w:rPr>
                <w:i/>
                <w:spacing w:val="-2"/>
                <w:sz w:val="16"/>
                <w:szCs w:val="16"/>
              </w:rPr>
              <w:t>inter alia</w:t>
            </w:r>
          </w:p>
        </w:tc>
        <w:tc>
          <w:tcPr>
            <w:tcW w:w="2085" w:type="dxa"/>
            <w:shd w:val="clear" w:color="auto" w:fill="auto"/>
          </w:tcPr>
          <w:p w14:paraId="0AB762B1"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 xml:space="preserve">Endangered Species Act of 1973, Section 9 (16  U.S.C. 1538) </w:t>
            </w:r>
          </w:p>
        </w:tc>
        <w:tc>
          <w:tcPr>
            <w:tcW w:w="2086" w:type="dxa"/>
            <w:shd w:val="clear" w:color="auto" w:fill="auto"/>
          </w:tcPr>
          <w:p w14:paraId="3851E1A4" w14:textId="77777777" w:rsidR="001D5B55" w:rsidRPr="001D5B55" w:rsidRDefault="001D5B55" w:rsidP="0024563E">
            <w:pPr>
              <w:tabs>
                <w:tab w:val="left" w:pos="-1440"/>
                <w:tab w:val="left" w:pos="-720"/>
              </w:tabs>
              <w:suppressAutoHyphens/>
              <w:spacing w:line="240" w:lineRule="atLeast"/>
              <w:jc w:val="left"/>
              <w:rPr>
                <w:spacing w:val="-2"/>
                <w:sz w:val="16"/>
                <w:szCs w:val="16"/>
              </w:rPr>
            </w:pPr>
            <w:r w:rsidRPr="001D5B55">
              <w:rPr>
                <w:spacing w:val="-2"/>
                <w:sz w:val="16"/>
                <w:szCs w:val="16"/>
              </w:rPr>
              <w:t>Administered by the U.S. Department of the Interior, U.S. Fish and Wildlife Service; Concerns implementation of CITES.</w:t>
            </w:r>
          </w:p>
        </w:tc>
      </w:tr>
      <w:tr w:rsidR="001D5B55" w:rsidRPr="001D5B55" w14:paraId="3F45C7F5" w14:textId="77777777" w:rsidTr="00254C45">
        <w:tc>
          <w:tcPr>
            <w:tcW w:w="692" w:type="dxa"/>
            <w:shd w:val="clear" w:color="auto" w:fill="auto"/>
          </w:tcPr>
          <w:p w14:paraId="0CC944E5"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t>13</w:t>
            </w:r>
          </w:p>
        </w:tc>
        <w:tc>
          <w:tcPr>
            <w:tcW w:w="2002" w:type="dxa"/>
            <w:shd w:val="clear" w:color="auto" w:fill="auto"/>
          </w:tcPr>
          <w:p w14:paraId="2064CC00" w14:textId="77777777" w:rsidR="001D5B55" w:rsidRPr="001D5B55" w:rsidRDefault="001D5B55" w:rsidP="0024563E">
            <w:pPr>
              <w:spacing w:line="240" w:lineRule="atLeast"/>
              <w:jc w:val="left"/>
              <w:rPr>
                <w:rFonts w:eastAsiaTheme="minorHAnsi"/>
                <w:spacing w:val="-2"/>
                <w:sz w:val="16"/>
                <w:szCs w:val="16"/>
              </w:rPr>
            </w:pPr>
            <w:r w:rsidRPr="001D5B55">
              <w:rPr>
                <w:spacing w:val="-2"/>
                <w:sz w:val="16"/>
                <w:szCs w:val="16"/>
              </w:rPr>
              <w:t>Prohibition of exports of horses by sea</w:t>
            </w:r>
          </w:p>
        </w:tc>
        <w:tc>
          <w:tcPr>
            <w:tcW w:w="1281" w:type="dxa"/>
            <w:shd w:val="clear" w:color="auto" w:fill="auto"/>
          </w:tcPr>
          <w:p w14:paraId="55F2E86D" w14:textId="77777777" w:rsidR="001D5B55" w:rsidRPr="001D5B55" w:rsidRDefault="001D5B55" w:rsidP="0024563E">
            <w:pPr>
              <w:spacing w:line="240" w:lineRule="atLeast"/>
              <w:jc w:val="center"/>
              <w:rPr>
                <w:spacing w:val="-2"/>
                <w:sz w:val="16"/>
                <w:szCs w:val="16"/>
              </w:rPr>
            </w:pPr>
            <w:r w:rsidRPr="001D5B55">
              <w:rPr>
                <w:spacing w:val="-2"/>
                <w:sz w:val="16"/>
                <w:szCs w:val="16"/>
              </w:rPr>
              <w:t>CP-X</w:t>
            </w:r>
          </w:p>
        </w:tc>
        <w:tc>
          <w:tcPr>
            <w:tcW w:w="1550" w:type="dxa"/>
            <w:shd w:val="clear" w:color="auto" w:fill="auto"/>
          </w:tcPr>
          <w:p w14:paraId="62CB81ED" w14:textId="77777777" w:rsidR="001D5B55" w:rsidRPr="001D5B55" w:rsidRDefault="001D5B55" w:rsidP="0024563E">
            <w:pPr>
              <w:spacing w:line="240" w:lineRule="atLeast"/>
              <w:jc w:val="left"/>
              <w:rPr>
                <w:spacing w:val="-2"/>
                <w:sz w:val="16"/>
                <w:szCs w:val="16"/>
              </w:rPr>
            </w:pPr>
            <w:r w:rsidRPr="001D5B55">
              <w:rPr>
                <w:spacing w:val="-2"/>
                <w:sz w:val="16"/>
                <w:szCs w:val="16"/>
              </w:rPr>
              <w:t>0101.21.00,</w:t>
            </w:r>
          </w:p>
          <w:p w14:paraId="34444341" w14:textId="77777777" w:rsidR="001D5B55" w:rsidRPr="001D5B55" w:rsidRDefault="001D5B55" w:rsidP="0024563E">
            <w:pPr>
              <w:spacing w:line="240" w:lineRule="atLeast"/>
              <w:jc w:val="left"/>
              <w:rPr>
                <w:spacing w:val="-2"/>
                <w:sz w:val="16"/>
                <w:szCs w:val="16"/>
              </w:rPr>
            </w:pPr>
            <w:r w:rsidRPr="001D5B55">
              <w:rPr>
                <w:spacing w:val="-2"/>
                <w:sz w:val="16"/>
                <w:szCs w:val="16"/>
              </w:rPr>
              <w:t>0101.29.00</w:t>
            </w:r>
          </w:p>
        </w:tc>
        <w:tc>
          <w:tcPr>
            <w:tcW w:w="2094" w:type="dxa"/>
            <w:shd w:val="clear" w:color="auto" w:fill="auto"/>
          </w:tcPr>
          <w:p w14:paraId="39D4EC81" w14:textId="77777777" w:rsidR="001D5B55" w:rsidRPr="001D5B55" w:rsidRDefault="001D5B55" w:rsidP="0024563E">
            <w:pPr>
              <w:spacing w:line="240" w:lineRule="atLeast"/>
              <w:rPr>
                <w:rFonts w:eastAsiaTheme="minorHAnsi"/>
                <w:spacing w:val="-2"/>
                <w:sz w:val="16"/>
                <w:szCs w:val="16"/>
              </w:rPr>
            </w:pPr>
            <w:r w:rsidRPr="001D5B55">
              <w:rPr>
                <w:spacing w:val="-2"/>
                <w:sz w:val="16"/>
                <w:szCs w:val="16"/>
              </w:rPr>
              <w:t>Horses</w:t>
            </w:r>
          </w:p>
        </w:tc>
        <w:tc>
          <w:tcPr>
            <w:tcW w:w="2085" w:type="dxa"/>
            <w:shd w:val="clear" w:color="auto" w:fill="auto"/>
          </w:tcPr>
          <w:p w14:paraId="3881ED2D" w14:textId="77777777" w:rsidR="001D5B55" w:rsidRPr="001D5B55" w:rsidRDefault="001D5B55" w:rsidP="0024563E">
            <w:pPr>
              <w:spacing w:line="240" w:lineRule="atLeast"/>
              <w:jc w:val="center"/>
              <w:rPr>
                <w:rFonts w:eastAsiaTheme="minorHAnsi"/>
                <w:spacing w:val="-2"/>
                <w:sz w:val="16"/>
                <w:szCs w:val="16"/>
              </w:rPr>
            </w:pPr>
            <w:r w:rsidRPr="001D5B55">
              <w:rPr>
                <w:spacing w:val="-2"/>
                <w:sz w:val="16"/>
                <w:szCs w:val="16"/>
              </w:rPr>
              <w:t xml:space="preserve">Protection of human, animal or plant life or health, </w:t>
            </w:r>
            <w:r w:rsidRPr="001D5B55">
              <w:rPr>
                <w:i/>
                <w:iCs/>
                <w:spacing w:val="-2"/>
                <w:sz w:val="16"/>
                <w:szCs w:val="16"/>
              </w:rPr>
              <w:t>inter alia</w:t>
            </w:r>
          </w:p>
        </w:tc>
        <w:tc>
          <w:tcPr>
            <w:tcW w:w="2085" w:type="dxa"/>
            <w:shd w:val="clear" w:color="auto" w:fill="auto"/>
          </w:tcPr>
          <w:p w14:paraId="6B74A8CB" w14:textId="77777777" w:rsidR="001D5B55" w:rsidRPr="001D5B55" w:rsidRDefault="001D5B55" w:rsidP="0024563E">
            <w:pPr>
              <w:spacing w:line="240" w:lineRule="atLeast"/>
              <w:jc w:val="left"/>
              <w:rPr>
                <w:rFonts w:eastAsiaTheme="minorHAnsi"/>
                <w:spacing w:val="-2"/>
                <w:sz w:val="16"/>
                <w:szCs w:val="16"/>
              </w:rPr>
            </w:pPr>
            <w:r w:rsidRPr="001D5B55">
              <w:rPr>
                <w:spacing w:val="-2"/>
                <w:sz w:val="16"/>
                <w:szCs w:val="16"/>
              </w:rPr>
              <w:t>Export Administration Amendments Act of 1985 (15 U.S.C. 1824a)</w:t>
            </w:r>
          </w:p>
        </w:tc>
        <w:tc>
          <w:tcPr>
            <w:tcW w:w="2086" w:type="dxa"/>
            <w:shd w:val="clear" w:color="auto" w:fill="auto"/>
          </w:tcPr>
          <w:p w14:paraId="757C5E97" w14:textId="77777777" w:rsidR="001D5B55" w:rsidRPr="001D5B55" w:rsidRDefault="001D5B55" w:rsidP="0024563E">
            <w:pPr>
              <w:spacing w:line="240" w:lineRule="atLeast"/>
              <w:jc w:val="left"/>
              <w:rPr>
                <w:rFonts w:eastAsiaTheme="minorHAnsi"/>
                <w:spacing w:val="-2"/>
                <w:sz w:val="16"/>
                <w:szCs w:val="16"/>
              </w:rPr>
            </w:pPr>
            <w:r w:rsidRPr="001D5B55">
              <w:rPr>
                <w:spacing w:val="-2"/>
                <w:sz w:val="16"/>
                <w:szCs w:val="16"/>
              </w:rPr>
              <w:t>Administered by the U.S. Department of Commerce, Bureau of Industry and Security</w:t>
            </w:r>
          </w:p>
        </w:tc>
      </w:tr>
      <w:tr w:rsidR="001D5B55" w:rsidRPr="001D5B55" w14:paraId="29E1A227" w14:textId="77777777" w:rsidTr="00254C45">
        <w:tc>
          <w:tcPr>
            <w:tcW w:w="692" w:type="dxa"/>
            <w:shd w:val="clear" w:color="auto" w:fill="auto"/>
          </w:tcPr>
          <w:p w14:paraId="7314DAA4"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t>14</w:t>
            </w:r>
          </w:p>
        </w:tc>
        <w:tc>
          <w:tcPr>
            <w:tcW w:w="2002" w:type="dxa"/>
            <w:shd w:val="clear" w:color="auto" w:fill="auto"/>
          </w:tcPr>
          <w:p w14:paraId="0214C137" w14:textId="77777777" w:rsidR="001D5B55" w:rsidRPr="001D5B55" w:rsidRDefault="001D5B55" w:rsidP="0024563E">
            <w:pPr>
              <w:spacing w:line="240" w:lineRule="atLeast"/>
              <w:jc w:val="left"/>
              <w:rPr>
                <w:spacing w:val="-2"/>
                <w:sz w:val="16"/>
                <w:szCs w:val="16"/>
              </w:rPr>
            </w:pPr>
            <w:r w:rsidRPr="001D5B55">
              <w:rPr>
                <w:spacing w:val="-2"/>
                <w:sz w:val="16"/>
                <w:szCs w:val="16"/>
              </w:rPr>
              <w:t>Prohibition of exports of elemental mercury</w:t>
            </w:r>
          </w:p>
        </w:tc>
        <w:tc>
          <w:tcPr>
            <w:tcW w:w="1281" w:type="dxa"/>
            <w:shd w:val="clear" w:color="auto" w:fill="auto"/>
          </w:tcPr>
          <w:p w14:paraId="7145035D" w14:textId="77777777" w:rsidR="001D5B55" w:rsidRPr="001D5B55" w:rsidRDefault="001D5B55" w:rsidP="0024563E">
            <w:pPr>
              <w:spacing w:line="240" w:lineRule="atLeast"/>
              <w:jc w:val="center"/>
              <w:rPr>
                <w:spacing w:val="-2"/>
                <w:sz w:val="16"/>
                <w:szCs w:val="16"/>
              </w:rPr>
            </w:pPr>
            <w:r w:rsidRPr="001D5B55">
              <w:rPr>
                <w:spacing w:val="-2"/>
                <w:sz w:val="16"/>
                <w:szCs w:val="16"/>
              </w:rPr>
              <w:t>CP-X</w:t>
            </w:r>
          </w:p>
        </w:tc>
        <w:tc>
          <w:tcPr>
            <w:tcW w:w="1550" w:type="dxa"/>
            <w:shd w:val="clear" w:color="auto" w:fill="auto"/>
          </w:tcPr>
          <w:p w14:paraId="7F9F0351" w14:textId="77777777" w:rsidR="001D5B55" w:rsidRPr="001D5B55" w:rsidRDefault="001D5B55" w:rsidP="0024563E">
            <w:pPr>
              <w:spacing w:line="240" w:lineRule="atLeast"/>
              <w:jc w:val="left"/>
              <w:rPr>
                <w:spacing w:val="-2"/>
                <w:sz w:val="16"/>
                <w:szCs w:val="16"/>
              </w:rPr>
            </w:pPr>
            <w:r w:rsidRPr="001D5B55">
              <w:rPr>
                <w:spacing w:val="-2"/>
                <w:sz w:val="16"/>
                <w:szCs w:val="16"/>
              </w:rPr>
              <w:t>2805.40</w:t>
            </w:r>
          </w:p>
        </w:tc>
        <w:tc>
          <w:tcPr>
            <w:tcW w:w="2094" w:type="dxa"/>
            <w:shd w:val="clear" w:color="auto" w:fill="auto"/>
          </w:tcPr>
          <w:p w14:paraId="124F2700" w14:textId="77777777" w:rsidR="001D5B55" w:rsidRPr="001D5B55" w:rsidRDefault="001D5B55" w:rsidP="0024563E">
            <w:pPr>
              <w:spacing w:line="240" w:lineRule="atLeast"/>
              <w:jc w:val="left"/>
              <w:rPr>
                <w:spacing w:val="-2"/>
                <w:sz w:val="16"/>
                <w:szCs w:val="16"/>
              </w:rPr>
            </w:pPr>
            <w:r w:rsidRPr="001D5B55">
              <w:rPr>
                <w:spacing w:val="-2"/>
                <w:sz w:val="16"/>
                <w:szCs w:val="16"/>
              </w:rPr>
              <w:t>Elemental mercury and mixtures of elemental mercury</w:t>
            </w:r>
          </w:p>
        </w:tc>
        <w:tc>
          <w:tcPr>
            <w:tcW w:w="2085" w:type="dxa"/>
            <w:shd w:val="clear" w:color="auto" w:fill="auto"/>
          </w:tcPr>
          <w:p w14:paraId="0197E61F" w14:textId="77777777" w:rsidR="001D5B55" w:rsidRPr="001D5B55" w:rsidRDefault="001D5B55" w:rsidP="0024563E">
            <w:pPr>
              <w:spacing w:line="240" w:lineRule="atLeast"/>
              <w:jc w:val="center"/>
              <w:rPr>
                <w:spacing w:val="-2"/>
                <w:sz w:val="16"/>
                <w:szCs w:val="16"/>
              </w:rPr>
            </w:pPr>
            <w:r w:rsidRPr="001D5B55">
              <w:rPr>
                <w:spacing w:val="-2"/>
                <w:sz w:val="16"/>
                <w:szCs w:val="16"/>
              </w:rPr>
              <w:t xml:space="preserve">Protection of human, animal or plant life or health, </w:t>
            </w:r>
            <w:r w:rsidRPr="001D5B55">
              <w:rPr>
                <w:i/>
                <w:iCs/>
                <w:spacing w:val="-2"/>
                <w:sz w:val="16"/>
                <w:szCs w:val="16"/>
              </w:rPr>
              <w:t>inter alia</w:t>
            </w:r>
          </w:p>
        </w:tc>
        <w:tc>
          <w:tcPr>
            <w:tcW w:w="2085" w:type="dxa"/>
            <w:shd w:val="clear" w:color="auto" w:fill="auto"/>
          </w:tcPr>
          <w:p w14:paraId="3B63F2CD" w14:textId="77777777" w:rsidR="001D5B55" w:rsidRPr="001D5B55" w:rsidRDefault="001D5B55" w:rsidP="0024563E">
            <w:pPr>
              <w:spacing w:line="240" w:lineRule="atLeast"/>
              <w:rPr>
                <w:spacing w:val="-2"/>
                <w:sz w:val="16"/>
                <w:szCs w:val="16"/>
                <w:lang w:val="en-US"/>
              </w:rPr>
            </w:pPr>
            <w:r w:rsidRPr="001D5B55">
              <w:rPr>
                <w:spacing w:val="-2"/>
                <w:sz w:val="16"/>
                <w:szCs w:val="16"/>
              </w:rPr>
              <w:t>Mercury Export Ban Act (15 U.S.C. 2611)</w:t>
            </w:r>
          </w:p>
          <w:p w14:paraId="04667D84" w14:textId="77777777" w:rsidR="001D5B55" w:rsidRPr="001D5B55" w:rsidRDefault="001D5B55" w:rsidP="0024563E">
            <w:pPr>
              <w:spacing w:line="240" w:lineRule="atLeast"/>
              <w:jc w:val="left"/>
              <w:rPr>
                <w:spacing w:val="-2"/>
                <w:sz w:val="16"/>
                <w:szCs w:val="16"/>
              </w:rPr>
            </w:pPr>
          </w:p>
        </w:tc>
        <w:tc>
          <w:tcPr>
            <w:tcW w:w="2086" w:type="dxa"/>
            <w:shd w:val="clear" w:color="auto" w:fill="auto"/>
          </w:tcPr>
          <w:p w14:paraId="6AE9E420" w14:textId="77777777" w:rsidR="001D5B55" w:rsidRPr="001D5B55" w:rsidRDefault="001D5B55" w:rsidP="0024563E">
            <w:pPr>
              <w:spacing w:line="240" w:lineRule="atLeast"/>
              <w:jc w:val="left"/>
              <w:rPr>
                <w:spacing w:val="-2"/>
                <w:sz w:val="16"/>
                <w:szCs w:val="16"/>
              </w:rPr>
            </w:pPr>
            <w:r w:rsidRPr="001D5B55">
              <w:rPr>
                <w:spacing w:val="-2"/>
                <w:sz w:val="16"/>
                <w:szCs w:val="16"/>
              </w:rPr>
              <w:t xml:space="preserve">Administered by the U.S. Environmental Protection Agency; </w:t>
            </w:r>
            <w:r w:rsidRPr="001D5B55">
              <w:rPr>
                <w:spacing w:val="-2"/>
                <w:sz w:val="16"/>
                <w:szCs w:val="16"/>
              </w:rPr>
              <w:lastRenderedPageBreak/>
              <w:t>Concerns implementation of the Minamata Convention.</w:t>
            </w:r>
          </w:p>
        </w:tc>
      </w:tr>
      <w:tr w:rsidR="001D5B55" w:rsidRPr="001D5B55" w14:paraId="2DB374EF" w14:textId="77777777" w:rsidTr="00254C45">
        <w:tc>
          <w:tcPr>
            <w:tcW w:w="692" w:type="dxa"/>
            <w:shd w:val="clear" w:color="auto" w:fill="auto"/>
          </w:tcPr>
          <w:p w14:paraId="501675D4"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lastRenderedPageBreak/>
              <w:t>15</w:t>
            </w:r>
          </w:p>
        </w:tc>
        <w:tc>
          <w:tcPr>
            <w:tcW w:w="2002" w:type="dxa"/>
            <w:shd w:val="clear" w:color="auto" w:fill="auto"/>
          </w:tcPr>
          <w:p w14:paraId="08B320AF" w14:textId="77777777" w:rsidR="001D5B55" w:rsidRPr="001D5B55" w:rsidRDefault="001D5B55" w:rsidP="0024563E">
            <w:pPr>
              <w:spacing w:line="240" w:lineRule="atLeast"/>
              <w:jc w:val="left"/>
              <w:rPr>
                <w:spacing w:val="-2"/>
                <w:sz w:val="16"/>
                <w:szCs w:val="16"/>
              </w:rPr>
            </w:pPr>
            <w:r w:rsidRPr="001D5B55">
              <w:rPr>
                <w:spacing w:val="-2"/>
                <w:sz w:val="16"/>
                <w:szCs w:val="16"/>
              </w:rPr>
              <w:t xml:space="preserve">Prohibition of imports and exports of African elephant ivory </w:t>
            </w:r>
          </w:p>
        </w:tc>
        <w:tc>
          <w:tcPr>
            <w:tcW w:w="1281" w:type="dxa"/>
            <w:shd w:val="clear" w:color="auto" w:fill="auto"/>
          </w:tcPr>
          <w:p w14:paraId="5AF984CE" w14:textId="77777777" w:rsidR="001D5B55" w:rsidRPr="001D5B55" w:rsidRDefault="001D5B55" w:rsidP="0024563E">
            <w:pPr>
              <w:spacing w:line="240" w:lineRule="atLeast"/>
              <w:jc w:val="center"/>
              <w:rPr>
                <w:spacing w:val="-2"/>
                <w:sz w:val="16"/>
                <w:szCs w:val="16"/>
              </w:rPr>
            </w:pPr>
            <w:r w:rsidRPr="001D5B55">
              <w:rPr>
                <w:spacing w:val="-2"/>
                <w:sz w:val="16"/>
                <w:szCs w:val="16"/>
              </w:rPr>
              <w:t>CP</w:t>
            </w:r>
          </w:p>
          <w:p w14:paraId="3168CB9F" w14:textId="77777777" w:rsidR="001D5B55" w:rsidRPr="001D5B55" w:rsidRDefault="001D5B55" w:rsidP="0024563E">
            <w:pPr>
              <w:spacing w:line="240" w:lineRule="atLeast"/>
              <w:jc w:val="center"/>
              <w:rPr>
                <w:spacing w:val="-2"/>
                <w:sz w:val="16"/>
                <w:szCs w:val="16"/>
              </w:rPr>
            </w:pPr>
            <w:r w:rsidRPr="001D5B55">
              <w:rPr>
                <w:spacing w:val="-2"/>
                <w:sz w:val="16"/>
                <w:szCs w:val="16"/>
              </w:rPr>
              <w:t>CP-X</w:t>
            </w:r>
          </w:p>
        </w:tc>
        <w:tc>
          <w:tcPr>
            <w:tcW w:w="1550" w:type="dxa"/>
            <w:shd w:val="clear" w:color="auto" w:fill="auto"/>
          </w:tcPr>
          <w:p w14:paraId="1C58651C" w14:textId="77777777" w:rsidR="001D5B55" w:rsidRPr="001D5B55" w:rsidRDefault="001D5B55" w:rsidP="0024563E">
            <w:pPr>
              <w:spacing w:line="240" w:lineRule="atLeast"/>
              <w:jc w:val="left"/>
              <w:rPr>
                <w:spacing w:val="-2"/>
                <w:sz w:val="16"/>
                <w:szCs w:val="16"/>
              </w:rPr>
            </w:pPr>
            <w:r w:rsidRPr="001D5B55">
              <w:rPr>
                <w:spacing w:val="-2"/>
                <w:sz w:val="16"/>
                <w:szCs w:val="16"/>
              </w:rPr>
              <w:t>Various</w:t>
            </w:r>
          </w:p>
        </w:tc>
        <w:tc>
          <w:tcPr>
            <w:tcW w:w="2094" w:type="dxa"/>
            <w:shd w:val="clear" w:color="auto" w:fill="auto"/>
          </w:tcPr>
          <w:p w14:paraId="062BAE8E" w14:textId="77777777" w:rsidR="001D5B55" w:rsidRPr="001D5B55" w:rsidRDefault="001D5B55" w:rsidP="0024563E">
            <w:pPr>
              <w:spacing w:line="240" w:lineRule="atLeast"/>
              <w:jc w:val="left"/>
              <w:rPr>
                <w:spacing w:val="-2"/>
                <w:sz w:val="16"/>
                <w:szCs w:val="16"/>
              </w:rPr>
            </w:pPr>
            <w:r w:rsidRPr="001D5B55">
              <w:rPr>
                <w:spacing w:val="-2"/>
                <w:sz w:val="16"/>
                <w:szCs w:val="16"/>
              </w:rPr>
              <w:t>African elephant ivory, other than sport-hunted trophies</w:t>
            </w:r>
          </w:p>
        </w:tc>
        <w:tc>
          <w:tcPr>
            <w:tcW w:w="2085" w:type="dxa"/>
            <w:shd w:val="clear" w:color="auto" w:fill="auto"/>
          </w:tcPr>
          <w:p w14:paraId="54D426B8" w14:textId="77777777" w:rsidR="001D5B55" w:rsidRPr="001D5B55" w:rsidRDefault="001D5B55" w:rsidP="0024563E">
            <w:pPr>
              <w:spacing w:line="240" w:lineRule="atLeast"/>
              <w:jc w:val="center"/>
              <w:rPr>
                <w:spacing w:val="-2"/>
                <w:sz w:val="16"/>
                <w:szCs w:val="16"/>
              </w:rPr>
            </w:pPr>
            <w:r w:rsidRPr="001D5B55">
              <w:rPr>
                <w:spacing w:val="-2"/>
                <w:sz w:val="16"/>
                <w:szCs w:val="16"/>
              </w:rPr>
              <w:t xml:space="preserve">Conservation of exhaustible natural resources, </w:t>
            </w:r>
            <w:r w:rsidRPr="001D5B55">
              <w:rPr>
                <w:i/>
                <w:spacing w:val="-2"/>
                <w:sz w:val="16"/>
                <w:szCs w:val="16"/>
              </w:rPr>
              <w:t>inter alia</w:t>
            </w:r>
          </w:p>
        </w:tc>
        <w:tc>
          <w:tcPr>
            <w:tcW w:w="2085" w:type="dxa"/>
            <w:shd w:val="clear" w:color="auto" w:fill="auto"/>
          </w:tcPr>
          <w:p w14:paraId="69DE5654" w14:textId="77777777" w:rsidR="001D5B55" w:rsidRPr="001D5B55" w:rsidRDefault="001D5B55" w:rsidP="0024563E">
            <w:pPr>
              <w:spacing w:line="240" w:lineRule="atLeast"/>
              <w:jc w:val="left"/>
              <w:rPr>
                <w:spacing w:val="-2"/>
                <w:sz w:val="16"/>
                <w:szCs w:val="16"/>
              </w:rPr>
            </w:pPr>
            <w:r w:rsidRPr="001D5B55">
              <w:rPr>
                <w:spacing w:val="-2"/>
                <w:sz w:val="16"/>
                <w:szCs w:val="16"/>
              </w:rPr>
              <w:t xml:space="preserve">African Elephant Conservation Act (16 U.S.C. 4201 </w:t>
            </w:r>
            <w:r w:rsidRPr="001D5B55">
              <w:rPr>
                <w:i/>
                <w:spacing w:val="-2"/>
                <w:sz w:val="16"/>
                <w:szCs w:val="16"/>
              </w:rPr>
              <w:t>et seq.</w:t>
            </w:r>
            <w:r w:rsidRPr="001D5B55">
              <w:rPr>
                <w:spacing w:val="-2"/>
                <w:sz w:val="16"/>
                <w:szCs w:val="16"/>
              </w:rPr>
              <w:t>)</w:t>
            </w:r>
          </w:p>
        </w:tc>
        <w:tc>
          <w:tcPr>
            <w:tcW w:w="2086" w:type="dxa"/>
            <w:shd w:val="clear" w:color="auto" w:fill="auto"/>
          </w:tcPr>
          <w:p w14:paraId="11A2CD87" w14:textId="77777777" w:rsidR="001D5B55" w:rsidRPr="001D5B55" w:rsidRDefault="001D5B55" w:rsidP="0024563E">
            <w:pPr>
              <w:spacing w:line="240" w:lineRule="atLeast"/>
              <w:jc w:val="left"/>
              <w:rPr>
                <w:spacing w:val="-2"/>
                <w:sz w:val="16"/>
                <w:szCs w:val="16"/>
              </w:rPr>
            </w:pPr>
            <w:r w:rsidRPr="001D5B55">
              <w:rPr>
                <w:spacing w:val="-2"/>
                <w:sz w:val="16"/>
                <w:szCs w:val="16"/>
              </w:rPr>
              <w:t>Administered by the U.S. Department of the Interior, U.S. Fish and Wildlife Service</w:t>
            </w:r>
          </w:p>
        </w:tc>
      </w:tr>
      <w:tr w:rsidR="001D5B55" w:rsidRPr="001D5B55" w14:paraId="0E3F357A" w14:textId="77777777" w:rsidTr="00254C45">
        <w:tc>
          <w:tcPr>
            <w:tcW w:w="692" w:type="dxa"/>
            <w:shd w:val="clear" w:color="auto" w:fill="auto"/>
          </w:tcPr>
          <w:p w14:paraId="5899B3D6"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t>16</w:t>
            </w:r>
          </w:p>
        </w:tc>
        <w:tc>
          <w:tcPr>
            <w:tcW w:w="2002" w:type="dxa"/>
            <w:shd w:val="clear" w:color="auto" w:fill="auto"/>
          </w:tcPr>
          <w:p w14:paraId="1B950FBB" w14:textId="77777777" w:rsidR="001D5B55" w:rsidRPr="001D5B55" w:rsidRDefault="001D5B55" w:rsidP="0024563E">
            <w:pPr>
              <w:spacing w:line="240" w:lineRule="atLeast"/>
              <w:jc w:val="left"/>
              <w:rPr>
                <w:spacing w:val="-2"/>
                <w:sz w:val="16"/>
                <w:szCs w:val="16"/>
              </w:rPr>
            </w:pPr>
            <w:r w:rsidRPr="001D5B55">
              <w:rPr>
                <w:spacing w:val="-2"/>
                <w:sz w:val="16"/>
                <w:szCs w:val="16"/>
              </w:rPr>
              <w:t>Prohibition on sale, import, or export of any product,</w:t>
            </w:r>
          </w:p>
          <w:p w14:paraId="40893D7E" w14:textId="77777777" w:rsidR="001D5B55" w:rsidRPr="001D5B55" w:rsidRDefault="001D5B55" w:rsidP="0024563E">
            <w:pPr>
              <w:spacing w:line="240" w:lineRule="atLeast"/>
              <w:jc w:val="left"/>
              <w:rPr>
                <w:spacing w:val="-2"/>
                <w:sz w:val="16"/>
                <w:szCs w:val="16"/>
              </w:rPr>
            </w:pPr>
            <w:r w:rsidRPr="001D5B55">
              <w:rPr>
                <w:spacing w:val="-2"/>
                <w:sz w:val="16"/>
                <w:szCs w:val="16"/>
              </w:rPr>
              <w:t>item, or substance intended for human consumption or application containing, or labeled or advertised as containing, any substance derived</w:t>
            </w:r>
          </w:p>
          <w:p w14:paraId="6C08EC54" w14:textId="77777777" w:rsidR="001D5B55" w:rsidRPr="001D5B55" w:rsidRDefault="001D5B55" w:rsidP="0024563E">
            <w:pPr>
              <w:spacing w:line="240" w:lineRule="atLeast"/>
              <w:jc w:val="left"/>
              <w:rPr>
                <w:spacing w:val="-2"/>
                <w:sz w:val="16"/>
                <w:szCs w:val="16"/>
              </w:rPr>
            </w:pPr>
            <w:r w:rsidRPr="001D5B55">
              <w:rPr>
                <w:spacing w:val="-2"/>
                <w:sz w:val="16"/>
                <w:szCs w:val="16"/>
              </w:rPr>
              <w:t>from any species of rhinoceros or tiger</w:t>
            </w:r>
          </w:p>
        </w:tc>
        <w:tc>
          <w:tcPr>
            <w:tcW w:w="1281" w:type="dxa"/>
            <w:shd w:val="clear" w:color="auto" w:fill="auto"/>
          </w:tcPr>
          <w:p w14:paraId="2D5F3F63" w14:textId="77777777" w:rsidR="001D5B55" w:rsidRPr="001D5B55" w:rsidRDefault="001D5B55" w:rsidP="0024563E">
            <w:pPr>
              <w:spacing w:line="240" w:lineRule="atLeast"/>
              <w:jc w:val="center"/>
              <w:rPr>
                <w:spacing w:val="-2"/>
                <w:sz w:val="16"/>
                <w:szCs w:val="16"/>
              </w:rPr>
            </w:pPr>
            <w:r w:rsidRPr="001D5B55">
              <w:rPr>
                <w:spacing w:val="-2"/>
                <w:sz w:val="16"/>
                <w:szCs w:val="16"/>
              </w:rPr>
              <w:t>P</w:t>
            </w:r>
          </w:p>
          <w:p w14:paraId="3A0F8FF5" w14:textId="77777777" w:rsidR="001D5B55" w:rsidRPr="001D5B55" w:rsidRDefault="001D5B55" w:rsidP="0024563E">
            <w:pPr>
              <w:spacing w:line="240" w:lineRule="atLeast"/>
              <w:jc w:val="center"/>
              <w:rPr>
                <w:spacing w:val="-2"/>
                <w:sz w:val="16"/>
                <w:szCs w:val="16"/>
              </w:rPr>
            </w:pPr>
            <w:r w:rsidRPr="001D5B55">
              <w:rPr>
                <w:spacing w:val="-2"/>
                <w:sz w:val="16"/>
                <w:szCs w:val="16"/>
              </w:rPr>
              <w:t>P-X</w:t>
            </w:r>
          </w:p>
        </w:tc>
        <w:tc>
          <w:tcPr>
            <w:tcW w:w="1550" w:type="dxa"/>
            <w:shd w:val="clear" w:color="auto" w:fill="auto"/>
          </w:tcPr>
          <w:p w14:paraId="02127F6D" w14:textId="77777777" w:rsidR="001D5B55" w:rsidRPr="001D5B55" w:rsidRDefault="001D5B55" w:rsidP="0024563E">
            <w:pPr>
              <w:spacing w:line="240" w:lineRule="atLeast"/>
              <w:jc w:val="left"/>
              <w:rPr>
                <w:spacing w:val="-2"/>
                <w:sz w:val="16"/>
                <w:szCs w:val="16"/>
              </w:rPr>
            </w:pPr>
            <w:r w:rsidRPr="001D5B55">
              <w:rPr>
                <w:spacing w:val="-2"/>
                <w:sz w:val="16"/>
                <w:szCs w:val="16"/>
              </w:rPr>
              <w:t>Various</w:t>
            </w:r>
          </w:p>
        </w:tc>
        <w:tc>
          <w:tcPr>
            <w:tcW w:w="2094" w:type="dxa"/>
            <w:shd w:val="clear" w:color="auto" w:fill="auto"/>
          </w:tcPr>
          <w:p w14:paraId="1AAF2EC6" w14:textId="77777777" w:rsidR="001D5B55" w:rsidRPr="001D5B55" w:rsidRDefault="001D5B55" w:rsidP="0024563E">
            <w:pPr>
              <w:spacing w:line="240" w:lineRule="atLeast"/>
              <w:jc w:val="left"/>
              <w:rPr>
                <w:spacing w:val="-2"/>
                <w:sz w:val="16"/>
                <w:szCs w:val="16"/>
              </w:rPr>
            </w:pPr>
            <w:r w:rsidRPr="001D5B55">
              <w:rPr>
                <w:spacing w:val="-2"/>
                <w:sz w:val="16"/>
                <w:szCs w:val="16"/>
              </w:rPr>
              <w:t>Any product,</w:t>
            </w:r>
          </w:p>
          <w:p w14:paraId="4DA221EC" w14:textId="77777777" w:rsidR="001D5B55" w:rsidRPr="001D5B55" w:rsidRDefault="001D5B55" w:rsidP="0024563E">
            <w:pPr>
              <w:spacing w:line="240" w:lineRule="atLeast"/>
              <w:jc w:val="left"/>
              <w:rPr>
                <w:spacing w:val="-2"/>
                <w:sz w:val="16"/>
                <w:szCs w:val="16"/>
              </w:rPr>
            </w:pPr>
            <w:r w:rsidRPr="001D5B55">
              <w:rPr>
                <w:spacing w:val="-2"/>
                <w:sz w:val="16"/>
                <w:szCs w:val="16"/>
              </w:rPr>
              <w:t>item, or substance intended for human consumption or application containing, or labeled or advertised as containing, any substance derived</w:t>
            </w:r>
          </w:p>
          <w:p w14:paraId="5FFC29DB" w14:textId="77777777" w:rsidR="001D5B55" w:rsidRPr="001D5B55" w:rsidRDefault="001D5B55" w:rsidP="0024563E">
            <w:pPr>
              <w:spacing w:line="240" w:lineRule="atLeast"/>
              <w:jc w:val="left"/>
              <w:rPr>
                <w:spacing w:val="-2"/>
                <w:sz w:val="16"/>
                <w:szCs w:val="16"/>
              </w:rPr>
            </w:pPr>
            <w:r w:rsidRPr="001D5B55">
              <w:rPr>
                <w:spacing w:val="-2"/>
                <w:sz w:val="16"/>
                <w:szCs w:val="16"/>
              </w:rPr>
              <w:t>from any species of rhinoceros or tiger</w:t>
            </w:r>
          </w:p>
        </w:tc>
        <w:tc>
          <w:tcPr>
            <w:tcW w:w="2085" w:type="dxa"/>
            <w:shd w:val="clear" w:color="auto" w:fill="auto"/>
          </w:tcPr>
          <w:p w14:paraId="67DEAF91" w14:textId="77777777" w:rsidR="001D5B55" w:rsidRPr="001D5B55" w:rsidRDefault="001D5B55" w:rsidP="0024563E">
            <w:pPr>
              <w:spacing w:line="240" w:lineRule="atLeast"/>
              <w:jc w:val="center"/>
              <w:rPr>
                <w:spacing w:val="-2"/>
                <w:sz w:val="16"/>
                <w:szCs w:val="16"/>
              </w:rPr>
            </w:pPr>
            <w:r w:rsidRPr="001D5B55">
              <w:rPr>
                <w:spacing w:val="-2"/>
                <w:sz w:val="16"/>
                <w:szCs w:val="16"/>
              </w:rPr>
              <w:t xml:space="preserve">Conservation of exhaustible natural resources, </w:t>
            </w:r>
            <w:r w:rsidRPr="001D5B55">
              <w:rPr>
                <w:i/>
                <w:spacing w:val="-2"/>
                <w:sz w:val="16"/>
                <w:szCs w:val="16"/>
              </w:rPr>
              <w:t>inter alia</w:t>
            </w:r>
          </w:p>
        </w:tc>
        <w:tc>
          <w:tcPr>
            <w:tcW w:w="2085" w:type="dxa"/>
            <w:shd w:val="clear" w:color="auto" w:fill="auto"/>
          </w:tcPr>
          <w:p w14:paraId="650234ED" w14:textId="77777777" w:rsidR="001D5B55" w:rsidRPr="001D5B55" w:rsidRDefault="001D5B55" w:rsidP="0024563E">
            <w:pPr>
              <w:spacing w:line="240" w:lineRule="atLeast"/>
              <w:jc w:val="left"/>
              <w:rPr>
                <w:spacing w:val="-2"/>
                <w:sz w:val="16"/>
                <w:szCs w:val="16"/>
              </w:rPr>
            </w:pPr>
            <w:r w:rsidRPr="001D5B55">
              <w:rPr>
                <w:spacing w:val="-2"/>
                <w:sz w:val="16"/>
                <w:szCs w:val="16"/>
              </w:rPr>
              <w:t>Rhinoceros and Tiger</w:t>
            </w:r>
          </w:p>
          <w:p w14:paraId="20B54D7A" w14:textId="77777777" w:rsidR="001D5B55" w:rsidRPr="001D5B55" w:rsidRDefault="001D5B55" w:rsidP="0024563E">
            <w:pPr>
              <w:spacing w:line="240" w:lineRule="atLeast"/>
              <w:jc w:val="left"/>
              <w:rPr>
                <w:spacing w:val="-2"/>
                <w:sz w:val="16"/>
                <w:szCs w:val="16"/>
              </w:rPr>
            </w:pPr>
            <w:r w:rsidRPr="001D5B55">
              <w:rPr>
                <w:spacing w:val="-2"/>
                <w:sz w:val="16"/>
                <w:szCs w:val="16"/>
              </w:rPr>
              <w:t xml:space="preserve">Conservation Act (16 U.S.C. 5301 </w:t>
            </w:r>
            <w:r w:rsidRPr="001D5B55">
              <w:rPr>
                <w:i/>
                <w:spacing w:val="-2"/>
                <w:sz w:val="16"/>
                <w:szCs w:val="16"/>
              </w:rPr>
              <w:t>et seq.</w:t>
            </w:r>
            <w:r w:rsidRPr="001D5B55">
              <w:rPr>
                <w:spacing w:val="-2"/>
                <w:sz w:val="16"/>
                <w:szCs w:val="16"/>
              </w:rPr>
              <w:t>)</w:t>
            </w:r>
          </w:p>
        </w:tc>
        <w:tc>
          <w:tcPr>
            <w:tcW w:w="2086" w:type="dxa"/>
            <w:shd w:val="clear" w:color="auto" w:fill="auto"/>
          </w:tcPr>
          <w:p w14:paraId="666A11F1" w14:textId="77777777" w:rsidR="001D5B55" w:rsidRPr="001D5B55" w:rsidRDefault="001D5B55" w:rsidP="0024563E">
            <w:pPr>
              <w:spacing w:line="240" w:lineRule="atLeast"/>
              <w:jc w:val="left"/>
              <w:rPr>
                <w:spacing w:val="-2"/>
                <w:sz w:val="16"/>
                <w:szCs w:val="16"/>
              </w:rPr>
            </w:pPr>
            <w:r w:rsidRPr="001D5B55">
              <w:rPr>
                <w:spacing w:val="-2"/>
                <w:sz w:val="16"/>
                <w:szCs w:val="16"/>
              </w:rPr>
              <w:t>Administered by the U.S. Department of the Interior, U.S. Fish and Wildlife Service</w:t>
            </w:r>
          </w:p>
        </w:tc>
      </w:tr>
      <w:tr w:rsidR="001D5B55" w:rsidRPr="001D5B55" w14:paraId="2F9C95E6" w14:textId="77777777" w:rsidTr="00254C45">
        <w:tc>
          <w:tcPr>
            <w:tcW w:w="692" w:type="dxa"/>
            <w:shd w:val="clear" w:color="auto" w:fill="auto"/>
          </w:tcPr>
          <w:p w14:paraId="29F34484"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t>17</w:t>
            </w:r>
          </w:p>
        </w:tc>
        <w:tc>
          <w:tcPr>
            <w:tcW w:w="2002" w:type="dxa"/>
            <w:shd w:val="clear" w:color="auto" w:fill="auto"/>
          </w:tcPr>
          <w:p w14:paraId="74984275" w14:textId="77777777" w:rsidR="001D5B55" w:rsidRPr="001D5B55" w:rsidRDefault="001D5B55" w:rsidP="0024563E">
            <w:pPr>
              <w:spacing w:line="240" w:lineRule="atLeast"/>
              <w:jc w:val="left"/>
              <w:rPr>
                <w:spacing w:val="-2"/>
                <w:sz w:val="16"/>
                <w:szCs w:val="16"/>
              </w:rPr>
            </w:pPr>
            <w:r w:rsidRPr="001D5B55">
              <w:rPr>
                <w:spacing w:val="-2"/>
                <w:sz w:val="16"/>
                <w:szCs w:val="16"/>
              </w:rPr>
              <w:t>Prohibition on the import of exotic bird species</w:t>
            </w:r>
          </w:p>
        </w:tc>
        <w:tc>
          <w:tcPr>
            <w:tcW w:w="1281" w:type="dxa"/>
            <w:shd w:val="clear" w:color="auto" w:fill="auto"/>
          </w:tcPr>
          <w:p w14:paraId="103A7FCA" w14:textId="77777777" w:rsidR="001D5B55" w:rsidRPr="001D5B55" w:rsidRDefault="001D5B55" w:rsidP="0024563E">
            <w:pPr>
              <w:spacing w:line="240" w:lineRule="atLeast"/>
              <w:jc w:val="center"/>
              <w:rPr>
                <w:spacing w:val="-2"/>
                <w:sz w:val="16"/>
                <w:szCs w:val="16"/>
              </w:rPr>
            </w:pPr>
            <w:r w:rsidRPr="001D5B55">
              <w:rPr>
                <w:spacing w:val="-2"/>
                <w:sz w:val="16"/>
                <w:szCs w:val="16"/>
              </w:rPr>
              <w:t>CP</w:t>
            </w:r>
          </w:p>
        </w:tc>
        <w:tc>
          <w:tcPr>
            <w:tcW w:w="1550" w:type="dxa"/>
            <w:shd w:val="clear" w:color="auto" w:fill="auto"/>
          </w:tcPr>
          <w:p w14:paraId="2F451079" w14:textId="77777777" w:rsidR="001D5B55" w:rsidRPr="001D5B55" w:rsidRDefault="001D5B55" w:rsidP="0024563E">
            <w:pPr>
              <w:spacing w:line="240" w:lineRule="atLeast"/>
              <w:jc w:val="left"/>
              <w:rPr>
                <w:spacing w:val="-2"/>
                <w:sz w:val="16"/>
                <w:szCs w:val="16"/>
              </w:rPr>
            </w:pPr>
            <w:r w:rsidRPr="001D5B55">
              <w:rPr>
                <w:spacing w:val="-2"/>
                <w:sz w:val="16"/>
                <w:szCs w:val="16"/>
              </w:rPr>
              <w:t>Various</w:t>
            </w:r>
          </w:p>
        </w:tc>
        <w:tc>
          <w:tcPr>
            <w:tcW w:w="2094" w:type="dxa"/>
            <w:shd w:val="clear" w:color="auto" w:fill="auto"/>
          </w:tcPr>
          <w:p w14:paraId="0795AC41" w14:textId="77777777" w:rsidR="001D5B55" w:rsidRPr="001D5B55" w:rsidRDefault="001D5B55" w:rsidP="0024563E">
            <w:pPr>
              <w:spacing w:line="240" w:lineRule="atLeast"/>
              <w:jc w:val="left"/>
              <w:rPr>
                <w:spacing w:val="-2"/>
                <w:sz w:val="16"/>
                <w:szCs w:val="16"/>
              </w:rPr>
            </w:pPr>
            <w:r w:rsidRPr="001D5B55">
              <w:rPr>
                <w:spacing w:val="-2"/>
                <w:sz w:val="16"/>
                <w:szCs w:val="16"/>
              </w:rPr>
              <w:t>Exotic birds, except certain specimens and families, listed in the CITES Appendices; additional exceptions are included for imports of birds for certain activities</w:t>
            </w:r>
          </w:p>
        </w:tc>
        <w:tc>
          <w:tcPr>
            <w:tcW w:w="2085" w:type="dxa"/>
            <w:shd w:val="clear" w:color="auto" w:fill="auto"/>
          </w:tcPr>
          <w:p w14:paraId="13FDF93B" w14:textId="77777777" w:rsidR="001D5B55" w:rsidRPr="001D5B55" w:rsidRDefault="001D5B55" w:rsidP="0024563E">
            <w:pPr>
              <w:spacing w:line="240" w:lineRule="atLeast"/>
              <w:jc w:val="center"/>
              <w:rPr>
                <w:spacing w:val="-2"/>
                <w:sz w:val="16"/>
                <w:szCs w:val="16"/>
              </w:rPr>
            </w:pPr>
            <w:r w:rsidRPr="001D5B55">
              <w:rPr>
                <w:spacing w:val="-2"/>
                <w:sz w:val="16"/>
                <w:szCs w:val="16"/>
              </w:rPr>
              <w:t xml:space="preserve">Conservation of exhaustible natural resources, </w:t>
            </w:r>
            <w:r w:rsidRPr="001D5B55">
              <w:rPr>
                <w:i/>
                <w:spacing w:val="-2"/>
                <w:sz w:val="16"/>
                <w:szCs w:val="16"/>
              </w:rPr>
              <w:t>inter alia</w:t>
            </w:r>
          </w:p>
        </w:tc>
        <w:tc>
          <w:tcPr>
            <w:tcW w:w="2085" w:type="dxa"/>
            <w:shd w:val="clear" w:color="auto" w:fill="auto"/>
          </w:tcPr>
          <w:p w14:paraId="114F0814" w14:textId="77777777" w:rsidR="001D5B55" w:rsidRPr="001D5B55" w:rsidRDefault="001D5B55" w:rsidP="0024563E">
            <w:pPr>
              <w:spacing w:line="240" w:lineRule="atLeast"/>
              <w:jc w:val="left"/>
              <w:rPr>
                <w:spacing w:val="-2"/>
                <w:sz w:val="16"/>
                <w:szCs w:val="16"/>
              </w:rPr>
            </w:pPr>
            <w:r w:rsidRPr="001D5B55">
              <w:rPr>
                <w:spacing w:val="-2"/>
                <w:sz w:val="16"/>
                <w:szCs w:val="16"/>
              </w:rPr>
              <w:t xml:space="preserve">Wild Bird Conservation Act (16 U.S.C. 4901 </w:t>
            </w:r>
            <w:r w:rsidRPr="001D5B55">
              <w:rPr>
                <w:i/>
                <w:spacing w:val="-2"/>
                <w:sz w:val="16"/>
                <w:szCs w:val="16"/>
              </w:rPr>
              <w:t>et seq.</w:t>
            </w:r>
            <w:r w:rsidRPr="001D5B55">
              <w:rPr>
                <w:spacing w:val="-2"/>
                <w:sz w:val="16"/>
                <w:szCs w:val="16"/>
              </w:rPr>
              <w:t>)</w:t>
            </w:r>
          </w:p>
        </w:tc>
        <w:tc>
          <w:tcPr>
            <w:tcW w:w="2086" w:type="dxa"/>
            <w:shd w:val="clear" w:color="auto" w:fill="auto"/>
          </w:tcPr>
          <w:p w14:paraId="1FF5B139" w14:textId="77777777" w:rsidR="001D5B55" w:rsidRPr="001D5B55" w:rsidRDefault="001D5B55" w:rsidP="0024563E">
            <w:pPr>
              <w:spacing w:line="240" w:lineRule="atLeast"/>
              <w:jc w:val="left"/>
              <w:rPr>
                <w:spacing w:val="-2"/>
                <w:sz w:val="16"/>
                <w:szCs w:val="16"/>
              </w:rPr>
            </w:pPr>
            <w:r w:rsidRPr="001D5B55">
              <w:rPr>
                <w:spacing w:val="-2"/>
                <w:sz w:val="16"/>
                <w:szCs w:val="16"/>
              </w:rPr>
              <w:t>Administered by the U.S. Department of the Interior, U.S. Fish and Wildlife Service</w:t>
            </w:r>
          </w:p>
        </w:tc>
      </w:tr>
      <w:tr w:rsidR="001D5B55" w:rsidRPr="001D5B55" w14:paraId="1E8CB5FF" w14:textId="77777777" w:rsidTr="00254C45">
        <w:tc>
          <w:tcPr>
            <w:tcW w:w="692" w:type="dxa"/>
            <w:shd w:val="clear" w:color="auto" w:fill="auto"/>
          </w:tcPr>
          <w:p w14:paraId="252F6941"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lastRenderedPageBreak/>
              <w:t>18</w:t>
            </w:r>
          </w:p>
        </w:tc>
        <w:tc>
          <w:tcPr>
            <w:tcW w:w="2002" w:type="dxa"/>
            <w:shd w:val="clear" w:color="auto" w:fill="auto"/>
          </w:tcPr>
          <w:p w14:paraId="26E5AE25" w14:textId="77777777" w:rsidR="001D5B55" w:rsidRPr="001D5B55" w:rsidRDefault="001D5B55" w:rsidP="0024563E">
            <w:pPr>
              <w:spacing w:line="240" w:lineRule="atLeast"/>
              <w:jc w:val="left"/>
              <w:rPr>
                <w:spacing w:val="-2"/>
                <w:sz w:val="16"/>
                <w:szCs w:val="16"/>
              </w:rPr>
            </w:pPr>
            <w:r w:rsidRPr="001D5B55">
              <w:rPr>
                <w:spacing w:val="-2"/>
                <w:sz w:val="16"/>
                <w:szCs w:val="16"/>
              </w:rPr>
              <w:t>Prohibition on the import and export of bald and golden eagles</w:t>
            </w:r>
          </w:p>
        </w:tc>
        <w:tc>
          <w:tcPr>
            <w:tcW w:w="1281" w:type="dxa"/>
            <w:shd w:val="clear" w:color="auto" w:fill="auto"/>
          </w:tcPr>
          <w:p w14:paraId="54567883" w14:textId="77777777" w:rsidR="001D5B55" w:rsidRPr="001D5B55" w:rsidRDefault="001D5B55" w:rsidP="0024563E">
            <w:pPr>
              <w:spacing w:line="240" w:lineRule="atLeast"/>
              <w:jc w:val="center"/>
              <w:rPr>
                <w:spacing w:val="-2"/>
                <w:sz w:val="16"/>
                <w:szCs w:val="16"/>
              </w:rPr>
            </w:pPr>
            <w:r w:rsidRPr="001D5B55">
              <w:rPr>
                <w:spacing w:val="-2"/>
                <w:sz w:val="16"/>
                <w:szCs w:val="16"/>
              </w:rPr>
              <w:t>CP</w:t>
            </w:r>
          </w:p>
          <w:p w14:paraId="145A26D7" w14:textId="77777777" w:rsidR="001D5B55" w:rsidRPr="001D5B55" w:rsidRDefault="001D5B55" w:rsidP="0024563E">
            <w:pPr>
              <w:spacing w:line="240" w:lineRule="atLeast"/>
              <w:jc w:val="center"/>
              <w:rPr>
                <w:spacing w:val="-2"/>
                <w:sz w:val="16"/>
                <w:szCs w:val="16"/>
              </w:rPr>
            </w:pPr>
            <w:r w:rsidRPr="001D5B55">
              <w:rPr>
                <w:spacing w:val="-2"/>
                <w:sz w:val="16"/>
                <w:szCs w:val="16"/>
              </w:rPr>
              <w:t>CP-X</w:t>
            </w:r>
          </w:p>
        </w:tc>
        <w:tc>
          <w:tcPr>
            <w:tcW w:w="1550" w:type="dxa"/>
            <w:shd w:val="clear" w:color="auto" w:fill="auto"/>
          </w:tcPr>
          <w:p w14:paraId="6190B323" w14:textId="77777777" w:rsidR="001D5B55" w:rsidRPr="001D5B55" w:rsidRDefault="001D5B55" w:rsidP="0024563E">
            <w:pPr>
              <w:spacing w:line="240" w:lineRule="atLeast"/>
              <w:jc w:val="left"/>
              <w:rPr>
                <w:spacing w:val="-2"/>
                <w:sz w:val="16"/>
                <w:szCs w:val="16"/>
              </w:rPr>
            </w:pPr>
            <w:r w:rsidRPr="001D5B55">
              <w:rPr>
                <w:spacing w:val="-2"/>
                <w:sz w:val="16"/>
                <w:szCs w:val="16"/>
              </w:rPr>
              <w:t>Various</w:t>
            </w:r>
          </w:p>
        </w:tc>
        <w:tc>
          <w:tcPr>
            <w:tcW w:w="2094" w:type="dxa"/>
            <w:shd w:val="clear" w:color="auto" w:fill="auto"/>
          </w:tcPr>
          <w:p w14:paraId="073525ED" w14:textId="77777777" w:rsidR="001D5B55" w:rsidRPr="001D5B55" w:rsidRDefault="001D5B55" w:rsidP="0024563E">
            <w:pPr>
              <w:spacing w:line="240" w:lineRule="atLeast"/>
              <w:jc w:val="left"/>
              <w:rPr>
                <w:spacing w:val="-2"/>
                <w:sz w:val="16"/>
                <w:szCs w:val="16"/>
              </w:rPr>
            </w:pPr>
            <w:r w:rsidRPr="001D5B55">
              <w:rPr>
                <w:spacing w:val="-2"/>
                <w:sz w:val="16"/>
                <w:szCs w:val="16"/>
              </w:rPr>
              <w:t xml:space="preserve">Bald and golden eagles and parts thereof </w:t>
            </w:r>
          </w:p>
        </w:tc>
        <w:tc>
          <w:tcPr>
            <w:tcW w:w="2085" w:type="dxa"/>
            <w:shd w:val="clear" w:color="auto" w:fill="auto"/>
          </w:tcPr>
          <w:p w14:paraId="1CFCB144" w14:textId="77777777" w:rsidR="001D5B55" w:rsidRPr="001D5B55" w:rsidRDefault="001D5B55" w:rsidP="0024563E">
            <w:pPr>
              <w:spacing w:line="240" w:lineRule="atLeast"/>
              <w:jc w:val="center"/>
              <w:rPr>
                <w:i/>
                <w:spacing w:val="-2"/>
                <w:sz w:val="16"/>
                <w:szCs w:val="16"/>
              </w:rPr>
            </w:pPr>
            <w:r w:rsidRPr="001D5B55">
              <w:rPr>
                <w:spacing w:val="-2"/>
                <w:sz w:val="16"/>
                <w:szCs w:val="16"/>
              </w:rPr>
              <w:t xml:space="preserve">Conservation of exhaustible natural resources, </w:t>
            </w:r>
            <w:r w:rsidRPr="001D5B55">
              <w:rPr>
                <w:i/>
                <w:spacing w:val="-2"/>
                <w:sz w:val="16"/>
                <w:szCs w:val="16"/>
              </w:rPr>
              <w:t>inter alia</w:t>
            </w:r>
          </w:p>
        </w:tc>
        <w:tc>
          <w:tcPr>
            <w:tcW w:w="2085" w:type="dxa"/>
            <w:shd w:val="clear" w:color="auto" w:fill="auto"/>
          </w:tcPr>
          <w:p w14:paraId="25295213" w14:textId="77777777" w:rsidR="001D5B55" w:rsidRPr="001D5B55" w:rsidRDefault="001D5B55" w:rsidP="0024563E">
            <w:pPr>
              <w:spacing w:line="240" w:lineRule="atLeast"/>
              <w:jc w:val="left"/>
              <w:rPr>
                <w:spacing w:val="-2"/>
                <w:sz w:val="16"/>
                <w:szCs w:val="16"/>
              </w:rPr>
            </w:pPr>
            <w:r w:rsidRPr="001D5B55">
              <w:rPr>
                <w:spacing w:val="-2"/>
                <w:sz w:val="16"/>
                <w:szCs w:val="16"/>
              </w:rPr>
              <w:t xml:space="preserve">Bald and Golden Eagle Protection Act (16 U.S.C. 668 </w:t>
            </w:r>
            <w:r w:rsidRPr="001D5B55">
              <w:rPr>
                <w:i/>
                <w:spacing w:val="-2"/>
                <w:sz w:val="16"/>
                <w:szCs w:val="16"/>
              </w:rPr>
              <w:t>et seq.</w:t>
            </w:r>
            <w:r w:rsidRPr="001D5B55">
              <w:rPr>
                <w:spacing w:val="-2"/>
                <w:sz w:val="16"/>
                <w:szCs w:val="16"/>
              </w:rPr>
              <w:t>)</w:t>
            </w:r>
          </w:p>
        </w:tc>
        <w:tc>
          <w:tcPr>
            <w:tcW w:w="2086" w:type="dxa"/>
            <w:shd w:val="clear" w:color="auto" w:fill="auto"/>
          </w:tcPr>
          <w:p w14:paraId="3D3E6A9C" w14:textId="77777777" w:rsidR="001D5B55" w:rsidRPr="001D5B55" w:rsidRDefault="001D5B55" w:rsidP="0024563E">
            <w:pPr>
              <w:spacing w:line="240" w:lineRule="atLeast"/>
              <w:jc w:val="left"/>
              <w:rPr>
                <w:spacing w:val="-2"/>
                <w:sz w:val="16"/>
                <w:szCs w:val="16"/>
              </w:rPr>
            </w:pPr>
            <w:r w:rsidRPr="001D5B55">
              <w:rPr>
                <w:spacing w:val="-2"/>
                <w:sz w:val="16"/>
                <w:szCs w:val="16"/>
              </w:rPr>
              <w:t>Administered by the U.S. Department of the Interior, U.S. Fish and Wildlife Service</w:t>
            </w:r>
          </w:p>
        </w:tc>
      </w:tr>
      <w:tr w:rsidR="001D5B55" w:rsidRPr="001D5B55" w14:paraId="134349F9" w14:textId="77777777" w:rsidTr="00254C45">
        <w:tc>
          <w:tcPr>
            <w:tcW w:w="692" w:type="dxa"/>
            <w:shd w:val="clear" w:color="auto" w:fill="auto"/>
          </w:tcPr>
          <w:p w14:paraId="172EAA84"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t>19</w:t>
            </w:r>
          </w:p>
        </w:tc>
        <w:tc>
          <w:tcPr>
            <w:tcW w:w="2002" w:type="dxa"/>
            <w:shd w:val="clear" w:color="auto" w:fill="auto"/>
          </w:tcPr>
          <w:p w14:paraId="74504A3D" w14:textId="77777777" w:rsidR="001D5B55" w:rsidRPr="001D5B55" w:rsidRDefault="001D5B55" w:rsidP="0024563E">
            <w:pPr>
              <w:spacing w:line="240" w:lineRule="atLeast"/>
              <w:jc w:val="left"/>
              <w:rPr>
                <w:spacing w:val="-2"/>
                <w:sz w:val="16"/>
                <w:szCs w:val="16"/>
              </w:rPr>
            </w:pPr>
            <w:r w:rsidRPr="001D5B55">
              <w:rPr>
                <w:spacing w:val="-2"/>
                <w:sz w:val="16"/>
                <w:szCs w:val="16"/>
              </w:rPr>
              <w:t>Prohibition on the import and export of migratory birds</w:t>
            </w:r>
          </w:p>
        </w:tc>
        <w:tc>
          <w:tcPr>
            <w:tcW w:w="1281" w:type="dxa"/>
            <w:shd w:val="clear" w:color="auto" w:fill="auto"/>
          </w:tcPr>
          <w:p w14:paraId="473D0085" w14:textId="77777777" w:rsidR="001D5B55" w:rsidRPr="001D5B55" w:rsidRDefault="001D5B55" w:rsidP="0024563E">
            <w:pPr>
              <w:spacing w:line="240" w:lineRule="atLeast"/>
              <w:jc w:val="center"/>
              <w:rPr>
                <w:spacing w:val="-2"/>
                <w:sz w:val="16"/>
                <w:szCs w:val="16"/>
              </w:rPr>
            </w:pPr>
            <w:r w:rsidRPr="001D5B55">
              <w:rPr>
                <w:spacing w:val="-2"/>
                <w:sz w:val="16"/>
                <w:szCs w:val="16"/>
              </w:rPr>
              <w:t>CP</w:t>
            </w:r>
          </w:p>
          <w:p w14:paraId="0A49B99F" w14:textId="77777777" w:rsidR="001D5B55" w:rsidRPr="001D5B55" w:rsidRDefault="001D5B55" w:rsidP="0024563E">
            <w:pPr>
              <w:spacing w:line="240" w:lineRule="atLeast"/>
              <w:jc w:val="center"/>
              <w:rPr>
                <w:spacing w:val="-2"/>
                <w:sz w:val="16"/>
                <w:szCs w:val="16"/>
              </w:rPr>
            </w:pPr>
            <w:r w:rsidRPr="001D5B55">
              <w:rPr>
                <w:spacing w:val="-2"/>
                <w:sz w:val="16"/>
                <w:szCs w:val="16"/>
              </w:rPr>
              <w:t>CP-X</w:t>
            </w:r>
          </w:p>
        </w:tc>
        <w:tc>
          <w:tcPr>
            <w:tcW w:w="1550" w:type="dxa"/>
            <w:shd w:val="clear" w:color="auto" w:fill="auto"/>
          </w:tcPr>
          <w:p w14:paraId="4962D14B" w14:textId="77777777" w:rsidR="001D5B55" w:rsidRPr="001D5B55" w:rsidRDefault="001D5B55" w:rsidP="0024563E">
            <w:pPr>
              <w:spacing w:line="240" w:lineRule="atLeast"/>
              <w:jc w:val="left"/>
              <w:rPr>
                <w:spacing w:val="-2"/>
                <w:sz w:val="16"/>
                <w:szCs w:val="16"/>
              </w:rPr>
            </w:pPr>
            <w:r w:rsidRPr="001D5B55">
              <w:rPr>
                <w:spacing w:val="-2"/>
                <w:sz w:val="16"/>
                <w:szCs w:val="16"/>
              </w:rPr>
              <w:t>Various</w:t>
            </w:r>
          </w:p>
        </w:tc>
        <w:tc>
          <w:tcPr>
            <w:tcW w:w="2094" w:type="dxa"/>
            <w:shd w:val="clear" w:color="auto" w:fill="auto"/>
          </w:tcPr>
          <w:p w14:paraId="6F03FD7D" w14:textId="77777777" w:rsidR="001D5B55" w:rsidRPr="001D5B55" w:rsidRDefault="001D5B55" w:rsidP="0024563E">
            <w:pPr>
              <w:spacing w:line="240" w:lineRule="atLeast"/>
              <w:jc w:val="left"/>
              <w:rPr>
                <w:spacing w:val="-2"/>
                <w:sz w:val="16"/>
                <w:szCs w:val="16"/>
              </w:rPr>
            </w:pPr>
            <w:r w:rsidRPr="001D5B55">
              <w:rPr>
                <w:spacing w:val="-2"/>
                <w:sz w:val="16"/>
                <w:szCs w:val="16"/>
              </w:rPr>
              <w:t>Migratory birds and their parts, nests and  eggs</w:t>
            </w:r>
          </w:p>
        </w:tc>
        <w:tc>
          <w:tcPr>
            <w:tcW w:w="2085" w:type="dxa"/>
            <w:shd w:val="clear" w:color="auto" w:fill="auto"/>
          </w:tcPr>
          <w:p w14:paraId="07209D0C" w14:textId="77777777" w:rsidR="001D5B55" w:rsidRPr="001D5B55" w:rsidRDefault="001D5B55" w:rsidP="0024563E">
            <w:pPr>
              <w:spacing w:line="240" w:lineRule="atLeast"/>
              <w:jc w:val="center"/>
              <w:rPr>
                <w:spacing w:val="-2"/>
                <w:sz w:val="16"/>
                <w:szCs w:val="16"/>
              </w:rPr>
            </w:pPr>
            <w:r w:rsidRPr="001D5B55">
              <w:rPr>
                <w:spacing w:val="-2"/>
                <w:sz w:val="16"/>
                <w:szCs w:val="16"/>
              </w:rPr>
              <w:t xml:space="preserve">Conservation of exhaustible natural resources, </w:t>
            </w:r>
            <w:r w:rsidRPr="001D5B55">
              <w:rPr>
                <w:i/>
                <w:spacing w:val="-2"/>
                <w:sz w:val="16"/>
                <w:szCs w:val="16"/>
              </w:rPr>
              <w:t>inter alia</w:t>
            </w:r>
          </w:p>
        </w:tc>
        <w:tc>
          <w:tcPr>
            <w:tcW w:w="2085" w:type="dxa"/>
            <w:shd w:val="clear" w:color="auto" w:fill="auto"/>
          </w:tcPr>
          <w:p w14:paraId="093599EC" w14:textId="77777777" w:rsidR="001D5B55" w:rsidRPr="001D5B55" w:rsidRDefault="001D5B55" w:rsidP="0024563E">
            <w:pPr>
              <w:spacing w:line="240" w:lineRule="atLeast"/>
              <w:jc w:val="left"/>
              <w:rPr>
                <w:spacing w:val="-2"/>
                <w:sz w:val="16"/>
                <w:szCs w:val="16"/>
              </w:rPr>
            </w:pPr>
            <w:r w:rsidRPr="001D5B55">
              <w:rPr>
                <w:spacing w:val="-2"/>
                <w:sz w:val="16"/>
                <w:szCs w:val="16"/>
              </w:rPr>
              <w:t xml:space="preserve">Migratory Bird Treaty Act (16 U.S.C. 703 </w:t>
            </w:r>
            <w:r w:rsidRPr="001D5B55">
              <w:rPr>
                <w:i/>
                <w:spacing w:val="-2"/>
                <w:sz w:val="16"/>
                <w:szCs w:val="16"/>
              </w:rPr>
              <w:t>et seq.</w:t>
            </w:r>
            <w:r w:rsidRPr="001D5B55">
              <w:rPr>
                <w:spacing w:val="-2"/>
                <w:sz w:val="16"/>
                <w:szCs w:val="16"/>
              </w:rPr>
              <w:t>)</w:t>
            </w:r>
          </w:p>
        </w:tc>
        <w:tc>
          <w:tcPr>
            <w:tcW w:w="2086" w:type="dxa"/>
            <w:shd w:val="clear" w:color="auto" w:fill="auto"/>
          </w:tcPr>
          <w:p w14:paraId="685EADED" w14:textId="77777777" w:rsidR="001D5B55" w:rsidRPr="001D5B55" w:rsidRDefault="001D5B55" w:rsidP="0024563E">
            <w:pPr>
              <w:spacing w:line="240" w:lineRule="atLeast"/>
              <w:jc w:val="left"/>
              <w:rPr>
                <w:spacing w:val="-2"/>
                <w:sz w:val="16"/>
                <w:szCs w:val="16"/>
              </w:rPr>
            </w:pPr>
            <w:r w:rsidRPr="001D5B55">
              <w:rPr>
                <w:spacing w:val="-2"/>
                <w:sz w:val="16"/>
                <w:szCs w:val="16"/>
              </w:rPr>
              <w:t>Administered by the U.S. Department of the Interior, U.S. Fish and Wildlife Service</w:t>
            </w:r>
          </w:p>
        </w:tc>
      </w:tr>
      <w:tr w:rsidR="001D5B55" w:rsidRPr="001D5B55" w14:paraId="12F3889F" w14:textId="77777777" w:rsidTr="00254C45">
        <w:tc>
          <w:tcPr>
            <w:tcW w:w="692" w:type="dxa"/>
            <w:shd w:val="clear" w:color="auto" w:fill="auto"/>
          </w:tcPr>
          <w:p w14:paraId="17798603"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t>20</w:t>
            </w:r>
          </w:p>
        </w:tc>
        <w:tc>
          <w:tcPr>
            <w:tcW w:w="2002" w:type="dxa"/>
            <w:shd w:val="clear" w:color="auto" w:fill="auto"/>
          </w:tcPr>
          <w:p w14:paraId="2C16EF8B" w14:textId="77777777" w:rsidR="001D5B55" w:rsidRPr="001D5B55" w:rsidRDefault="001D5B55" w:rsidP="0024563E">
            <w:pPr>
              <w:spacing w:line="240" w:lineRule="atLeast"/>
              <w:jc w:val="left"/>
              <w:rPr>
                <w:spacing w:val="-2"/>
                <w:sz w:val="16"/>
                <w:szCs w:val="16"/>
              </w:rPr>
            </w:pPr>
            <w:r w:rsidRPr="001D5B55">
              <w:rPr>
                <w:spacing w:val="-2"/>
                <w:sz w:val="16"/>
                <w:szCs w:val="16"/>
              </w:rPr>
              <w:t>Import quota on steel mill products from Korea</w:t>
            </w:r>
          </w:p>
        </w:tc>
        <w:tc>
          <w:tcPr>
            <w:tcW w:w="1281" w:type="dxa"/>
            <w:shd w:val="clear" w:color="auto" w:fill="auto"/>
          </w:tcPr>
          <w:p w14:paraId="06F061CB" w14:textId="77777777" w:rsidR="001D5B55" w:rsidRPr="001D5B55" w:rsidRDefault="001D5B55" w:rsidP="0024563E">
            <w:pPr>
              <w:spacing w:line="240" w:lineRule="atLeast"/>
              <w:jc w:val="center"/>
              <w:rPr>
                <w:spacing w:val="-2"/>
                <w:sz w:val="16"/>
                <w:szCs w:val="16"/>
              </w:rPr>
            </w:pPr>
            <w:r w:rsidRPr="001D5B55">
              <w:rPr>
                <w:spacing w:val="-2"/>
                <w:sz w:val="16"/>
                <w:szCs w:val="16"/>
              </w:rPr>
              <w:t>BQ</w:t>
            </w:r>
          </w:p>
        </w:tc>
        <w:tc>
          <w:tcPr>
            <w:tcW w:w="1550" w:type="dxa"/>
            <w:shd w:val="clear" w:color="auto" w:fill="auto"/>
          </w:tcPr>
          <w:p w14:paraId="4EE4685C" w14:textId="77777777" w:rsidR="001D5B55" w:rsidRPr="001D5B55" w:rsidRDefault="001D5B55" w:rsidP="0024563E">
            <w:pPr>
              <w:spacing w:line="240" w:lineRule="atLeast"/>
              <w:jc w:val="left"/>
              <w:rPr>
                <w:spacing w:val="-2"/>
                <w:sz w:val="16"/>
                <w:szCs w:val="16"/>
              </w:rPr>
            </w:pPr>
            <w:r w:rsidRPr="001D5B55">
              <w:rPr>
                <w:spacing w:val="-2"/>
                <w:sz w:val="16"/>
                <w:szCs w:val="16"/>
              </w:rPr>
              <w:t>Various codes within HS Chapters 72 and 73</w:t>
            </w:r>
          </w:p>
        </w:tc>
        <w:tc>
          <w:tcPr>
            <w:tcW w:w="2094" w:type="dxa"/>
            <w:shd w:val="clear" w:color="auto" w:fill="auto"/>
          </w:tcPr>
          <w:p w14:paraId="2B84736E" w14:textId="77777777" w:rsidR="001D5B55" w:rsidRPr="001D5B55" w:rsidRDefault="001D5B55" w:rsidP="0024563E">
            <w:pPr>
              <w:spacing w:line="240" w:lineRule="atLeast"/>
              <w:jc w:val="left"/>
              <w:rPr>
                <w:spacing w:val="-2"/>
                <w:sz w:val="16"/>
                <w:szCs w:val="16"/>
              </w:rPr>
            </w:pPr>
            <w:r w:rsidRPr="001D5B55">
              <w:rPr>
                <w:spacing w:val="-2"/>
                <w:sz w:val="16"/>
                <w:szCs w:val="16"/>
              </w:rPr>
              <w:t>Various steel mill articles</w:t>
            </w:r>
          </w:p>
        </w:tc>
        <w:tc>
          <w:tcPr>
            <w:tcW w:w="2085" w:type="dxa"/>
            <w:shd w:val="clear" w:color="auto" w:fill="auto"/>
          </w:tcPr>
          <w:p w14:paraId="134D0CEB" w14:textId="77777777" w:rsidR="001D5B55" w:rsidRPr="001D5B55" w:rsidRDefault="001D5B55" w:rsidP="0024563E">
            <w:pPr>
              <w:spacing w:line="240" w:lineRule="atLeast"/>
              <w:jc w:val="center"/>
              <w:rPr>
                <w:spacing w:val="-2"/>
                <w:sz w:val="16"/>
                <w:szCs w:val="16"/>
              </w:rPr>
            </w:pPr>
            <w:r w:rsidRPr="001D5B55">
              <w:rPr>
                <w:spacing w:val="-2"/>
                <w:sz w:val="16"/>
                <w:szCs w:val="16"/>
              </w:rPr>
              <w:t>GATT Article XXI</w:t>
            </w:r>
          </w:p>
        </w:tc>
        <w:tc>
          <w:tcPr>
            <w:tcW w:w="2085" w:type="dxa"/>
            <w:shd w:val="clear" w:color="auto" w:fill="auto"/>
          </w:tcPr>
          <w:p w14:paraId="0DF55191" w14:textId="77777777" w:rsidR="001D5B55" w:rsidRPr="001D5B55" w:rsidRDefault="001D5B55" w:rsidP="0024563E">
            <w:pPr>
              <w:spacing w:line="240" w:lineRule="atLeast"/>
              <w:jc w:val="left"/>
              <w:rPr>
                <w:spacing w:val="-2"/>
                <w:sz w:val="16"/>
                <w:szCs w:val="16"/>
              </w:rPr>
            </w:pPr>
            <w:r w:rsidRPr="001D5B55">
              <w:rPr>
                <w:spacing w:val="-2"/>
                <w:sz w:val="16"/>
                <w:szCs w:val="16"/>
              </w:rPr>
              <w:t>The Trade Expansion Act of 1962, Section 232 (19 U.S.C. 1862)</w:t>
            </w:r>
          </w:p>
        </w:tc>
        <w:tc>
          <w:tcPr>
            <w:tcW w:w="2086" w:type="dxa"/>
            <w:shd w:val="clear" w:color="auto" w:fill="auto"/>
          </w:tcPr>
          <w:p w14:paraId="1746D203" w14:textId="77777777" w:rsidR="001D5B55" w:rsidRPr="001D5B55" w:rsidRDefault="001D5B55" w:rsidP="0024563E">
            <w:pPr>
              <w:spacing w:line="240" w:lineRule="atLeast"/>
              <w:jc w:val="left"/>
              <w:rPr>
                <w:spacing w:val="-2"/>
                <w:sz w:val="16"/>
                <w:szCs w:val="16"/>
              </w:rPr>
            </w:pPr>
            <w:r w:rsidRPr="001D5B55">
              <w:rPr>
                <w:spacing w:val="-2"/>
                <w:sz w:val="16"/>
                <w:szCs w:val="16"/>
              </w:rPr>
              <w:t xml:space="preserve">U.S. Department of Commerce, Bureau of Industry and Security </w:t>
            </w:r>
          </w:p>
        </w:tc>
      </w:tr>
      <w:tr w:rsidR="001D5B55" w:rsidRPr="001D5B55" w14:paraId="7C68C814" w14:textId="77777777" w:rsidTr="00254C45">
        <w:tc>
          <w:tcPr>
            <w:tcW w:w="692" w:type="dxa"/>
            <w:shd w:val="clear" w:color="auto" w:fill="auto"/>
          </w:tcPr>
          <w:p w14:paraId="23CCF2D6"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t>21</w:t>
            </w:r>
          </w:p>
        </w:tc>
        <w:tc>
          <w:tcPr>
            <w:tcW w:w="2002" w:type="dxa"/>
            <w:shd w:val="clear" w:color="auto" w:fill="auto"/>
          </w:tcPr>
          <w:p w14:paraId="088CC2A1" w14:textId="77777777" w:rsidR="001D5B55" w:rsidRPr="001D5B55" w:rsidRDefault="001D5B55" w:rsidP="0024563E">
            <w:pPr>
              <w:spacing w:line="240" w:lineRule="atLeast"/>
              <w:jc w:val="left"/>
              <w:rPr>
                <w:spacing w:val="-2"/>
                <w:sz w:val="16"/>
                <w:szCs w:val="16"/>
              </w:rPr>
            </w:pPr>
            <w:r w:rsidRPr="001D5B55">
              <w:rPr>
                <w:spacing w:val="-2"/>
                <w:sz w:val="16"/>
                <w:szCs w:val="16"/>
              </w:rPr>
              <w:t>Import quota on steel mill products from Argentina</w:t>
            </w:r>
          </w:p>
        </w:tc>
        <w:tc>
          <w:tcPr>
            <w:tcW w:w="1281" w:type="dxa"/>
            <w:shd w:val="clear" w:color="auto" w:fill="auto"/>
          </w:tcPr>
          <w:p w14:paraId="1B134786" w14:textId="77777777" w:rsidR="001D5B55" w:rsidRPr="001D5B55" w:rsidRDefault="001D5B55" w:rsidP="0024563E">
            <w:pPr>
              <w:spacing w:line="240" w:lineRule="atLeast"/>
              <w:jc w:val="center"/>
              <w:rPr>
                <w:spacing w:val="-2"/>
                <w:sz w:val="16"/>
                <w:szCs w:val="16"/>
              </w:rPr>
            </w:pPr>
            <w:r w:rsidRPr="001D5B55">
              <w:rPr>
                <w:spacing w:val="-2"/>
                <w:sz w:val="16"/>
                <w:szCs w:val="16"/>
              </w:rPr>
              <w:t>BQ</w:t>
            </w:r>
          </w:p>
        </w:tc>
        <w:tc>
          <w:tcPr>
            <w:tcW w:w="1550" w:type="dxa"/>
            <w:shd w:val="clear" w:color="auto" w:fill="auto"/>
          </w:tcPr>
          <w:p w14:paraId="4DAB9986" w14:textId="77777777" w:rsidR="001D5B55" w:rsidRPr="001D5B55" w:rsidRDefault="001D5B55" w:rsidP="0024563E">
            <w:pPr>
              <w:spacing w:line="240" w:lineRule="atLeast"/>
              <w:jc w:val="left"/>
              <w:rPr>
                <w:spacing w:val="-2"/>
                <w:sz w:val="16"/>
                <w:szCs w:val="16"/>
              </w:rPr>
            </w:pPr>
            <w:r w:rsidRPr="001D5B55">
              <w:rPr>
                <w:spacing w:val="-2"/>
                <w:sz w:val="16"/>
                <w:szCs w:val="16"/>
              </w:rPr>
              <w:t>Various codes within HS Chapters 72 and 73</w:t>
            </w:r>
          </w:p>
        </w:tc>
        <w:tc>
          <w:tcPr>
            <w:tcW w:w="2094" w:type="dxa"/>
            <w:shd w:val="clear" w:color="auto" w:fill="auto"/>
          </w:tcPr>
          <w:p w14:paraId="4B2D8C36" w14:textId="77777777" w:rsidR="001D5B55" w:rsidRPr="001D5B55" w:rsidRDefault="001D5B55" w:rsidP="0024563E">
            <w:pPr>
              <w:spacing w:line="240" w:lineRule="atLeast"/>
              <w:jc w:val="left"/>
              <w:rPr>
                <w:spacing w:val="-2"/>
                <w:sz w:val="16"/>
                <w:szCs w:val="16"/>
              </w:rPr>
            </w:pPr>
            <w:r w:rsidRPr="001D5B55">
              <w:rPr>
                <w:spacing w:val="-2"/>
                <w:sz w:val="16"/>
                <w:szCs w:val="16"/>
              </w:rPr>
              <w:t>Various steel mill articles</w:t>
            </w:r>
          </w:p>
        </w:tc>
        <w:tc>
          <w:tcPr>
            <w:tcW w:w="2085" w:type="dxa"/>
            <w:shd w:val="clear" w:color="auto" w:fill="auto"/>
          </w:tcPr>
          <w:p w14:paraId="2D68C7FD" w14:textId="77777777" w:rsidR="001D5B55" w:rsidRPr="001D5B55" w:rsidRDefault="001D5B55" w:rsidP="0024563E">
            <w:pPr>
              <w:spacing w:line="240" w:lineRule="atLeast"/>
              <w:jc w:val="center"/>
              <w:rPr>
                <w:spacing w:val="-2"/>
                <w:sz w:val="16"/>
                <w:szCs w:val="16"/>
              </w:rPr>
            </w:pPr>
            <w:r w:rsidRPr="001D5B55">
              <w:rPr>
                <w:spacing w:val="-2"/>
                <w:sz w:val="16"/>
                <w:szCs w:val="16"/>
              </w:rPr>
              <w:t>GATT Article XXI</w:t>
            </w:r>
          </w:p>
        </w:tc>
        <w:tc>
          <w:tcPr>
            <w:tcW w:w="2085" w:type="dxa"/>
            <w:shd w:val="clear" w:color="auto" w:fill="auto"/>
          </w:tcPr>
          <w:p w14:paraId="27CCFC9E" w14:textId="77777777" w:rsidR="001D5B55" w:rsidRPr="001D5B55" w:rsidRDefault="001D5B55" w:rsidP="0024563E">
            <w:pPr>
              <w:spacing w:line="240" w:lineRule="atLeast"/>
              <w:jc w:val="left"/>
              <w:rPr>
                <w:spacing w:val="-2"/>
                <w:sz w:val="16"/>
                <w:szCs w:val="16"/>
              </w:rPr>
            </w:pPr>
            <w:r w:rsidRPr="001D5B55">
              <w:rPr>
                <w:spacing w:val="-2"/>
                <w:sz w:val="16"/>
                <w:szCs w:val="16"/>
              </w:rPr>
              <w:t>The Trade Expansion Act of 1962, Section 232 (19 U.S.C. 1862)</w:t>
            </w:r>
          </w:p>
        </w:tc>
        <w:tc>
          <w:tcPr>
            <w:tcW w:w="2086" w:type="dxa"/>
            <w:shd w:val="clear" w:color="auto" w:fill="auto"/>
          </w:tcPr>
          <w:p w14:paraId="7E040CB7" w14:textId="77777777" w:rsidR="001D5B55" w:rsidRPr="001D5B55" w:rsidRDefault="001D5B55" w:rsidP="0024563E">
            <w:pPr>
              <w:spacing w:line="240" w:lineRule="atLeast"/>
              <w:jc w:val="left"/>
              <w:rPr>
                <w:spacing w:val="-2"/>
                <w:sz w:val="16"/>
                <w:szCs w:val="16"/>
              </w:rPr>
            </w:pPr>
            <w:r w:rsidRPr="001D5B55">
              <w:rPr>
                <w:spacing w:val="-2"/>
                <w:sz w:val="16"/>
                <w:szCs w:val="16"/>
              </w:rPr>
              <w:t>U.S. Department of Commerce, Bureau of Industry and Security</w:t>
            </w:r>
          </w:p>
        </w:tc>
      </w:tr>
      <w:tr w:rsidR="001D5B55" w:rsidRPr="001D5B55" w14:paraId="02C3690C" w14:textId="77777777" w:rsidTr="00254C45">
        <w:tc>
          <w:tcPr>
            <w:tcW w:w="692" w:type="dxa"/>
            <w:shd w:val="clear" w:color="auto" w:fill="auto"/>
          </w:tcPr>
          <w:p w14:paraId="5AD0B45B"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t>22</w:t>
            </w:r>
          </w:p>
        </w:tc>
        <w:tc>
          <w:tcPr>
            <w:tcW w:w="2002" w:type="dxa"/>
            <w:shd w:val="clear" w:color="auto" w:fill="auto"/>
          </w:tcPr>
          <w:p w14:paraId="13A3E219" w14:textId="77777777" w:rsidR="001D5B55" w:rsidRPr="001D5B55" w:rsidRDefault="001D5B55" w:rsidP="0024563E">
            <w:pPr>
              <w:spacing w:line="240" w:lineRule="atLeast"/>
              <w:jc w:val="left"/>
              <w:rPr>
                <w:spacing w:val="-2"/>
                <w:sz w:val="16"/>
                <w:szCs w:val="16"/>
              </w:rPr>
            </w:pPr>
            <w:r w:rsidRPr="001D5B55">
              <w:rPr>
                <w:spacing w:val="-2"/>
                <w:sz w:val="16"/>
                <w:szCs w:val="16"/>
              </w:rPr>
              <w:t>Import quota on steel mill products from Brazil</w:t>
            </w:r>
          </w:p>
        </w:tc>
        <w:tc>
          <w:tcPr>
            <w:tcW w:w="1281" w:type="dxa"/>
            <w:shd w:val="clear" w:color="auto" w:fill="auto"/>
          </w:tcPr>
          <w:p w14:paraId="1125A729" w14:textId="77777777" w:rsidR="001D5B55" w:rsidRPr="001D5B55" w:rsidRDefault="001D5B55" w:rsidP="0024563E">
            <w:pPr>
              <w:spacing w:line="240" w:lineRule="atLeast"/>
              <w:jc w:val="center"/>
              <w:rPr>
                <w:spacing w:val="-2"/>
                <w:sz w:val="16"/>
                <w:szCs w:val="16"/>
              </w:rPr>
            </w:pPr>
            <w:r w:rsidRPr="001D5B55">
              <w:rPr>
                <w:spacing w:val="-2"/>
                <w:sz w:val="16"/>
                <w:szCs w:val="16"/>
              </w:rPr>
              <w:t>BQ</w:t>
            </w:r>
          </w:p>
        </w:tc>
        <w:tc>
          <w:tcPr>
            <w:tcW w:w="1550" w:type="dxa"/>
            <w:shd w:val="clear" w:color="auto" w:fill="auto"/>
          </w:tcPr>
          <w:p w14:paraId="6C8A8DB5" w14:textId="77777777" w:rsidR="001D5B55" w:rsidRPr="001D5B55" w:rsidRDefault="001D5B55" w:rsidP="0024563E">
            <w:pPr>
              <w:spacing w:line="240" w:lineRule="atLeast"/>
              <w:jc w:val="left"/>
              <w:rPr>
                <w:spacing w:val="-2"/>
                <w:sz w:val="16"/>
                <w:szCs w:val="16"/>
              </w:rPr>
            </w:pPr>
            <w:r w:rsidRPr="001D5B55">
              <w:rPr>
                <w:spacing w:val="-2"/>
                <w:sz w:val="16"/>
                <w:szCs w:val="16"/>
              </w:rPr>
              <w:t>Various codes within HS Chapters 72 and 73</w:t>
            </w:r>
          </w:p>
        </w:tc>
        <w:tc>
          <w:tcPr>
            <w:tcW w:w="2094" w:type="dxa"/>
            <w:shd w:val="clear" w:color="auto" w:fill="auto"/>
          </w:tcPr>
          <w:p w14:paraId="1A6B5357" w14:textId="77777777" w:rsidR="001D5B55" w:rsidRPr="001D5B55" w:rsidRDefault="001D5B55" w:rsidP="0024563E">
            <w:pPr>
              <w:spacing w:line="240" w:lineRule="atLeast"/>
              <w:jc w:val="left"/>
              <w:rPr>
                <w:spacing w:val="-2"/>
                <w:sz w:val="16"/>
                <w:szCs w:val="16"/>
              </w:rPr>
            </w:pPr>
            <w:r w:rsidRPr="001D5B55">
              <w:rPr>
                <w:spacing w:val="-2"/>
                <w:sz w:val="16"/>
                <w:szCs w:val="16"/>
              </w:rPr>
              <w:t>Various steel mill articles</w:t>
            </w:r>
          </w:p>
        </w:tc>
        <w:tc>
          <w:tcPr>
            <w:tcW w:w="2085" w:type="dxa"/>
            <w:shd w:val="clear" w:color="auto" w:fill="auto"/>
          </w:tcPr>
          <w:p w14:paraId="2268EA61" w14:textId="77777777" w:rsidR="001D5B55" w:rsidRPr="001D5B55" w:rsidRDefault="001D5B55" w:rsidP="0024563E">
            <w:pPr>
              <w:spacing w:line="240" w:lineRule="atLeast"/>
              <w:jc w:val="center"/>
              <w:rPr>
                <w:spacing w:val="-2"/>
                <w:sz w:val="16"/>
                <w:szCs w:val="16"/>
              </w:rPr>
            </w:pPr>
            <w:r w:rsidRPr="001D5B55">
              <w:rPr>
                <w:spacing w:val="-2"/>
                <w:sz w:val="16"/>
                <w:szCs w:val="16"/>
              </w:rPr>
              <w:t>GATT Article XXI</w:t>
            </w:r>
          </w:p>
        </w:tc>
        <w:tc>
          <w:tcPr>
            <w:tcW w:w="2085" w:type="dxa"/>
            <w:shd w:val="clear" w:color="auto" w:fill="auto"/>
          </w:tcPr>
          <w:p w14:paraId="2DF44070" w14:textId="77777777" w:rsidR="001D5B55" w:rsidRPr="001D5B55" w:rsidRDefault="001D5B55" w:rsidP="0024563E">
            <w:pPr>
              <w:spacing w:line="240" w:lineRule="atLeast"/>
              <w:jc w:val="left"/>
              <w:rPr>
                <w:spacing w:val="-2"/>
                <w:sz w:val="16"/>
                <w:szCs w:val="16"/>
              </w:rPr>
            </w:pPr>
            <w:r w:rsidRPr="001D5B55">
              <w:rPr>
                <w:spacing w:val="-2"/>
                <w:sz w:val="16"/>
                <w:szCs w:val="16"/>
              </w:rPr>
              <w:t>The Trade Expansion Act of 1962, Section 232 (19 U.S.C. 1862)</w:t>
            </w:r>
          </w:p>
        </w:tc>
        <w:tc>
          <w:tcPr>
            <w:tcW w:w="2086" w:type="dxa"/>
            <w:shd w:val="clear" w:color="auto" w:fill="auto"/>
          </w:tcPr>
          <w:p w14:paraId="0E58E12E" w14:textId="77777777" w:rsidR="001D5B55" w:rsidRPr="001D5B55" w:rsidRDefault="001D5B55" w:rsidP="0024563E">
            <w:pPr>
              <w:spacing w:line="240" w:lineRule="atLeast"/>
              <w:jc w:val="left"/>
              <w:rPr>
                <w:spacing w:val="-2"/>
                <w:sz w:val="16"/>
                <w:szCs w:val="16"/>
              </w:rPr>
            </w:pPr>
            <w:r w:rsidRPr="001D5B55">
              <w:rPr>
                <w:spacing w:val="-2"/>
                <w:sz w:val="16"/>
                <w:szCs w:val="16"/>
              </w:rPr>
              <w:t>U.S. Department of Commerce, Bureau of Industry and Security</w:t>
            </w:r>
          </w:p>
        </w:tc>
      </w:tr>
      <w:tr w:rsidR="001D5B55" w:rsidRPr="001D5B55" w14:paraId="778C8683" w14:textId="77777777" w:rsidTr="00DF6E7A">
        <w:tc>
          <w:tcPr>
            <w:tcW w:w="692" w:type="dxa"/>
            <w:tcBorders>
              <w:bottom w:val="single" w:sz="6" w:space="0" w:color="auto"/>
            </w:tcBorders>
            <w:shd w:val="clear" w:color="auto" w:fill="auto"/>
          </w:tcPr>
          <w:p w14:paraId="1DA1A1D7" w14:textId="77777777" w:rsidR="001D5B55" w:rsidRPr="001D5B55" w:rsidRDefault="001D5B55" w:rsidP="0024563E">
            <w:pPr>
              <w:tabs>
                <w:tab w:val="left" w:pos="-1440"/>
                <w:tab w:val="left" w:pos="-720"/>
              </w:tabs>
              <w:suppressAutoHyphens/>
              <w:spacing w:after="240" w:line="240" w:lineRule="atLeast"/>
              <w:rPr>
                <w:b/>
                <w:bCs/>
                <w:spacing w:val="-2"/>
                <w:sz w:val="16"/>
                <w:szCs w:val="16"/>
              </w:rPr>
            </w:pPr>
            <w:r w:rsidRPr="001D5B55">
              <w:rPr>
                <w:b/>
                <w:bCs/>
                <w:spacing w:val="-2"/>
                <w:sz w:val="16"/>
                <w:szCs w:val="16"/>
              </w:rPr>
              <w:t>23</w:t>
            </w:r>
          </w:p>
        </w:tc>
        <w:tc>
          <w:tcPr>
            <w:tcW w:w="2002" w:type="dxa"/>
            <w:tcBorders>
              <w:bottom w:val="single" w:sz="6" w:space="0" w:color="auto"/>
            </w:tcBorders>
            <w:shd w:val="clear" w:color="auto" w:fill="auto"/>
          </w:tcPr>
          <w:p w14:paraId="5CCA7C97" w14:textId="77777777" w:rsidR="001D5B55" w:rsidRPr="001D5B55" w:rsidRDefault="001D5B55" w:rsidP="0024563E">
            <w:pPr>
              <w:spacing w:line="240" w:lineRule="atLeast"/>
              <w:jc w:val="left"/>
              <w:rPr>
                <w:spacing w:val="-2"/>
                <w:sz w:val="16"/>
                <w:szCs w:val="16"/>
              </w:rPr>
            </w:pPr>
            <w:r w:rsidRPr="001D5B55">
              <w:rPr>
                <w:spacing w:val="-2"/>
                <w:sz w:val="16"/>
                <w:szCs w:val="16"/>
              </w:rPr>
              <w:t>Import quota on aluminum products from Argentina</w:t>
            </w:r>
          </w:p>
        </w:tc>
        <w:tc>
          <w:tcPr>
            <w:tcW w:w="1281" w:type="dxa"/>
            <w:tcBorders>
              <w:bottom w:val="single" w:sz="6" w:space="0" w:color="auto"/>
            </w:tcBorders>
            <w:shd w:val="clear" w:color="auto" w:fill="auto"/>
          </w:tcPr>
          <w:p w14:paraId="5F1A8246" w14:textId="77777777" w:rsidR="001D5B55" w:rsidRPr="001D5B55" w:rsidRDefault="001D5B55" w:rsidP="0024563E">
            <w:pPr>
              <w:spacing w:line="240" w:lineRule="atLeast"/>
              <w:jc w:val="center"/>
              <w:rPr>
                <w:spacing w:val="-2"/>
                <w:sz w:val="16"/>
                <w:szCs w:val="16"/>
              </w:rPr>
            </w:pPr>
            <w:r w:rsidRPr="001D5B55">
              <w:rPr>
                <w:spacing w:val="-2"/>
                <w:sz w:val="16"/>
                <w:szCs w:val="16"/>
              </w:rPr>
              <w:t>BQ</w:t>
            </w:r>
          </w:p>
        </w:tc>
        <w:tc>
          <w:tcPr>
            <w:tcW w:w="1550" w:type="dxa"/>
            <w:tcBorders>
              <w:bottom w:val="single" w:sz="6" w:space="0" w:color="auto"/>
            </w:tcBorders>
            <w:shd w:val="clear" w:color="auto" w:fill="auto"/>
          </w:tcPr>
          <w:p w14:paraId="70EB195E" w14:textId="77777777" w:rsidR="001D5B55" w:rsidRDefault="001D5B55" w:rsidP="0024563E">
            <w:pPr>
              <w:spacing w:line="240" w:lineRule="atLeast"/>
              <w:jc w:val="left"/>
              <w:rPr>
                <w:spacing w:val="-2"/>
                <w:sz w:val="16"/>
                <w:szCs w:val="16"/>
              </w:rPr>
            </w:pPr>
            <w:r w:rsidRPr="001D5B55">
              <w:rPr>
                <w:spacing w:val="-2"/>
                <w:sz w:val="16"/>
                <w:szCs w:val="16"/>
              </w:rPr>
              <w:t>7601, 7604 through 7609, 7616.99.51.60, and 7616.99.51.70</w:t>
            </w:r>
          </w:p>
          <w:p w14:paraId="563EBBAF" w14:textId="77777777" w:rsidR="00254C45" w:rsidRDefault="00254C45" w:rsidP="0024563E">
            <w:pPr>
              <w:spacing w:line="240" w:lineRule="atLeast"/>
              <w:jc w:val="left"/>
              <w:rPr>
                <w:spacing w:val="-2"/>
                <w:sz w:val="16"/>
                <w:szCs w:val="16"/>
              </w:rPr>
            </w:pPr>
          </w:p>
          <w:p w14:paraId="55785FC0" w14:textId="77777777" w:rsidR="00254C45" w:rsidRDefault="00254C45" w:rsidP="0024563E">
            <w:pPr>
              <w:spacing w:line="240" w:lineRule="atLeast"/>
              <w:jc w:val="left"/>
              <w:rPr>
                <w:spacing w:val="-2"/>
                <w:sz w:val="16"/>
                <w:szCs w:val="16"/>
              </w:rPr>
            </w:pPr>
          </w:p>
          <w:p w14:paraId="170493F8" w14:textId="3FB31D50" w:rsidR="00254C45" w:rsidRPr="001D5B55" w:rsidRDefault="00254C45" w:rsidP="0024563E">
            <w:pPr>
              <w:spacing w:line="240" w:lineRule="atLeast"/>
              <w:jc w:val="left"/>
              <w:rPr>
                <w:spacing w:val="-2"/>
                <w:sz w:val="16"/>
                <w:szCs w:val="16"/>
              </w:rPr>
            </w:pPr>
          </w:p>
        </w:tc>
        <w:tc>
          <w:tcPr>
            <w:tcW w:w="2094" w:type="dxa"/>
            <w:tcBorders>
              <w:bottom w:val="single" w:sz="6" w:space="0" w:color="auto"/>
            </w:tcBorders>
            <w:shd w:val="clear" w:color="auto" w:fill="auto"/>
          </w:tcPr>
          <w:p w14:paraId="25AD5116" w14:textId="77777777" w:rsidR="001D5B55" w:rsidRPr="001D5B55" w:rsidRDefault="001D5B55" w:rsidP="0024563E">
            <w:pPr>
              <w:spacing w:line="240" w:lineRule="atLeast"/>
              <w:jc w:val="left"/>
              <w:rPr>
                <w:spacing w:val="-2"/>
                <w:sz w:val="16"/>
                <w:szCs w:val="16"/>
              </w:rPr>
            </w:pPr>
            <w:r w:rsidRPr="001D5B55">
              <w:rPr>
                <w:spacing w:val="-2"/>
                <w:sz w:val="16"/>
                <w:szCs w:val="16"/>
              </w:rPr>
              <w:t>Unwrought aluminum, wrought aluminum, and castings and forgings of aluminum</w:t>
            </w:r>
          </w:p>
        </w:tc>
        <w:tc>
          <w:tcPr>
            <w:tcW w:w="2085" w:type="dxa"/>
            <w:tcBorders>
              <w:bottom w:val="single" w:sz="6" w:space="0" w:color="auto"/>
            </w:tcBorders>
            <w:shd w:val="clear" w:color="auto" w:fill="auto"/>
          </w:tcPr>
          <w:p w14:paraId="050C711E" w14:textId="77777777" w:rsidR="001D5B55" w:rsidRPr="001D5B55" w:rsidRDefault="001D5B55" w:rsidP="0024563E">
            <w:pPr>
              <w:spacing w:line="240" w:lineRule="atLeast"/>
              <w:jc w:val="center"/>
              <w:rPr>
                <w:spacing w:val="-2"/>
                <w:sz w:val="16"/>
                <w:szCs w:val="16"/>
              </w:rPr>
            </w:pPr>
            <w:r w:rsidRPr="001D5B55">
              <w:rPr>
                <w:spacing w:val="-2"/>
                <w:sz w:val="16"/>
                <w:szCs w:val="16"/>
              </w:rPr>
              <w:t>GATT Article XXI</w:t>
            </w:r>
          </w:p>
        </w:tc>
        <w:tc>
          <w:tcPr>
            <w:tcW w:w="2085" w:type="dxa"/>
            <w:tcBorders>
              <w:bottom w:val="single" w:sz="6" w:space="0" w:color="auto"/>
            </w:tcBorders>
            <w:shd w:val="clear" w:color="auto" w:fill="auto"/>
          </w:tcPr>
          <w:p w14:paraId="495C413F" w14:textId="77777777" w:rsidR="001D5B55" w:rsidRPr="001D5B55" w:rsidRDefault="001D5B55" w:rsidP="0024563E">
            <w:pPr>
              <w:spacing w:line="240" w:lineRule="atLeast"/>
              <w:jc w:val="left"/>
              <w:rPr>
                <w:spacing w:val="-2"/>
                <w:sz w:val="16"/>
                <w:szCs w:val="16"/>
              </w:rPr>
            </w:pPr>
            <w:r w:rsidRPr="001D5B55">
              <w:rPr>
                <w:spacing w:val="-2"/>
                <w:sz w:val="16"/>
                <w:szCs w:val="16"/>
              </w:rPr>
              <w:t>The Trade Expansion Act of 1962, Section 232 (19 U.S.C. 1862)</w:t>
            </w:r>
          </w:p>
        </w:tc>
        <w:tc>
          <w:tcPr>
            <w:tcW w:w="2086" w:type="dxa"/>
            <w:tcBorders>
              <w:bottom w:val="single" w:sz="6" w:space="0" w:color="auto"/>
            </w:tcBorders>
            <w:shd w:val="clear" w:color="auto" w:fill="auto"/>
          </w:tcPr>
          <w:p w14:paraId="733FF450" w14:textId="77777777" w:rsidR="001D5B55" w:rsidRPr="001D5B55" w:rsidRDefault="001D5B55" w:rsidP="0024563E">
            <w:pPr>
              <w:spacing w:line="240" w:lineRule="atLeast"/>
              <w:jc w:val="left"/>
              <w:rPr>
                <w:spacing w:val="-2"/>
                <w:sz w:val="16"/>
                <w:szCs w:val="16"/>
              </w:rPr>
            </w:pPr>
            <w:r w:rsidRPr="001D5B55">
              <w:rPr>
                <w:spacing w:val="-2"/>
                <w:sz w:val="16"/>
                <w:szCs w:val="16"/>
              </w:rPr>
              <w:t>U.S. Department of Commerce, Bureau of Industry and Security</w:t>
            </w:r>
          </w:p>
        </w:tc>
      </w:tr>
      <w:tr w:rsidR="00254C45" w:rsidRPr="001D5B55" w14:paraId="7BB4FF2D" w14:textId="77777777" w:rsidTr="00DF6E7A">
        <w:tc>
          <w:tcPr>
            <w:tcW w:w="692" w:type="dxa"/>
            <w:tcBorders>
              <w:top w:val="single" w:sz="6" w:space="0" w:color="auto"/>
              <w:bottom w:val="single" w:sz="6" w:space="0" w:color="auto"/>
            </w:tcBorders>
            <w:shd w:val="clear" w:color="auto" w:fill="auto"/>
          </w:tcPr>
          <w:p w14:paraId="65114DB1" w14:textId="1ED212EB" w:rsidR="00254C45" w:rsidRPr="001D5B55" w:rsidRDefault="00254C45" w:rsidP="00254C45">
            <w:pPr>
              <w:tabs>
                <w:tab w:val="left" w:pos="-1440"/>
                <w:tab w:val="left" w:pos="-720"/>
              </w:tabs>
              <w:suppressAutoHyphens/>
              <w:spacing w:after="240" w:line="240" w:lineRule="atLeast"/>
              <w:rPr>
                <w:b/>
                <w:bCs/>
                <w:spacing w:val="-2"/>
                <w:sz w:val="16"/>
                <w:szCs w:val="16"/>
              </w:rPr>
            </w:pPr>
            <w:r w:rsidRPr="001D5B55">
              <w:rPr>
                <w:b/>
                <w:bCs/>
                <w:spacing w:val="-2"/>
                <w:sz w:val="16"/>
                <w:szCs w:val="16"/>
              </w:rPr>
              <w:lastRenderedPageBreak/>
              <w:t>24</w:t>
            </w:r>
          </w:p>
        </w:tc>
        <w:tc>
          <w:tcPr>
            <w:tcW w:w="2002" w:type="dxa"/>
            <w:tcBorders>
              <w:top w:val="single" w:sz="6" w:space="0" w:color="auto"/>
              <w:bottom w:val="single" w:sz="6" w:space="0" w:color="auto"/>
            </w:tcBorders>
            <w:shd w:val="clear" w:color="auto" w:fill="auto"/>
          </w:tcPr>
          <w:p w14:paraId="63DE741D" w14:textId="7C2C8301" w:rsidR="00254C45" w:rsidRPr="001D5B55" w:rsidRDefault="00254C45" w:rsidP="00254C45">
            <w:pPr>
              <w:spacing w:line="240" w:lineRule="atLeast"/>
              <w:jc w:val="left"/>
              <w:rPr>
                <w:spacing w:val="-2"/>
                <w:sz w:val="16"/>
                <w:szCs w:val="16"/>
              </w:rPr>
            </w:pPr>
            <w:r w:rsidRPr="001D5B55">
              <w:rPr>
                <w:spacing w:val="-2"/>
                <w:sz w:val="16"/>
                <w:szCs w:val="16"/>
              </w:rPr>
              <w:t>Temporary export authorization for certain personal protective equipment (PPE)</w:t>
            </w:r>
          </w:p>
        </w:tc>
        <w:tc>
          <w:tcPr>
            <w:tcW w:w="1281" w:type="dxa"/>
            <w:tcBorders>
              <w:top w:val="single" w:sz="6" w:space="0" w:color="auto"/>
              <w:bottom w:val="single" w:sz="6" w:space="0" w:color="auto"/>
            </w:tcBorders>
            <w:shd w:val="clear" w:color="auto" w:fill="auto"/>
          </w:tcPr>
          <w:p w14:paraId="68195D31" w14:textId="52AAC20F" w:rsidR="00254C45" w:rsidRPr="001D5B55" w:rsidRDefault="00254C45" w:rsidP="00254C45">
            <w:pPr>
              <w:spacing w:line="240" w:lineRule="atLeast"/>
              <w:jc w:val="center"/>
              <w:rPr>
                <w:spacing w:val="-2"/>
                <w:sz w:val="16"/>
                <w:szCs w:val="16"/>
              </w:rPr>
            </w:pPr>
            <w:r w:rsidRPr="001D5B55">
              <w:rPr>
                <w:spacing w:val="-2"/>
                <w:sz w:val="16"/>
                <w:szCs w:val="16"/>
              </w:rPr>
              <w:t>NAL-X</w:t>
            </w:r>
          </w:p>
        </w:tc>
        <w:tc>
          <w:tcPr>
            <w:tcW w:w="1550" w:type="dxa"/>
            <w:tcBorders>
              <w:top w:val="single" w:sz="6" w:space="0" w:color="auto"/>
              <w:bottom w:val="single" w:sz="6" w:space="0" w:color="auto"/>
            </w:tcBorders>
            <w:shd w:val="clear" w:color="auto" w:fill="auto"/>
          </w:tcPr>
          <w:p w14:paraId="301906C8" w14:textId="77777777" w:rsidR="00254C45" w:rsidRPr="001D5B55" w:rsidRDefault="00254C45" w:rsidP="00254C45">
            <w:pPr>
              <w:spacing w:line="240" w:lineRule="atLeast"/>
              <w:jc w:val="left"/>
              <w:rPr>
                <w:spacing w:val="-2"/>
                <w:sz w:val="16"/>
                <w:szCs w:val="16"/>
              </w:rPr>
            </w:pPr>
            <w:r w:rsidRPr="001D5B55">
              <w:rPr>
                <w:spacing w:val="-2"/>
                <w:sz w:val="16"/>
                <w:szCs w:val="16"/>
              </w:rPr>
              <w:t>ex 6307.90.9995</w:t>
            </w:r>
          </w:p>
          <w:p w14:paraId="4B25E24C" w14:textId="77777777" w:rsidR="00254C45" w:rsidRPr="001D5B55" w:rsidRDefault="00254C45" w:rsidP="00254C45">
            <w:pPr>
              <w:spacing w:line="240" w:lineRule="atLeast"/>
              <w:jc w:val="left"/>
              <w:rPr>
                <w:spacing w:val="-2"/>
                <w:sz w:val="16"/>
                <w:szCs w:val="16"/>
              </w:rPr>
            </w:pPr>
          </w:p>
          <w:p w14:paraId="07676DEE" w14:textId="77777777" w:rsidR="00254C45" w:rsidRPr="001D5B55" w:rsidRDefault="00254C45" w:rsidP="00254C45">
            <w:pPr>
              <w:spacing w:line="240" w:lineRule="atLeast"/>
              <w:jc w:val="left"/>
              <w:rPr>
                <w:spacing w:val="-2"/>
                <w:sz w:val="16"/>
                <w:szCs w:val="16"/>
              </w:rPr>
            </w:pPr>
          </w:p>
          <w:p w14:paraId="25F101A7" w14:textId="77777777" w:rsidR="00254C45" w:rsidRPr="001D5B55" w:rsidRDefault="00254C45" w:rsidP="00254C45">
            <w:pPr>
              <w:spacing w:line="240" w:lineRule="atLeast"/>
              <w:jc w:val="left"/>
              <w:rPr>
                <w:spacing w:val="-2"/>
                <w:sz w:val="16"/>
                <w:szCs w:val="16"/>
              </w:rPr>
            </w:pPr>
          </w:p>
          <w:p w14:paraId="29D9345E" w14:textId="77777777" w:rsidR="00254C45" w:rsidRPr="001D5B55" w:rsidRDefault="00254C45" w:rsidP="00254C45">
            <w:pPr>
              <w:spacing w:line="240" w:lineRule="atLeast"/>
              <w:jc w:val="left"/>
              <w:rPr>
                <w:spacing w:val="-2"/>
                <w:sz w:val="16"/>
                <w:szCs w:val="16"/>
              </w:rPr>
            </w:pPr>
          </w:p>
          <w:p w14:paraId="0CBAC5AE" w14:textId="77777777" w:rsidR="00254C45" w:rsidRPr="001D5B55" w:rsidRDefault="00254C45" w:rsidP="00254C45">
            <w:pPr>
              <w:spacing w:line="240" w:lineRule="atLeast"/>
              <w:jc w:val="left"/>
              <w:rPr>
                <w:spacing w:val="-2"/>
                <w:sz w:val="16"/>
                <w:szCs w:val="16"/>
              </w:rPr>
            </w:pPr>
          </w:p>
          <w:p w14:paraId="743E5B48" w14:textId="77777777" w:rsidR="00254C45" w:rsidRPr="001D5B55" w:rsidRDefault="00254C45" w:rsidP="00254C45">
            <w:pPr>
              <w:spacing w:line="240" w:lineRule="atLeast"/>
              <w:jc w:val="left"/>
              <w:rPr>
                <w:spacing w:val="-2"/>
                <w:sz w:val="16"/>
                <w:szCs w:val="16"/>
              </w:rPr>
            </w:pPr>
          </w:p>
          <w:p w14:paraId="1740C668" w14:textId="77777777" w:rsidR="00254C45" w:rsidRPr="001D5B55" w:rsidRDefault="00254C45" w:rsidP="00254C45">
            <w:pPr>
              <w:spacing w:line="240" w:lineRule="atLeast"/>
              <w:jc w:val="left"/>
              <w:rPr>
                <w:spacing w:val="-2"/>
                <w:sz w:val="16"/>
                <w:szCs w:val="16"/>
              </w:rPr>
            </w:pPr>
          </w:p>
          <w:p w14:paraId="2B0830F7" w14:textId="77777777" w:rsidR="00254C45" w:rsidRPr="001D5B55" w:rsidRDefault="00254C45" w:rsidP="00254C45">
            <w:pPr>
              <w:spacing w:line="240" w:lineRule="atLeast"/>
              <w:jc w:val="left"/>
              <w:rPr>
                <w:spacing w:val="-2"/>
                <w:sz w:val="16"/>
                <w:szCs w:val="16"/>
              </w:rPr>
            </w:pPr>
          </w:p>
          <w:p w14:paraId="744B3B82" w14:textId="77777777" w:rsidR="00254C45" w:rsidRPr="001D5B55" w:rsidRDefault="00254C45" w:rsidP="00254C45">
            <w:pPr>
              <w:spacing w:line="240" w:lineRule="atLeast"/>
              <w:jc w:val="left"/>
              <w:rPr>
                <w:spacing w:val="-2"/>
                <w:sz w:val="16"/>
                <w:szCs w:val="16"/>
              </w:rPr>
            </w:pPr>
          </w:p>
          <w:p w14:paraId="0536EAE2" w14:textId="77777777" w:rsidR="00254C45" w:rsidRPr="001D5B55" w:rsidRDefault="00254C45" w:rsidP="00254C45">
            <w:pPr>
              <w:spacing w:line="240" w:lineRule="atLeast"/>
              <w:jc w:val="left"/>
              <w:rPr>
                <w:spacing w:val="-2"/>
                <w:sz w:val="16"/>
                <w:szCs w:val="16"/>
              </w:rPr>
            </w:pPr>
          </w:p>
          <w:p w14:paraId="26DD8EEF" w14:textId="77777777" w:rsidR="00254C45" w:rsidRPr="001D5B55" w:rsidRDefault="00254C45" w:rsidP="00254C45">
            <w:pPr>
              <w:spacing w:line="240" w:lineRule="atLeast"/>
              <w:jc w:val="left"/>
              <w:rPr>
                <w:spacing w:val="-2"/>
                <w:sz w:val="16"/>
                <w:szCs w:val="16"/>
              </w:rPr>
            </w:pPr>
          </w:p>
          <w:p w14:paraId="1CC12E75" w14:textId="77777777" w:rsidR="00254C45" w:rsidRPr="001D5B55" w:rsidRDefault="00254C45" w:rsidP="00254C45">
            <w:pPr>
              <w:spacing w:line="240" w:lineRule="atLeast"/>
              <w:jc w:val="left"/>
              <w:rPr>
                <w:spacing w:val="-2"/>
                <w:sz w:val="16"/>
                <w:szCs w:val="16"/>
              </w:rPr>
            </w:pPr>
          </w:p>
          <w:p w14:paraId="3A200ADB" w14:textId="77777777" w:rsidR="00254C45" w:rsidRPr="001D5B55" w:rsidRDefault="00254C45" w:rsidP="00254C45">
            <w:pPr>
              <w:spacing w:line="240" w:lineRule="atLeast"/>
              <w:jc w:val="left"/>
              <w:rPr>
                <w:spacing w:val="-2"/>
                <w:sz w:val="16"/>
                <w:szCs w:val="16"/>
              </w:rPr>
            </w:pPr>
          </w:p>
          <w:p w14:paraId="6AB210E5" w14:textId="77777777" w:rsidR="00254C45" w:rsidRPr="001D5B55" w:rsidRDefault="00254C45" w:rsidP="00254C45">
            <w:pPr>
              <w:spacing w:line="240" w:lineRule="atLeast"/>
              <w:jc w:val="left"/>
              <w:rPr>
                <w:spacing w:val="-2"/>
                <w:sz w:val="16"/>
                <w:szCs w:val="16"/>
              </w:rPr>
            </w:pPr>
            <w:r w:rsidRPr="001D5B55">
              <w:rPr>
                <w:spacing w:val="-2"/>
                <w:sz w:val="16"/>
                <w:szCs w:val="16"/>
              </w:rPr>
              <w:t>ex 6307.90.9995</w:t>
            </w:r>
          </w:p>
          <w:p w14:paraId="4C3F07FF" w14:textId="77777777" w:rsidR="00254C45" w:rsidRPr="001D5B55" w:rsidRDefault="00254C45" w:rsidP="00254C45">
            <w:pPr>
              <w:spacing w:line="240" w:lineRule="atLeast"/>
              <w:jc w:val="left"/>
              <w:rPr>
                <w:spacing w:val="-2"/>
                <w:sz w:val="16"/>
                <w:szCs w:val="16"/>
              </w:rPr>
            </w:pPr>
          </w:p>
          <w:p w14:paraId="29229436" w14:textId="77777777" w:rsidR="00254C45" w:rsidRPr="001D5B55" w:rsidRDefault="00254C45" w:rsidP="00254C45">
            <w:pPr>
              <w:spacing w:line="240" w:lineRule="atLeast"/>
              <w:jc w:val="left"/>
              <w:rPr>
                <w:spacing w:val="-2"/>
                <w:sz w:val="16"/>
                <w:szCs w:val="16"/>
              </w:rPr>
            </w:pPr>
          </w:p>
          <w:p w14:paraId="2E9C958A" w14:textId="77777777" w:rsidR="00254C45" w:rsidRPr="001D5B55" w:rsidRDefault="00254C45" w:rsidP="00254C45">
            <w:pPr>
              <w:spacing w:line="240" w:lineRule="atLeast"/>
              <w:jc w:val="left"/>
              <w:rPr>
                <w:spacing w:val="-2"/>
                <w:sz w:val="16"/>
                <w:szCs w:val="16"/>
              </w:rPr>
            </w:pPr>
          </w:p>
          <w:p w14:paraId="48219245" w14:textId="77777777" w:rsidR="00254C45" w:rsidRPr="001D5B55" w:rsidRDefault="00254C45" w:rsidP="00254C45">
            <w:pPr>
              <w:spacing w:line="240" w:lineRule="atLeast"/>
              <w:jc w:val="left"/>
              <w:rPr>
                <w:spacing w:val="-2"/>
                <w:sz w:val="16"/>
                <w:szCs w:val="16"/>
              </w:rPr>
            </w:pPr>
          </w:p>
          <w:p w14:paraId="4AF53150" w14:textId="77777777" w:rsidR="00254C45" w:rsidRPr="001D5B55" w:rsidRDefault="00254C45" w:rsidP="00254C45">
            <w:pPr>
              <w:spacing w:line="240" w:lineRule="atLeast"/>
              <w:jc w:val="left"/>
              <w:rPr>
                <w:spacing w:val="-2"/>
                <w:sz w:val="16"/>
                <w:szCs w:val="16"/>
              </w:rPr>
            </w:pPr>
          </w:p>
          <w:p w14:paraId="3B71B882" w14:textId="77777777" w:rsidR="00254C45" w:rsidRPr="001D5B55" w:rsidRDefault="00254C45" w:rsidP="00254C45">
            <w:pPr>
              <w:spacing w:line="240" w:lineRule="atLeast"/>
              <w:jc w:val="left"/>
              <w:rPr>
                <w:spacing w:val="-2"/>
                <w:sz w:val="16"/>
                <w:szCs w:val="16"/>
              </w:rPr>
            </w:pPr>
          </w:p>
          <w:p w14:paraId="2A0C882E" w14:textId="77777777" w:rsidR="00254C45" w:rsidRPr="001D5B55" w:rsidRDefault="00254C45" w:rsidP="00254C45">
            <w:pPr>
              <w:spacing w:line="240" w:lineRule="atLeast"/>
              <w:jc w:val="left"/>
              <w:rPr>
                <w:spacing w:val="-2"/>
                <w:sz w:val="16"/>
                <w:szCs w:val="16"/>
              </w:rPr>
            </w:pPr>
            <w:r w:rsidRPr="001D5B55">
              <w:rPr>
                <w:spacing w:val="-2"/>
                <w:sz w:val="16"/>
                <w:szCs w:val="16"/>
              </w:rPr>
              <w:t>ex 4015.11.0100</w:t>
            </w:r>
          </w:p>
          <w:p w14:paraId="3DD10EE0" w14:textId="77777777" w:rsidR="00254C45" w:rsidRPr="001D5B55" w:rsidRDefault="00254C45" w:rsidP="00254C45">
            <w:pPr>
              <w:spacing w:line="240" w:lineRule="atLeast"/>
              <w:jc w:val="left"/>
              <w:rPr>
                <w:spacing w:val="-2"/>
                <w:sz w:val="16"/>
                <w:szCs w:val="16"/>
              </w:rPr>
            </w:pPr>
            <w:r w:rsidRPr="001D5B55">
              <w:rPr>
                <w:spacing w:val="-2"/>
                <w:sz w:val="16"/>
                <w:szCs w:val="16"/>
              </w:rPr>
              <w:t>ex 4015.19.0002</w:t>
            </w:r>
          </w:p>
          <w:p w14:paraId="2DCA3522" w14:textId="77777777" w:rsidR="00254C45" w:rsidRPr="001D5B55" w:rsidRDefault="00254C45" w:rsidP="00254C45">
            <w:pPr>
              <w:spacing w:line="240" w:lineRule="atLeast"/>
              <w:jc w:val="left"/>
              <w:rPr>
                <w:spacing w:val="-2"/>
                <w:sz w:val="16"/>
                <w:szCs w:val="16"/>
              </w:rPr>
            </w:pPr>
          </w:p>
          <w:p w14:paraId="0A5A13BB" w14:textId="35A662D7" w:rsidR="00254C45" w:rsidRPr="001D5B55" w:rsidRDefault="00254C45" w:rsidP="00254C45">
            <w:pPr>
              <w:spacing w:line="240" w:lineRule="atLeast"/>
              <w:jc w:val="left"/>
              <w:rPr>
                <w:spacing w:val="-2"/>
                <w:sz w:val="16"/>
                <w:szCs w:val="16"/>
              </w:rPr>
            </w:pPr>
          </w:p>
        </w:tc>
        <w:tc>
          <w:tcPr>
            <w:tcW w:w="2094" w:type="dxa"/>
            <w:tcBorders>
              <w:top w:val="single" w:sz="6" w:space="0" w:color="auto"/>
              <w:bottom w:val="single" w:sz="6" w:space="0" w:color="auto"/>
            </w:tcBorders>
            <w:shd w:val="clear" w:color="auto" w:fill="auto"/>
          </w:tcPr>
          <w:p w14:paraId="3CB3AC79" w14:textId="77777777" w:rsidR="00254C45" w:rsidRPr="001D5B55" w:rsidRDefault="00254C45" w:rsidP="00254C45">
            <w:pPr>
              <w:spacing w:line="240" w:lineRule="atLeast"/>
              <w:jc w:val="left"/>
              <w:rPr>
                <w:spacing w:val="-2"/>
                <w:sz w:val="16"/>
                <w:szCs w:val="16"/>
              </w:rPr>
            </w:pPr>
            <w:r w:rsidRPr="001D5B55">
              <w:rPr>
                <w:spacing w:val="-2"/>
                <w:sz w:val="16"/>
                <w:szCs w:val="16"/>
              </w:rPr>
              <w:t>(a)  Surgical N-95 Filtering Facepiece Respirators, including devices that are disposable half-face-piece non-powered air-purifying particulate respirators intended for use to cover the nose and mouth of the wearer to help reduce wearer exposure to pathogenic biological airborne particulates;</w:t>
            </w:r>
          </w:p>
          <w:p w14:paraId="53EC78FE" w14:textId="77777777" w:rsidR="00254C45" w:rsidRPr="001D5B55" w:rsidRDefault="00254C45" w:rsidP="00254C45">
            <w:pPr>
              <w:spacing w:line="240" w:lineRule="atLeast"/>
              <w:jc w:val="left"/>
              <w:rPr>
                <w:spacing w:val="-2"/>
                <w:sz w:val="16"/>
                <w:szCs w:val="16"/>
              </w:rPr>
            </w:pPr>
          </w:p>
          <w:p w14:paraId="31EA9CB7" w14:textId="77777777" w:rsidR="00254C45" w:rsidRPr="001D5B55" w:rsidRDefault="00254C45" w:rsidP="00254C45">
            <w:pPr>
              <w:spacing w:line="240" w:lineRule="atLeast"/>
              <w:jc w:val="left"/>
              <w:rPr>
                <w:spacing w:val="-2"/>
                <w:sz w:val="16"/>
                <w:szCs w:val="16"/>
              </w:rPr>
            </w:pPr>
            <w:r w:rsidRPr="001D5B55">
              <w:rPr>
                <w:spacing w:val="-2"/>
                <w:sz w:val="16"/>
                <w:szCs w:val="16"/>
              </w:rPr>
              <w:t xml:space="preserve">(b)  PPE surgical masks, including masks that cover the user’s nose and mouth and provide a physical barrier to fluids and particulate materials; </w:t>
            </w:r>
          </w:p>
          <w:p w14:paraId="108AD64D" w14:textId="77777777" w:rsidR="00254C45" w:rsidRPr="001D5B55" w:rsidRDefault="00254C45" w:rsidP="00254C45">
            <w:pPr>
              <w:spacing w:line="240" w:lineRule="atLeast"/>
              <w:jc w:val="left"/>
              <w:rPr>
                <w:spacing w:val="-2"/>
                <w:sz w:val="16"/>
                <w:szCs w:val="16"/>
              </w:rPr>
            </w:pPr>
          </w:p>
          <w:p w14:paraId="18423B93" w14:textId="2036E01B" w:rsidR="00254C45" w:rsidRPr="001D5B55" w:rsidRDefault="00254C45" w:rsidP="00DF6E7A">
            <w:pPr>
              <w:spacing w:line="240" w:lineRule="atLeast"/>
              <w:jc w:val="left"/>
              <w:rPr>
                <w:spacing w:val="-2"/>
                <w:sz w:val="16"/>
                <w:szCs w:val="16"/>
              </w:rPr>
            </w:pPr>
            <w:r w:rsidRPr="001D5B55">
              <w:rPr>
                <w:spacing w:val="-2"/>
                <w:sz w:val="16"/>
                <w:szCs w:val="16"/>
              </w:rPr>
              <w:t xml:space="preserve">(c)  PPE nitrile gloves including those defined at 21 CFR 880.6250 (exam gloves) and 878.4460 (surgical gloves) and such nitrile </w:t>
            </w:r>
          </w:p>
        </w:tc>
        <w:tc>
          <w:tcPr>
            <w:tcW w:w="2085" w:type="dxa"/>
            <w:tcBorders>
              <w:top w:val="single" w:sz="6" w:space="0" w:color="auto"/>
              <w:bottom w:val="single" w:sz="6" w:space="0" w:color="auto"/>
            </w:tcBorders>
            <w:shd w:val="clear" w:color="auto" w:fill="auto"/>
          </w:tcPr>
          <w:p w14:paraId="3FF42E60" w14:textId="77777777" w:rsidR="00254C45" w:rsidRPr="001D5B55" w:rsidRDefault="00254C45" w:rsidP="00254C45">
            <w:pPr>
              <w:spacing w:line="240" w:lineRule="atLeast"/>
              <w:jc w:val="center"/>
              <w:rPr>
                <w:spacing w:val="-2"/>
                <w:sz w:val="16"/>
                <w:szCs w:val="16"/>
              </w:rPr>
            </w:pPr>
            <w:r w:rsidRPr="001D5B55">
              <w:rPr>
                <w:spacing w:val="-2"/>
                <w:sz w:val="16"/>
                <w:szCs w:val="16"/>
              </w:rPr>
              <w:t xml:space="preserve">Protection of human life or health and essential security interests, </w:t>
            </w:r>
            <w:r w:rsidRPr="001D5B55">
              <w:rPr>
                <w:i/>
                <w:spacing w:val="-2"/>
                <w:sz w:val="16"/>
                <w:szCs w:val="16"/>
              </w:rPr>
              <w:t>inter alia</w:t>
            </w:r>
          </w:p>
        </w:tc>
        <w:tc>
          <w:tcPr>
            <w:tcW w:w="2085" w:type="dxa"/>
            <w:tcBorders>
              <w:top w:val="single" w:sz="6" w:space="0" w:color="auto"/>
              <w:bottom w:val="single" w:sz="6" w:space="0" w:color="auto"/>
            </w:tcBorders>
            <w:shd w:val="clear" w:color="auto" w:fill="auto"/>
          </w:tcPr>
          <w:p w14:paraId="15A3E6A7" w14:textId="77777777" w:rsidR="00254C45" w:rsidRPr="001D5B55" w:rsidRDefault="00254C45" w:rsidP="00254C45">
            <w:pPr>
              <w:spacing w:line="240" w:lineRule="atLeast"/>
              <w:jc w:val="left"/>
              <w:rPr>
                <w:spacing w:val="-2"/>
                <w:sz w:val="16"/>
                <w:szCs w:val="16"/>
              </w:rPr>
            </w:pPr>
            <w:r w:rsidRPr="001D5B55">
              <w:rPr>
                <w:spacing w:val="-2"/>
                <w:sz w:val="16"/>
                <w:szCs w:val="16"/>
              </w:rPr>
              <w:t>Federal Emergency Management Agency (FEMA), “Temporary Final Rule on the Prioritization and Allocation of Certain Scarce and Critical Health and Medical Resources for Domestic Use.”</w:t>
            </w:r>
          </w:p>
          <w:p w14:paraId="4BD45CF9" w14:textId="77777777" w:rsidR="00254C45" w:rsidRPr="001D5B55" w:rsidRDefault="00254C45" w:rsidP="00254C45">
            <w:pPr>
              <w:spacing w:line="240" w:lineRule="atLeast"/>
              <w:jc w:val="left"/>
              <w:rPr>
                <w:spacing w:val="-2"/>
                <w:sz w:val="16"/>
                <w:szCs w:val="16"/>
              </w:rPr>
            </w:pPr>
          </w:p>
          <w:p w14:paraId="2CFFA12A" w14:textId="77777777" w:rsidR="00254C45" w:rsidRPr="001D5B55" w:rsidRDefault="00254C45" w:rsidP="00254C45">
            <w:pPr>
              <w:spacing w:line="240" w:lineRule="atLeast"/>
              <w:jc w:val="left"/>
              <w:rPr>
                <w:spacing w:val="-2"/>
                <w:sz w:val="16"/>
                <w:szCs w:val="16"/>
              </w:rPr>
            </w:pPr>
            <w:r w:rsidRPr="001D5B55">
              <w:rPr>
                <w:spacing w:val="-2"/>
                <w:sz w:val="16"/>
                <w:szCs w:val="16"/>
              </w:rPr>
              <w:t>Published 10 August 2020 in 85 FR 48113.</w:t>
            </w:r>
          </w:p>
          <w:p w14:paraId="65D68087" w14:textId="77777777" w:rsidR="00254C45" w:rsidRPr="001D5B55" w:rsidRDefault="00254C45" w:rsidP="00254C45">
            <w:pPr>
              <w:spacing w:line="240" w:lineRule="atLeast"/>
              <w:jc w:val="left"/>
              <w:rPr>
                <w:spacing w:val="-2"/>
                <w:sz w:val="16"/>
                <w:szCs w:val="16"/>
              </w:rPr>
            </w:pPr>
          </w:p>
          <w:p w14:paraId="710DA4B0" w14:textId="77777777" w:rsidR="00254C45" w:rsidRPr="001D5B55" w:rsidRDefault="00254C45" w:rsidP="00254C45">
            <w:pPr>
              <w:spacing w:line="240" w:lineRule="atLeast"/>
              <w:jc w:val="left"/>
              <w:rPr>
                <w:sz w:val="16"/>
                <w:szCs w:val="16"/>
              </w:rPr>
            </w:pPr>
            <w:r w:rsidRPr="001D5B55">
              <w:rPr>
                <w:spacing w:val="-2"/>
                <w:sz w:val="16"/>
                <w:szCs w:val="16"/>
              </w:rPr>
              <w:t xml:space="preserve">Available at:  </w:t>
            </w:r>
            <w:hyperlink r:id="rId19" w:history="1">
              <w:r w:rsidRPr="001D5B55">
                <w:rPr>
                  <w:rStyle w:val="Hipervnculo"/>
                  <w:sz w:val="16"/>
                  <w:szCs w:val="16"/>
                </w:rPr>
                <w:t>https://www.govinfo.gov/content/pkg/FR-2020-08-10/pdf/2020-17467.pdf</w:t>
              </w:r>
            </w:hyperlink>
          </w:p>
          <w:p w14:paraId="3373F87D" w14:textId="77777777" w:rsidR="00254C45" w:rsidRPr="001D5B55" w:rsidRDefault="00254C45" w:rsidP="00254C45">
            <w:pPr>
              <w:spacing w:line="240" w:lineRule="atLeast"/>
              <w:jc w:val="left"/>
              <w:rPr>
                <w:spacing w:val="-2"/>
                <w:sz w:val="16"/>
                <w:szCs w:val="16"/>
              </w:rPr>
            </w:pPr>
          </w:p>
          <w:p w14:paraId="03109354" w14:textId="77777777" w:rsidR="00254C45" w:rsidRPr="001D5B55" w:rsidRDefault="00254C45" w:rsidP="00254C45">
            <w:pPr>
              <w:spacing w:line="240" w:lineRule="atLeast"/>
              <w:jc w:val="left"/>
              <w:rPr>
                <w:spacing w:val="-2"/>
                <w:sz w:val="16"/>
                <w:szCs w:val="16"/>
              </w:rPr>
            </w:pPr>
            <w:r w:rsidRPr="001D5B55">
              <w:rPr>
                <w:spacing w:val="-2"/>
                <w:sz w:val="16"/>
                <w:szCs w:val="16"/>
              </w:rPr>
              <w:t xml:space="preserve">Revised measures effective 10 August 2020 through 31 December 2020.  </w:t>
            </w:r>
          </w:p>
          <w:p w14:paraId="2DF0AEAC" w14:textId="77777777" w:rsidR="00254C45" w:rsidRPr="001D5B55" w:rsidRDefault="00254C45" w:rsidP="00254C45">
            <w:pPr>
              <w:spacing w:line="240" w:lineRule="atLeast"/>
              <w:jc w:val="left"/>
              <w:rPr>
                <w:spacing w:val="-2"/>
                <w:sz w:val="16"/>
                <w:szCs w:val="16"/>
              </w:rPr>
            </w:pPr>
          </w:p>
          <w:p w14:paraId="4E095FE7" w14:textId="51B17734" w:rsidR="00254C45" w:rsidRPr="001D5B55" w:rsidRDefault="00254C45" w:rsidP="00DF6E7A">
            <w:pPr>
              <w:spacing w:line="240" w:lineRule="atLeast"/>
              <w:jc w:val="left"/>
              <w:rPr>
                <w:spacing w:val="-2"/>
                <w:sz w:val="16"/>
                <w:szCs w:val="16"/>
              </w:rPr>
            </w:pPr>
            <w:r w:rsidRPr="001D5B55">
              <w:rPr>
                <w:spacing w:val="-2"/>
                <w:sz w:val="16"/>
                <w:szCs w:val="16"/>
              </w:rPr>
              <w:t xml:space="preserve">Exemptions noted in FEMA, “Prioritization and Allocation of Certain Scarce or </w:t>
            </w:r>
          </w:p>
        </w:tc>
        <w:tc>
          <w:tcPr>
            <w:tcW w:w="2086" w:type="dxa"/>
            <w:tcBorders>
              <w:top w:val="single" w:sz="6" w:space="0" w:color="auto"/>
              <w:bottom w:val="single" w:sz="6" w:space="0" w:color="auto"/>
            </w:tcBorders>
            <w:shd w:val="clear" w:color="auto" w:fill="auto"/>
          </w:tcPr>
          <w:p w14:paraId="58B0FFDA" w14:textId="77777777" w:rsidR="00254C45" w:rsidRPr="001D5B55" w:rsidRDefault="00254C45" w:rsidP="00254C45">
            <w:pPr>
              <w:spacing w:line="240" w:lineRule="atLeast"/>
              <w:jc w:val="left"/>
              <w:rPr>
                <w:spacing w:val="-2"/>
                <w:sz w:val="16"/>
                <w:szCs w:val="16"/>
              </w:rPr>
            </w:pPr>
            <w:r w:rsidRPr="001D5B55">
              <w:rPr>
                <w:spacing w:val="-2"/>
                <w:sz w:val="16"/>
                <w:szCs w:val="16"/>
              </w:rPr>
              <w:t xml:space="preserve">Note:  Tariff lines provided in column 3 are export codes contained in </w:t>
            </w:r>
            <w:r w:rsidRPr="001D5B55">
              <w:rPr>
                <w:i/>
                <w:spacing w:val="-2"/>
                <w:sz w:val="16"/>
                <w:szCs w:val="16"/>
              </w:rPr>
              <w:t>Schedule B: Statistical Classification of Domestic and Foreign Commodities Exported from the United States</w:t>
            </w:r>
          </w:p>
          <w:p w14:paraId="19542D5B" w14:textId="77777777" w:rsidR="00254C45" w:rsidRPr="001D5B55" w:rsidRDefault="00254C45" w:rsidP="00254C45">
            <w:pPr>
              <w:spacing w:line="240" w:lineRule="atLeast"/>
              <w:jc w:val="left"/>
              <w:rPr>
                <w:spacing w:val="-2"/>
                <w:sz w:val="16"/>
                <w:szCs w:val="16"/>
              </w:rPr>
            </w:pPr>
          </w:p>
          <w:p w14:paraId="4D5CC9C2" w14:textId="77777777" w:rsidR="00254C45" w:rsidRPr="001D5B55" w:rsidRDefault="00254C45" w:rsidP="00254C45">
            <w:pPr>
              <w:spacing w:line="240" w:lineRule="atLeast"/>
              <w:jc w:val="left"/>
              <w:rPr>
                <w:spacing w:val="-2"/>
                <w:sz w:val="16"/>
                <w:szCs w:val="16"/>
              </w:rPr>
            </w:pPr>
            <w:r w:rsidRPr="001D5B55">
              <w:rPr>
                <w:spacing w:val="-2"/>
                <w:sz w:val="16"/>
                <w:szCs w:val="16"/>
              </w:rPr>
              <w:t>Tariff codes provided are illustrative and may not be exhaustive.</w:t>
            </w:r>
          </w:p>
        </w:tc>
      </w:tr>
      <w:tr w:rsidR="00254C45" w:rsidRPr="001D5B55" w14:paraId="7AC67D92" w14:textId="77777777" w:rsidTr="00DF6E7A">
        <w:tc>
          <w:tcPr>
            <w:tcW w:w="692" w:type="dxa"/>
            <w:tcBorders>
              <w:top w:val="single" w:sz="6" w:space="0" w:color="auto"/>
              <w:bottom w:val="double" w:sz="4" w:space="0" w:color="auto"/>
            </w:tcBorders>
            <w:shd w:val="clear" w:color="auto" w:fill="auto"/>
          </w:tcPr>
          <w:p w14:paraId="01FEDEF8" w14:textId="77777777" w:rsidR="00254C45" w:rsidRPr="001D5B55" w:rsidRDefault="00254C45" w:rsidP="00254C45">
            <w:pPr>
              <w:tabs>
                <w:tab w:val="left" w:pos="-1440"/>
                <w:tab w:val="left" w:pos="-720"/>
              </w:tabs>
              <w:suppressAutoHyphens/>
              <w:spacing w:after="240" w:line="240" w:lineRule="atLeast"/>
              <w:rPr>
                <w:b/>
                <w:bCs/>
                <w:spacing w:val="-2"/>
                <w:sz w:val="16"/>
                <w:szCs w:val="16"/>
              </w:rPr>
            </w:pPr>
          </w:p>
        </w:tc>
        <w:tc>
          <w:tcPr>
            <w:tcW w:w="2002" w:type="dxa"/>
            <w:tcBorders>
              <w:top w:val="single" w:sz="6" w:space="0" w:color="auto"/>
              <w:bottom w:val="double" w:sz="4" w:space="0" w:color="auto"/>
            </w:tcBorders>
            <w:shd w:val="clear" w:color="auto" w:fill="auto"/>
          </w:tcPr>
          <w:p w14:paraId="29BC8DB0" w14:textId="77777777" w:rsidR="00254C45" w:rsidRPr="001D5B55" w:rsidRDefault="00254C45" w:rsidP="00254C45">
            <w:pPr>
              <w:spacing w:line="240" w:lineRule="atLeast"/>
              <w:jc w:val="left"/>
              <w:rPr>
                <w:spacing w:val="-2"/>
                <w:sz w:val="16"/>
                <w:szCs w:val="16"/>
              </w:rPr>
            </w:pPr>
          </w:p>
        </w:tc>
        <w:tc>
          <w:tcPr>
            <w:tcW w:w="1281" w:type="dxa"/>
            <w:tcBorders>
              <w:top w:val="single" w:sz="6" w:space="0" w:color="auto"/>
              <w:bottom w:val="double" w:sz="4" w:space="0" w:color="auto"/>
            </w:tcBorders>
            <w:shd w:val="clear" w:color="auto" w:fill="auto"/>
          </w:tcPr>
          <w:p w14:paraId="41945841" w14:textId="77777777" w:rsidR="00254C45" w:rsidRPr="001D5B55" w:rsidRDefault="00254C45" w:rsidP="00254C45">
            <w:pPr>
              <w:spacing w:line="240" w:lineRule="atLeast"/>
              <w:jc w:val="center"/>
              <w:rPr>
                <w:spacing w:val="-2"/>
                <w:sz w:val="16"/>
                <w:szCs w:val="16"/>
              </w:rPr>
            </w:pPr>
          </w:p>
        </w:tc>
        <w:tc>
          <w:tcPr>
            <w:tcW w:w="1550" w:type="dxa"/>
            <w:tcBorders>
              <w:top w:val="single" w:sz="6" w:space="0" w:color="auto"/>
              <w:bottom w:val="double" w:sz="4" w:space="0" w:color="auto"/>
            </w:tcBorders>
            <w:shd w:val="clear" w:color="auto" w:fill="auto"/>
          </w:tcPr>
          <w:p w14:paraId="1DF46904" w14:textId="77777777" w:rsidR="00DF6E7A" w:rsidRPr="004C3486" w:rsidRDefault="00DF6E7A" w:rsidP="00DF6E7A">
            <w:pPr>
              <w:spacing w:line="240" w:lineRule="atLeast"/>
              <w:ind w:left="720" w:hanging="720"/>
              <w:jc w:val="left"/>
              <w:rPr>
                <w:spacing w:val="-2"/>
                <w:sz w:val="16"/>
                <w:szCs w:val="16"/>
              </w:rPr>
            </w:pPr>
            <w:r w:rsidRPr="004C3486">
              <w:rPr>
                <w:spacing w:val="-2"/>
                <w:sz w:val="16"/>
                <w:szCs w:val="16"/>
              </w:rPr>
              <w:t>ex 6210.10</w:t>
            </w:r>
          </w:p>
          <w:p w14:paraId="446D87F5" w14:textId="77777777" w:rsidR="00DF6E7A" w:rsidRPr="004C3486" w:rsidRDefault="00DF6E7A" w:rsidP="00DF6E7A">
            <w:pPr>
              <w:spacing w:line="240" w:lineRule="atLeast"/>
              <w:ind w:left="720" w:hanging="720"/>
              <w:jc w:val="left"/>
              <w:rPr>
                <w:spacing w:val="-2"/>
                <w:sz w:val="16"/>
                <w:szCs w:val="16"/>
              </w:rPr>
            </w:pPr>
            <w:r w:rsidRPr="004C3486">
              <w:rPr>
                <w:spacing w:val="-2"/>
                <w:sz w:val="16"/>
                <w:szCs w:val="16"/>
              </w:rPr>
              <w:t>ex 6210.40</w:t>
            </w:r>
          </w:p>
          <w:p w14:paraId="730A92BF" w14:textId="3905A31D" w:rsidR="00254C45" w:rsidRPr="001D5B55" w:rsidRDefault="00DF6E7A" w:rsidP="00DF6E7A">
            <w:pPr>
              <w:spacing w:line="240" w:lineRule="atLeast"/>
              <w:jc w:val="left"/>
              <w:rPr>
                <w:spacing w:val="-2"/>
                <w:sz w:val="16"/>
                <w:szCs w:val="16"/>
              </w:rPr>
            </w:pPr>
            <w:r w:rsidRPr="004C3486">
              <w:rPr>
                <w:spacing w:val="-2"/>
                <w:sz w:val="16"/>
                <w:szCs w:val="16"/>
              </w:rPr>
              <w:t>ex 6210.50</w:t>
            </w:r>
          </w:p>
        </w:tc>
        <w:tc>
          <w:tcPr>
            <w:tcW w:w="2094" w:type="dxa"/>
            <w:tcBorders>
              <w:top w:val="single" w:sz="6" w:space="0" w:color="auto"/>
              <w:bottom w:val="double" w:sz="4" w:space="0" w:color="auto"/>
            </w:tcBorders>
            <w:shd w:val="clear" w:color="auto" w:fill="auto"/>
          </w:tcPr>
          <w:p w14:paraId="65657154" w14:textId="77777777" w:rsidR="00DF6E7A" w:rsidRDefault="00DF6E7A" w:rsidP="00DF6E7A">
            <w:pPr>
              <w:spacing w:line="240" w:lineRule="atLeast"/>
              <w:jc w:val="left"/>
              <w:rPr>
                <w:spacing w:val="-2"/>
                <w:sz w:val="16"/>
                <w:szCs w:val="16"/>
              </w:rPr>
            </w:pPr>
            <w:r w:rsidRPr="001D5B55">
              <w:rPr>
                <w:spacing w:val="-2"/>
                <w:sz w:val="16"/>
                <w:szCs w:val="16"/>
              </w:rPr>
              <w:t xml:space="preserve">gloves intended for the same purposes; and </w:t>
            </w:r>
          </w:p>
          <w:p w14:paraId="0B94AC04" w14:textId="77777777" w:rsidR="00DF6E7A" w:rsidRDefault="00DF6E7A" w:rsidP="00DF6E7A">
            <w:pPr>
              <w:spacing w:line="240" w:lineRule="atLeast"/>
              <w:jc w:val="left"/>
              <w:rPr>
                <w:spacing w:val="-2"/>
                <w:sz w:val="16"/>
                <w:szCs w:val="16"/>
              </w:rPr>
            </w:pPr>
          </w:p>
          <w:p w14:paraId="1760D967" w14:textId="7FB9879E" w:rsidR="00DF6E7A" w:rsidRPr="001D5B55" w:rsidRDefault="00DF6E7A" w:rsidP="00DF6E7A">
            <w:pPr>
              <w:spacing w:line="240" w:lineRule="atLeast"/>
              <w:jc w:val="left"/>
              <w:rPr>
                <w:spacing w:val="-2"/>
                <w:sz w:val="16"/>
                <w:szCs w:val="16"/>
              </w:rPr>
            </w:pPr>
            <w:r w:rsidRPr="001D5B55">
              <w:rPr>
                <w:spacing w:val="-2"/>
                <w:sz w:val="16"/>
                <w:szCs w:val="16"/>
              </w:rPr>
              <w:t>(d) Level 3 and 4 Surgical Gowns and</w:t>
            </w:r>
          </w:p>
          <w:p w14:paraId="7980FB0A" w14:textId="77777777" w:rsidR="00DF6E7A" w:rsidRPr="001D5B55" w:rsidRDefault="00DF6E7A" w:rsidP="00DF6E7A">
            <w:pPr>
              <w:spacing w:line="240" w:lineRule="atLeast"/>
              <w:jc w:val="left"/>
              <w:rPr>
                <w:spacing w:val="-2"/>
                <w:sz w:val="16"/>
                <w:szCs w:val="16"/>
              </w:rPr>
            </w:pPr>
            <w:r w:rsidRPr="001D5B55">
              <w:rPr>
                <w:spacing w:val="-2"/>
                <w:sz w:val="16"/>
                <w:szCs w:val="16"/>
              </w:rPr>
              <w:t>Surgical Isolation Gowns that meet all of</w:t>
            </w:r>
          </w:p>
          <w:p w14:paraId="642B986E" w14:textId="77777777" w:rsidR="00DF6E7A" w:rsidRPr="001D5B55" w:rsidRDefault="00DF6E7A" w:rsidP="00DF6E7A">
            <w:pPr>
              <w:spacing w:line="240" w:lineRule="atLeast"/>
              <w:jc w:val="left"/>
              <w:rPr>
                <w:spacing w:val="-2"/>
                <w:sz w:val="16"/>
                <w:szCs w:val="16"/>
              </w:rPr>
            </w:pPr>
            <w:r w:rsidRPr="001D5B55">
              <w:rPr>
                <w:spacing w:val="-2"/>
                <w:sz w:val="16"/>
                <w:szCs w:val="16"/>
              </w:rPr>
              <w:t>the requirements in ANSI/AAMI PB70</w:t>
            </w:r>
          </w:p>
          <w:p w14:paraId="7783A014" w14:textId="77777777" w:rsidR="00DF6E7A" w:rsidRPr="001D5B55" w:rsidRDefault="00DF6E7A" w:rsidP="00DF6E7A">
            <w:pPr>
              <w:spacing w:line="240" w:lineRule="atLeast"/>
              <w:jc w:val="left"/>
              <w:rPr>
                <w:spacing w:val="-2"/>
                <w:sz w:val="16"/>
                <w:szCs w:val="16"/>
              </w:rPr>
            </w:pPr>
            <w:r w:rsidRPr="001D5B55">
              <w:rPr>
                <w:spacing w:val="-2"/>
                <w:sz w:val="16"/>
                <w:szCs w:val="16"/>
              </w:rPr>
              <w:t>and ASTM F2407–06 and are classified</w:t>
            </w:r>
          </w:p>
          <w:p w14:paraId="0FA12398" w14:textId="77777777" w:rsidR="00DF6E7A" w:rsidRPr="001D5B55" w:rsidRDefault="00DF6E7A" w:rsidP="00DF6E7A">
            <w:pPr>
              <w:spacing w:line="240" w:lineRule="atLeast"/>
              <w:jc w:val="left"/>
              <w:rPr>
                <w:spacing w:val="-2"/>
                <w:sz w:val="16"/>
                <w:szCs w:val="16"/>
              </w:rPr>
            </w:pPr>
            <w:r w:rsidRPr="001D5B55">
              <w:rPr>
                <w:spacing w:val="-2"/>
                <w:sz w:val="16"/>
                <w:szCs w:val="16"/>
              </w:rPr>
              <w:t>by Surgical Gown Barrier Performance</w:t>
            </w:r>
          </w:p>
          <w:p w14:paraId="77ACA11E" w14:textId="33DF294E" w:rsidR="00254C45" w:rsidRPr="001D5B55" w:rsidRDefault="00DF6E7A" w:rsidP="00DF6E7A">
            <w:pPr>
              <w:spacing w:line="240" w:lineRule="atLeast"/>
              <w:jc w:val="left"/>
              <w:rPr>
                <w:spacing w:val="-2"/>
                <w:sz w:val="16"/>
                <w:szCs w:val="16"/>
              </w:rPr>
            </w:pPr>
            <w:r w:rsidRPr="001D5B55">
              <w:rPr>
                <w:spacing w:val="-2"/>
                <w:sz w:val="16"/>
                <w:szCs w:val="16"/>
              </w:rPr>
              <w:t>based on AAMI PB70.</w:t>
            </w:r>
          </w:p>
        </w:tc>
        <w:tc>
          <w:tcPr>
            <w:tcW w:w="2085" w:type="dxa"/>
            <w:tcBorders>
              <w:top w:val="single" w:sz="6" w:space="0" w:color="auto"/>
              <w:bottom w:val="double" w:sz="4" w:space="0" w:color="auto"/>
            </w:tcBorders>
            <w:shd w:val="clear" w:color="auto" w:fill="auto"/>
          </w:tcPr>
          <w:p w14:paraId="34AE064B" w14:textId="77777777" w:rsidR="00254C45" w:rsidRPr="001D5B55" w:rsidRDefault="00254C45" w:rsidP="00254C45">
            <w:pPr>
              <w:spacing w:line="240" w:lineRule="atLeast"/>
              <w:jc w:val="center"/>
              <w:rPr>
                <w:spacing w:val="-2"/>
                <w:sz w:val="16"/>
                <w:szCs w:val="16"/>
              </w:rPr>
            </w:pPr>
          </w:p>
        </w:tc>
        <w:tc>
          <w:tcPr>
            <w:tcW w:w="2085" w:type="dxa"/>
            <w:tcBorders>
              <w:top w:val="single" w:sz="6" w:space="0" w:color="auto"/>
              <w:bottom w:val="double" w:sz="4" w:space="0" w:color="auto"/>
            </w:tcBorders>
            <w:shd w:val="clear" w:color="auto" w:fill="auto"/>
          </w:tcPr>
          <w:p w14:paraId="5F949DCC" w14:textId="77777777" w:rsidR="00DF6E7A" w:rsidRPr="001D5B55" w:rsidRDefault="00DF6E7A" w:rsidP="00DF6E7A">
            <w:pPr>
              <w:spacing w:line="240" w:lineRule="atLeast"/>
              <w:jc w:val="left"/>
              <w:rPr>
                <w:spacing w:val="-2"/>
                <w:sz w:val="16"/>
                <w:szCs w:val="16"/>
              </w:rPr>
            </w:pPr>
            <w:r w:rsidRPr="001D5B55">
              <w:rPr>
                <w:spacing w:val="-2"/>
                <w:sz w:val="16"/>
                <w:szCs w:val="16"/>
              </w:rPr>
              <w:t>Threatened Health and Medical Resources for Domestic Use; Exemptions”</w:t>
            </w:r>
          </w:p>
          <w:p w14:paraId="63769371" w14:textId="77777777" w:rsidR="00DF6E7A" w:rsidRPr="001D5B55" w:rsidRDefault="00DF6E7A" w:rsidP="00DF6E7A">
            <w:pPr>
              <w:spacing w:line="240" w:lineRule="atLeast"/>
              <w:jc w:val="left"/>
              <w:rPr>
                <w:spacing w:val="-2"/>
                <w:sz w:val="16"/>
                <w:szCs w:val="16"/>
              </w:rPr>
            </w:pPr>
          </w:p>
          <w:p w14:paraId="57034B50" w14:textId="77777777" w:rsidR="00DF6E7A" w:rsidRPr="001D5B55" w:rsidRDefault="00DF6E7A" w:rsidP="00DF6E7A">
            <w:pPr>
              <w:spacing w:line="240" w:lineRule="atLeast"/>
              <w:jc w:val="left"/>
              <w:rPr>
                <w:spacing w:val="-2"/>
                <w:sz w:val="16"/>
                <w:szCs w:val="16"/>
              </w:rPr>
            </w:pPr>
            <w:r w:rsidRPr="001D5B55">
              <w:rPr>
                <w:spacing w:val="-2"/>
                <w:sz w:val="16"/>
                <w:szCs w:val="16"/>
              </w:rPr>
              <w:t>Published 21 April 2020 in 85 FR 22021.</w:t>
            </w:r>
          </w:p>
          <w:p w14:paraId="346D202B" w14:textId="77777777" w:rsidR="00DF6E7A" w:rsidRPr="001D5B55" w:rsidRDefault="00DF6E7A" w:rsidP="00DF6E7A">
            <w:pPr>
              <w:spacing w:line="240" w:lineRule="atLeast"/>
              <w:jc w:val="left"/>
              <w:rPr>
                <w:spacing w:val="-2"/>
                <w:sz w:val="16"/>
                <w:szCs w:val="16"/>
              </w:rPr>
            </w:pPr>
          </w:p>
          <w:p w14:paraId="5977DEDF" w14:textId="77777777" w:rsidR="00DF6E7A" w:rsidRPr="001D5B55" w:rsidRDefault="00DF6E7A" w:rsidP="00DF6E7A">
            <w:pPr>
              <w:spacing w:line="240" w:lineRule="atLeast"/>
              <w:jc w:val="left"/>
              <w:rPr>
                <w:spacing w:val="-2"/>
                <w:sz w:val="16"/>
                <w:szCs w:val="16"/>
              </w:rPr>
            </w:pPr>
            <w:r w:rsidRPr="001D5B55">
              <w:rPr>
                <w:spacing w:val="-2"/>
                <w:sz w:val="16"/>
                <w:szCs w:val="16"/>
              </w:rPr>
              <w:t xml:space="preserve">Available at:  </w:t>
            </w:r>
            <w:hyperlink r:id="rId20" w:history="1">
              <w:r w:rsidRPr="001D5B55">
                <w:rPr>
                  <w:rStyle w:val="Hipervnculo"/>
                  <w:spacing w:val="-2"/>
                  <w:sz w:val="16"/>
                  <w:szCs w:val="16"/>
                </w:rPr>
                <w:t>https://www.govinfo.gov/content/pkg/FR-2020-04-21/pdf/2020-08542.pdf</w:t>
              </w:r>
            </w:hyperlink>
          </w:p>
          <w:p w14:paraId="66ADF544" w14:textId="77777777" w:rsidR="00DF6E7A" w:rsidRPr="001D5B55" w:rsidRDefault="00DF6E7A" w:rsidP="00DF6E7A">
            <w:pPr>
              <w:spacing w:line="240" w:lineRule="atLeast"/>
              <w:jc w:val="left"/>
              <w:rPr>
                <w:spacing w:val="-2"/>
                <w:sz w:val="16"/>
                <w:szCs w:val="16"/>
              </w:rPr>
            </w:pPr>
          </w:p>
          <w:p w14:paraId="1334319B" w14:textId="3AA70CE4" w:rsidR="00254C45" w:rsidRPr="001D5B55" w:rsidRDefault="00DF6E7A" w:rsidP="00DF6E7A">
            <w:pPr>
              <w:spacing w:line="240" w:lineRule="atLeast"/>
              <w:jc w:val="left"/>
              <w:rPr>
                <w:spacing w:val="-2"/>
                <w:sz w:val="16"/>
                <w:szCs w:val="16"/>
              </w:rPr>
            </w:pPr>
            <w:r w:rsidRPr="001D5B55">
              <w:rPr>
                <w:spacing w:val="-2"/>
                <w:sz w:val="16"/>
                <w:szCs w:val="16"/>
              </w:rPr>
              <w:t xml:space="preserve">Exemptions effective 17 April 2020.  </w:t>
            </w:r>
          </w:p>
        </w:tc>
        <w:tc>
          <w:tcPr>
            <w:tcW w:w="2086" w:type="dxa"/>
            <w:tcBorders>
              <w:top w:val="single" w:sz="6" w:space="0" w:color="auto"/>
              <w:bottom w:val="double" w:sz="4" w:space="0" w:color="auto"/>
            </w:tcBorders>
            <w:shd w:val="clear" w:color="auto" w:fill="auto"/>
          </w:tcPr>
          <w:p w14:paraId="545FD04A" w14:textId="77777777" w:rsidR="00254C45" w:rsidRPr="001D5B55" w:rsidRDefault="00254C45" w:rsidP="00254C45">
            <w:pPr>
              <w:spacing w:line="240" w:lineRule="atLeast"/>
              <w:jc w:val="left"/>
              <w:rPr>
                <w:spacing w:val="-2"/>
                <w:sz w:val="16"/>
                <w:szCs w:val="16"/>
              </w:rPr>
            </w:pPr>
          </w:p>
        </w:tc>
      </w:tr>
    </w:tbl>
    <w:p w14:paraId="15B2A7E6" w14:textId="77777777" w:rsidR="00EA62B9" w:rsidRPr="00553BF4" w:rsidRDefault="00EA62B9" w:rsidP="00C34342"/>
    <w:p w14:paraId="5831D3B8" w14:textId="77777777" w:rsidR="0024563E" w:rsidRDefault="0024563E">
      <w:pPr>
        <w:jc w:val="left"/>
        <w:rPr>
          <w:b/>
          <w:bCs/>
          <w:spacing w:val="-2"/>
        </w:rPr>
      </w:pPr>
      <w:r>
        <w:rPr>
          <w:b/>
          <w:bCs/>
          <w:spacing w:val="-2"/>
        </w:rPr>
        <w:br w:type="page"/>
      </w:r>
    </w:p>
    <w:p w14:paraId="06193877" w14:textId="77777777" w:rsidR="0024563E" w:rsidRPr="0040416A" w:rsidRDefault="0024563E" w:rsidP="0024563E">
      <w:pPr>
        <w:tabs>
          <w:tab w:val="left" w:pos="-1440"/>
          <w:tab w:val="left" w:pos="-720"/>
        </w:tabs>
        <w:suppressAutoHyphens/>
        <w:spacing w:line="240" w:lineRule="atLeast"/>
        <w:rPr>
          <w:b/>
          <w:bCs/>
          <w:spacing w:val="-2"/>
        </w:rPr>
      </w:pPr>
      <w:r>
        <w:rPr>
          <w:b/>
          <w:bCs/>
          <w:spacing w:val="-2"/>
        </w:rPr>
        <w:lastRenderedPageBreak/>
        <w:t>Section 2</w:t>
      </w:r>
      <w:r w:rsidRPr="0040416A">
        <w:rPr>
          <w:b/>
          <w:bCs/>
          <w:spacing w:val="-2"/>
        </w:rPr>
        <w:t xml:space="preserve">: </w:t>
      </w:r>
      <w:r w:rsidRPr="001E64FA">
        <w:rPr>
          <w:b/>
          <w:bCs/>
          <w:spacing w:val="-2"/>
        </w:rPr>
        <w:t xml:space="preserve">Cross-reference to other WTO notifications with information on quantitative restrictions </w:t>
      </w:r>
      <w:r>
        <w:rPr>
          <w:b/>
          <w:bCs/>
          <w:spacing w:val="-2"/>
        </w:rPr>
        <w:t>that are currently in force</w:t>
      </w:r>
    </w:p>
    <w:p w14:paraId="1097EE0C" w14:textId="77777777" w:rsidR="0024563E" w:rsidRDefault="0024563E" w:rsidP="0024563E">
      <w:pPr>
        <w:tabs>
          <w:tab w:val="left" w:pos="-1440"/>
          <w:tab w:val="left" w:pos="-720"/>
        </w:tabs>
        <w:suppressAutoHyphens/>
        <w:spacing w:line="240" w:lineRule="atLeast"/>
        <w:rPr>
          <w:b/>
          <w:bCs/>
          <w:spacing w:val="-2"/>
        </w:rPr>
      </w:pPr>
    </w:p>
    <w:p w14:paraId="2F93FA68" w14:textId="58547A87" w:rsidR="0024563E" w:rsidRPr="00754823" w:rsidRDefault="0024563E" w:rsidP="0024563E">
      <w:pPr>
        <w:tabs>
          <w:tab w:val="left" w:pos="-1440"/>
          <w:tab w:val="left" w:pos="-720"/>
        </w:tabs>
        <w:suppressAutoHyphens/>
        <w:spacing w:line="240" w:lineRule="atLeast"/>
        <w:ind w:right="-22"/>
      </w:pPr>
      <w:r>
        <w:t xml:space="preserve">This section shall be filled by Members in case a notification made pursuant to another notification requirement (e.g. set in the </w:t>
      </w:r>
      <w:r w:rsidRPr="00151EFB">
        <w:t xml:space="preserve">Agreement on Agriculture, Agreement on Balance of Payments, Agreement on Safeguards, </w:t>
      </w:r>
      <w:r>
        <w:t xml:space="preserve">and the </w:t>
      </w:r>
      <w:r w:rsidRPr="00151EFB">
        <w:t>Agreement on Import Licensing</w:t>
      </w:r>
      <w:r>
        <w:t xml:space="preserve"> Procedures, etc.) contains information on a quantitative restriction in force and which is not listed in Section 1.  </w:t>
      </w:r>
    </w:p>
    <w:p w14:paraId="5AFA3C86" w14:textId="77777777" w:rsidR="0024563E" w:rsidRDefault="0024563E" w:rsidP="0024563E">
      <w:pPr>
        <w:tabs>
          <w:tab w:val="left" w:pos="-1440"/>
          <w:tab w:val="left" w:pos="-720"/>
        </w:tabs>
        <w:suppressAutoHyphens/>
        <w:spacing w:line="240" w:lineRule="atLeast"/>
        <w:rPr>
          <w:b/>
          <w:bCs/>
          <w:spacing w:val="-2"/>
        </w:rPr>
      </w:pPr>
    </w:p>
    <w:p w14:paraId="4CF0CB3A" w14:textId="77777777" w:rsidR="0024563E" w:rsidRPr="00BA1A46" w:rsidRDefault="0024563E" w:rsidP="0024563E">
      <w:pPr>
        <w:tabs>
          <w:tab w:val="left" w:pos="432"/>
        </w:tabs>
        <w:suppressAutoHyphens/>
        <w:spacing w:line="240" w:lineRule="atLeast"/>
        <w:jc w:val="left"/>
        <w:rPr>
          <w:b/>
          <w:bCs/>
          <w:spacing w:val="-2"/>
        </w:rPr>
      </w:pPr>
      <w:r w:rsidRPr="00BA1A46">
        <w:rPr>
          <w:b/>
          <w:bCs/>
          <w:spacing w:val="-2"/>
        </w:rPr>
        <w:t>1.</w:t>
      </w:r>
      <w:r w:rsidRPr="00BA1A46">
        <w:rPr>
          <w:b/>
          <w:bCs/>
          <w:spacing w:val="-2"/>
        </w:rPr>
        <w:tab/>
      </w:r>
      <w:r>
        <w:rPr>
          <w:b/>
          <w:bCs/>
          <w:spacing w:val="-2"/>
        </w:rPr>
        <w:tab/>
      </w:r>
      <w:r w:rsidRPr="00BA1A46">
        <w:rPr>
          <w:b/>
          <w:bCs/>
          <w:spacing w:val="-2"/>
        </w:rPr>
        <w:t>Agreement on Agriculture</w:t>
      </w:r>
    </w:p>
    <w:p w14:paraId="4CB15526" w14:textId="77777777" w:rsidR="0024563E" w:rsidRPr="00BA1A46" w:rsidRDefault="0024563E" w:rsidP="0024563E">
      <w:pPr>
        <w:tabs>
          <w:tab w:val="left" w:pos="-1440"/>
          <w:tab w:val="left" w:pos="-720"/>
        </w:tabs>
        <w:suppressAutoHyphens/>
        <w:spacing w:line="240" w:lineRule="atLeast"/>
        <w:rPr>
          <w:bCs/>
          <w:spacing w:val="-2"/>
        </w:rPr>
      </w:pPr>
    </w:p>
    <w:p w14:paraId="4A1C6DEB" w14:textId="31E1999B" w:rsidR="0024563E" w:rsidRPr="00BA1A46" w:rsidRDefault="0024563E" w:rsidP="0024563E">
      <w:pPr>
        <w:tabs>
          <w:tab w:val="left" w:pos="-1440"/>
          <w:tab w:val="left" w:pos="-720"/>
        </w:tabs>
        <w:suppressAutoHyphens/>
        <w:spacing w:line="240" w:lineRule="atLeast"/>
        <w:rPr>
          <w:b/>
          <w:bCs/>
          <w:spacing w:val="-2"/>
        </w:rPr>
      </w:pPr>
      <w:r w:rsidRPr="00BA1A46">
        <w:rPr>
          <w:bCs/>
          <w:spacing w:val="-2"/>
        </w:rPr>
        <w:t xml:space="preserve">A. </w:t>
      </w:r>
      <w:r>
        <w:rPr>
          <w:bCs/>
          <w:spacing w:val="-2"/>
        </w:rPr>
        <w:tab/>
      </w:r>
      <w:r w:rsidRPr="00BA1A46">
        <w:rPr>
          <w:bCs/>
          <w:spacing w:val="-2"/>
        </w:rPr>
        <w:t xml:space="preserve">Was a notification made </w:t>
      </w:r>
      <w:r>
        <w:rPr>
          <w:bCs/>
          <w:spacing w:val="-2"/>
        </w:rPr>
        <w:t>with</w:t>
      </w:r>
      <w:r w:rsidRPr="00BA1A46">
        <w:rPr>
          <w:bCs/>
          <w:spacing w:val="-2"/>
        </w:rPr>
        <w:t xml:space="preserve"> information on a quantitative restriction? </w:t>
      </w:r>
      <w:r w:rsidRPr="00BA1A46">
        <w:rPr>
          <w:b/>
          <w:bCs/>
          <w:spacing w:val="-2"/>
        </w:rPr>
        <w:t xml:space="preserve">  </w:t>
      </w:r>
      <w:r w:rsidRPr="00BA1A46">
        <w:rPr>
          <w:bCs/>
        </w:rPr>
        <w:t xml:space="preserve">Yes  </w:t>
      </w:r>
      <w:r>
        <w:rPr>
          <w:bCs/>
        </w:rPr>
        <w:fldChar w:fldCharType="begin">
          <w:ffData>
            <w:name w:val=""/>
            <w:enabled/>
            <w:calcOnExit w:val="0"/>
            <w:checkBox>
              <w:sizeAuto/>
              <w:default w:val="0"/>
            </w:checkBox>
          </w:ffData>
        </w:fldChar>
      </w:r>
      <w:r>
        <w:rPr>
          <w:bCs/>
        </w:rPr>
        <w:instrText xml:space="preserve"> FORMCHECKBOX </w:instrText>
      </w:r>
      <w:r w:rsidR="002334AD">
        <w:rPr>
          <w:bCs/>
        </w:rPr>
      </w:r>
      <w:r w:rsidR="002334AD">
        <w:rPr>
          <w:bCs/>
        </w:rPr>
        <w:fldChar w:fldCharType="separate"/>
      </w:r>
      <w:r>
        <w:rPr>
          <w:bCs/>
        </w:rPr>
        <w:fldChar w:fldCharType="end"/>
      </w:r>
      <w:r w:rsidRPr="00BA1A46">
        <w:rPr>
          <w:bCs/>
        </w:rPr>
        <w:t xml:space="preserve">   No  </w:t>
      </w:r>
      <w:r>
        <w:rPr>
          <w:bCs/>
        </w:rPr>
        <w:fldChar w:fldCharType="begin">
          <w:ffData>
            <w:name w:val="Check1"/>
            <w:enabled/>
            <w:calcOnExit w:val="0"/>
            <w:checkBox>
              <w:sizeAuto/>
              <w:default w:val="1"/>
            </w:checkBox>
          </w:ffData>
        </w:fldChar>
      </w:r>
      <w:r>
        <w:rPr>
          <w:bCs/>
        </w:rPr>
        <w:instrText xml:space="preserve"> FORMCHECKBOX </w:instrText>
      </w:r>
      <w:r w:rsidR="002334AD">
        <w:rPr>
          <w:bCs/>
        </w:rPr>
      </w:r>
      <w:r w:rsidR="002334AD">
        <w:rPr>
          <w:bCs/>
        </w:rPr>
        <w:fldChar w:fldCharType="separate"/>
      </w:r>
      <w:r>
        <w:rPr>
          <w:bCs/>
        </w:rPr>
        <w:fldChar w:fldCharType="end"/>
      </w:r>
    </w:p>
    <w:p w14:paraId="3FB1A56A" w14:textId="77777777" w:rsidR="0024563E" w:rsidRPr="00BA1A46" w:rsidRDefault="0024563E" w:rsidP="0024563E">
      <w:pPr>
        <w:tabs>
          <w:tab w:val="left" w:pos="-1440"/>
          <w:tab w:val="left" w:pos="-720"/>
        </w:tabs>
        <w:suppressAutoHyphens/>
        <w:spacing w:line="240" w:lineRule="atLeast"/>
        <w:rPr>
          <w:bCs/>
          <w:spacing w:val="-2"/>
        </w:rPr>
      </w:pPr>
      <w:r w:rsidRPr="00BA1A46">
        <w:rPr>
          <w:bCs/>
          <w:spacing w:val="-2"/>
        </w:rPr>
        <w:t xml:space="preserve">B. </w:t>
      </w:r>
      <w:r>
        <w:rPr>
          <w:bCs/>
          <w:spacing w:val="-2"/>
        </w:rPr>
        <w:tab/>
        <w:t>If yes, then list below the relevant document symbol and include any information element missing in the notification</w:t>
      </w:r>
      <w:r w:rsidRPr="00BA1A46">
        <w:rPr>
          <w:bCs/>
          <w:spacing w:val="-2"/>
        </w:rPr>
        <w:t>:</w:t>
      </w:r>
    </w:p>
    <w:p w14:paraId="1D23B391" w14:textId="77777777" w:rsidR="0024563E" w:rsidRDefault="0024563E" w:rsidP="0024563E">
      <w:pPr>
        <w:tabs>
          <w:tab w:val="left" w:pos="-1440"/>
          <w:tab w:val="left" w:pos="-720"/>
        </w:tabs>
        <w:suppressAutoHyphens/>
        <w:spacing w:line="240" w:lineRule="atLeast"/>
        <w:rPr>
          <w:bCs/>
          <w:spacing w:val="-2"/>
        </w:rPr>
      </w:pPr>
    </w:p>
    <w:tbl>
      <w:tblPr>
        <w:tblW w:w="138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21"/>
        <w:gridCol w:w="1560"/>
        <w:gridCol w:w="850"/>
        <w:gridCol w:w="1701"/>
        <w:gridCol w:w="1724"/>
        <w:gridCol w:w="2126"/>
        <w:gridCol w:w="1985"/>
        <w:gridCol w:w="2126"/>
      </w:tblGrid>
      <w:tr w:rsidR="0024563E" w:rsidRPr="0024563E" w14:paraId="7E4D1C97" w14:textId="77777777" w:rsidTr="0024563E">
        <w:trPr>
          <w:tblHeader/>
        </w:trPr>
        <w:tc>
          <w:tcPr>
            <w:tcW w:w="1821" w:type="dxa"/>
          </w:tcPr>
          <w:p w14:paraId="7DAC9644" w14:textId="77777777" w:rsidR="0024563E" w:rsidRPr="0024563E" w:rsidDel="000221E4"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Document symbol of notification</w:t>
            </w:r>
          </w:p>
        </w:tc>
        <w:tc>
          <w:tcPr>
            <w:tcW w:w="1560" w:type="dxa"/>
          </w:tcPr>
          <w:p w14:paraId="610DB1AD" w14:textId="77777777" w:rsidR="0024563E" w:rsidRPr="0024563E"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General description</w:t>
            </w:r>
          </w:p>
        </w:tc>
        <w:tc>
          <w:tcPr>
            <w:tcW w:w="850" w:type="dxa"/>
          </w:tcPr>
          <w:p w14:paraId="6566272B" w14:textId="77777777" w:rsidR="0024563E" w:rsidRPr="0024563E" w:rsidDel="000221E4"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 xml:space="preserve">Type of restr. </w:t>
            </w:r>
            <w:r w:rsidRPr="0024563E">
              <w:rPr>
                <w:b/>
                <w:bCs/>
                <w:spacing w:val="-2"/>
                <w:sz w:val="16"/>
                <w:szCs w:val="16"/>
              </w:rPr>
              <w:br/>
            </w:r>
          </w:p>
        </w:tc>
        <w:tc>
          <w:tcPr>
            <w:tcW w:w="1701" w:type="dxa"/>
          </w:tcPr>
          <w:p w14:paraId="1AF976FD" w14:textId="79B8CF75" w:rsidR="0024563E" w:rsidRPr="0024563E"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Tariff line code(s) affected, based on HS(20</w:t>
            </w:r>
            <w:r w:rsidR="00486D8F">
              <w:rPr>
                <w:b/>
                <w:bCs/>
                <w:spacing w:val="-2"/>
                <w:sz w:val="16"/>
                <w:szCs w:val="16"/>
              </w:rPr>
              <w:t>1</w:t>
            </w:r>
            <w:r w:rsidRPr="0024563E">
              <w:rPr>
                <w:b/>
                <w:bCs/>
                <w:spacing w:val="-2"/>
                <w:sz w:val="16"/>
                <w:szCs w:val="16"/>
              </w:rPr>
              <w:t>7)</w:t>
            </w:r>
          </w:p>
        </w:tc>
        <w:tc>
          <w:tcPr>
            <w:tcW w:w="1724" w:type="dxa"/>
          </w:tcPr>
          <w:p w14:paraId="6F567DA2" w14:textId="77777777" w:rsidR="0024563E" w:rsidRPr="0024563E" w:rsidRDefault="0024563E" w:rsidP="0024563E">
            <w:pPr>
              <w:pStyle w:val="Textocomentario"/>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Detailed Product Description</w:t>
            </w:r>
          </w:p>
        </w:tc>
        <w:tc>
          <w:tcPr>
            <w:tcW w:w="2126" w:type="dxa"/>
          </w:tcPr>
          <w:p w14:paraId="641E92C1" w14:textId="77777777" w:rsidR="0024563E" w:rsidRPr="0024563E"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 xml:space="preserve">WTO Justification and Grounds for Restriction, e.g., Other International Commitments </w:t>
            </w:r>
          </w:p>
        </w:tc>
        <w:tc>
          <w:tcPr>
            <w:tcW w:w="1985" w:type="dxa"/>
          </w:tcPr>
          <w:p w14:paraId="03F0ED54" w14:textId="77777777" w:rsidR="0024563E" w:rsidRPr="0024563E"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National legal basis and entry into force</w:t>
            </w:r>
            <w:r w:rsidRPr="0024563E" w:rsidDel="00FF07FB">
              <w:rPr>
                <w:b/>
                <w:bCs/>
                <w:spacing w:val="-2"/>
                <w:sz w:val="16"/>
                <w:szCs w:val="16"/>
              </w:rPr>
              <w:t xml:space="preserve"> </w:t>
            </w:r>
            <w:r w:rsidRPr="0024563E">
              <w:rPr>
                <w:b/>
                <w:bCs/>
                <w:spacing w:val="-2"/>
                <w:sz w:val="16"/>
                <w:szCs w:val="16"/>
              </w:rPr>
              <w:br/>
            </w:r>
          </w:p>
        </w:tc>
        <w:tc>
          <w:tcPr>
            <w:tcW w:w="2126" w:type="dxa"/>
          </w:tcPr>
          <w:p w14:paraId="4CCD629E" w14:textId="77777777" w:rsidR="0024563E" w:rsidRPr="0024563E" w:rsidRDefault="0024563E" w:rsidP="0024563E">
            <w:pPr>
              <w:tabs>
                <w:tab w:val="left" w:pos="-1440"/>
                <w:tab w:val="left" w:pos="-720"/>
              </w:tabs>
              <w:suppressAutoHyphens/>
              <w:spacing w:after="54" w:line="240" w:lineRule="atLeast"/>
              <w:jc w:val="center"/>
              <w:rPr>
                <w:b/>
                <w:bCs/>
                <w:spacing w:val="-2"/>
                <w:sz w:val="16"/>
                <w:szCs w:val="16"/>
              </w:rPr>
            </w:pPr>
            <w:r w:rsidRPr="0024563E">
              <w:rPr>
                <w:b/>
                <w:bCs/>
                <w:spacing w:val="-2"/>
                <w:sz w:val="16"/>
                <w:szCs w:val="16"/>
              </w:rPr>
              <w:t>Administration; modification of prev. notified measures; and other comments</w:t>
            </w:r>
          </w:p>
        </w:tc>
      </w:tr>
      <w:tr w:rsidR="0024563E" w:rsidRPr="0024563E" w14:paraId="61BC0223" w14:textId="77777777" w:rsidTr="0024563E">
        <w:trPr>
          <w:tblHeader/>
        </w:trPr>
        <w:tc>
          <w:tcPr>
            <w:tcW w:w="1821" w:type="dxa"/>
          </w:tcPr>
          <w:p w14:paraId="6F4EBAD9"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1</w:t>
            </w:r>
          </w:p>
        </w:tc>
        <w:tc>
          <w:tcPr>
            <w:tcW w:w="1560" w:type="dxa"/>
          </w:tcPr>
          <w:p w14:paraId="3A63098C"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2</w:t>
            </w:r>
          </w:p>
        </w:tc>
        <w:tc>
          <w:tcPr>
            <w:tcW w:w="850" w:type="dxa"/>
          </w:tcPr>
          <w:p w14:paraId="04721D4D"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3</w:t>
            </w:r>
          </w:p>
        </w:tc>
        <w:tc>
          <w:tcPr>
            <w:tcW w:w="1701" w:type="dxa"/>
          </w:tcPr>
          <w:p w14:paraId="28DAB37E"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4</w:t>
            </w:r>
          </w:p>
        </w:tc>
        <w:tc>
          <w:tcPr>
            <w:tcW w:w="1724" w:type="dxa"/>
          </w:tcPr>
          <w:p w14:paraId="6924BC2B"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5</w:t>
            </w:r>
          </w:p>
        </w:tc>
        <w:tc>
          <w:tcPr>
            <w:tcW w:w="2126" w:type="dxa"/>
          </w:tcPr>
          <w:p w14:paraId="41539DD4"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6</w:t>
            </w:r>
          </w:p>
        </w:tc>
        <w:tc>
          <w:tcPr>
            <w:tcW w:w="1985" w:type="dxa"/>
          </w:tcPr>
          <w:p w14:paraId="3FDAB08C"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7</w:t>
            </w:r>
          </w:p>
        </w:tc>
        <w:tc>
          <w:tcPr>
            <w:tcW w:w="2126" w:type="dxa"/>
          </w:tcPr>
          <w:p w14:paraId="43B3BF3B"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8</w:t>
            </w:r>
          </w:p>
        </w:tc>
      </w:tr>
      <w:tr w:rsidR="0024563E" w:rsidRPr="0024563E" w14:paraId="342ADDFE" w14:textId="77777777" w:rsidTr="0024563E">
        <w:tc>
          <w:tcPr>
            <w:tcW w:w="1821" w:type="dxa"/>
          </w:tcPr>
          <w:p w14:paraId="171ACE11" w14:textId="29C07BA7" w:rsidR="0024563E" w:rsidRPr="0024563E" w:rsidRDefault="00352BF3" w:rsidP="0024563E">
            <w:pPr>
              <w:tabs>
                <w:tab w:val="left" w:pos="-1440"/>
                <w:tab w:val="left" w:pos="-720"/>
              </w:tabs>
              <w:suppressAutoHyphens/>
              <w:spacing w:line="240" w:lineRule="atLeast"/>
              <w:jc w:val="left"/>
              <w:rPr>
                <w:spacing w:val="-2"/>
                <w:sz w:val="16"/>
                <w:szCs w:val="16"/>
              </w:rPr>
            </w:pPr>
            <w:r w:rsidRPr="0024563E">
              <w:rPr>
                <w:spacing w:val="-2"/>
                <w:sz w:val="16"/>
                <w:szCs w:val="16"/>
              </w:rPr>
              <w:t>G/</w:t>
            </w:r>
            <w:r>
              <w:rPr>
                <w:spacing w:val="-2"/>
                <w:sz w:val="16"/>
                <w:szCs w:val="16"/>
              </w:rPr>
              <w:t>AG</w:t>
            </w:r>
            <w:r w:rsidRPr="0024563E">
              <w:rPr>
                <w:spacing w:val="-2"/>
                <w:sz w:val="16"/>
                <w:szCs w:val="16"/>
              </w:rPr>
              <w:t>/</w:t>
            </w:r>
            <w:r w:rsidRPr="0024563E">
              <w:rPr>
                <w:spacing w:val="-2"/>
                <w:sz w:val="16"/>
                <w:szCs w:val="16"/>
              </w:rPr>
              <w:fldChar w:fldCharType="begin">
                <w:ffData>
                  <w:name w:val="Text10"/>
                  <w:enabled/>
                  <w:calcOnExit w:val="0"/>
                  <w:textInput/>
                </w:ffData>
              </w:fldChar>
            </w:r>
            <w:r w:rsidRPr="0024563E">
              <w:rPr>
                <w:spacing w:val="-2"/>
                <w:sz w:val="16"/>
                <w:szCs w:val="16"/>
              </w:rPr>
              <w:instrText xml:space="preserve"> FORMTEXT </w:instrText>
            </w:r>
            <w:r w:rsidRPr="0024563E">
              <w:rPr>
                <w:spacing w:val="-2"/>
                <w:sz w:val="16"/>
                <w:szCs w:val="16"/>
              </w:rPr>
            </w:r>
            <w:r w:rsidRPr="0024563E">
              <w:rPr>
                <w:spacing w:val="-2"/>
                <w:sz w:val="16"/>
                <w:szCs w:val="16"/>
              </w:rPr>
              <w:fldChar w:fldCharType="separate"/>
            </w:r>
            <w:r w:rsidRPr="0024563E">
              <w:rPr>
                <w:noProof/>
                <w:spacing w:val="-2"/>
                <w:sz w:val="16"/>
                <w:szCs w:val="16"/>
              </w:rPr>
              <w:t> </w:t>
            </w:r>
            <w:r w:rsidRPr="0024563E">
              <w:rPr>
                <w:noProof/>
                <w:spacing w:val="-2"/>
                <w:sz w:val="16"/>
                <w:szCs w:val="16"/>
              </w:rPr>
              <w:t> </w:t>
            </w:r>
            <w:r w:rsidRPr="0024563E">
              <w:rPr>
                <w:noProof/>
                <w:spacing w:val="-2"/>
                <w:sz w:val="16"/>
                <w:szCs w:val="16"/>
              </w:rPr>
              <w:t> </w:t>
            </w:r>
            <w:r w:rsidRPr="0024563E">
              <w:rPr>
                <w:noProof/>
                <w:spacing w:val="-2"/>
                <w:sz w:val="16"/>
                <w:szCs w:val="16"/>
              </w:rPr>
              <w:t> </w:t>
            </w:r>
            <w:r w:rsidRPr="0024563E">
              <w:rPr>
                <w:noProof/>
                <w:spacing w:val="-2"/>
                <w:sz w:val="16"/>
                <w:szCs w:val="16"/>
              </w:rPr>
              <w:t> </w:t>
            </w:r>
            <w:r w:rsidRPr="0024563E">
              <w:rPr>
                <w:spacing w:val="-2"/>
                <w:sz w:val="16"/>
                <w:szCs w:val="16"/>
              </w:rPr>
              <w:fldChar w:fldCharType="end"/>
            </w:r>
          </w:p>
        </w:tc>
        <w:tc>
          <w:tcPr>
            <w:tcW w:w="1560" w:type="dxa"/>
          </w:tcPr>
          <w:p w14:paraId="7A600EC1" w14:textId="77777777" w:rsidR="0024563E" w:rsidRPr="0024563E" w:rsidRDefault="0024563E" w:rsidP="0024563E">
            <w:pPr>
              <w:tabs>
                <w:tab w:val="left" w:pos="-1440"/>
                <w:tab w:val="left" w:pos="-720"/>
              </w:tabs>
              <w:suppressAutoHyphens/>
              <w:spacing w:line="240" w:lineRule="atLeast"/>
              <w:jc w:val="center"/>
              <w:rPr>
                <w:spacing w:val="-2"/>
                <w:sz w:val="16"/>
                <w:szCs w:val="16"/>
              </w:rPr>
            </w:pPr>
          </w:p>
        </w:tc>
        <w:tc>
          <w:tcPr>
            <w:tcW w:w="850" w:type="dxa"/>
          </w:tcPr>
          <w:p w14:paraId="5223053D" w14:textId="77777777" w:rsidR="0024563E" w:rsidRPr="0024563E" w:rsidRDefault="0024563E" w:rsidP="0024563E">
            <w:pPr>
              <w:tabs>
                <w:tab w:val="left" w:pos="-1440"/>
                <w:tab w:val="left" w:pos="-720"/>
              </w:tabs>
              <w:suppressAutoHyphens/>
              <w:spacing w:line="240" w:lineRule="atLeast"/>
              <w:jc w:val="center"/>
              <w:rPr>
                <w:spacing w:val="-2"/>
                <w:sz w:val="16"/>
                <w:szCs w:val="16"/>
              </w:rPr>
            </w:pPr>
          </w:p>
        </w:tc>
        <w:tc>
          <w:tcPr>
            <w:tcW w:w="1701" w:type="dxa"/>
          </w:tcPr>
          <w:p w14:paraId="248CCA35" w14:textId="77777777" w:rsidR="0024563E" w:rsidRPr="0024563E" w:rsidRDefault="0024563E" w:rsidP="0024563E">
            <w:pPr>
              <w:tabs>
                <w:tab w:val="left" w:pos="-1440"/>
                <w:tab w:val="left" w:pos="-720"/>
              </w:tabs>
              <w:suppressAutoHyphens/>
              <w:spacing w:line="240" w:lineRule="atLeast"/>
              <w:jc w:val="left"/>
              <w:rPr>
                <w:spacing w:val="-2"/>
                <w:sz w:val="16"/>
                <w:szCs w:val="16"/>
              </w:rPr>
            </w:pPr>
          </w:p>
        </w:tc>
        <w:tc>
          <w:tcPr>
            <w:tcW w:w="1724" w:type="dxa"/>
          </w:tcPr>
          <w:p w14:paraId="48360CF3" w14:textId="77777777" w:rsidR="0024563E" w:rsidRPr="0024563E" w:rsidRDefault="0024563E" w:rsidP="0024563E">
            <w:pPr>
              <w:tabs>
                <w:tab w:val="left" w:pos="-1440"/>
                <w:tab w:val="left" w:pos="-720"/>
              </w:tabs>
              <w:suppressAutoHyphens/>
              <w:spacing w:line="240" w:lineRule="atLeast"/>
              <w:jc w:val="left"/>
              <w:rPr>
                <w:spacing w:val="-2"/>
                <w:sz w:val="16"/>
                <w:szCs w:val="16"/>
              </w:rPr>
            </w:pPr>
          </w:p>
        </w:tc>
        <w:tc>
          <w:tcPr>
            <w:tcW w:w="2126" w:type="dxa"/>
          </w:tcPr>
          <w:p w14:paraId="5C9B9ADF" w14:textId="77777777" w:rsidR="0024563E" w:rsidRPr="0024563E" w:rsidRDefault="0024563E" w:rsidP="0024563E">
            <w:pPr>
              <w:tabs>
                <w:tab w:val="left" w:pos="-1440"/>
                <w:tab w:val="left" w:pos="-720"/>
              </w:tabs>
              <w:suppressAutoHyphens/>
              <w:spacing w:line="240" w:lineRule="atLeast"/>
              <w:jc w:val="center"/>
              <w:rPr>
                <w:spacing w:val="-2"/>
                <w:sz w:val="16"/>
                <w:szCs w:val="16"/>
              </w:rPr>
            </w:pPr>
          </w:p>
        </w:tc>
        <w:tc>
          <w:tcPr>
            <w:tcW w:w="1985" w:type="dxa"/>
          </w:tcPr>
          <w:p w14:paraId="5891399F" w14:textId="77777777" w:rsidR="0024563E" w:rsidRPr="0024563E" w:rsidRDefault="0024563E" w:rsidP="0024563E">
            <w:pPr>
              <w:tabs>
                <w:tab w:val="left" w:pos="-1440"/>
                <w:tab w:val="left" w:pos="-720"/>
              </w:tabs>
              <w:suppressAutoHyphens/>
              <w:spacing w:line="240" w:lineRule="atLeast"/>
              <w:jc w:val="left"/>
              <w:rPr>
                <w:spacing w:val="-2"/>
                <w:sz w:val="16"/>
                <w:szCs w:val="16"/>
              </w:rPr>
            </w:pPr>
          </w:p>
        </w:tc>
        <w:tc>
          <w:tcPr>
            <w:tcW w:w="2126" w:type="dxa"/>
          </w:tcPr>
          <w:p w14:paraId="565C7615" w14:textId="77777777" w:rsidR="0024563E" w:rsidRPr="0024563E" w:rsidRDefault="0024563E" w:rsidP="0024563E">
            <w:pPr>
              <w:tabs>
                <w:tab w:val="left" w:pos="-1440"/>
                <w:tab w:val="left" w:pos="-720"/>
              </w:tabs>
              <w:suppressAutoHyphens/>
              <w:spacing w:line="240" w:lineRule="atLeast"/>
              <w:jc w:val="left"/>
              <w:rPr>
                <w:spacing w:val="-2"/>
                <w:sz w:val="16"/>
                <w:szCs w:val="16"/>
              </w:rPr>
            </w:pPr>
          </w:p>
        </w:tc>
      </w:tr>
    </w:tbl>
    <w:p w14:paraId="6B93355C" w14:textId="77777777" w:rsidR="0024563E" w:rsidRDefault="0024563E" w:rsidP="0024563E">
      <w:pPr>
        <w:tabs>
          <w:tab w:val="left" w:pos="-1440"/>
          <w:tab w:val="left" w:pos="-720"/>
        </w:tabs>
        <w:suppressAutoHyphens/>
        <w:spacing w:line="240" w:lineRule="atLeast"/>
        <w:rPr>
          <w:b/>
          <w:bCs/>
          <w:spacing w:val="-2"/>
        </w:rPr>
      </w:pPr>
    </w:p>
    <w:p w14:paraId="0972ED55" w14:textId="77777777" w:rsidR="0024563E" w:rsidRPr="00BA1A46" w:rsidRDefault="0024563E" w:rsidP="0024563E">
      <w:pPr>
        <w:tabs>
          <w:tab w:val="left" w:pos="432"/>
        </w:tabs>
        <w:suppressAutoHyphens/>
        <w:spacing w:line="240" w:lineRule="atLeast"/>
        <w:jc w:val="left"/>
        <w:rPr>
          <w:b/>
          <w:bCs/>
          <w:spacing w:val="-2"/>
        </w:rPr>
      </w:pPr>
      <w:r>
        <w:rPr>
          <w:b/>
          <w:bCs/>
          <w:spacing w:val="-2"/>
        </w:rPr>
        <w:t>2</w:t>
      </w:r>
      <w:r w:rsidRPr="00BA1A46">
        <w:rPr>
          <w:b/>
          <w:bCs/>
          <w:spacing w:val="-2"/>
        </w:rPr>
        <w:t>.</w:t>
      </w:r>
      <w:r w:rsidRPr="00BA1A46">
        <w:rPr>
          <w:b/>
          <w:bCs/>
          <w:spacing w:val="-2"/>
        </w:rPr>
        <w:tab/>
      </w:r>
      <w:r>
        <w:rPr>
          <w:b/>
          <w:bCs/>
          <w:spacing w:val="-2"/>
        </w:rPr>
        <w:tab/>
      </w:r>
      <w:r w:rsidRPr="00B27542">
        <w:rPr>
          <w:b/>
          <w:bCs/>
          <w:spacing w:val="-2"/>
        </w:rPr>
        <w:t>Agreement on Balance of Payments</w:t>
      </w:r>
    </w:p>
    <w:p w14:paraId="1907805E" w14:textId="77777777" w:rsidR="0024563E" w:rsidRDefault="0024563E" w:rsidP="0024563E">
      <w:pPr>
        <w:tabs>
          <w:tab w:val="left" w:pos="432"/>
          <w:tab w:val="left" w:pos="2802"/>
          <w:tab w:val="left" w:pos="4668"/>
          <w:tab w:val="left" w:pos="6629"/>
        </w:tabs>
        <w:suppressAutoHyphens/>
        <w:spacing w:line="240" w:lineRule="atLeast"/>
        <w:jc w:val="left"/>
        <w:rPr>
          <w:b/>
          <w:bCs/>
          <w:spacing w:val="-2"/>
        </w:rPr>
      </w:pPr>
    </w:p>
    <w:p w14:paraId="4FD44940" w14:textId="60FF867F" w:rsidR="0024563E" w:rsidRPr="00BA1A46" w:rsidRDefault="0024563E" w:rsidP="0024563E">
      <w:pPr>
        <w:tabs>
          <w:tab w:val="left" w:pos="-1440"/>
          <w:tab w:val="left" w:pos="-720"/>
        </w:tabs>
        <w:suppressAutoHyphens/>
        <w:spacing w:line="240" w:lineRule="atLeast"/>
        <w:rPr>
          <w:b/>
          <w:bCs/>
          <w:spacing w:val="-2"/>
        </w:rPr>
      </w:pPr>
      <w:r>
        <w:rPr>
          <w:bCs/>
          <w:spacing w:val="-2"/>
        </w:rPr>
        <w:t xml:space="preserve">A. </w:t>
      </w:r>
      <w:r>
        <w:rPr>
          <w:bCs/>
          <w:spacing w:val="-2"/>
        </w:rPr>
        <w:tab/>
        <w:t>Was a notification made with</w:t>
      </w:r>
      <w:r w:rsidRPr="00031445">
        <w:rPr>
          <w:bCs/>
          <w:spacing w:val="-2"/>
        </w:rPr>
        <w:t xml:space="preserve"> information on a quantitative restriction? </w:t>
      </w:r>
      <w:r w:rsidRPr="00031445">
        <w:rPr>
          <w:b/>
          <w:bCs/>
          <w:spacing w:val="-2"/>
        </w:rPr>
        <w:t xml:space="preserve">  </w:t>
      </w:r>
      <w:r w:rsidRPr="00031445">
        <w:rPr>
          <w:bCs/>
        </w:rPr>
        <w:t xml:space="preserve">Yes  </w:t>
      </w:r>
      <w:r w:rsidRPr="00031445">
        <w:rPr>
          <w:bCs/>
        </w:rPr>
        <w:fldChar w:fldCharType="begin">
          <w:ffData>
            <w:name w:val="Check1"/>
            <w:enabled/>
            <w:calcOnExit w:val="0"/>
            <w:checkBox>
              <w:sizeAuto/>
              <w:default w:val="0"/>
            </w:checkBox>
          </w:ffData>
        </w:fldChar>
      </w:r>
      <w:r w:rsidRPr="00031445">
        <w:rPr>
          <w:bCs/>
        </w:rPr>
        <w:instrText xml:space="preserve"> FORMCHECKBOX </w:instrText>
      </w:r>
      <w:r w:rsidR="002334AD">
        <w:rPr>
          <w:bCs/>
        </w:rPr>
      </w:r>
      <w:r w:rsidR="002334AD">
        <w:rPr>
          <w:bCs/>
        </w:rPr>
        <w:fldChar w:fldCharType="separate"/>
      </w:r>
      <w:r w:rsidRPr="00031445">
        <w:rPr>
          <w:bCs/>
        </w:rPr>
        <w:fldChar w:fldCharType="end"/>
      </w:r>
      <w:r w:rsidRPr="00BA1A46">
        <w:rPr>
          <w:bCs/>
        </w:rPr>
        <w:t xml:space="preserve">   No </w:t>
      </w:r>
      <w:r>
        <w:rPr>
          <w:bCs/>
        </w:rPr>
        <w:fldChar w:fldCharType="begin">
          <w:ffData>
            <w:name w:val="Check1"/>
            <w:enabled/>
            <w:calcOnExit w:val="0"/>
            <w:checkBox>
              <w:sizeAuto/>
              <w:default w:val="1"/>
            </w:checkBox>
          </w:ffData>
        </w:fldChar>
      </w:r>
      <w:r>
        <w:rPr>
          <w:bCs/>
        </w:rPr>
        <w:instrText xml:space="preserve"> FORMCHECKBOX </w:instrText>
      </w:r>
      <w:r w:rsidR="002334AD">
        <w:rPr>
          <w:bCs/>
        </w:rPr>
      </w:r>
      <w:r w:rsidR="002334AD">
        <w:rPr>
          <w:bCs/>
        </w:rPr>
        <w:fldChar w:fldCharType="separate"/>
      </w:r>
      <w:r>
        <w:rPr>
          <w:bCs/>
        </w:rPr>
        <w:fldChar w:fldCharType="end"/>
      </w:r>
    </w:p>
    <w:p w14:paraId="1E0AF172" w14:textId="77777777" w:rsidR="0024563E" w:rsidRDefault="0024563E" w:rsidP="0024563E">
      <w:pPr>
        <w:tabs>
          <w:tab w:val="left" w:pos="-1440"/>
          <w:tab w:val="left" w:pos="-720"/>
        </w:tabs>
        <w:suppressAutoHyphens/>
        <w:spacing w:line="240" w:lineRule="atLeast"/>
        <w:rPr>
          <w:bCs/>
          <w:spacing w:val="-2"/>
        </w:rPr>
      </w:pPr>
      <w:r w:rsidRPr="00031445">
        <w:rPr>
          <w:bCs/>
          <w:spacing w:val="-2"/>
        </w:rPr>
        <w:t xml:space="preserve">B. </w:t>
      </w:r>
      <w:r>
        <w:rPr>
          <w:bCs/>
          <w:spacing w:val="-2"/>
        </w:rPr>
        <w:tab/>
        <w:t>If yes, then list below the relevant document symbol and include any information element missing in the notification</w:t>
      </w:r>
      <w:r w:rsidRPr="00BA1A46">
        <w:rPr>
          <w:bCs/>
          <w:spacing w:val="-2"/>
        </w:rPr>
        <w:t>:</w:t>
      </w:r>
    </w:p>
    <w:p w14:paraId="24DD6A0C" w14:textId="77777777" w:rsidR="0024563E" w:rsidRDefault="0024563E" w:rsidP="0024563E">
      <w:pPr>
        <w:tabs>
          <w:tab w:val="left" w:pos="-1440"/>
          <w:tab w:val="left" w:pos="-720"/>
        </w:tabs>
        <w:suppressAutoHyphens/>
        <w:spacing w:line="240" w:lineRule="atLeast"/>
        <w:rPr>
          <w:bCs/>
          <w:spacing w:val="-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21"/>
        <w:gridCol w:w="1560"/>
        <w:gridCol w:w="850"/>
        <w:gridCol w:w="1701"/>
        <w:gridCol w:w="1843"/>
        <w:gridCol w:w="2007"/>
        <w:gridCol w:w="1985"/>
        <w:gridCol w:w="2126"/>
      </w:tblGrid>
      <w:tr w:rsidR="0024563E" w:rsidRPr="0024563E" w14:paraId="26F280E5" w14:textId="77777777" w:rsidTr="0024563E">
        <w:trPr>
          <w:tblHeader/>
        </w:trPr>
        <w:tc>
          <w:tcPr>
            <w:tcW w:w="1821" w:type="dxa"/>
          </w:tcPr>
          <w:p w14:paraId="5D3A1AB6" w14:textId="77777777" w:rsidR="0024563E" w:rsidRPr="0024563E" w:rsidDel="000221E4"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Document symbol of notification</w:t>
            </w:r>
          </w:p>
        </w:tc>
        <w:tc>
          <w:tcPr>
            <w:tcW w:w="1560" w:type="dxa"/>
          </w:tcPr>
          <w:p w14:paraId="191F957B" w14:textId="77777777" w:rsidR="0024563E" w:rsidRPr="0024563E"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General description</w:t>
            </w:r>
          </w:p>
        </w:tc>
        <w:tc>
          <w:tcPr>
            <w:tcW w:w="850" w:type="dxa"/>
          </w:tcPr>
          <w:p w14:paraId="6BB64F98" w14:textId="77777777" w:rsidR="0024563E" w:rsidRPr="0024563E" w:rsidDel="000221E4"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 xml:space="preserve">Type of restr. </w:t>
            </w:r>
            <w:r w:rsidRPr="0024563E">
              <w:rPr>
                <w:b/>
                <w:bCs/>
                <w:spacing w:val="-2"/>
                <w:sz w:val="16"/>
                <w:szCs w:val="16"/>
              </w:rPr>
              <w:br/>
            </w:r>
          </w:p>
        </w:tc>
        <w:tc>
          <w:tcPr>
            <w:tcW w:w="1701" w:type="dxa"/>
          </w:tcPr>
          <w:p w14:paraId="4C187819" w14:textId="6F9994E1" w:rsidR="0024563E" w:rsidRPr="0024563E"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Tariff line code(s) affected, based on HS(20</w:t>
            </w:r>
            <w:r w:rsidR="00486D8F">
              <w:rPr>
                <w:b/>
                <w:bCs/>
                <w:spacing w:val="-2"/>
                <w:sz w:val="16"/>
                <w:szCs w:val="16"/>
              </w:rPr>
              <w:t>1</w:t>
            </w:r>
            <w:r w:rsidRPr="0024563E">
              <w:rPr>
                <w:b/>
                <w:bCs/>
                <w:spacing w:val="-2"/>
                <w:sz w:val="16"/>
                <w:szCs w:val="16"/>
              </w:rPr>
              <w:t>7)</w:t>
            </w:r>
          </w:p>
        </w:tc>
        <w:tc>
          <w:tcPr>
            <w:tcW w:w="1843" w:type="dxa"/>
          </w:tcPr>
          <w:p w14:paraId="61C436EA" w14:textId="77777777" w:rsidR="0024563E" w:rsidRPr="0024563E" w:rsidRDefault="0024563E" w:rsidP="0024563E">
            <w:pPr>
              <w:pStyle w:val="Textocomentario"/>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Detailed Product Description</w:t>
            </w:r>
          </w:p>
        </w:tc>
        <w:tc>
          <w:tcPr>
            <w:tcW w:w="2007" w:type="dxa"/>
          </w:tcPr>
          <w:p w14:paraId="3F7B950F" w14:textId="77777777" w:rsidR="0024563E" w:rsidRPr="0024563E"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WTO Justification and Grounds for Restriction, e.g., Other International Commitments</w:t>
            </w:r>
          </w:p>
        </w:tc>
        <w:tc>
          <w:tcPr>
            <w:tcW w:w="1985" w:type="dxa"/>
          </w:tcPr>
          <w:p w14:paraId="0312496E" w14:textId="77777777" w:rsidR="0024563E" w:rsidRPr="0024563E"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National legal basis and entry into force</w:t>
            </w:r>
            <w:r w:rsidRPr="0024563E" w:rsidDel="00FF07FB">
              <w:rPr>
                <w:b/>
                <w:bCs/>
                <w:spacing w:val="-2"/>
                <w:sz w:val="16"/>
                <w:szCs w:val="16"/>
              </w:rPr>
              <w:t xml:space="preserve"> </w:t>
            </w:r>
            <w:r w:rsidRPr="0024563E">
              <w:rPr>
                <w:b/>
                <w:bCs/>
                <w:spacing w:val="-2"/>
                <w:sz w:val="16"/>
                <w:szCs w:val="16"/>
              </w:rPr>
              <w:br/>
            </w:r>
          </w:p>
        </w:tc>
        <w:tc>
          <w:tcPr>
            <w:tcW w:w="2126" w:type="dxa"/>
          </w:tcPr>
          <w:p w14:paraId="6F97A06E" w14:textId="77777777" w:rsidR="0024563E" w:rsidRPr="0024563E" w:rsidRDefault="0024563E" w:rsidP="0024563E">
            <w:pPr>
              <w:tabs>
                <w:tab w:val="left" w:pos="-1440"/>
                <w:tab w:val="left" w:pos="-720"/>
              </w:tabs>
              <w:suppressAutoHyphens/>
              <w:spacing w:after="54" w:line="240" w:lineRule="atLeast"/>
              <w:jc w:val="center"/>
              <w:rPr>
                <w:b/>
                <w:bCs/>
                <w:spacing w:val="-2"/>
                <w:sz w:val="16"/>
                <w:szCs w:val="16"/>
              </w:rPr>
            </w:pPr>
            <w:r w:rsidRPr="0024563E">
              <w:rPr>
                <w:b/>
                <w:bCs/>
                <w:spacing w:val="-2"/>
                <w:sz w:val="16"/>
                <w:szCs w:val="16"/>
              </w:rPr>
              <w:t>Administration; modification of prev. notified measures; and other comments</w:t>
            </w:r>
          </w:p>
        </w:tc>
      </w:tr>
      <w:tr w:rsidR="0024563E" w:rsidRPr="0024563E" w14:paraId="297C5C12" w14:textId="77777777" w:rsidTr="0024563E">
        <w:trPr>
          <w:tblHeader/>
        </w:trPr>
        <w:tc>
          <w:tcPr>
            <w:tcW w:w="1821" w:type="dxa"/>
          </w:tcPr>
          <w:p w14:paraId="40478F02"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1</w:t>
            </w:r>
          </w:p>
        </w:tc>
        <w:tc>
          <w:tcPr>
            <w:tcW w:w="1560" w:type="dxa"/>
          </w:tcPr>
          <w:p w14:paraId="144613F3"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2</w:t>
            </w:r>
          </w:p>
        </w:tc>
        <w:tc>
          <w:tcPr>
            <w:tcW w:w="850" w:type="dxa"/>
          </w:tcPr>
          <w:p w14:paraId="5F780B0C"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3</w:t>
            </w:r>
          </w:p>
        </w:tc>
        <w:tc>
          <w:tcPr>
            <w:tcW w:w="1701" w:type="dxa"/>
          </w:tcPr>
          <w:p w14:paraId="1B4CA6ED"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4</w:t>
            </w:r>
          </w:p>
        </w:tc>
        <w:tc>
          <w:tcPr>
            <w:tcW w:w="1843" w:type="dxa"/>
          </w:tcPr>
          <w:p w14:paraId="66AC8439"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5</w:t>
            </w:r>
          </w:p>
        </w:tc>
        <w:tc>
          <w:tcPr>
            <w:tcW w:w="2007" w:type="dxa"/>
          </w:tcPr>
          <w:p w14:paraId="03596C68"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6</w:t>
            </w:r>
          </w:p>
        </w:tc>
        <w:tc>
          <w:tcPr>
            <w:tcW w:w="1985" w:type="dxa"/>
          </w:tcPr>
          <w:p w14:paraId="18A08243"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7</w:t>
            </w:r>
          </w:p>
        </w:tc>
        <w:tc>
          <w:tcPr>
            <w:tcW w:w="2126" w:type="dxa"/>
          </w:tcPr>
          <w:p w14:paraId="60B20BD2"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8</w:t>
            </w:r>
          </w:p>
        </w:tc>
      </w:tr>
      <w:tr w:rsidR="0024563E" w:rsidRPr="0024563E" w14:paraId="61832733" w14:textId="77777777" w:rsidTr="0024563E">
        <w:tc>
          <w:tcPr>
            <w:tcW w:w="1821" w:type="dxa"/>
          </w:tcPr>
          <w:p w14:paraId="22E4DDC8" w14:textId="77777777" w:rsidR="0024563E" w:rsidRPr="0024563E" w:rsidRDefault="0024563E" w:rsidP="0024563E">
            <w:pPr>
              <w:tabs>
                <w:tab w:val="left" w:pos="-1440"/>
                <w:tab w:val="left" w:pos="-720"/>
              </w:tabs>
              <w:suppressAutoHyphens/>
              <w:spacing w:line="240" w:lineRule="atLeast"/>
              <w:jc w:val="left"/>
              <w:rPr>
                <w:spacing w:val="-2"/>
                <w:sz w:val="16"/>
                <w:szCs w:val="16"/>
              </w:rPr>
            </w:pPr>
            <w:r w:rsidRPr="0024563E">
              <w:rPr>
                <w:spacing w:val="-2"/>
                <w:sz w:val="16"/>
                <w:szCs w:val="16"/>
              </w:rPr>
              <w:t>WT/BOP/N/</w:t>
            </w:r>
            <w:r w:rsidRPr="0024563E">
              <w:rPr>
                <w:spacing w:val="-2"/>
                <w:sz w:val="16"/>
                <w:szCs w:val="16"/>
              </w:rPr>
              <w:fldChar w:fldCharType="begin">
                <w:ffData>
                  <w:name w:val="Text10"/>
                  <w:enabled/>
                  <w:calcOnExit w:val="0"/>
                  <w:textInput/>
                </w:ffData>
              </w:fldChar>
            </w:r>
            <w:r w:rsidRPr="0024563E">
              <w:rPr>
                <w:spacing w:val="-2"/>
                <w:sz w:val="16"/>
                <w:szCs w:val="16"/>
              </w:rPr>
              <w:instrText xml:space="preserve"> FORMTEXT </w:instrText>
            </w:r>
            <w:r w:rsidRPr="0024563E">
              <w:rPr>
                <w:spacing w:val="-2"/>
                <w:sz w:val="16"/>
                <w:szCs w:val="16"/>
              </w:rPr>
            </w:r>
            <w:r w:rsidRPr="0024563E">
              <w:rPr>
                <w:spacing w:val="-2"/>
                <w:sz w:val="16"/>
                <w:szCs w:val="16"/>
              </w:rPr>
              <w:fldChar w:fldCharType="separate"/>
            </w:r>
            <w:r w:rsidRPr="0024563E">
              <w:rPr>
                <w:noProof/>
                <w:spacing w:val="-2"/>
                <w:sz w:val="16"/>
                <w:szCs w:val="16"/>
              </w:rPr>
              <w:t> </w:t>
            </w:r>
            <w:r w:rsidRPr="0024563E">
              <w:rPr>
                <w:noProof/>
                <w:spacing w:val="-2"/>
                <w:sz w:val="16"/>
                <w:szCs w:val="16"/>
              </w:rPr>
              <w:t> </w:t>
            </w:r>
            <w:r w:rsidRPr="0024563E">
              <w:rPr>
                <w:noProof/>
                <w:spacing w:val="-2"/>
                <w:sz w:val="16"/>
                <w:szCs w:val="16"/>
              </w:rPr>
              <w:t> </w:t>
            </w:r>
            <w:r w:rsidRPr="0024563E">
              <w:rPr>
                <w:noProof/>
                <w:spacing w:val="-2"/>
                <w:sz w:val="16"/>
                <w:szCs w:val="16"/>
              </w:rPr>
              <w:t> </w:t>
            </w:r>
            <w:r w:rsidRPr="0024563E">
              <w:rPr>
                <w:noProof/>
                <w:spacing w:val="-2"/>
                <w:sz w:val="16"/>
                <w:szCs w:val="16"/>
              </w:rPr>
              <w:t> </w:t>
            </w:r>
            <w:r w:rsidRPr="0024563E">
              <w:rPr>
                <w:spacing w:val="-2"/>
                <w:sz w:val="16"/>
                <w:szCs w:val="16"/>
              </w:rPr>
              <w:fldChar w:fldCharType="end"/>
            </w:r>
          </w:p>
        </w:tc>
        <w:tc>
          <w:tcPr>
            <w:tcW w:w="1560" w:type="dxa"/>
          </w:tcPr>
          <w:p w14:paraId="411D00D2" w14:textId="77777777" w:rsidR="0024563E" w:rsidRPr="0024563E" w:rsidRDefault="0024563E" w:rsidP="0024563E">
            <w:pPr>
              <w:tabs>
                <w:tab w:val="left" w:pos="-1440"/>
                <w:tab w:val="left" w:pos="-720"/>
              </w:tabs>
              <w:suppressAutoHyphens/>
              <w:spacing w:line="240" w:lineRule="atLeast"/>
              <w:jc w:val="center"/>
              <w:rPr>
                <w:spacing w:val="-2"/>
                <w:sz w:val="16"/>
                <w:szCs w:val="16"/>
              </w:rPr>
            </w:pPr>
          </w:p>
        </w:tc>
        <w:tc>
          <w:tcPr>
            <w:tcW w:w="850" w:type="dxa"/>
          </w:tcPr>
          <w:p w14:paraId="10B556DA" w14:textId="77777777" w:rsidR="0024563E" w:rsidRPr="0024563E" w:rsidRDefault="0024563E" w:rsidP="0024563E">
            <w:pPr>
              <w:tabs>
                <w:tab w:val="left" w:pos="-1440"/>
                <w:tab w:val="left" w:pos="-720"/>
              </w:tabs>
              <w:suppressAutoHyphens/>
              <w:spacing w:line="240" w:lineRule="atLeast"/>
              <w:jc w:val="center"/>
              <w:rPr>
                <w:spacing w:val="-2"/>
                <w:sz w:val="16"/>
                <w:szCs w:val="16"/>
              </w:rPr>
            </w:pPr>
          </w:p>
        </w:tc>
        <w:tc>
          <w:tcPr>
            <w:tcW w:w="1701" w:type="dxa"/>
          </w:tcPr>
          <w:p w14:paraId="17D1A584" w14:textId="77777777" w:rsidR="0024563E" w:rsidRPr="0024563E" w:rsidRDefault="0024563E" w:rsidP="0024563E">
            <w:pPr>
              <w:tabs>
                <w:tab w:val="left" w:pos="-1440"/>
                <w:tab w:val="left" w:pos="-720"/>
              </w:tabs>
              <w:suppressAutoHyphens/>
              <w:spacing w:line="240" w:lineRule="atLeast"/>
              <w:jc w:val="left"/>
              <w:rPr>
                <w:spacing w:val="-2"/>
                <w:sz w:val="16"/>
                <w:szCs w:val="16"/>
              </w:rPr>
            </w:pPr>
          </w:p>
        </w:tc>
        <w:tc>
          <w:tcPr>
            <w:tcW w:w="1843" w:type="dxa"/>
          </w:tcPr>
          <w:p w14:paraId="60C774E5" w14:textId="77777777" w:rsidR="0024563E" w:rsidRPr="0024563E" w:rsidRDefault="0024563E" w:rsidP="0024563E">
            <w:pPr>
              <w:tabs>
                <w:tab w:val="left" w:pos="-1440"/>
                <w:tab w:val="left" w:pos="-720"/>
              </w:tabs>
              <w:suppressAutoHyphens/>
              <w:spacing w:line="240" w:lineRule="atLeast"/>
              <w:jc w:val="left"/>
              <w:rPr>
                <w:spacing w:val="-2"/>
                <w:sz w:val="16"/>
                <w:szCs w:val="16"/>
              </w:rPr>
            </w:pPr>
          </w:p>
        </w:tc>
        <w:tc>
          <w:tcPr>
            <w:tcW w:w="2007" w:type="dxa"/>
          </w:tcPr>
          <w:p w14:paraId="5EDC5B04" w14:textId="77777777" w:rsidR="0024563E" w:rsidRPr="0024563E" w:rsidRDefault="0024563E" w:rsidP="0024563E">
            <w:pPr>
              <w:tabs>
                <w:tab w:val="left" w:pos="-1440"/>
                <w:tab w:val="left" w:pos="-720"/>
              </w:tabs>
              <w:suppressAutoHyphens/>
              <w:spacing w:line="240" w:lineRule="atLeast"/>
              <w:jc w:val="center"/>
              <w:rPr>
                <w:spacing w:val="-2"/>
                <w:sz w:val="16"/>
                <w:szCs w:val="16"/>
              </w:rPr>
            </w:pPr>
          </w:p>
        </w:tc>
        <w:tc>
          <w:tcPr>
            <w:tcW w:w="1985" w:type="dxa"/>
          </w:tcPr>
          <w:p w14:paraId="469CA2E3" w14:textId="77777777" w:rsidR="0024563E" w:rsidRPr="0024563E" w:rsidRDefault="0024563E" w:rsidP="0024563E">
            <w:pPr>
              <w:tabs>
                <w:tab w:val="left" w:pos="-1440"/>
                <w:tab w:val="left" w:pos="-720"/>
              </w:tabs>
              <w:suppressAutoHyphens/>
              <w:spacing w:line="240" w:lineRule="atLeast"/>
              <w:jc w:val="left"/>
              <w:rPr>
                <w:spacing w:val="-2"/>
                <w:sz w:val="16"/>
                <w:szCs w:val="16"/>
              </w:rPr>
            </w:pPr>
          </w:p>
        </w:tc>
        <w:tc>
          <w:tcPr>
            <w:tcW w:w="2126" w:type="dxa"/>
          </w:tcPr>
          <w:p w14:paraId="0221B0AA" w14:textId="77777777" w:rsidR="0024563E" w:rsidRPr="0024563E" w:rsidRDefault="0024563E" w:rsidP="0024563E">
            <w:pPr>
              <w:tabs>
                <w:tab w:val="left" w:pos="-1440"/>
                <w:tab w:val="left" w:pos="-720"/>
              </w:tabs>
              <w:suppressAutoHyphens/>
              <w:spacing w:line="240" w:lineRule="atLeast"/>
              <w:jc w:val="left"/>
              <w:rPr>
                <w:spacing w:val="-2"/>
                <w:sz w:val="16"/>
                <w:szCs w:val="16"/>
              </w:rPr>
            </w:pPr>
          </w:p>
        </w:tc>
      </w:tr>
    </w:tbl>
    <w:p w14:paraId="7F83A744" w14:textId="77777777" w:rsidR="0024563E" w:rsidRDefault="0024563E" w:rsidP="0024563E">
      <w:pPr>
        <w:tabs>
          <w:tab w:val="left" w:pos="-1440"/>
          <w:tab w:val="left" w:pos="-720"/>
        </w:tabs>
        <w:suppressAutoHyphens/>
        <w:spacing w:line="240" w:lineRule="atLeast"/>
        <w:rPr>
          <w:b/>
          <w:bCs/>
          <w:spacing w:val="-2"/>
        </w:rPr>
      </w:pPr>
    </w:p>
    <w:p w14:paraId="78B4E771" w14:textId="7C5B6850" w:rsidR="0024563E" w:rsidRPr="00BA1A46" w:rsidRDefault="0024563E" w:rsidP="0024563E">
      <w:pPr>
        <w:pStyle w:val="ndice1"/>
        <w:rPr>
          <w:b/>
          <w:bCs/>
          <w:spacing w:val="-2"/>
        </w:rPr>
      </w:pPr>
      <w:r>
        <w:br w:type="page"/>
      </w:r>
      <w:r>
        <w:rPr>
          <w:b/>
          <w:bCs/>
          <w:spacing w:val="-2"/>
        </w:rPr>
        <w:lastRenderedPageBreak/>
        <w:t>3</w:t>
      </w:r>
      <w:r w:rsidRPr="00BA1A46">
        <w:rPr>
          <w:b/>
          <w:bCs/>
          <w:spacing w:val="-2"/>
        </w:rPr>
        <w:t>.</w:t>
      </w:r>
      <w:r w:rsidRPr="00BA1A46">
        <w:rPr>
          <w:b/>
          <w:bCs/>
          <w:spacing w:val="-2"/>
        </w:rPr>
        <w:tab/>
      </w:r>
      <w:r w:rsidRPr="00B27542">
        <w:rPr>
          <w:b/>
          <w:bCs/>
          <w:spacing w:val="-2"/>
        </w:rPr>
        <w:t>Agreement on Safeguards</w:t>
      </w:r>
    </w:p>
    <w:p w14:paraId="4F1FD11C" w14:textId="77777777" w:rsidR="0024563E" w:rsidRDefault="0024563E" w:rsidP="0024563E">
      <w:pPr>
        <w:tabs>
          <w:tab w:val="left" w:pos="432"/>
          <w:tab w:val="left" w:pos="2802"/>
          <w:tab w:val="left" w:pos="4668"/>
          <w:tab w:val="left" w:pos="6629"/>
        </w:tabs>
        <w:suppressAutoHyphens/>
        <w:spacing w:line="240" w:lineRule="atLeast"/>
        <w:jc w:val="left"/>
        <w:rPr>
          <w:b/>
          <w:bCs/>
          <w:spacing w:val="-2"/>
        </w:rPr>
      </w:pPr>
    </w:p>
    <w:p w14:paraId="12A61124" w14:textId="4911E683" w:rsidR="0024563E" w:rsidRPr="00BA1A46" w:rsidRDefault="0024563E" w:rsidP="0024563E">
      <w:pPr>
        <w:tabs>
          <w:tab w:val="left" w:pos="-1440"/>
          <w:tab w:val="left" w:pos="-720"/>
        </w:tabs>
        <w:suppressAutoHyphens/>
        <w:spacing w:line="240" w:lineRule="atLeast"/>
        <w:rPr>
          <w:b/>
          <w:bCs/>
          <w:spacing w:val="-2"/>
        </w:rPr>
      </w:pPr>
      <w:r w:rsidRPr="00031445">
        <w:rPr>
          <w:bCs/>
          <w:spacing w:val="-2"/>
        </w:rPr>
        <w:t xml:space="preserve">A. </w:t>
      </w:r>
      <w:r>
        <w:rPr>
          <w:bCs/>
          <w:spacing w:val="-2"/>
        </w:rPr>
        <w:tab/>
      </w:r>
      <w:r w:rsidRPr="00031445">
        <w:rPr>
          <w:bCs/>
          <w:spacing w:val="-2"/>
        </w:rPr>
        <w:t xml:space="preserve">Was a notification made </w:t>
      </w:r>
      <w:r>
        <w:rPr>
          <w:bCs/>
          <w:spacing w:val="-2"/>
        </w:rPr>
        <w:t>with</w:t>
      </w:r>
      <w:r w:rsidRPr="00031445">
        <w:rPr>
          <w:bCs/>
          <w:spacing w:val="-2"/>
        </w:rPr>
        <w:t xml:space="preserve"> information on a quantitative restriction? </w:t>
      </w:r>
      <w:r w:rsidRPr="00031445">
        <w:rPr>
          <w:b/>
          <w:bCs/>
          <w:spacing w:val="-2"/>
        </w:rPr>
        <w:t xml:space="preserve">  </w:t>
      </w:r>
      <w:r w:rsidRPr="00031445">
        <w:rPr>
          <w:bCs/>
        </w:rPr>
        <w:t xml:space="preserve">Yes  </w:t>
      </w:r>
      <w:r w:rsidRPr="00031445">
        <w:rPr>
          <w:bCs/>
        </w:rPr>
        <w:fldChar w:fldCharType="begin">
          <w:ffData>
            <w:name w:val="Check1"/>
            <w:enabled/>
            <w:calcOnExit w:val="0"/>
            <w:checkBox>
              <w:sizeAuto/>
              <w:default w:val="0"/>
            </w:checkBox>
          </w:ffData>
        </w:fldChar>
      </w:r>
      <w:r w:rsidRPr="00031445">
        <w:rPr>
          <w:bCs/>
        </w:rPr>
        <w:instrText xml:space="preserve"> FORMCHECKBOX </w:instrText>
      </w:r>
      <w:r w:rsidR="002334AD">
        <w:rPr>
          <w:bCs/>
        </w:rPr>
      </w:r>
      <w:r w:rsidR="002334AD">
        <w:rPr>
          <w:bCs/>
        </w:rPr>
        <w:fldChar w:fldCharType="separate"/>
      </w:r>
      <w:r w:rsidRPr="00031445">
        <w:rPr>
          <w:bCs/>
        </w:rPr>
        <w:fldChar w:fldCharType="end"/>
      </w:r>
      <w:r w:rsidRPr="00BA1A46">
        <w:rPr>
          <w:bCs/>
        </w:rPr>
        <w:t xml:space="preserve">   No</w:t>
      </w:r>
      <w:r w:rsidRPr="0024563E">
        <w:rPr>
          <w:bCs/>
        </w:rPr>
        <w:t xml:space="preserve"> </w:t>
      </w:r>
      <w:r w:rsidRPr="00BA1A46">
        <w:rPr>
          <w:bCs/>
        </w:rPr>
        <w:t xml:space="preserve"> </w:t>
      </w:r>
      <w:r>
        <w:rPr>
          <w:bCs/>
        </w:rPr>
        <w:fldChar w:fldCharType="begin">
          <w:ffData>
            <w:name w:val="Check1"/>
            <w:enabled/>
            <w:calcOnExit w:val="0"/>
            <w:checkBox>
              <w:sizeAuto/>
              <w:default w:val="1"/>
            </w:checkBox>
          </w:ffData>
        </w:fldChar>
      </w:r>
      <w:r>
        <w:rPr>
          <w:bCs/>
        </w:rPr>
        <w:instrText xml:space="preserve"> FORMCHECKBOX </w:instrText>
      </w:r>
      <w:r w:rsidR="002334AD">
        <w:rPr>
          <w:bCs/>
        </w:rPr>
      </w:r>
      <w:r w:rsidR="002334AD">
        <w:rPr>
          <w:bCs/>
        </w:rPr>
        <w:fldChar w:fldCharType="separate"/>
      </w:r>
      <w:r>
        <w:rPr>
          <w:bCs/>
        </w:rPr>
        <w:fldChar w:fldCharType="end"/>
      </w:r>
    </w:p>
    <w:p w14:paraId="07EC501F" w14:textId="77777777" w:rsidR="0024563E" w:rsidRDefault="0024563E" w:rsidP="0024563E">
      <w:pPr>
        <w:tabs>
          <w:tab w:val="left" w:pos="-1440"/>
          <w:tab w:val="left" w:pos="-720"/>
        </w:tabs>
        <w:suppressAutoHyphens/>
        <w:spacing w:line="240" w:lineRule="atLeast"/>
        <w:rPr>
          <w:bCs/>
          <w:spacing w:val="-2"/>
        </w:rPr>
      </w:pPr>
      <w:r w:rsidRPr="00031445">
        <w:rPr>
          <w:bCs/>
          <w:spacing w:val="-2"/>
        </w:rPr>
        <w:t xml:space="preserve">B. </w:t>
      </w:r>
      <w:r>
        <w:rPr>
          <w:bCs/>
          <w:spacing w:val="-2"/>
        </w:rPr>
        <w:tab/>
        <w:t>If yes, then list below the relevant document symbol and include any information element missing in the notification</w:t>
      </w:r>
      <w:r w:rsidRPr="00BA1A46">
        <w:rPr>
          <w:bCs/>
          <w:spacing w:val="-2"/>
        </w:rPr>
        <w:t>:</w:t>
      </w:r>
    </w:p>
    <w:p w14:paraId="0FCA7807" w14:textId="77777777" w:rsidR="0024563E" w:rsidRDefault="0024563E" w:rsidP="0024563E">
      <w:pPr>
        <w:tabs>
          <w:tab w:val="left" w:pos="-1440"/>
          <w:tab w:val="left" w:pos="-720"/>
        </w:tabs>
        <w:suppressAutoHyphens/>
        <w:spacing w:line="240" w:lineRule="atLeast"/>
        <w:rPr>
          <w:bCs/>
          <w:spacing w:val="-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21"/>
        <w:gridCol w:w="1560"/>
        <w:gridCol w:w="850"/>
        <w:gridCol w:w="1701"/>
        <w:gridCol w:w="1843"/>
        <w:gridCol w:w="1984"/>
        <w:gridCol w:w="1985"/>
        <w:gridCol w:w="2126"/>
      </w:tblGrid>
      <w:tr w:rsidR="0024563E" w:rsidRPr="0024563E" w14:paraId="3D08AC3E" w14:textId="77777777" w:rsidTr="0024563E">
        <w:trPr>
          <w:tblHeader/>
        </w:trPr>
        <w:tc>
          <w:tcPr>
            <w:tcW w:w="1821" w:type="dxa"/>
          </w:tcPr>
          <w:p w14:paraId="656B51F3" w14:textId="77777777" w:rsidR="0024563E" w:rsidRPr="0024563E" w:rsidDel="000221E4"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Document symbol of notification</w:t>
            </w:r>
          </w:p>
        </w:tc>
        <w:tc>
          <w:tcPr>
            <w:tcW w:w="1560" w:type="dxa"/>
          </w:tcPr>
          <w:p w14:paraId="6133B3F6" w14:textId="77777777" w:rsidR="0024563E" w:rsidRPr="0024563E"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General description</w:t>
            </w:r>
          </w:p>
        </w:tc>
        <w:tc>
          <w:tcPr>
            <w:tcW w:w="850" w:type="dxa"/>
          </w:tcPr>
          <w:p w14:paraId="178BD8A9" w14:textId="77777777" w:rsidR="0024563E" w:rsidRPr="0024563E" w:rsidDel="000221E4"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 xml:space="preserve">Type of restr. </w:t>
            </w:r>
            <w:r w:rsidRPr="0024563E">
              <w:rPr>
                <w:b/>
                <w:bCs/>
                <w:spacing w:val="-2"/>
                <w:sz w:val="16"/>
                <w:szCs w:val="16"/>
              </w:rPr>
              <w:br/>
            </w:r>
          </w:p>
        </w:tc>
        <w:tc>
          <w:tcPr>
            <w:tcW w:w="1701" w:type="dxa"/>
          </w:tcPr>
          <w:p w14:paraId="6B037B45" w14:textId="53ABF23B" w:rsidR="0024563E" w:rsidRPr="0024563E"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Tariff line code(s) affected, based on HS(20</w:t>
            </w:r>
            <w:r w:rsidR="00486D8F">
              <w:rPr>
                <w:b/>
                <w:bCs/>
                <w:spacing w:val="-2"/>
                <w:sz w:val="16"/>
                <w:szCs w:val="16"/>
              </w:rPr>
              <w:t>1</w:t>
            </w:r>
            <w:r w:rsidRPr="0024563E">
              <w:rPr>
                <w:b/>
                <w:bCs/>
                <w:spacing w:val="-2"/>
                <w:sz w:val="16"/>
                <w:szCs w:val="16"/>
              </w:rPr>
              <w:t>7)</w:t>
            </w:r>
          </w:p>
        </w:tc>
        <w:tc>
          <w:tcPr>
            <w:tcW w:w="1843" w:type="dxa"/>
          </w:tcPr>
          <w:p w14:paraId="7F9D08E3" w14:textId="77777777" w:rsidR="0024563E" w:rsidRPr="0024563E" w:rsidRDefault="0024563E" w:rsidP="0024563E">
            <w:pPr>
              <w:pStyle w:val="Textocomentario"/>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Detailed Product Description</w:t>
            </w:r>
          </w:p>
        </w:tc>
        <w:tc>
          <w:tcPr>
            <w:tcW w:w="1984" w:type="dxa"/>
          </w:tcPr>
          <w:p w14:paraId="466AF25D" w14:textId="77777777" w:rsidR="0024563E" w:rsidRPr="0024563E"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WTO Justification and Grounds for Restriction, e.g., Other International Commitments</w:t>
            </w:r>
          </w:p>
        </w:tc>
        <w:tc>
          <w:tcPr>
            <w:tcW w:w="1985" w:type="dxa"/>
          </w:tcPr>
          <w:p w14:paraId="0FE0A40B" w14:textId="77777777" w:rsidR="0024563E" w:rsidRPr="0024563E"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National legal basis and entry into force</w:t>
            </w:r>
            <w:r w:rsidRPr="0024563E" w:rsidDel="00FF07FB">
              <w:rPr>
                <w:b/>
                <w:bCs/>
                <w:spacing w:val="-2"/>
                <w:sz w:val="16"/>
                <w:szCs w:val="16"/>
              </w:rPr>
              <w:t xml:space="preserve"> </w:t>
            </w:r>
            <w:r w:rsidRPr="0024563E">
              <w:rPr>
                <w:b/>
                <w:bCs/>
                <w:spacing w:val="-2"/>
                <w:sz w:val="16"/>
                <w:szCs w:val="16"/>
              </w:rPr>
              <w:br/>
            </w:r>
          </w:p>
        </w:tc>
        <w:tc>
          <w:tcPr>
            <w:tcW w:w="2126" w:type="dxa"/>
          </w:tcPr>
          <w:p w14:paraId="3801EDB3" w14:textId="77777777" w:rsidR="0024563E" w:rsidRPr="0024563E" w:rsidRDefault="0024563E" w:rsidP="0024563E">
            <w:pPr>
              <w:tabs>
                <w:tab w:val="left" w:pos="-1440"/>
                <w:tab w:val="left" w:pos="-720"/>
              </w:tabs>
              <w:suppressAutoHyphens/>
              <w:spacing w:after="54" w:line="240" w:lineRule="atLeast"/>
              <w:jc w:val="center"/>
              <w:rPr>
                <w:b/>
                <w:bCs/>
                <w:spacing w:val="-2"/>
                <w:sz w:val="16"/>
                <w:szCs w:val="16"/>
              </w:rPr>
            </w:pPr>
            <w:r w:rsidRPr="0024563E">
              <w:rPr>
                <w:b/>
                <w:bCs/>
                <w:spacing w:val="-2"/>
                <w:sz w:val="16"/>
                <w:szCs w:val="16"/>
              </w:rPr>
              <w:t>Administration; modification of prev. notified measures; and other comments</w:t>
            </w:r>
          </w:p>
        </w:tc>
      </w:tr>
      <w:tr w:rsidR="0024563E" w:rsidRPr="0024563E" w14:paraId="24EA6EDB" w14:textId="77777777" w:rsidTr="0024563E">
        <w:trPr>
          <w:tblHeader/>
        </w:trPr>
        <w:tc>
          <w:tcPr>
            <w:tcW w:w="1821" w:type="dxa"/>
          </w:tcPr>
          <w:p w14:paraId="10C4938E"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1</w:t>
            </w:r>
          </w:p>
        </w:tc>
        <w:tc>
          <w:tcPr>
            <w:tcW w:w="1560" w:type="dxa"/>
          </w:tcPr>
          <w:p w14:paraId="605D5792"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2</w:t>
            </w:r>
          </w:p>
        </w:tc>
        <w:tc>
          <w:tcPr>
            <w:tcW w:w="850" w:type="dxa"/>
          </w:tcPr>
          <w:p w14:paraId="77F56396"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3</w:t>
            </w:r>
          </w:p>
        </w:tc>
        <w:tc>
          <w:tcPr>
            <w:tcW w:w="1701" w:type="dxa"/>
          </w:tcPr>
          <w:p w14:paraId="1BFA72BF"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4</w:t>
            </w:r>
          </w:p>
        </w:tc>
        <w:tc>
          <w:tcPr>
            <w:tcW w:w="1843" w:type="dxa"/>
          </w:tcPr>
          <w:p w14:paraId="7210C999"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5</w:t>
            </w:r>
          </w:p>
        </w:tc>
        <w:tc>
          <w:tcPr>
            <w:tcW w:w="1984" w:type="dxa"/>
          </w:tcPr>
          <w:p w14:paraId="0912E5FA"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6</w:t>
            </w:r>
          </w:p>
        </w:tc>
        <w:tc>
          <w:tcPr>
            <w:tcW w:w="1985" w:type="dxa"/>
          </w:tcPr>
          <w:p w14:paraId="350D50CF"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7</w:t>
            </w:r>
          </w:p>
        </w:tc>
        <w:tc>
          <w:tcPr>
            <w:tcW w:w="2126" w:type="dxa"/>
          </w:tcPr>
          <w:p w14:paraId="5AE1D663"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8</w:t>
            </w:r>
          </w:p>
        </w:tc>
      </w:tr>
      <w:tr w:rsidR="0024563E" w:rsidRPr="0024563E" w14:paraId="4C2770EB" w14:textId="77777777" w:rsidTr="0024563E">
        <w:tc>
          <w:tcPr>
            <w:tcW w:w="1821" w:type="dxa"/>
          </w:tcPr>
          <w:p w14:paraId="50AB87B2" w14:textId="77777777" w:rsidR="0024563E" w:rsidRPr="0024563E" w:rsidRDefault="0024563E" w:rsidP="0024563E">
            <w:pPr>
              <w:tabs>
                <w:tab w:val="left" w:pos="-1440"/>
                <w:tab w:val="left" w:pos="-720"/>
              </w:tabs>
              <w:suppressAutoHyphens/>
              <w:spacing w:line="240" w:lineRule="atLeast"/>
              <w:jc w:val="left"/>
              <w:rPr>
                <w:spacing w:val="-2"/>
                <w:sz w:val="16"/>
                <w:szCs w:val="16"/>
              </w:rPr>
            </w:pPr>
            <w:r w:rsidRPr="0024563E">
              <w:rPr>
                <w:spacing w:val="-2"/>
                <w:sz w:val="16"/>
                <w:szCs w:val="16"/>
              </w:rPr>
              <w:t>G/SG/N/</w:t>
            </w:r>
            <w:r w:rsidRPr="0024563E">
              <w:rPr>
                <w:spacing w:val="-2"/>
                <w:sz w:val="16"/>
                <w:szCs w:val="16"/>
              </w:rPr>
              <w:fldChar w:fldCharType="begin">
                <w:ffData>
                  <w:name w:val="Text10"/>
                  <w:enabled/>
                  <w:calcOnExit w:val="0"/>
                  <w:textInput/>
                </w:ffData>
              </w:fldChar>
            </w:r>
            <w:r w:rsidRPr="0024563E">
              <w:rPr>
                <w:spacing w:val="-2"/>
                <w:sz w:val="16"/>
                <w:szCs w:val="16"/>
              </w:rPr>
              <w:instrText xml:space="preserve"> FORMTEXT </w:instrText>
            </w:r>
            <w:r w:rsidRPr="0024563E">
              <w:rPr>
                <w:spacing w:val="-2"/>
                <w:sz w:val="16"/>
                <w:szCs w:val="16"/>
              </w:rPr>
            </w:r>
            <w:r w:rsidRPr="0024563E">
              <w:rPr>
                <w:spacing w:val="-2"/>
                <w:sz w:val="16"/>
                <w:szCs w:val="16"/>
              </w:rPr>
              <w:fldChar w:fldCharType="separate"/>
            </w:r>
            <w:r w:rsidRPr="0024563E">
              <w:rPr>
                <w:noProof/>
                <w:spacing w:val="-2"/>
                <w:sz w:val="16"/>
                <w:szCs w:val="16"/>
              </w:rPr>
              <w:t> </w:t>
            </w:r>
            <w:r w:rsidRPr="0024563E">
              <w:rPr>
                <w:noProof/>
                <w:spacing w:val="-2"/>
                <w:sz w:val="16"/>
                <w:szCs w:val="16"/>
              </w:rPr>
              <w:t> </w:t>
            </w:r>
            <w:r w:rsidRPr="0024563E">
              <w:rPr>
                <w:noProof/>
                <w:spacing w:val="-2"/>
                <w:sz w:val="16"/>
                <w:szCs w:val="16"/>
              </w:rPr>
              <w:t> </w:t>
            </w:r>
            <w:r w:rsidRPr="0024563E">
              <w:rPr>
                <w:noProof/>
                <w:spacing w:val="-2"/>
                <w:sz w:val="16"/>
                <w:szCs w:val="16"/>
              </w:rPr>
              <w:t> </w:t>
            </w:r>
            <w:r w:rsidRPr="0024563E">
              <w:rPr>
                <w:noProof/>
                <w:spacing w:val="-2"/>
                <w:sz w:val="16"/>
                <w:szCs w:val="16"/>
              </w:rPr>
              <w:t> </w:t>
            </w:r>
            <w:r w:rsidRPr="0024563E">
              <w:rPr>
                <w:spacing w:val="-2"/>
                <w:sz w:val="16"/>
                <w:szCs w:val="16"/>
              </w:rPr>
              <w:fldChar w:fldCharType="end"/>
            </w:r>
          </w:p>
        </w:tc>
        <w:tc>
          <w:tcPr>
            <w:tcW w:w="1560" w:type="dxa"/>
          </w:tcPr>
          <w:p w14:paraId="5F81A415" w14:textId="77777777" w:rsidR="0024563E" w:rsidRPr="0024563E" w:rsidRDefault="0024563E" w:rsidP="0024563E">
            <w:pPr>
              <w:tabs>
                <w:tab w:val="left" w:pos="-1440"/>
                <w:tab w:val="left" w:pos="-720"/>
              </w:tabs>
              <w:suppressAutoHyphens/>
              <w:spacing w:line="240" w:lineRule="atLeast"/>
              <w:jc w:val="center"/>
              <w:rPr>
                <w:spacing w:val="-2"/>
                <w:sz w:val="16"/>
                <w:szCs w:val="16"/>
              </w:rPr>
            </w:pPr>
          </w:p>
        </w:tc>
        <w:tc>
          <w:tcPr>
            <w:tcW w:w="850" w:type="dxa"/>
          </w:tcPr>
          <w:p w14:paraId="0B80B377" w14:textId="77777777" w:rsidR="0024563E" w:rsidRPr="0024563E" w:rsidRDefault="0024563E" w:rsidP="0024563E">
            <w:pPr>
              <w:tabs>
                <w:tab w:val="left" w:pos="-1440"/>
                <w:tab w:val="left" w:pos="-720"/>
              </w:tabs>
              <w:suppressAutoHyphens/>
              <w:spacing w:line="240" w:lineRule="atLeast"/>
              <w:jc w:val="center"/>
              <w:rPr>
                <w:spacing w:val="-2"/>
                <w:sz w:val="16"/>
                <w:szCs w:val="16"/>
              </w:rPr>
            </w:pPr>
          </w:p>
        </w:tc>
        <w:tc>
          <w:tcPr>
            <w:tcW w:w="1701" w:type="dxa"/>
          </w:tcPr>
          <w:p w14:paraId="63719D0B" w14:textId="77777777" w:rsidR="0024563E" w:rsidRPr="0024563E" w:rsidRDefault="0024563E" w:rsidP="0024563E">
            <w:pPr>
              <w:tabs>
                <w:tab w:val="left" w:pos="-1440"/>
                <w:tab w:val="left" w:pos="-720"/>
              </w:tabs>
              <w:suppressAutoHyphens/>
              <w:spacing w:line="240" w:lineRule="atLeast"/>
              <w:jc w:val="left"/>
              <w:rPr>
                <w:spacing w:val="-2"/>
                <w:sz w:val="16"/>
                <w:szCs w:val="16"/>
              </w:rPr>
            </w:pPr>
          </w:p>
        </w:tc>
        <w:tc>
          <w:tcPr>
            <w:tcW w:w="1843" w:type="dxa"/>
          </w:tcPr>
          <w:p w14:paraId="18A28D69" w14:textId="77777777" w:rsidR="0024563E" w:rsidRPr="0024563E" w:rsidRDefault="0024563E" w:rsidP="0024563E">
            <w:pPr>
              <w:tabs>
                <w:tab w:val="left" w:pos="-1440"/>
                <w:tab w:val="left" w:pos="-720"/>
              </w:tabs>
              <w:suppressAutoHyphens/>
              <w:spacing w:line="240" w:lineRule="atLeast"/>
              <w:jc w:val="left"/>
              <w:rPr>
                <w:spacing w:val="-2"/>
                <w:sz w:val="16"/>
                <w:szCs w:val="16"/>
              </w:rPr>
            </w:pPr>
          </w:p>
        </w:tc>
        <w:tc>
          <w:tcPr>
            <w:tcW w:w="1984" w:type="dxa"/>
          </w:tcPr>
          <w:p w14:paraId="2F17A387" w14:textId="77777777" w:rsidR="0024563E" w:rsidRPr="0024563E" w:rsidRDefault="0024563E" w:rsidP="0024563E">
            <w:pPr>
              <w:tabs>
                <w:tab w:val="left" w:pos="-1440"/>
                <w:tab w:val="left" w:pos="-720"/>
              </w:tabs>
              <w:suppressAutoHyphens/>
              <w:spacing w:line="240" w:lineRule="atLeast"/>
              <w:jc w:val="center"/>
              <w:rPr>
                <w:spacing w:val="-2"/>
                <w:sz w:val="16"/>
                <w:szCs w:val="16"/>
              </w:rPr>
            </w:pPr>
          </w:p>
        </w:tc>
        <w:tc>
          <w:tcPr>
            <w:tcW w:w="1985" w:type="dxa"/>
          </w:tcPr>
          <w:p w14:paraId="38E9363A" w14:textId="77777777" w:rsidR="0024563E" w:rsidRPr="0024563E" w:rsidRDefault="0024563E" w:rsidP="0024563E">
            <w:pPr>
              <w:tabs>
                <w:tab w:val="left" w:pos="-1440"/>
                <w:tab w:val="left" w:pos="-720"/>
              </w:tabs>
              <w:suppressAutoHyphens/>
              <w:spacing w:line="240" w:lineRule="atLeast"/>
              <w:jc w:val="left"/>
              <w:rPr>
                <w:spacing w:val="-2"/>
                <w:sz w:val="16"/>
                <w:szCs w:val="16"/>
              </w:rPr>
            </w:pPr>
          </w:p>
        </w:tc>
        <w:tc>
          <w:tcPr>
            <w:tcW w:w="2126" w:type="dxa"/>
          </w:tcPr>
          <w:p w14:paraId="65D23426" w14:textId="77777777" w:rsidR="0024563E" w:rsidRPr="0024563E" w:rsidRDefault="0024563E" w:rsidP="0024563E">
            <w:pPr>
              <w:tabs>
                <w:tab w:val="left" w:pos="-1440"/>
                <w:tab w:val="left" w:pos="-720"/>
              </w:tabs>
              <w:suppressAutoHyphens/>
              <w:spacing w:line="240" w:lineRule="atLeast"/>
              <w:jc w:val="left"/>
              <w:rPr>
                <w:spacing w:val="-2"/>
                <w:sz w:val="16"/>
                <w:szCs w:val="16"/>
              </w:rPr>
            </w:pPr>
          </w:p>
        </w:tc>
      </w:tr>
    </w:tbl>
    <w:p w14:paraId="16000E92" w14:textId="77777777" w:rsidR="0024563E" w:rsidRDefault="0024563E" w:rsidP="0024563E">
      <w:pPr>
        <w:jc w:val="left"/>
        <w:rPr>
          <w:b/>
          <w:bCs/>
          <w:spacing w:val="-2"/>
        </w:rPr>
      </w:pPr>
    </w:p>
    <w:p w14:paraId="1B3BA546" w14:textId="77777777" w:rsidR="0024563E" w:rsidRPr="00BA1A46" w:rsidRDefault="0024563E" w:rsidP="0024563E">
      <w:pPr>
        <w:tabs>
          <w:tab w:val="left" w:pos="432"/>
        </w:tabs>
        <w:suppressAutoHyphens/>
        <w:spacing w:line="240" w:lineRule="atLeast"/>
        <w:jc w:val="left"/>
        <w:rPr>
          <w:b/>
          <w:bCs/>
          <w:spacing w:val="-2"/>
        </w:rPr>
      </w:pPr>
      <w:r>
        <w:rPr>
          <w:b/>
          <w:bCs/>
          <w:spacing w:val="-2"/>
        </w:rPr>
        <w:t>4</w:t>
      </w:r>
      <w:r w:rsidRPr="00BA1A46">
        <w:rPr>
          <w:b/>
          <w:bCs/>
          <w:spacing w:val="-2"/>
        </w:rPr>
        <w:t>.</w:t>
      </w:r>
      <w:r w:rsidRPr="00BA1A46">
        <w:rPr>
          <w:b/>
          <w:bCs/>
          <w:spacing w:val="-2"/>
        </w:rPr>
        <w:tab/>
      </w:r>
      <w:r>
        <w:rPr>
          <w:b/>
          <w:bCs/>
          <w:spacing w:val="-2"/>
        </w:rPr>
        <w:tab/>
      </w:r>
      <w:r w:rsidRPr="00B27542">
        <w:rPr>
          <w:b/>
          <w:bCs/>
          <w:spacing w:val="-2"/>
        </w:rPr>
        <w:t xml:space="preserve">Agreement on </w:t>
      </w:r>
      <w:r>
        <w:rPr>
          <w:b/>
          <w:bCs/>
          <w:spacing w:val="-2"/>
        </w:rPr>
        <w:t>Import Licensing Procedures (non-automatic licences)</w:t>
      </w:r>
    </w:p>
    <w:p w14:paraId="5A4024AD" w14:textId="77777777" w:rsidR="0024563E" w:rsidRDefault="0024563E" w:rsidP="0024563E">
      <w:pPr>
        <w:tabs>
          <w:tab w:val="left" w:pos="432"/>
          <w:tab w:val="left" w:pos="2802"/>
          <w:tab w:val="left" w:pos="4668"/>
          <w:tab w:val="left" w:pos="6629"/>
        </w:tabs>
        <w:suppressAutoHyphens/>
        <w:spacing w:line="240" w:lineRule="atLeast"/>
        <w:jc w:val="left"/>
        <w:rPr>
          <w:b/>
          <w:bCs/>
          <w:spacing w:val="-2"/>
        </w:rPr>
      </w:pPr>
    </w:p>
    <w:p w14:paraId="69CBEE2A" w14:textId="1039709E" w:rsidR="0024563E" w:rsidRPr="00BA1A46" w:rsidRDefault="0024563E" w:rsidP="0024563E">
      <w:pPr>
        <w:tabs>
          <w:tab w:val="left" w:pos="-1440"/>
          <w:tab w:val="left" w:pos="-720"/>
        </w:tabs>
        <w:suppressAutoHyphens/>
        <w:spacing w:line="240" w:lineRule="atLeast"/>
        <w:rPr>
          <w:b/>
          <w:bCs/>
          <w:spacing w:val="-2"/>
        </w:rPr>
      </w:pPr>
      <w:r w:rsidRPr="00031445">
        <w:rPr>
          <w:bCs/>
          <w:spacing w:val="-2"/>
        </w:rPr>
        <w:t xml:space="preserve">A. </w:t>
      </w:r>
      <w:r>
        <w:rPr>
          <w:bCs/>
          <w:spacing w:val="-2"/>
        </w:rPr>
        <w:tab/>
      </w:r>
      <w:r w:rsidRPr="00031445">
        <w:rPr>
          <w:bCs/>
          <w:spacing w:val="-2"/>
        </w:rPr>
        <w:t xml:space="preserve">Was a notification made </w:t>
      </w:r>
      <w:r>
        <w:rPr>
          <w:bCs/>
          <w:spacing w:val="-2"/>
        </w:rPr>
        <w:t>with</w:t>
      </w:r>
      <w:r w:rsidRPr="00031445">
        <w:rPr>
          <w:bCs/>
          <w:spacing w:val="-2"/>
        </w:rPr>
        <w:t xml:space="preserve"> information on a quantitative restriction? </w:t>
      </w:r>
      <w:r w:rsidRPr="00031445">
        <w:rPr>
          <w:b/>
          <w:bCs/>
          <w:spacing w:val="-2"/>
        </w:rPr>
        <w:t xml:space="preserve">  </w:t>
      </w:r>
      <w:r w:rsidRPr="00031445">
        <w:rPr>
          <w:bCs/>
        </w:rPr>
        <w:t xml:space="preserve">Yes  </w:t>
      </w:r>
      <w:r>
        <w:rPr>
          <w:bCs/>
        </w:rPr>
        <w:fldChar w:fldCharType="begin">
          <w:ffData>
            <w:name w:val="Check1"/>
            <w:enabled/>
            <w:calcOnExit w:val="0"/>
            <w:checkBox>
              <w:sizeAuto/>
              <w:default w:val="1"/>
            </w:checkBox>
          </w:ffData>
        </w:fldChar>
      </w:r>
      <w:r>
        <w:rPr>
          <w:bCs/>
        </w:rPr>
        <w:instrText xml:space="preserve"> FORMCHECKBOX </w:instrText>
      </w:r>
      <w:r w:rsidR="002334AD">
        <w:rPr>
          <w:bCs/>
        </w:rPr>
      </w:r>
      <w:r w:rsidR="002334AD">
        <w:rPr>
          <w:bCs/>
        </w:rPr>
        <w:fldChar w:fldCharType="separate"/>
      </w:r>
      <w:r>
        <w:rPr>
          <w:bCs/>
        </w:rPr>
        <w:fldChar w:fldCharType="end"/>
      </w:r>
      <w:r w:rsidRPr="00BA1A46">
        <w:rPr>
          <w:bCs/>
        </w:rPr>
        <w:t xml:space="preserve">   No  </w:t>
      </w:r>
      <w:r w:rsidRPr="00031445">
        <w:rPr>
          <w:bCs/>
        </w:rPr>
        <w:fldChar w:fldCharType="begin">
          <w:ffData>
            <w:name w:val="Check1"/>
            <w:enabled/>
            <w:calcOnExit w:val="0"/>
            <w:checkBox>
              <w:sizeAuto/>
              <w:default w:val="0"/>
            </w:checkBox>
          </w:ffData>
        </w:fldChar>
      </w:r>
      <w:r w:rsidRPr="00031445">
        <w:rPr>
          <w:bCs/>
        </w:rPr>
        <w:instrText xml:space="preserve"> FORMCHECKBOX </w:instrText>
      </w:r>
      <w:r w:rsidR="002334AD">
        <w:rPr>
          <w:bCs/>
        </w:rPr>
      </w:r>
      <w:r w:rsidR="002334AD">
        <w:rPr>
          <w:bCs/>
        </w:rPr>
        <w:fldChar w:fldCharType="separate"/>
      </w:r>
      <w:r w:rsidRPr="00031445">
        <w:rPr>
          <w:bCs/>
        </w:rPr>
        <w:fldChar w:fldCharType="end"/>
      </w:r>
    </w:p>
    <w:p w14:paraId="4F7CC1FC" w14:textId="77777777" w:rsidR="0024563E" w:rsidRDefault="0024563E" w:rsidP="0024563E">
      <w:pPr>
        <w:tabs>
          <w:tab w:val="left" w:pos="-1440"/>
          <w:tab w:val="left" w:pos="-720"/>
        </w:tabs>
        <w:suppressAutoHyphens/>
        <w:spacing w:line="240" w:lineRule="atLeast"/>
        <w:rPr>
          <w:bCs/>
          <w:spacing w:val="-2"/>
        </w:rPr>
      </w:pPr>
      <w:r w:rsidRPr="00031445">
        <w:rPr>
          <w:bCs/>
          <w:spacing w:val="-2"/>
        </w:rPr>
        <w:t xml:space="preserve">B. </w:t>
      </w:r>
      <w:r>
        <w:rPr>
          <w:bCs/>
          <w:spacing w:val="-2"/>
        </w:rPr>
        <w:tab/>
        <w:t>If yes, then list below the relevant document symbol and include any information element missing in the notification</w:t>
      </w:r>
      <w:r w:rsidRPr="00BA1A46">
        <w:rPr>
          <w:bCs/>
          <w:spacing w:val="-2"/>
        </w:rPr>
        <w:t>:</w:t>
      </w:r>
    </w:p>
    <w:p w14:paraId="002ABCA3" w14:textId="77777777" w:rsidR="0024563E" w:rsidRDefault="0024563E" w:rsidP="0024563E">
      <w:pPr>
        <w:tabs>
          <w:tab w:val="left" w:pos="-1440"/>
          <w:tab w:val="left" w:pos="-720"/>
        </w:tabs>
        <w:suppressAutoHyphens/>
        <w:spacing w:line="240" w:lineRule="atLeast"/>
        <w:rPr>
          <w:bCs/>
          <w:spacing w:val="-2"/>
        </w:rPr>
      </w:pPr>
    </w:p>
    <w:tbl>
      <w:tblPr>
        <w:tblW w:w="0" w:type="auto"/>
        <w:tblBorders>
          <w:top w:val="double" w:sz="4" w:space="0" w:color="auto"/>
          <w:left w:val="double" w:sz="4" w:space="0" w:color="auto"/>
          <w:bottom w:val="sing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21"/>
        <w:gridCol w:w="1560"/>
        <w:gridCol w:w="850"/>
        <w:gridCol w:w="1701"/>
        <w:gridCol w:w="1843"/>
        <w:gridCol w:w="1984"/>
        <w:gridCol w:w="1985"/>
        <w:gridCol w:w="2126"/>
      </w:tblGrid>
      <w:tr w:rsidR="0024563E" w:rsidRPr="0024563E" w14:paraId="662544E3" w14:textId="77777777" w:rsidTr="0024563E">
        <w:trPr>
          <w:tblHeader/>
        </w:trPr>
        <w:tc>
          <w:tcPr>
            <w:tcW w:w="1821" w:type="dxa"/>
          </w:tcPr>
          <w:p w14:paraId="029375C3" w14:textId="77777777" w:rsidR="0024563E" w:rsidRPr="0024563E" w:rsidDel="000221E4"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Document symbol of notification</w:t>
            </w:r>
          </w:p>
        </w:tc>
        <w:tc>
          <w:tcPr>
            <w:tcW w:w="1560" w:type="dxa"/>
          </w:tcPr>
          <w:p w14:paraId="6E196453" w14:textId="77777777" w:rsidR="0024563E" w:rsidRPr="0024563E"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General description</w:t>
            </w:r>
          </w:p>
        </w:tc>
        <w:tc>
          <w:tcPr>
            <w:tcW w:w="850" w:type="dxa"/>
          </w:tcPr>
          <w:p w14:paraId="5F2AABFD" w14:textId="77777777" w:rsidR="0024563E" w:rsidRPr="0024563E" w:rsidDel="000221E4"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 xml:space="preserve">Type of restr. </w:t>
            </w:r>
            <w:r w:rsidRPr="0024563E">
              <w:rPr>
                <w:b/>
                <w:bCs/>
                <w:spacing w:val="-2"/>
                <w:sz w:val="16"/>
                <w:szCs w:val="16"/>
              </w:rPr>
              <w:br/>
            </w:r>
          </w:p>
        </w:tc>
        <w:tc>
          <w:tcPr>
            <w:tcW w:w="1701" w:type="dxa"/>
          </w:tcPr>
          <w:p w14:paraId="0314FFD3" w14:textId="5E6201A6" w:rsidR="0024563E" w:rsidRPr="0024563E"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Tariff line code(s) affected, based on HS(20</w:t>
            </w:r>
            <w:r w:rsidR="00486D8F">
              <w:rPr>
                <w:b/>
                <w:bCs/>
                <w:spacing w:val="-2"/>
                <w:sz w:val="16"/>
                <w:szCs w:val="16"/>
              </w:rPr>
              <w:t>1</w:t>
            </w:r>
            <w:r w:rsidRPr="0024563E">
              <w:rPr>
                <w:b/>
                <w:bCs/>
                <w:spacing w:val="-2"/>
                <w:sz w:val="16"/>
                <w:szCs w:val="16"/>
              </w:rPr>
              <w:t>7)</w:t>
            </w:r>
          </w:p>
        </w:tc>
        <w:tc>
          <w:tcPr>
            <w:tcW w:w="1843" w:type="dxa"/>
          </w:tcPr>
          <w:p w14:paraId="57A6FF3E" w14:textId="77777777" w:rsidR="0024563E" w:rsidRPr="0024563E" w:rsidRDefault="0024563E" w:rsidP="0024563E">
            <w:pPr>
              <w:pStyle w:val="Textocomentario"/>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Detailed Product Description</w:t>
            </w:r>
          </w:p>
        </w:tc>
        <w:tc>
          <w:tcPr>
            <w:tcW w:w="1984" w:type="dxa"/>
          </w:tcPr>
          <w:p w14:paraId="3C9AD334" w14:textId="77777777" w:rsidR="0024563E" w:rsidRPr="0024563E"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 xml:space="preserve">WTO Justification and Grounds for Restriction, e.g., Other International Commitments </w:t>
            </w:r>
          </w:p>
        </w:tc>
        <w:tc>
          <w:tcPr>
            <w:tcW w:w="1985" w:type="dxa"/>
          </w:tcPr>
          <w:p w14:paraId="1AA54F07" w14:textId="77777777" w:rsidR="0024563E" w:rsidRPr="0024563E" w:rsidRDefault="0024563E" w:rsidP="0024563E">
            <w:pPr>
              <w:tabs>
                <w:tab w:val="left" w:pos="-1440"/>
                <w:tab w:val="left" w:pos="-720"/>
              </w:tabs>
              <w:suppressAutoHyphens/>
              <w:spacing w:before="90" w:after="54" w:line="240" w:lineRule="atLeast"/>
              <w:jc w:val="center"/>
              <w:rPr>
                <w:b/>
                <w:bCs/>
                <w:spacing w:val="-2"/>
                <w:sz w:val="16"/>
                <w:szCs w:val="16"/>
              </w:rPr>
            </w:pPr>
            <w:r w:rsidRPr="0024563E">
              <w:rPr>
                <w:b/>
                <w:bCs/>
                <w:spacing w:val="-2"/>
                <w:sz w:val="16"/>
                <w:szCs w:val="16"/>
              </w:rPr>
              <w:t>National legal basis and entry into force</w:t>
            </w:r>
            <w:r w:rsidRPr="0024563E" w:rsidDel="00FF07FB">
              <w:rPr>
                <w:b/>
                <w:bCs/>
                <w:spacing w:val="-2"/>
                <w:sz w:val="16"/>
                <w:szCs w:val="16"/>
              </w:rPr>
              <w:t xml:space="preserve"> </w:t>
            </w:r>
            <w:r w:rsidRPr="0024563E">
              <w:rPr>
                <w:b/>
                <w:bCs/>
                <w:spacing w:val="-2"/>
                <w:sz w:val="16"/>
                <w:szCs w:val="16"/>
              </w:rPr>
              <w:br/>
            </w:r>
          </w:p>
        </w:tc>
        <w:tc>
          <w:tcPr>
            <w:tcW w:w="2126" w:type="dxa"/>
          </w:tcPr>
          <w:p w14:paraId="52D590EA" w14:textId="77777777" w:rsidR="0024563E" w:rsidRPr="0024563E" w:rsidRDefault="0024563E" w:rsidP="0024563E">
            <w:pPr>
              <w:tabs>
                <w:tab w:val="left" w:pos="-1440"/>
                <w:tab w:val="left" w:pos="-720"/>
              </w:tabs>
              <w:suppressAutoHyphens/>
              <w:spacing w:after="54" w:line="240" w:lineRule="atLeast"/>
              <w:jc w:val="center"/>
              <w:rPr>
                <w:b/>
                <w:bCs/>
                <w:spacing w:val="-2"/>
                <w:sz w:val="16"/>
                <w:szCs w:val="16"/>
              </w:rPr>
            </w:pPr>
            <w:r w:rsidRPr="0024563E">
              <w:rPr>
                <w:b/>
                <w:bCs/>
                <w:spacing w:val="-2"/>
                <w:sz w:val="16"/>
                <w:szCs w:val="16"/>
              </w:rPr>
              <w:t>Administration; modification of prev. notified measures; and other comments</w:t>
            </w:r>
          </w:p>
        </w:tc>
      </w:tr>
      <w:tr w:rsidR="0024563E" w:rsidRPr="0024563E" w14:paraId="695CF056" w14:textId="77777777" w:rsidTr="0024563E">
        <w:trPr>
          <w:tblHeader/>
        </w:trPr>
        <w:tc>
          <w:tcPr>
            <w:tcW w:w="1821" w:type="dxa"/>
            <w:tcBorders>
              <w:bottom w:val="single" w:sz="6" w:space="0" w:color="auto"/>
            </w:tcBorders>
          </w:tcPr>
          <w:p w14:paraId="3ED0972D"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1</w:t>
            </w:r>
          </w:p>
        </w:tc>
        <w:tc>
          <w:tcPr>
            <w:tcW w:w="1560" w:type="dxa"/>
            <w:tcBorders>
              <w:bottom w:val="single" w:sz="6" w:space="0" w:color="auto"/>
            </w:tcBorders>
          </w:tcPr>
          <w:p w14:paraId="6344639A"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2</w:t>
            </w:r>
          </w:p>
        </w:tc>
        <w:tc>
          <w:tcPr>
            <w:tcW w:w="850" w:type="dxa"/>
            <w:tcBorders>
              <w:bottom w:val="single" w:sz="6" w:space="0" w:color="auto"/>
            </w:tcBorders>
          </w:tcPr>
          <w:p w14:paraId="51ADE502"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3</w:t>
            </w:r>
          </w:p>
        </w:tc>
        <w:tc>
          <w:tcPr>
            <w:tcW w:w="1701" w:type="dxa"/>
            <w:tcBorders>
              <w:bottom w:val="single" w:sz="6" w:space="0" w:color="auto"/>
            </w:tcBorders>
          </w:tcPr>
          <w:p w14:paraId="1737644E"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4</w:t>
            </w:r>
          </w:p>
        </w:tc>
        <w:tc>
          <w:tcPr>
            <w:tcW w:w="1843" w:type="dxa"/>
            <w:tcBorders>
              <w:bottom w:val="single" w:sz="6" w:space="0" w:color="auto"/>
            </w:tcBorders>
          </w:tcPr>
          <w:p w14:paraId="430FD15D"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5</w:t>
            </w:r>
          </w:p>
        </w:tc>
        <w:tc>
          <w:tcPr>
            <w:tcW w:w="1984" w:type="dxa"/>
            <w:tcBorders>
              <w:bottom w:val="single" w:sz="6" w:space="0" w:color="auto"/>
            </w:tcBorders>
          </w:tcPr>
          <w:p w14:paraId="50DFAC22"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6</w:t>
            </w:r>
          </w:p>
        </w:tc>
        <w:tc>
          <w:tcPr>
            <w:tcW w:w="1985" w:type="dxa"/>
            <w:tcBorders>
              <w:bottom w:val="single" w:sz="6" w:space="0" w:color="auto"/>
            </w:tcBorders>
          </w:tcPr>
          <w:p w14:paraId="2FDB7BE7"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7</w:t>
            </w:r>
          </w:p>
        </w:tc>
        <w:tc>
          <w:tcPr>
            <w:tcW w:w="2126" w:type="dxa"/>
            <w:tcBorders>
              <w:bottom w:val="single" w:sz="6" w:space="0" w:color="auto"/>
            </w:tcBorders>
          </w:tcPr>
          <w:p w14:paraId="122D27CF" w14:textId="77777777" w:rsidR="0024563E" w:rsidRPr="0024563E" w:rsidRDefault="0024563E" w:rsidP="0024563E">
            <w:pPr>
              <w:tabs>
                <w:tab w:val="left" w:pos="-1440"/>
                <w:tab w:val="left" w:pos="-720"/>
              </w:tabs>
              <w:suppressAutoHyphens/>
              <w:spacing w:line="240" w:lineRule="atLeast"/>
              <w:jc w:val="center"/>
              <w:rPr>
                <w:b/>
                <w:bCs/>
                <w:spacing w:val="-2"/>
                <w:sz w:val="16"/>
                <w:szCs w:val="16"/>
              </w:rPr>
            </w:pPr>
            <w:r w:rsidRPr="0024563E">
              <w:rPr>
                <w:b/>
                <w:bCs/>
                <w:spacing w:val="-2"/>
                <w:sz w:val="16"/>
                <w:szCs w:val="16"/>
              </w:rPr>
              <w:t>8</w:t>
            </w:r>
          </w:p>
        </w:tc>
      </w:tr>
      <w:tr w:rsidR="0024563E" w:rsidRPr="0024563E" w14:paraId="02F1347F" w14:textId="77777777" w:rsidTr="0024563E">
        <w:tc>
          <w:tcPr>
            <w:tcW w:w="1821" w:type="dxa"/>
            <w:tcBorders>
              <w:top w:val="single" w:sz="6" w:space="0" w:color="auto"/>
              <w:bottom w:val="double" w:sz="4" w:space="0" w:color="auto"/>
            </w:tcBorders>
          </w:tcPr>
          <w:p w14:paraId="2D7CFFAA" w14:textId="77777777" w:rsidR="0024563E" w:rsidRPr="0024563E" w:rsidRDefault="0024563E" w:rsidP="0024563E">
            <w:pPr>
              <w:tabs>
                <w:tab w:val="left" w:pos="-1440"/>
                <w:tab w:val="left" w:pos="-720"/>
              </w:tabs>
              <w:suppressAutoHyphens/>
              <w:spacing w:after="240" w:line="240" w:lineRule="atLeast"/>
              <w:rPr>
                <w:b/>
                <w:bCs/>
                <w:spacing w:val="-2"/>
                <w:sz w:val="16"/>
                <w:szCs w:val="16"/>
              </w:rPr>
            </w:pPr>
            <w:r w:rsidRPr="0024563E">
              <w:rPr>
                <w:spacing w:val="-2"/>
                <w:sz w:val="16"/>
                <w:szCs w:val="16"/>
              </w:rPr>
              <w:t>G/LIC/N/3/USA/14</w:t>
            </w:r>
          </w:p>
        </w:tc>
        <w:tc>
          <w:tcPr>
            <w:tcW w:w="1560" w:type="dxa"/>
            <w:tcBorders>
              <w:top w:val="single" w:sz="6" w:space="0" w:color="auto"/>
              <w:bottom w:val="double" w:sz="4" w:space="0" w:color="auto"/>
            </w:tcBorders>
          </w:tcPr>
          <w:p w14:paraId="2F68F03B" w14:textId="77777777" w:rsidR="0024563E" w:rsidRPr="0024563E" w:rsidRDefault="0024563E" w:rsidP="0024563E">
            <w:pPr>
              <w:tabs>
                <w:tab w:val="left" w:pos="-1440"/>
                <w:tab w:val="left" w:pos="-720"/>
              </w:tabs>
              <w:suppressAutoHyphens/>
              <w:spacing w:line="240" w:lineRule="atLeast"/>
              <w:jc w:val="left"/>
              <w:rPr>
                <w:spacing w:val="-2"/>
                <w:sz w:val="16"/>
                <w:szCs w:val="16"/>
              </w:rPr>
            </w:pPr>
            <w:r w:rsidRPr="0024563E">
              <w:rPr>
                <w:spacing w:val="-2"/>
                <w:sz w:val="16"/>
                <w:szCs w:val="16"/>
              </w:rPr>
              <w:t>Restrictions on importation of controlled substances (permits, declarations, and quotas)</w:t>
            </w:r>
          </w:p>
        </w:tc>
        <w:tc>
          <w:tcPr>
            <w:tcW w:w="850" w:type="dxa"/>
            <w:tcBorders>
              <w:top w:val="single" w:sz="6" w:space="0" w:color="auto"/>
              <w:bottom w:val="double" w:sz="4" w:space="0" w:color="auto"/>
            </w:tcBorders>
          </w:tcPr>
          <w:p w14:paraId="67D4C83F" w14:textId="77777777" w:rsidR="0024563E" w:rsidRPr="0024563E" w:rsidRDefault="0024563E" w:rsidP="0024563E">
            <w:pPr>
              <w:tabs>
                <w:tab w:val="left" w:pos="-1440"/>
                <w:tab w:val="left" w:pos="-720"/>
              </w:tabs>
              <w:suppressAutoHyphens/>
              <w:spacing w:line="240" w:lineRule="atLeast"/>
              <w:jc w:val="center"/>
              <w:rPr>
                <w:spacing w:val="-2"/>
                <w:sz w:val="16"/>
                <w:szCs w:val="16"/>
              </w:rPr>
            </w:pPr>
          </w:p>
        </w:tc>
        <w:tc>
          <w:tcPr>
            <w:tcW w:w="1701" w:type="dxa"/>
            <w:tcBorders>
              <w:top w:val="single" w:sz="6" w:space="0" w:color="auto"/>
              <w:bottom w:val="double" w:sz="4" w:space="0" w:color="auto"/>
            </w:tcBorders>
          </w:tcPr>
          <w:p w14:paraId="6912F74B" w14:textId="77777777" w:rsidR="0024563E" w:rsidRPr="0024563E" w:rsidRDefault="0024563E" w:rsidP="0024563E">
            <w:pPr>
              <w:tabs>
                <w:tab w:val="left" w:pos="-1440"/>
                <w:tab w:val="left" w:pos="-720"/>
              </w:tabs>
              <w:suppressAutoHyphens/>
              <w:spacing w:line="240" w:lineRule="atLeast"/>
              <w:jc w:val="left"/>
              <w:rPr>
                <w:spacing w:val="-2"/>
                <w:sz w:val="16"/>
                <w:szCs w:val="16"/>
              </w:rPr>
            </w:pPr>
          </w:p>
        </w:tc>
        <w:tc>
          <w:tcPr>
            <w:tcW w:w="1843" w:type="dxa"/>
            <w:tcBorders>
              <w:top w:val="single" w:sz="6" w:space="0" w:color="auto"/>
              <w:bottom w:val="double" w:sz="4" w:space="0" w:color="auto"/>
            </w:tcBorders>
          </w:tcPr>
          <w:p w14:paraId="17A5F35B" w14:textId="77777777" w:rsidR="0024563E" w:rsidRPr="0024563E" w:rsidRDefault="0024563E" w:rsidP="0024563E">
            <w:pPr>
              <w:tabs>
                <w:tab w:val="left" w:pos="-1440"/>
                <w:tab w:val="left" w:pos="-720"/>
              </w:tabs>
              <w:suppressAutoHyphens/>
              <w:spacing w:line="240" w:lineRule="atLeast"/>
              <w:jc w:val="left"/>
              <w:rPr>
                <w:spacing w:val="-2"/>
                <w:sz w:val="16"/>
                <w:szCs w:val="16"/>
              </w:rPr>
            </w:pPr>
          </w:p>
        </w:tc>
        <w:tc>
          <w:tcPr>
            <w:tcW w:w="1984" w:type="dxa"/>
            <w:tcBorders>
              <w:top w:val="single" w:sz="6" w:space="0" w:color="auto"/>
              <w:bottom w:val="double" w:sz="4" w:space="0" w:color="auto"/>
            </w:tcBorders>
          </w:tcPr>
          <w:p w14:paraId="5475AE3E" w14:textId="77777777" w:rsidR="0024563E" w:rsidRPr="0024563E" w:rsidRDefault="0024563E" w:rsidP="0024563E">
            <w:pPr>
              <w:tabs>
                <w:tab w:val="left" w:pos="-1440"/>
                <w:tab w:val="left" w:pos="-720"/>
              </w:tabs>
              <w:suppressAutoHyphens/>
              <w:spacing w:line="240" w:lineRule="atLeast"/>
              <w:jc w:val="left"/>
              <w:rPr>
                <w:spacing w:val="-2"/>
                <w:sz w:val="16"/>
                <w:szCs w:val="16"/>
              </w:rPr>
            </w:pPr>
          </w:p>
        </w:tc>
        <w:tc>
          <w:tcPr>
            <w:tcW w:w="1985" w:type="dxa"/>
            <w:tcBorders>
              <w:top w:val="single" w:sz="6" w:space="0" w:color="auto"/>
              <w:bottom w:val="double" w:sz="4" w:space="0" w:color="auto"/>
            </w:tcBorders>
          </w:tcPr>
          <w:p w14:paraId="41AA659A" w14:textId="77777777" w:rsidR="0024563E" w:rsidRPr="0024563E" w:rsidRDefault="0024563E" w:rsidP="0024563E">
            <w:pPr>
              <w:tabs>
                <w:tab w:val="left" w:pos="-1440"/>
                <w:tab w:val="left" w:pos="-720"/>
              </w:tabs>
              <w:suppressAutoHyphens/>
              <w:spacing w:line="240" w:lineRule="atLeast"/>
              <w:jc w:val="left"/>
              <w:rPr>
                <w:spacing w:val="-2"/>
                <w:sz w:val="16"/>
                <w:szCs w:val="16"/>
              </w:rPr>
            </w:pPr>
          </w:p>
        </w:tc>
        <w:tc>
          <w:tcPr>
            <w:tcW w:w="2126" w:type="dxa"/>
            <w:tcBorders>
              <w:top w:val="single" w:sz="6" w:space="0" w:color="auto"/>
              <w:bottom w:val="double" w:sz="4" w:space="0" w:color="auto"/>
            </w:tcBorders>
          </w:tcPr>
          <w:p w14:paraId="4108A00F" w14:textId="77777777" w:rsidR="0024563E" w:rsidRPr="0024563E" w:rsidRDefault="0024563E" w:rsidP="0024563E">
            <w:pPr>
              <w:tabs>
                <w:tab w:val="left" w:pos="-1440"/>
                <w:tab w:val="left" w:pos="-720"/>
              </w:tabs>
              <w:suppressAutoHyphens/>
              <w:spacing w:line="240" w:lineRule="atLeast"/>
              <w:jc w:val="left"/>
              <w:rPr>
                <w:spacing w:val="-2"/>
                <w:sz w:val="16"/>
                <w:szCs w:val="16"/>
              </w:rPr>
            </w:pPr>
          </w:p>
        </w:tc>
      </w:tr>
    </w:tbl>
    <w:p w14:paraId="7A77A5D4" w14:textId="77777777" w:rsidR="0024563E" w:rsidRDefault="0024563E" w:rsidP="0024563E">
      <w:pPr>
        <w:tabs>
          <w:tab w:val="left" w:pos="-1440"/>
          <w:tab w:val="left" w:pos="-720"/>
        </w:tabs>
        <w:suppressAutoHyphens/>
        <w:spacing w:line="240" w:lineRule="atLeast"/>
        <w:rPr>
          <w:b/>
          <w:bCs/>
          <w:spacing w:val="-2"/>
        </w:rPr>
      </w:pPr>
    </w:p>
    <w:p w14:paraId="5B21B0F9" w14:textId="77777777" w:rsidR="0024563E" w:rsidRDefault="0024563E" w:rsidP="0024563E">
      <w:pPr>
        <w:jc w:val="left"/>
        <w:rPr>
          <w:b/>
          <w:bCs/>
          <w:spacing w:val="-2"/>
        </w:rPr>
      </w:pPr>
      <w:r>
        <w:rPr>
          <w:b/>
          <w:bCs/>
          <w:spacing w:val="-2"/>
        </w:rPr>
        <w:br w:type="page"/>
      </w:r>
    </w:p>
    <w:p w14:paraId="368F3413" w14:textId="77777777" w:rsidR="0024563E" w:rsidRPr="00BA1A46" w:rsidRDefault="0024563E" w:rsidP="0024563E">
      <w:pPr>
        <w:tabs>
          <w:tab w:val="left" w:pos="432"/>
        </w:tabs>
        <w:suppressAutoHyphens/>
        <w:spacing w:line="240" w:lineRule="atLeast"/>
        <w:jc w:val="left"/>
        <w:rPr>
          <w:b/>
          <w:bCs/>
          <w:spacing w:val="-2"/>
        </w:rPr>
      </w:pPr>
      <w:r>
        <w:rPr>
          <w:b/>
          <w:bCs/>
          <w:spacing w:val="-2"/>
        </w:rPr>
        <w:lastRenderedPageBreak/>
        <w:t>5</w:t>
      </w:r>
      <w:r w:rsidRPr="00BA1A46">
        <w:rPr>
          <w:b/>
          <w:bCs/>
          <w:spacing w:val="-2"/>
        </w:rPr>
        <w:t>.</w:t>
      </w:r>
      <w:r w:rsidRPr="00BA1A46">
        <w:rPr>
          <w:b/>
          <w:bCs/>
          <w:spacing w:val="-2"/>
        </w:rPr>
        <w:tab/>
      </w:r>
      <w:r>
        <w:rPr>
          <w:b/>
          <w:bCs/>
          <w:spacing w:val="-2"/>
        </w:rPr>
        <w:t>Other notifications</w:t>
      </w:r>
    </w:p>
    <w:p w14:paraId="2ECD7ACB" w14:textId="77777777" w:rsidR="0024563E" w:rsidRDefault="0024563E" w:rsidP="0024563E">
      <w:pPr>
        <w:tabs>
          <w:tab w:val="left" w:pos="432"/>
          <w:tab w:val="left" w:pos="2802"/>
          <w:tab w:val="left" w:pos="4668"/>
          <w:tab w:val="left" w:pos="6629"/>
        </w:tabs>
        <w:suppressAutoHyphens/>
        <w:spacing w:line="240" w:lineRule="atLeast"/>
        <w:jc w:val="left"/>
        <w:rPr>
          <w:b/>
          <w:bCs/>
          <w:spacing w:val="-2"/>
        </w:rPr>
      </w:pPr>
    </w:p>
    <w:p w14:paraId="1BEC98F0" w14:textId="6FAF60AE" w:rsidR="0024563E" w:rsidRPr="00BA1A46" w:rsidRDefault="0024563E" w:rsidP="0024563E">
      <w:pPr>
        <w:tabs>
          <w:tab w:val="left" w:pos="-1440"/>
          <w:tab w:val="left" w:pos="-720"/>
        </w:tabs>
        <w:suppressAutoHyphens/>
        <w:spacing w:line="240" w:lineRule="atLeast"/>
        <w:rPr>
          <w:b/>
          <w:bCs/>
          <w:spacing w:val="-2"/>
        </w:rPr>
      </w:pPr>
      <w:r w:rsidRPr="00031445">
        <w:rPr>
          <w:bCs/>
          <w:spacing w:val="-2"/>
        </w:rPr>
        <w:t xml:space="preserve">A. Was a notification made </w:t>
      </w:r>
      <w:r>
        <w:rPr>
          <w:bCs/>
          <w:spacing w:val="-2"/>
        </w:rPr>
        <w:t>with</w:t>
      </w:r>
      <w:r w:rsidRPr="00031445">
        <w:rPr>
          <w:bCs/>
          <w:spacing w:val="-2"/>
        </w:rPr>
        <w:t xml:space="preserve"> information on a quantitative restriction</w:t>
      </w:r>
      <w:r>
        <w:rPr>
          <w:bCs/>
          <w:spacing w:val="-2"/>
        </w:rPr>
        <w:t xml:space="preserve"> in other notifications</w:t>
      </w:r>
      <w:r w:rsidRPr="00031445">
        <w:rPr>
          <w:bCs/>
          <w:spacing w:val="-2"/>
        </w:rPr>
        <w:t xml:space="preserve">? </w:t>
      </w:r>
      <w:r w:rsidRPr="00031445">
        <w:rPr>
          <w:b/>
          <w:bCs/>
          <w:spacing w:val="-2"/>
        </w:rPr>
        <w:t xml:space="preserve">  </w:t>
      </w:r>
      <w:r w:rsidRPr="00031445">
        <w:rPr>
          <w:bCs/>
        </w:rPr>
        <w:t xml:space="preserve">Yes  </w:t>
      </w:r>
      <w:r w:rsidRPr="00031445">
        <w:rPr>
          <w:bCs/>
        </w:rPr>
        <w:fldChar w:fldCharType="begin">
          <w:ffData>
            <w:name w:val="Check1"/>
            <w:enabled/>
            <w:calcOnExit w:val="0"/>
            <w:checkBox>
              <w:sizeAuto/>
              <w:default w:val="0"/>
            </w:checkBox>
          </w:ffData>
        </w:fldChar>
      </w:r>
      <w:r w:rsidRPr="00031445">
        <w:rPr>
          <w:bCs/>
        </w:rPr>
        <w:instrText xml:space="preserve"> FORMCHECKBOX </w:instrText>
      </w:r>
      <w:r w:rsidR="002334AD">
        <w:rPr>
          <w:bCs/>
        </w:rPr>
      </w:r>
      <w:r w:rsidR="002334AD">
        <w:rPr>
          <w:bCs/>
        </w:rPr>
        <w:fldChar w:fldCharType="separate"/>
      </w:r>
      <w:r w:rsidRPr="00031445">
        <w:rPr>
          <w:bCs/>
        </w:rPr>
        <w:fldChar w:fldCharType="end"/>
      </w:r>
      <w:r w:rsidRPr="00BA1A46">
        <w:rPr>
          <w:bCs/>
        </w:rPr>
        <w:t xml:space="preserve">   No</w:t>
      </w:r>
      <w:r>
        <w:rPr>
          <w:bCs/>
        </w:rPr>
        <w:t xml:space="preserve"> </w:t>
      </w:r>
      <w:r>
        <w:rPr>
          <w:bCs/>
        </w:rPr>
        <w:fldChar w:fldCharType="begin">
          <w:ffData>
            <w:name w:val="Check1"/>
            <w:enabled/>
            <w:calcOnExit w:val="0"/>
            <w:checkBox>
              <w:sizeAuto/>
              <w:default w:val="1"/>
            </w:checkBox>
          </w:ffData>
        </w:fldChar>
      </w:r>
      <w:r>
        <w:rPr>
          <w:bCs/>
        </w:rPr>
        <w:instrText xml:space="preserve"> FORMCHECKBOX </w:instrText>
      </w:r>
      <w:r w:rsidR="002334AD">
        <w:rPr>
          <w:bCs/>
        </w:rPr>
      </w:r>
      <w:r w:rsidR="002334AD">
        <w:rPr>
          <w:bCs/>
        </w:rPr>
        <w:fldChar w:fldCharType="separate"/>
      </w:r>
      <w:r>
        <w:rPr>
          <w:bCs/>
        </w:rPr>
        <w:fldChar w:fldCharType="end"/>
      </w:r>
    </w:p>
    <w:p w14:paraId="5EB3E4D6" w14:textId="77777777" w:rsidR="0024563E" w:rsidRDefault="0024563E" w:rsidP="0024563E">
      <w:pPr>
        <w:tabs>
          <w:tab w:val="left" w:pos="-1440"/>
          <w:tab w:val="left" w:pos="-720"/>
        </w:tabs>
        <w:suppressAutoHyphens/>
        <w:spacing w:line="240" w:lineRule="atLeast"/>
        <w:rPr>
          <w:bCs/>
          <w:spacing w:val="-2"/>
        </w:rPr>
      </w:pPr>
      <w:r w:rsidRPr="00031445">
        <w:rPr>
          <w:bCs/>
          <w:spacing w:val="-2"/>
        </w:rPr>
        <w:t xml:space="preserve">B. </w:t>
      </w:r>
      <w:r>
        <w:rPr>
          <w:bCs/>
          <w:spacing w:val="-2"/>
        </w:rPr>
        <w:t>If yes, then list below the relevant document symbol and include any information element missing in the notification</w:t>
      </w:r>
      <w:r w:rsidRPr="00BA1A46">
        <w:rPr>
          <w:bCs/>
          <w:spacing w:val="-2"/>
        </w:rPr>
        <w:t>:</w:t>
      </w:r>
    </w:p>
    <w:p w14:paraId="365EC1AE" w14:textId="77777777" w:rsidR="0024563E" w:rsidRDefault="0024563E" w:rsidP="0024563E">
      <w:pPr>
        <w:tabs>
          <w:tab w:val="left" w:pos="-1440"/>
          <w:tab w:val="left" w:pos="-720"/>
        </w:tabs>
        <w:suppressAutoHyphens/>
        <w:spacing w:line="240" w:lineRule="atLeast"/>
        <w:rPr>
          <w:bCs/>
          <w:spacing w:val="-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21"/>
        <w:gridCol w:w="1560"/>
        <w:gridCol w:w="850"/>
        <w:gridCol w:w="1701"/>
        <w:gridCol w:w="1843"/>
        <w:gridCol w:w="2007"/>
        <w:gridCol w:w="1985"/>
        <w:gridCol w:w="2126"/>
      </w:tblGrid>
      <w:tr w:rsidR="0024563E" w:rsidRPr="00352BF3" w14:paraId="7B6875E4" w14:textId="77777777" w:rsidTr="00352BF3">
        <w:trPr>
          <w:tblHeader/>
        </w:trPr>
        <w:tc>
          <w:tcPr>
            <w:tcW w:w="1821" w:type="dxa"/>
          </w:tcPr>
          <w:p w14:paraId="6C39052D" w14:textId="77777777" w:rsidR="0024563E" w:rsidRPr="00352BF3" w:rsidDel="000221E4" w:rsidRDefault="0024563E" w:rsidP="0024563E">
            <w:pPr>
              <w:tabs>
                <w:tab w:val="left" w:pos="-1440"/>
                <w:tab w:val="left" w:pos="-720"/>
              </w:tabs>
              <w:suppressAutoHyphens/>
              <w:spacing w:before="90" w:after="54" w:line="240" w:lineRule="atLeast"/>
              <w:jc w:val="center"/>
              <w:rPr>
                <w:b/>
                <w:bCs/>
                <w:spacing w:val="-2"/>
                <w:sz w:val="16"/>
                <w:szCs w:val="16"/>
              </w:rPr>
            </w:pPr>
            <w:r w:rsidRPr="00352BF3">
              <w:rPr>
                <w:b/>
                <w:bCs/>
                <w:spacing w:val="-2"/>
                <w:sz w:val="16"/>
                <w:szCs w:val="16"/>
              </w:rPr>
              <w:t>Document symbol of notification</w:t>
            </w:r>
          </w:p>
        </w:tc>
        <w:tc>
          <w:tcPr>
            <w:tcW w:w="1560" w:type="dxa"/>
          </w:tcPr>
          <w:p w14:paraId="62888ECD" w14:textId="77777777" w:rsidR="0024563E" w:rsidRPr="00352BF3" w:rsidRDefault="0024563E" w:rsidP="0024563E">
            <w:pPr>
              <w:tabs>
                <w:tab w:val="left" w:pos="-1440"/>
                <w:tab w:val="left" w:pos="-720"/>
              </w:tabs>
              <w:suppressAutoHyphens/>
              <w:spacing w:before="90" w:after="54" w:line="240" w:lineRule="atLeast"/>
              <w:jc w:val="center"/>
              <w:rPr>
                <w:b/>
                <w:bCs/>
                <w:spacing w:val="-2"/>
                <w:sz w:val="16"/>
                <w:szCs w:val="16"/>
              </w:rPr>
            </w:pPr>
            <w:r w:rsidRPr="00352BF3">
              <w:rPr>
                <w:b/>
                <w:bCs/>
                <w:spacing w:val="-2"/>
                <w:sz w:val="16"/>
                <w:szCs w:val="16"/>
              </w:rPr>
              <w:t>General description</w:t>
            </w:r>
          </w:p>
        </w:tc>
        <w:tc>
          <w:tcPr>
            <w:tcW w:w="850" w:type="dxa"/>
          </w:tcPr>
          <w:p w14:paraId="2BDB2744" w14:textId="77777777" w:rsidR="0024563E" w:rsidRPr="00352BF3" w:rsidDel="000221E4" w:rsidRDefault="0024563E" w:rsidP="0024563E">
            <w:pPr>
              <w:tabs>
                <w:tab w:val="left" w:pos="-1440"/>
                <w:tab w:val="left" w:pos="-720"/>
              </w:tabs>
              <w:suppressAutoHyphens/>
              <w:spacing w:before="90" w:after="54" w:line="240" w:lineRule="atLeast"/>
              <w:jc w:val="center"/>
              <w:rPr>
                <w:b/>
                <w:bCs/>
                <w:spacing w:val="-2"/>
                <w:sz w:val="16"/>
                <w:szCs w:val="16"/>
              </w:rPr>
            </w:pPr>
            <w:r w:rsidRPr="00352BF3">
              <w:rPr>
                <w:b/>
                <w:bCs/>
                <w:spacing w:val="-2"/>
                <w:sz w:val="16"/>
                <w:szCs w:val="16"/>
              </w:rPr>
              <w:t xml:space="preserve">Type of restr. </w:t>
            </w:r>
            <w:r w:rsidRPr="00352BF3">
              <w:rPr>
                <w:b/>
                <w:bCs/>
                <w:spacing w:val="-2"/>
                <w:sz w:val="16"/>
                <w:szCs w:val="16"/>
              </w:rPr>
              <w:br/>
            </w:r>
          </w:p>
        </w:tc>
        <w:tc>
          <w:tcPr>
            <w:tcW w:w="1701" w:type="dxa"/>
          </w:tcPr>
          <w:p w14:paraId="117E188C" w14:textId="77777777" w:rsidR="0024563E" w:rsidRPr="00352BF3" w:rsidRDefault="0024563E" w:rsidP="0024563E">
            <w:pPr>
              <w:tabs>
                <w:tab w:val="left" w:pos="-1440"/>
                <w:tab w:val="left" w:pos="-720"/>
              </w:tabs>
              <w:suppressAutoHyphens/>
              <w:spacing w:before="90" w:after="54" w:line="240" w:lineRule="atLeast"/>
              <w:jc w:val="center"/>
              <w:rPr>
                <w:b/>
                <w:bCs/>
                <w:spacing w:val="-2"/>
                <w:sz w:val="16"/>
                <w:szCs w:val="16"/>
              </w:rPr>
            </w:pPr>
            <w:r w:rsidRPr="00352BF3">
              <w:rPr>
                <w:b/>
                <w:bCs/>
                <w:spacing w:val="-2"/>
                <w:sz w:val="16"/>
                <w:szCs w:val="16"/>
              </w:rPr>
              <w:t>Tariff line code(s) affected, based on HS(2007)</w:t>
            </w:r>
          </w:p>
        </w:tc>
        <w:tc>
          <w:tcPr>
            <w:tcW w:w="1843" w:type="dxa"/>
          </w:tcPr>
          <w:p w14:paraId="2D807938" w14:textId="77777777" w:rsidR="0024563E" w:rsidRPr="00352BF3" w:rsidRDefault="0024563E" w:rsidP="0024563E">
            <w:pPr>
              <w:pStyle w:val="Textocomentario"/>
              <w:tabs>
                <w:tab w:val="left" w:pos="-1440"/>
                <w:tab w:val="left" w:pos="-720"/>
              </w:tabs>
              <w:suppressAutoHyphens/>
              <w:spacing w:before="90" w:after="54" w:line="240" w:lineRule="atLeast"/>
              <w:jc w:val="center"/>
              <w:rPr>
                <w:b/>
                <w:bCs/>
                <w:spacing w:val="-2"/>
                <w:sz w:val="16"/>
                <w:szCs w:val="16"/>
              </w:rPr>
            </w:pPr>
            <w:r w:rsidRPr="00352BF3">
              <w:rPr>
                <w:b/>
                <w:bCs/>
                <w:spacing w:val="-2"/>
                <w:sz w:val="16"/>
                <w:szCs w:val="16"/>
              </w:rPr>
              <w:t>Detailed Product Description</w:t>
            </w:r>
          </w:p>
        </w:tc>
        <w:tc>
          <w:tcPr>
            <w:tcW w:w="2007" w:type="dxa"/>
          </w:tcPr>
          <w:p w14:paraId="34B72253" w14:textId="77777777" w:rsidR="0024563E" w:rsidRPr="00352BF3" w:rsidRDefault="0024563E" w:rsidP="0024563E">
            <w:pPr>
              <w:tabs>
                <w:tab w:val="left" w:pos="-1440"/>
                <w:tab w:val="left" w:pos="-720"/>
              </w:tabs>
              <w:suppressAutoHyphens/>
              <w:spacing w:before="90" w:after="54" w:line="240" w:lineRule="atLeast"/>
              <w:jc w:val="center"/>
              <w:rPr>
                <w:b/>
                <w:bCs/>
                <w:spacing w:val="-2"/>
                <w:sz w:val="16"/>
                <w:szCs w:val="16"/>
              </w:rPr>
            </w:pPr>
            <w:r w:rsidRPr="00352BF3">
              <w:rPr>
                <w:b/>
                <w:bCs/>
                <w:spacing w:val="-2"/>
                <w:sz w:val="16"/>
                <w:szCs w:val="16"/>
              </w:rPr>
              <w:t>WTO Justification and Grounds for Restriction, e.g., Other International Commitments</w:t>
            </w:r>
          </w:p>
        </w:tc>
        <w:tc>
          <w:tcPr>
            <w:tcW w:w="1985" w:type="dxa"/>
          </w:tcPr>
          <w:p w14:paraId="70ACA0D7" w14:textId="77777777" w:rsidR="0024563E" w:rsidRPr="00352BF3" w:rsidRDefault="0024563E" w:rsidP="0024563E">
            <w:pPr>
              <w:tabs>
                <w:tab w:val="left" w:pos="-1440"/>
                <w:tab w:val="left" w:pos="-720"/>
              </w:tabs>
              <w:suppressAutoHyphens/>
              <w:spacing w:before="90" w:after="54" w:line="240" w:lineRule="atLeast"/>
              <w:jc w:val="center"/>
              <w:rPr>
                <w:b/>
                <w:bCs/>
                <w:spacing w:val="-2"/>
                <w:sz w:val="16"/>
                <w:szCs w:val="16"/>
              </w:rPr>
            </w:pPr>
            <w:r w:rsidRPr="00352BF3">
              <w:rPr>
                <w:b/>
                <w:bCs/>
                <w:spacing w:val="-2"/>
                <w:sz w:val="16"/>
                <w:szCs w:val="16"/>
              </w:rPr>
              <w:t>National legal basis and entry into force</w:t>
            </w:r>
            <w:r w:rsidRPr="00352BF3" w:rsidDel="00FF07FB">
              <w:rPr>
                <w:b/>
                <w:bCs/>
                <w:spacing w:val="-2"/>
                <w:sz w:val="16"/>
                <w:szCs w:val="16"/>
              </w:rPr>
              <w:t xml:space="preserve"> </w:t>
            </w:r>
            <w:r w:rsidRPr="00352BF3">
              <w:rPr>
                <w:b/>
                <w:bCs/>
                <w:spacing w:val="-2"/>
                <w:sz w:val="16"/>
                <w:szCs w:val="16"/>
              </w:rPr>
              <w:br/>
            </w:r>
          </w:p>
        </w:tc>
        <w:tc>
          <w:tcPr>
            <w:tcW w:w="2126" w:type="dxa"/>
          </w:tcPr>
          <w:p w14:paraId="29A35E61" w14:textId="77777777" w:rsidR="0024563E" w:rsidRPr="00352BF3" w:rsidRDefault="0024563E" w:rsidP="0024563E">
            <w:pPr>
              <w:tabs>
                <w:tab w:val="left" w:pos="-1440"/>
                <w:tab w:val="left" w:pos="-720"/>
              </w:tabs>
              <w:suppressAutoHyphens/>
              <w:spacing w:after="54" w:line="240" w:lineRule="atLeast"/>
              <w:jc w:val="center"/>
              <w:rPr>
                <w:b/>
                <w:bCs/>
                <w:spacing w:val="-2"/>
                <w:sz w:val="16"/>
                <w:szCs w:val="16"/>
              </w:rPr>
            </w:pPr>
            <w:r w:rsidRPr="00352BF3">
              <w:rPr>
                <w:b/>
                <w:bCs/>
                <w:spacing w:val="-2"/>
                <w:sz w:val="16"/>
                <w:szCs w:val="16"/>
              </w:rPr>
              <w:t>Administration; modification of prev. notified measures; and other comments</w:t>
            </w:r>
          </w:p>
        </w:tc>
      </w:tr>
      <w:tr w:rsidR="0024563E" w:rsidRPr="00352BF3" w14:paraId="5DD0C3BD" w14:textId="77777777" w:rsidTr="00352BF3">
        <w:trPr>
          <w:tblHeader/>
        </w:trPr>
        <w:tc>
          <w:tcPr>
            <w:tcW w:w="1821" w:type="dxa"/>
          </w:tcPr>
          <w:p w14:paraId="717FB70B" w14:textId="77777777" w:rsidR="0024563E" w:rsidRPr="00352BF3" w:rsidRDefault="0024563E" w:rsidP="0024563E">
            <w:pPr>
              <w:tabs>
                <w:tab w:val="left" w:pos="-1440"/>
                <w:tab w:val="left" w:pos="-720"/>
              </w:tabs>
              <w:suppressAutoHyphens/>
              <w:spacing w:line="240" w:lineRule="atLeast"/>
              <w:jc w:val="center"/>
              <w:rPr>
                <w:b/>
                <w:bCs/>
                <w:spacing w:val="-2"/>
                <w:sz w:val="16"/>
                <w:szCs w:val="16"/>
              </w:rPr>
            </w:pPr>
            <w:r w:rsidRPr="00352BF3">
              <w:rPr>
                <w:b/>
                <w:bCs/>
                <w:spacing w:val="-2"/>
                <w:sz w:val="16"/>
                <w:szCs w:val="16"/>
              </w:rPr>
              <w:t>1</w:t>
            </w:r>
          </w:p>
        </w:tc>
        <w:tc>
          <w:tcPr>
            <w:tcW w:w="1560" w:type="dxa"/>
          </w:tcPr>
          <w:p w14:paraId="4B9E0DB7" w14:textId="77777777" w:rsidR="0024563E" w:rsidRPr="00352BF3" w:rsidRDefault="0024563E" w:rsidP="0024563E">
            <w:pPr>
              <w:tabs>
                <w:tab w:val="left" w:pos="-1440"/>
                <w:tab w:val="left" w:pos="-720"/>
              </w:tabs>
              <w:suppressAutoHyphens/>
              <w:spacing w:line="240" w:lineRule="atLeast"/>
              <w:jc w:val="center"/>
              <w:rPr>
                <w:b/>
                <w:bCs/>
                <w:spacing w:val="-2"/>
                <w:sz w:val="16"/>
                <w:szCs w:val="16"/>
              </w:rPr>
            </w:pPr>
            <w:r w:rsidRPr="00352BF3">
              <w:rPr>
                <w:b/>
                <w:bCs/>
                <w:spacing w:val="-2"/>
                <w:sz w:val="16"/>
                <w:szCs w:val="16"/>
              </w:rPr>
              <w:t>2</w:t>
            </w:r>
          </w:p>
        </w:tc>
        <w:tc>
          <w:tcPr>
            <w:tcW w:w="850" w:type="dxa"/>
          </w:tcPr>
          <w:p w14:paraId="098114E7" w14:textId="77777777" w:rsidR="0024563E" w:rsidRPr="00352BF3" w:rsidRDefault="0024563E" w:rsidP="0024563E">
            <w:pPr>
              <w:tabs>
                <w:tab w:val="left" w:pos="-1440"/>
                <w:tab w:val="left" w:pos="-720"/>
              </w:tabs>
              <w:suppressAutoHyphens/>
              <w:spacing w:line="240" w:lineRule="atLeast"/>
              <w:jc w:val="center"/>
              <w:rPr>
                <w:b/>
                <w:bCs/>
                <w:spacing w:val="-2"/>
                <w:sz w:val="16"/>
                <w:szCs w:val="16"/>
              </w:rPr>
            </w:pPr>
            <w:r w:rsidRPr="00352BF3">
              <w:rPr>
                <w:b/>
                <w:bCs/>
                <w:spacing w:val="-2"/>
                <w:sz w:val="16"/>
                <w:szCs w:val="16"/>
              </w:rPr>
              <w:t>3</w:t>
            </w:r>
          </w:p>
        </w:tc>
        <w:tc>
          <w:tcPr>
            <w:tcW w:w="1701" w:type="dxa"/>
          </w:tcPr>
          <w:p w14:paraId="380B9937" w14:textId="77777777" w:rsidR="0024563E" w:rsidRPr="00352BF3" w:rsidRDefault="0024563E" w:rsidP="0024563E">
            <w:pPr>
              <w:tabs>
                <w:tab w:val="left" w:pos="-1440"/>
                <w:tab w:val="left" w:pos="-720"/>
              </w:tabs>
              <w:suppressAutoHyphens/>
              <w:spacing w:line="240" w:lineRule="atLeast"/>
              <w:jc w:val="center"/>
              <w:rPr>
                <w:b/>
                <w:bCs/>
                <w:spacing w:val="-2"/>
                <w:sz w:val="16"/>
                <w:szCs w:val="16"/>
              </w:rPr>
            </w:pPr>
            <w:r w:rsidRPr="00352BF3">
              <w:rPr>
                <w:b/>
                <w:bCs/>
                <w:spacing w:val="-2"/>
                <w:sz w:val="16"/>
                <w:szCs w:val="16"/>
              </w:rPr>
              <w:t>4</w:t>
            </w:r>
          </w:p>
        </w:tc>
        <w:tc>
          <w:tcPr>
            <w:tcW w:w="1843" w:type="dxa"/>
          </w:tcPr>
          <w:p w14:paraId="3001AEC5" w14:textId="77777777" w:rsidR="0024563E" w:rsidRPr="00352BF3" w:rsidRDefault="0024563E" w:rsidP="0024563E">
            <w:pPr>
              <w:tabs>
                <w:tab w:val="left" w:pos="-1440"/>
                <w:tab w:val="left" w:pos="-720"/>
              </w:tabs>
              <w:suppressAutoHyphens/>
              <w:spacing w:line="240" w:lineRule="atLeast"/>
              <w:jc w:val="center"/>
              <w:rPr>
                <w:b/>
                <w:bCs/>
                <w:spacing w:val="-2"/>
                <w:sz w:val="16"/>
                <w:szCs w:val="16"/>
              </w:rPr>
            </w:pPr>
            <w:r w:rsidRPr="00352BF3">
              <w:rPr>
                <w:b/>
                <w:bCs/>
                <w:spacing w:val="-2"/>
                <w:sz w:val="16"/>
                <w:szCs w:val="16"/>
              </w:rPr>
              <w:t>5</w:t>
            </w:r>
          </w:p>
        </w:tc>
        <w:tc>
          <w:tcPr>
            <w:tcW w:w="2007" w:type="dxa"/>
          </w:tcPr>
          <w:p w14:paraId="4B9A8299" w14:textId="77777777" w:rsidR="0024563E" w:rsidRPr="00352BF3" w:rsidRDefault="0024563E" w:rsidP="0024563E">
            <w:pPr>
              <w:tabs>
                <w:tab w:val="left" w:pos="-1440"/>
                <w:tab w:val="left" w:pos="-720"/>
              </w:tabs>
              <w:suppressAutoHyphens/>
              <w:spacing w:line="240" w:lineRule="atLeast"/>
              <w:jc w:val="center"/>
              <w:rPr>
                <w:b/>
                <w:bCs/>
                <w:spacing w:val="-2"/>
                <w:sz w:val="16"/>
                <w:szCs w:val="16"/>
              </w:rPr>
            </w:pPr>
            <w:r w:rsidRPr="00352BF3">
              <w:rPr>
                <w:b/>
                <w:bCs/>
                <w:spacing w:val="-2"/>
                <w:sz w:val="16"/>
                <w:szCs w:val="16"/>
              </w:rPr>
              <w:t>6</w:t>
            </w:r>
          </w:p>
        </w:tc>
        <w:tc>
          <w:tcPr>
            <w:tcW w:w="1985" w:type="dxa"/>
          </w:tcPr>
          <w:p w14:paraId="019108EB" w14:textId="77777777" w:rsidR="0024563E" w:rsidRPr="00352BF3" w:rsidRDefault="0024563E" w:rsidP="0024563E">
            <w:pPr>
              <w:tabs>
                <w:tab w:val="left" w:pos="-1440"/>
                <w:tab w:val="left" w:pos="-720"/>
              </w:tabs>
              <w:suppressAutoHyphens/>
              <w:spacing w:line="240" w:lineRule="atLeast"/>
              <w:jc w:val="center"/>
              <w:rPr>
                <w:b/>
                <w:bCs/>
                <w:spacing w:val="-2"/>
                <w:sz w:val="16"/>
                <w:szCs w:val="16"/>
              </w:rPr>
            </w:pPr>
            <w:r w:rsidRPr="00352BF3">
              <w:rPr>
                <w:b/>
                <w:bCs/>
                <w:spacing w:val="-2"/>
                <w:sz w:val="16"/>
                <w:szCs w:val="16"/>
              </w:rPr>
              <w:t>7</w:t>
            </w:r>
          </w:p>
        </w:tc>
        <w:tc>
          <w:tcPr>
            <w:tcW w:w="2126" w:type="dxa"/>
          </w:tcPr>
          <w:p w14:paraId="340FD0FA" w14:textId="77777777" w:rsidR="0024563E" w:rsidRPr="00352BF3" w:rsidRDefault="0024563E" w:rsidP="0024563E">
            <w:pPr>
              <w:tabs>
                <w:tab w:val="left" w:pos="-1440"/>
                <w:tab w:val="left" w:pos="-720"/>
              </w:tabs>
              <w:suppressAutoHyphens/>
              <w:spacing w:line="240" w:lineRule="atLeast"/>
              <w:jc w:val="center"/>
              <w:rPr>
                <w:b/>
                <w:bCs/>
                <w:spacing w:val="-2"/>
                <w:sz w:val="16"/>
                <w:szCs w:val="16"/>
              </w:rPr>
            </w:pPr>
            <w:r w:rsidRPr="00352BF3">
              <w:rPr>
                <w:b/>
                <w:bCs/>
                <w:spacing w:val="-2"/>
                <w:sz w:val="16"/>
                <w:szCs w:val="16"/>
              </w:rPr>
              <w:t>8</w:t>
            </w:r>
          </w:p>
        </w:tc>
      </w:tr>
      <w:tr w:rsidR="0024563E" w:rsidRPr="00352BF3" w14:paraId="6E450331" w14:textId="77777777" w:rsidTr="00352BF3">
        <w:tc>
          <w:tcPr>
            <w:tcW w:w="1821" w:type="dxa"/>
          </w:tcPr>
          <w:p w14:paraId="2CF2027D" w14:textId="77777777" w:rsidR="0024563E" w:rsidRPr="00352BF3" w:rsidRDefault="0024563E" w:rsidP="0024563E">
            <w:pPr>
              <w:tabs>
                <w:tab w:val="left" w:pos="-1440"/>
                <w:tab w:val="left" w:pos="-720"/>
              </w:tabs>
              <w:suppressAutoHyphens/>
              <w:spacing w:after="240" w:line="240" w:lineRule="atLeast"/>
              <w:rPr>
                <w:b/>
                <w:bCs/>
                <w:spacing w:val="-2"/>
                <w:sz w:val="16"/>
                <w:szCs w:val="16"/>
              </w:rPr>
            </w:pPr>
          </w:p>
        </w:tc>
        <w:tc>
          <w:tcPr>
            <w:tcW w:w="1560" w:type="dxa"/>
          </w:tcPr>
          <w:p w14:paraId="5B5648E1" w14:textId="77777777" w:rsidR="0024563E" w:rsidRPr="00352BF3" w:rsidRDefault="0024563E" w:rsidP="0024563E">
            <w:pPr>
              <w:tabs>
                <w:tab w:val="left" w:pos="-1440"/>
                <w:tab w:val="left" w:pos="-720"/>
              </w:tabs>
              <w:suppressAutoHyphens/>
              <w:spacing w:line="240" w:lineRule="atLeast"/>
              <w:jc w:val="left"/>
              <w:rPr>
                <w:spacing w:val="-2"/>
                <w:sz w:val="16"/>
                <w:szCs w:val="16"/>
              </w:rPr>
            </w:pPr>
          </w:p>
        </w:tc>
        <w:tc>
          <w:tcPr>
            <w:tcW w:w="850" w:type="dxa"/>
          </w:tcPr>
          <w:p w14:paraId="1836C6EB" w14:textId="77777777" w:rsidR="0024563E" w:rsidRPr="00352BF3" w:rsidRDefault="0024563E" w:rsidP="0024563E">
            <w:pPr>
              <w:tabs>
                <w:tab w:val="left" w:pos="-1440"/>
                <w:tab w:val="left" w:pos="-720"/>
              </w:tabs>
              <w:suppressAutoHyphens/>
              <w:spacing w:line="240" w:lineRule="atLeast"/>
              <w:jc w:val="center"/>
              <w:rPr>
                <w:spacing w:val="-2"/>
                <w:sz w:val="16"/>
                <w:szCs w:val="16"/>
              </w:rPr>
            </w:pPr>
          </w:p>
        </w:tc>
        <w:tc>
          <w:tcPr>
            <w:tcW w:w="1701" w:type="dxa"/>
          </w:tcPr>
          <w:p w14:paraId="0879DD6C" w14:textId="77777777" w:rsidR="0024563E" w:rsidRPr="00352BF3" w:rsidRDefault="0024563E" w:rsidP="0024563E">
            <w:pPr>
              <w:tabs>
                <w:tab w:val="left" w:pos="-1440"/>
                <w:tab w:val="left" w:pos="-720"/>
              </w:tabs>
              <w:suppressAutoHyphens/>
              <w:spacing w:line="240" w:lineRule="atLeast"/>
              <w:jc w:val="left"/>
              <w:rPr>
                <w:spacing w:val="-2"/>
                <w:sz w:val="16"/>
                <w:szCs w:val="16"/>
              </w:rPr>
            </w:pPr>
          </w:p>
        </w:tc>
        <w:tc>
          <w:tcPr>
            <w:tcW w:w="1843" w:type="dxa"/>
          </w:tcPr>
          <w:p w14:paraId="4630269D" w14:textId="77777777" w:rsidR="0024563E" w:rsidRPr="00352BF3" w:rsidRDefault="0024563E" w:rsidP="0024563E">
            <w:pPr>
              <w:tabs>
                <w:tab w:val="left" w:pos="-1440"/>
                <w:tab w:val="left" w:pos="-720"/>
              </w:tabs>
              <w:suppressAutoHyphens/>
              <w:spacing w:line="240" w:lineRule="atLeast"/>
              <w:jc w:val="left"/>
              <w:rPr>
                <w:spacing w:val="-2"/>
                <w:sz w:val="16"/>
                <w:szCs w:val="16"/>
              </w:rPr>
            </w:pPr>
          </w:p>
        </w:tc>
        <w:tc>
          <w:tcPr>
            <w:tcW w:w="2007" w:type="dxa"/>
          </w:tcPr>
          <w:p w14:paraId="40463F95" w14:textId="77777777" w:rsidR="0024563E" w:rsidRPr="00352BF3" w:rsidRDefault="0024563E" w:rsidP="0024563E">
            <w:pPr>
              <w:tabs>
                <w:tab w:val="left" w:pos="-1440"/>
                <w:tab w:val="left" w:pos="-720"/>
              </w:tabs>
              <w:suppressAutoHyphens/>
              <w:spacing w:line="240" w:lineRule="atLeast"/>
              <w:jc w:val="center"/>
              <w:rPr>
                <w:spacing w:val="-2"/>
                <w:sz w:val="16"/>
                <w:szCs w:val="16"/>
              </w:rPr>
            </w:pPr>
          </w:p>
        </w:tc>
        <w:tc>
          <w:tcPr>
            <w:tcW w:w="1985" w:type="dxa"/>
          </w:tcPr>
          <w:p w14:paraId="62021C35" w14:textId="77777777" w:rsidR="0024563E" w:rsidRPr="00352BF3" w:rsidRDefault="0024563E" w:rsidP="0024563E">
            <w:pPr>
              <w:tabs>
                <w:tab w:val="left" w:pos="-1440"/>
                <w:tab w:val="left" w:pos="-720"/>
              </w:tabs>
              <w:suppressAutoHyphens/>
              <w:spacing w:line="240" w:lineRule="atLeast"/>
              <w:jc w:val="left"/>
              <w:rPr>
                <w:spacing w:val="-2"/>
                <w:sz w:val="16"/>
                <w:szCs w:val="16"/>
              </w:rPr>
            </w:pPr>
          </w:p>
        </w:tc>
        <w:tc>
          <w:tcPr>
            <w:tcW w:w="2126" w:type="dxa"/>
          </w:tcPr>
          <w:p w14:paraId="0600F85F" w14:textId="77777777" w:rsidR="0024563E" w:rsidRPr="00352BF3" w:rsidRDefault="0024563E" w:rsidP="0024563E">
            <w:pPr>
              <w:tabs>
                <w:tab w:val="left" w:pos="-1440"/>
                <w:tab w:val="left" w:pos="-720"/>
              </w:tabs>
              <w:suppressAutoHyphens/>
              <w:spacing w:line="240" w:lineRule="atLeast"/>
              <w:jc w:val="left"/>
              <w:rPr>
                <w:spacing w:val="-2"/>
                <w:sz w:val="16"/>
                <w:szCs w:val="16"/>
              </w:rPr>
            </w:pPr>
          </w:p>
        </w:tc>
      </w:tr>
    </w:tbl>
    <w:p w14:paraId="68984EDB" w14:textId="77777777" w:rsidR="0024563E" w:rsidRDefault="0024563E" w:rsidP="0024563E">
      <w:pPr>
        <w:tabs>
          <w:tab w:val="left" w:pos="-1440"/>
          <w:tab w:val="left" w:pos="-720"/>
        </w:tabs>
        <w:suppressAutoHyphens/>
        <w:spacing w:line="240" w:lineRule="atLeast"/>
        <w:rPr>
          <w:b/>
          <w:bCs/>
          <w:spacing w:val="-2"/>
        </w:rPr>
      </w:pPr>
    </w:p>
    <w:p w14:paraId="01DFD270" w14:textId="5F5E64B2" w:rsidR="003142D0" w:rsidRPr="003142D0" w:rsidRDefault="003142D0" w:rsidP="003142D0">
      <w:pPr>
        <w:tabs>
          <w:tab w:val="left" w:pos="-1440"/>
          <w:tab w:val="left" w:pos="-720"/>
        </w:tabs>
        <w:suppressAutoHyphens/>
        <w:jc w:val="center"/>
        <w:rPr>
          <w:bCs/>
          <w:spacing w:val="-2"/>
        </w:rPr>
      </w:pPr>
      <w:r>
        <w:rPr>
          <w:b/>
          <w:bCs/>
          <w:spacing w:val="-2"/>
        </w:rPr>
        <w:t>__________</w:t>
      </w:r>
    </w:p>
    <w:sectPr w:rsidR="003142D0" w:rsidRPr="003142D0" w:rsidSect="004F75A9">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6838" w:h="11906" w:orient="landscape" w:code="9"/>
      <w:pgMar w:top="1440" w:right="1812" w:bottom="1440" w:left="1440" w:header="72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8C0A2" w14:textId="77777777" w:rsidR="00794B9F" w:rsidRDefault="00794B9F" w:rsidP="0002424F">
      <w:r>
        <w:separator/>
      </w:r>
    </w:p>
  </w:endnote>
  <w:endnote w:type="continuationSeparator" w:id="0">
    <w:p w14:paraId="74C921CA" w14:textId="77777777" w:rsidR="00794B9F" w:rsidRDefault="00794B9F" w:rsidP="0002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ohit Hindi">
    <w:altName w:val="MS Gothic"/>
    <w:charset w:val="80"/>
    <w:family w:val="auto"/>
    <w:pitch w:val="default"/>
  </w:font>
  <w:font w:name="EUAlbertina">
    <w:altName w:val="Times New Roman"/>
    <w:panose1 w:val="00000000000000000000"/>
    <w:charset w:val="00"/>
    <w:family w:val="roman"/>
    <w:notTrueType/>
    <w:pitch w:val="default"/>
    <w:sig w:usb0="00000001" w:usb1="00000000" w:usb2="00000000" w:usb3="00000000" w:csb0="0000000B"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28E9" w14:textId="524E839C" w:rsidR="0024563E" w:rsidRPr="001D5B55" w:rsidRDefault="00254C45" w:rsidP="001D5B55">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6E8B" w14:textId="291BDBB4" w:rsidR="0024563E" w:rsidRPr="001D5B55" w:rsidRDefault="00254C45" w:rsidP="001D5B55">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FEC4A" w14:textId="77777777" w:rsidR="0024563E" w:rsidRDefault="0024563E">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834EF" w14:textId="398563E6" w:rsidR="0024563E" w:rsidRPr="001D5B55" w:rsidRDefault="00254C45" w:rsidP="001D5B55">
    <w:pPr>
      <w:pStyle w:val="Piedepgina"/>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4E20" w14:textId="4D564BD7" w:rsidR="0024563E" w:rsidRPr="001D5B55" w:rsidRDefault="00254C45" w:rsidP="001D5B55">
    <w:pPr>
      <w:pStyle w:val="Piedepgina"/>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6E504" w14:textId="77777777" w:rsidR="0024563E" w:rsidRPr="00181A94" w:rsidRDefault="0024563E" w:rsidP="00046038">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A14C2" w14:textId="77777777" w:rsidR="00794B9F" w:rsidRDefault="00794B9F" w:rsidP="0002424F">
      <w:r>
        <w:separator/>
      </w:r>
    </w:p>
  </w:footnote>
  <w:footnote w:type="continuationSeparator" w:id="0">
    <w:p w14:paraId="50B9CAC5" w14:textId="77777777" w:rsidR="00794B9F" w:rsidRDefault="00794B9F" w:rsidP="0002424F">
      <w:r>
        <w:continuationSeparator/>
      </w:r>
    </w:p>
  </w:footnote>
  <w:footnote w:id="1">
    <w:p w14:paraId="5B7F85BC" w14:textId="77777777" w:rsidR="0024563E" w:rsidRPr="009E4A93" w:rsidRDefault="0024563E" w:rsidP="006C59AB">
      <w:pPr>
        <w:pStyle w:val="Textonotapie"/>
      </w:pPr>
      <w:r w:rsidRPr="009E4A93">
        <w:rPr>
          <w:rStyle w:val="Refdenotaalpie"/>
        </w:rPr>
        <w:t>*</w:t>
      </w:r>
      <w:r w:rsidRPr="009E4A93">
        <w:t xml:space="preserve"> In </w:t>
      </w:r>
      <w:r>
        <w:t>English</w:t>
      </w:r>
      <w:r w:rsidRPr="009E4A93">
        <w:t xml:space="preserv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D4D38" w14:textId="77777777" w:rsidR="00254C45" w:rsidRPr="00254C45" w:rsidRDefault="00254C45" w:rsidP="00254C45">
    <w:pPr>
      <w:pStyle w:val="Encabezado"/>
      <w:pBdr>
        <w:bottom w:val="single" w:sz="4" w:space="1" w:color="auto"/>
      </w:pBdr>
      <w:tabs>
        <w:tab w:val="clear" w:pos="4513"/>
        <w:tab w:val="clear" w:pos="9027"/>
      </w:tabs>
      <w:jc w:val="center"/>
    </w:pPr>
    <w:r w:rsidRPr="00254C45">
      <w:t>G/MA/QR/N/USA/5</w:t>
    </w:r>
  </w:p>
  <w:p w14:paraId="424EE0F2" w14:textId="77777777" w:rsidR="00254C45" w:rsidRPr="00254C45" w:rsidRDefault="00254C45" w:rsidP="00254C45">
    <w:pPr>
      <w:pStyle w:val="Encabezado"/>
      <w:pBdr>
        <w:bottom w:val="single" w:sz="4" w:space="1" w:color="auto"/>
      </w:pBdr>
      <w:tabs>
        <w:tab w:val="clear" w:pos="4513"/>
        <w:tab w:val="clear" w:pos="9027"/>
      </w:tabs>
      <w:jc w:val="center"/>
    </w:pPr>
  </w:p>
  <w:p w14:paraId="7A031CDA" w14:textId="35380CC6" w:rsidR="00254C45" w:rsidRPr="00254C45" w:rsidRDefault="00254C45" w:rsidP="00254C45">
    <w:pPr>
      <w:pStyle w:val="Encabezado"/>
      <w:pBdr>
        <w:bottom w:val="single" w:sz="4" w:space="1" w:color="auto"/>
      </w:pBdr>
      <w:tabs>
        <w:tab w:val="clear" w:pos="4513"/>
        <w:tab w:val="clear" w:pos="9027"/>
      </w:tabs>
      <w:jc w:val="center"/>
    </w:pPr>
    <w:r w:rsidRPr="00254C45">
      <w:t xml:space="preserve">- </w:t>
    </w:r>
    <w:r w:rsidRPr="00254C45">
      <w:fldChar w:fldCharType="begin"/>
    </w:r>
    <w:r w:rsidRPr="00254C45">
      <w:instrText xml:space="preserve"> PAGE </w:instrText>
    </w:r>
    <w:r w:rsidRPr="00254C45">
      <w:fldChar w:fldCharType="separate"/>
    </w:r>
    <w:r w:rsidRPr="00254C45">
      <w:rPr>
        <w:noProof/>
      </w:rPr>
      <w:t>1</w:t>
    </w:r>
    <w:r w:rsidRPr="00254C45">
      <w:fldChar w:fldCharType="end"/>
    </w:r>
    <w:r w:rsidRPr="00254C45">
      <w:t xml:space="preserve"> -</w:t>
    </w:r>
  </w:p>
  <w:p w14:paraId="1AD2D7A6" w14:textId="59284C47" w:rsidR="0024563E" w:rsidRPr="00254C45" w:rsidRDefault="0024563E" w:rsidP="00254C45">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AA38" w14:textId="77777777" w:rsidR="00254C45" w:rsidRPr="00254C45" w:rsidRDefault="00254C45" w:rsidP="00254C45">
    <w:pPr>
      <w:pStyle w:val="Encabezado"/>
      <w:pBdr>
        <w:bottom w:val="single" w:sz="4" w:space="1" w:color="auto"/>
      </w:pBdr>
      <w:tabs>
        <w:tab w:val="clear" w:pos="4513"/>
        <w:tab w:val="clear" w:pos="9027"/>
      </w:tabs>
      <w:jc w:val="center"/>
    </w:pPr>
    <w:r w:rsidRPr="00254C45">
      <w:t>G/MA/QR/N/USA/5</w:t>
    </w:r>
  </w:p>
  <w:p w14:paraId="5376E717" w14:textId="77777777" w:rsidR="00254C45" w:rsidRPr="00254C45" w:rsidRDefault="00254C45" w:rsidP="00254C45">
    <w:pPr>
      <w:pStyle w:val="Encabezado"/>
      <w:pBdr>
        <w:bottom w:val="single" w:sz="4" w:space="1" w:color="auto"/>
      </w:pBdr>
      <w:tabs>
        <w:tab w:val="clear" w:pos="4513"/>
        <w:tab w:val="clear" w:pos="9027"/>
      </w:tabs>
      <w:jc w:val="center"/>
    </w:pPr>
  </w:p>
  <w:p w14:paraId="2FCC2E42" w14:textId="57DCFA30" w:rsidR="00254C45" w:rsidRPr="00254C45" w:rsidRDefault="00254C45" w:rsidP="00254C45">
    <w:pPr>
      <w:pStyle w:val="Encabezado"/>
      <w:pBdr>
        <w:bottom w:val="single" w:sz="4" w:space="1" w:color="auto"/>
      </w:pBdr>
      <w:tabs>
        <w:tab w:val="clear" w:pos="4513"/>
        <w:tab w:val="clear" w:pos="9027"/>
      </w:tabs>
      <w:jc w:val="center"/>
    </w:pPr>
    <w:r w:rsidRPr="00254C45">
      <w:t xml:space="preserve">- </w:t>
    </w:r>
    <w:r w:rsidRPr="00254C45">
      <w:fldChar w:fldCharType="begin"/>
    </w:r>
    <w:r w:rsidRPr="00254C45">
      <w:instrText xml:space="preserve"> PAGE </w:instrText>
    </w:r>
    <w:r w:rsidRPr="00254C45">
      <w:fldChar w:fldCharType="separate"/>
    </w:r>
    <w:r w:rsidRPr="00254C45">
      <w:rPr>
        <w:noProof/>
      </w:rPr>
      <w:t>1</w:t>
    </w:r>
    <w:r w:rsidRPr="00254C45">
      <w:fldChar w:fldCharType="end"/>
    </w:r>
    <w:r w:rsidRPr="00254C45">
      <w:t xml:space="preserve"> -</w:t>
    </w:r>
  </w:p>
  <w:p w14:paraId="3ECDE6E4" w14:textId="5DA576D2" w:rsidR="0024563E" w:rsidRPr="00254C45" w:rsidRDefault="0024563E" w:rsidP="00254C45">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4"/>
      <w:gridCol w:w="2099"/>
      <w:gridCol w:w="3325"/>
    </w:tblGrid>
    <w:tr w:rsidR="0024563E" w:rsidRPr="003C6B7D" w14:paraId="4E3A9935" w14:textId="77777777" w:rsidTr="001F5CE0">
      <w:trPr>
        <w:trHeight w:val="240"/>
        <w:jc w:val="center"/>
      </w:trPr>
      <w:tc>
        <w:tcPr>
          <w:tcW w:w="3818" w:type="dxa"/>
          <w:gridSpan w:val="2"/>
          <w:shd w:val="clear" w:color="auto" w:fill="FFFFFF"/>
          <w:tcMar>
            <w:top w:w="0" w:type="dxa"/>
            <w:left w:w="108" w:type="dxa"/>
            <w:bottom w:w="0" w:type="dxa"/>
            <w:right w:w="108" w:type="dxa"/>
          </w:tcMar>
          <w:vAlign w:val="center"/>
        </w:tcPr>
        <w:p w14:paraId="5BD879A7" w14:textId="77777777" w:rsidR="0024563E" w:rsidRPr="003C6B7D" w:rsidRDefault="0024563E">
          <w:pPr>
            <w:rPr>
              <w:noProof/>
              <w:szCs w:val="18"/>
              <w:lang w:eastAsia="en-GB"/>
            </w:rPr>
          </w:pPr>
        </w:p>
      </w:tc>
      <w:tc>
        <w:tcPr>
          <w:tcW w:w="5424" w:type="dxa"/>
          <w:gridSpan w:val="2"/>
          <w:shd w:val="clear" w:color="auto" w:fill="FFFFFF"/>
          <w:tcMar>
            <w:top w:w="0" w:type="dxa"/>
            <w:left w:w="108" w:type="dxa"/>
            <w:bottom w:w="0" w:type="dxa"/>
            <w:right w:w="108" w:type="dxa"/>
          </w:tcMar>
          <w:vAlign w:val="center"/>
        </w:tcPr>
        <w:p w14:paraId="1ABFE180" w14:textId="7A56AAA1" w:rsidR="0024563E" w:rsidRPr="003C6B7D" w:rsidRDefault="00254C45">
          <w:pPr>
            <w:jc w:val="right"/>
            <w:rPr>
              <w:b/>
              <w:color w:val="FF0000"/>
              <w:szCs w:val="18"/>
            </w:rPr>
          </w:pPr>
          <w:bookmarkStart w:id="2" w:name="bmkRestricted"/>
          <w:r>
            <w:rPr>
              <w:b/>
              <w:color w:val="FF0000"/>
              <w:szCs w:val="18"/>
            </w:rPr>
            <w:t xml:space="preserve"> </w:t>
          </w:r>
          <w:bookmarkEnd w:id="2"/>
        </w:p>
      </w:tc>
    </w:tr>
    <w:tr w:rsidR="0024563E" w:rsidRPr="00136016" w14:paraId="6B9F86DE" w14:textId="77777777" w:rsidTr="00CD4AE5">
      <w:trPr>
        <w:trHeight w:val="213"/>
        <w:jc w:val="center"/>
      </w:trPr>
      <w:tc>
        <w:tcPr>
          <w:tcW w:w="3794" w:type="dxa"/>
          <w:vMerge w:val="restart"/>
          <w:shd w:val="clear" w:color="auto" w:fill="FFFFFF"/>
          <w:tcMar>
            <w:left w:w="0" w:type="dxa"/>
            <w:right w:w="0" w:type="dxa"/>
          </w:tcMar>
        </w:tcPr>
        <w:p w14:paraId="39145873" w14:textId="77777777" w:rsidR="0024563E" w:rsidRPr="00136016" w:rsidRDefault="0024563E" w:rsidP="00CD4AE5">
          <w:pPr>
            <w:jc w:val="left"/>
          </w:pPr>
          <w:r w:rsidRPr="00CE384C">
            <w:rPr>
              <w:noProof/>
              <w:lang w:eastAsia="en-GB"/>
            </w:rPr>
            <w:drawing>
              <wp:inline distT="0" distB="0" distL="0" distR="0" wp14:anchorId="34D93FA2" wp14:editId="0D6AF68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3"/>
          <w:shd w:val="clear" w:color="auto" w:fill="FFFFFF"/>
          <w:tcMar>
            <w:left w:w="108" w:type="dxa"/>
            <w:right w:w="108" w:type="dxa"/>
          </w:tcMar>
        </w:tcPr>
        <w:p w14:paraId="5C921795" w14:textId="77777777" w:rsidR="0024563E" w:rsidRPr="00136016" w:rsidRDefault="0024563E" w:rsidP="00CD4AE5">
          <w:pPr>
            <w:jc w:val="right"/>
            <w:rPr>
              <w:b/>
              <w:szCs w:val="16"/>
            </w:rPr>
          </w:pPr>
        </w:p>
      </w:tc>
    </w:tr>
    <w:tr w:rsidR="0024563E" w:rsidRPr="00F569D6" w14:paraId="2BA42E9E" w14:textId="77777777" w:rsidTr="00CD4AE5">
      <w:trPr>
        <w:trHeight w:val="868"/>
        <w:jc w:val="center"/>
      </w:trPr>
      <w:tc>
        <w:tcPr>
          <w:tcW w:w="3794" w:type="dxa"/>
          <w:vMerge/>
          <w:shd w:val="clear" w:color="auto" w:fill="FFFFFF"/>
          <w:tcMar>
            <w:left w:w="108" w:type="dxa"/>
            <w:right w:w="108" w:type="dxa"/>
          </w:tcMar>
        </w:tcPr>
        <w:p w14:paraId="6205E763" w14:textId="77777777" w:rsidR="0024563E" w:rsidRPr="00136016" w:rsidRDefault="0024563E" w:rsidP="00CD4AE5">
          <w:pPr>
            <w:jc w:val="left"/>
            <w:rPr>
              <w:noProof/>
              <w:lang w:eastAsia="en-GB"/>
            </w:rPr>
          </w:pPr>
        </w:p>
      </w:tc>
      <w:tc>
        <w:tcPr>
          <w:tcW w:w="5448" w:type="dxa"/>
          <w:gridSpan w:val="3"/>
          <w:shd w:val="clear" w:color="auto" w:fill="FFFFFF"/>
          <w:tcMar>
            <w:left w:w="108" w:type="dxa"/>
            <w:right w:w="108" w:type="dxa"/>
          </w:tcMar>
        </w:tcPr>
        <w:p w14:paraId="040989B3" w14:textId="77777777" w:rsidR="00254C45" w:rsidRDefault="00254C45" w:rsidP="006015F9">
          <w:pPr>
            <w:jc w:val="right"/>
            <w:rPr>
              <w:b/>
              <w:szCs w:val="16"/>
              <w:lang w:val="es-ES"/>
            </w:rPr>
          </w:pPr>
          <w:bookmarkStart w:id="3" w:name="bmkSymbols"/>
          <w:r>
            <w:rPr>
              <w:b/>
              <w:szCs w:val="16"/>
              <w:lang w:val="es-ES"/>
            </w:rPr>
            <w:t>G/MA/QR/N/USA/5</w:t>
          </w:r>
        </w:p>
        <w:bookmarkEnd w:id="3"/>
        <w:p w14:paraId="3B61A282" w14:textId="0087248F" w:rsidR="0024563E" w:rsidRPr="003D209C" w:rsidRDefault="0024563E" w:rsidP="006015F9">
          <w:pPr>
            <w:jc w:val="right"/>
            <w:rPr>
              <w:b/>
              <w:szCs w:val="16"/>
              <w:lang w:val="es-ES"/>
            </w:rPr>
          </w:pPr>
        </w:p>
      </w:tc>
    </w:tr>
    <w:tr w:rsidR="0024563E" w:rsidRPr="00136016" w14:paraId="78608DB6" w14:textId="77777777" w:rsidTr="00CD4AE5">
      <w:trPr>
        <w:trHeight w:val="240"/>
        <w:jc w:val="center"/>
      </w:trPr>
      <w:tc>
        <w:tcPr>
          <w:tcW w:w="3794" w:type="dxa"/>
          <w:vMerge/>
          <w:shd w:val="clear" w:color="auto" w:fill="FFFFFF"/>
          <w:tcMar>
            <w:left w:w="108" w:type="dxa"/>
            <w:right w:w="108" w:type="dxa"/>
          </w:tcMar>
          <w:vAlign w:val="center"/>
        </w:tcPr>
        <w:p w14:paraId="549D319F" w14:textId="77777777" w:rsidR="0024563E" w:rsidRPr="003D209C" w:rsidRDefault="0024563E" w:rsidP="00CD4AE5">
          <w:pPr>
            <w:rPr>
              <w:lang w:val="es-ES"/>
            </w:rPr>
          </w:pPr>
        </w:p>
      </w:tc>
      <w:tc>
        <w:tcPr>
          <w:tcW w:w="5448" w:type="dxa"/>
          <w:gridSpan w:val="3"/>
          <w:shd w:val="clear" w:color="auto" w:fill="FFFFFF"/>
          <w:tcMar>
            <w:left w:w="108" w:type="dxa"/>
            <w:right w:w="108" w:type="dxa"/>
          </w:tcMar>
          <w:vAlign w:val="center"/>
        </w:tcPr>
        <w:p w14:paraId="2D8592E1" w14:textId="24990585" w:rsidR="0024563E" w:rsidRPr="00136016" w:rsidRDefault="002064FE" w:rsidP="00674BB2">
          <w:pPr>
            <w:jc w:val="right"/>
            <w:rPr>
              <w:szCs w:val="16"/>
            </w:rPr>
          </w:pPr>
          <w:r>
            <w:rPr>
              <w:szCs w:val="16"/>
            </w:rPr>
            <w:t>6</w:t>
          </w:r>
          <w:r w:rsidR="00254C45">
            <w:rPr>
              <w:szCs w:val="16"/>
            </w:rPr>
            <w:t xml:space="preserve"> </w:t>
          </w:r>
          <w:r w:rsidR="0024563E">
            <w:rPr>
              <w:szCs w:val="16"/>
            </w:rPr>
            <w:t>October 2020</w:t>
          </w:r>
        </w:p>
      </w:tc>
    </w:tr>
    <w:tr w:rsidR="0024563E" w:rsidRPr="00136016" w14:paraId="7274CFD9" w14:textId="77777777" w:rsidTr="00CD4AE5">
      <w:trPr>
        <w:trHeight w:val="412"/>
        <w:jc w:val="center"/>
      </w:trPr>
      <w:tc>
        <w:tcPr>
          <w:tcW w:w="5917" w:type="dxa"/>
          <w:gridSpan w:val="3"/>
          <w:tcBorders>
            <w:bottom w:val="single" w:sz="4" w:space="0" w:color="auto"/>
          </w:tcBorders>
          <w:tcMar>
            <w:top w:w="0" w:type="dxa"/>
            <w:left w:w="108" w:type="dxa"/>
            <w:bottom w:w="57" w:type="dxa"/>
            <w:right w:w="108" w:type="dxa"/>
          </w:tcMar>
          <w:vAlign w:val="bottom"/>
        </w:tcPr>
        <w:p w14:paraId="2B29865D" w14:textId="5EF33F7F" w:rsidR="0024563E" w:rsidRPr="00136016" w:rsidRDefault="0024563E" w:rsidP="00674BB2">
          <w:pPr>
            <w:jc w:val="left"/>
            <w:rPr>
              <w:b/>
            </w:rPr>
          </w:pPr>
          <w:r>
            <w:rPr>
              <w:color w:val="FF0000"/>
              <w:szCs w:val="16"/>
            </w:rPr>
            <w:t>(20-</w:t>
          </w:r>
          <w:r w:rsidR="002334AD">
            <w:rPr>
              <w:color w:val="FF0000"/>
              <w:szCs w:val="16"/>
            </w:rPr>
            <w:t>6869</w:t>
          </w:r>
          <w:bookmarkStart w:id="4" w:name="_GoBack"/>
          <w:bookmarkEnd w:id="4"/>
          <w:r>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3147260" w14:textId="77777777" w:rsidR="0024563E" w:rsidRPr="00136016" w:rsidRDefault="0024563E" w:rsidP="00D263AC">
          <w:pPr>
            <w:jc w:val="right"/>
            <w:rPr>
              <w:szCs w:val="16"/>
            </w:rPr>
          </w:pPr>
          <w:bookmarkStart w:id="5" w:name="bmkTotPages"/>
          <w:r w:rsidRPr="00136016">
            <w:rPr>
              <w:bCs/>
              <w:szCs w:val="16"/>
            </w:rPr>
            <w:t xml:space="preserve">Page: </w:t>
          </w:r>
          <w:r w:rsidRPr="00136016">
            <w:rPr>
              <w:bCs/>
              <w:szCs w:val="16"/>
            </w:rPr>
            <w:fldChar w:fldCharType="begin"/>
          </w:r>
          <w:r w:rsidRPr="00136016">
            <w:rPr>
              <w:bCs/>
              <w:szCs w:val="16"/>
            </w:rPr>
            <w:instrText xml:space="preserve"> PAGE  \* Arabic  \* MERGEFORMAT </w:instrText>
          </w:r>
          <w:r w:rsidRPr="00136016">
            <w:rPr>
              <w:bCs/>
              <w:szCs w:val="16"/>
            </w:rPr>
            <w:fldChar w:fldCharType="separate"/>
          </w:r>
          <w:r>
            <w:rPr>
              <w:bCs/>
              <w:noProof/>
              <w:szCs w:val="16"/>
            </w:rPr>
            <w:t>1</w:t>
          </w:r>
          <w:r w:rsidRPr="00136016">
            <w:rPr>
              <w:bCs/>
              <w:szCs w:val="16"/>
            </w:rPr>
            <w:fldChar w:fldCharType="end"/>
          </w:r>
          <w:r w:rsidRPr="00136016">
            <w:rPr>
              <w:bCs/>
              <w:szCs w:val="16"/>
            </w:rPr>
            <w:t>/</w:t>
          </w:r>
          <w:bookmarkEnd w:id="5"/>
          <w:r>
            <w:rPr>
              <w:bCs/>
              <w:szCs w:val="16"/>
            </w:rPr>
            <w:fldChar w:fldCharType="begin"/>
          </w:r>
          <w:r>
            <w:rPr>
              <w:bCs/>
              <w:szCs w:val="16"/>
            </w:rPr>
            <w:instrText xml:space="preserve"> NUMPAGES   \* MERGEFORMAT </w:instrText>
          </w:r>
          <w:r>
            <w:rPr>
              <w:bCs/>
              <w:szCs w:val="16"/>
            </w:rPr>
            <w:fldChar w:fldCharType="separate"/>
          </w:r>
          <w:r>
            <w:rPr>
              <w:bCs/>
              <w:noProof/>
              <w:szCs w:val="16"/>
            </w:rPr>
            <w:t>9</w:t>
          </w:r>
          <w:r>
            <w:rPr>
              <w:bCs/>
              <w:szCs w:val="16"/>
            </w:rPr>
            <w:fldChar w:fldCharType="end"/>
          </w:r>
        </w:p>
      </w:tc>
    </w:tr>
    <w:tr w:rsidR="0024563E" w:rsidRPr="00136016" w14:paraId="4433545D" w14:textId="77777777" w:rsidTr="00CD4AE5">
      <w:trPr>
        <w:trHeight w:val="240"/>
        <w:jc w:val="center"/>
      </w:trPr>
      <w:tc>
        <w:tcPr>
          <w:tcW w:w="5917" w:type="dxa"/>
          <w:gridSpan w:val="3"/>
          <w:tcBorders>
            <w:top w:val="single" w:sz="4" w:space="0" w:color="auto"/>
          </w:tcBorders>
          <w:tcMar>
            <w:top w:w="113" w:type="dxa"/>
            <w:left w:w="108" w:type="dxa"/>
            <w:bottom w:w="57" w:type="dxa"/>
            <w:right w:w="108" w:type="dxa"/>
          </w:tcMar>
          <w:vAlign w:val="center"/>
        </w:tcPr>
        <w:p w14:paraId="0656A528" w14:textId="0FDA8040" w:rsidR="0024563E" w:rsidRPr="00136016" w:rsidRDefault="00254C45" w:rsidP="006015F9">
          <w:pPr>
            <w:jc w:val="left"/>
            <w:rPr>
              <w:sz w:val="14"/>
              <w:szCs w:val="16"/>
            </w:rPr>
          </w:pPr>
          <w:bookmarkStart w:id="6" w:name="bmkCommittee"/>
          <w:r>
            <w:rPr>
              <w:b/>
            </w:rPr>
            <w:t>Committee on Market Access</w:t>
          </w:r>
          <w:bookmarkEnd w:id="6"/>
        </w:p>
      </w:tc>
      <w:tc>
        <w:tcPr>
          <w:tcW w:w="3325" w:type="dxa"/>
          <w:tcBorders>
            <w:top w:val="single" w:sz="4" w:space="0" w:color="auto"/>
          </w:tcBorders>
          <w:tcMar>
            <w:top w:w="113" w:type="dxa"/>
            <w:left w:w="108" w:type="dxa"/>
            <w:bottom w:w="57" w:type="dxa"/>
            <w:right w:w="108" w:type="dxa"/>
          </w:tcMar>
          <w:vAlign w:val="center"/>
        </w:tcPr>
        <w:p w14:paraId="450AA39B" w14:textId="77777777" w:rsidR="0024563E" w:rsidRPr="00136016" w:rsidRDefault="0024563E" w:rsidP="00CD4AE5">
          <w:pPr>
            <w:jc w:val="right"/>
            <w:rPr>
              <w:bCs/>
              <w:szCs w:val="18"/>
            </w:rPr>
          </w:pPr>
          <w:r>
            <w:rPr>
              <w:szCs w:val="18"/>
            </w:rPr>
            <w:t>Original: English</w:t>
          </w:r>
        </w:p>
      </w:tc>
    </w:tr>
  </w:tbl>
  <w:p w14:paraId="00385293" w14:textId="77777777" w:rsidR="0024563E" w:rsidRPr="00B07663" w:rsidRDefault="0024563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7C6E" w14:textId="77777777" w:rsidR="00254C45" w:rsidRDefault="00254C45" w:rsidP="00254C45">
    <w:pPr>
      <w:framePr w:w="709" w:h="9071" w:hRule="exact" w:vSpace="800" w:wrap="around" w:vAnchor="page" w:hAnchor="page" w:x="15421" w:y="1418"/>
      <w:pBdr>
        <w:bottom w:val="single" w:sz="4" w:space="1" w:color="auto"/>
      </w:pBdr>
      <w:jc w:val="center"/>
      <w:textDirection w:val="tbRl"/>
    </w:pPr>
    <w:r>
      <w:t>G/MA/QR/N/USA/5</w:t>
    </w:r>
  </w:p>
  <w:p w14:paraId="18C647AA" w14:textId="77777777" w:rsidR="00254C45" w:rsidRDefault="00254C45" w:rsidP="00254C45">
    <w:pPr>
      <w:framePr w:w="709" w:h="9071" w:hRule="exact" w:vSpace="800" w:wrap="around" w:vAnchor="page" w:hAnchor="page" w:x="15421" w:y="1418"/>
      <w:pBdr>
        <w:bottom w:val="single" w:sz="4" w:space="1" w:color="auto"/>
      </w:pBdr>
      <w:jc w:val="center"/>
      <w:textDirection w:val="tbRl"/>
    </w:pPr>
  </w:p>
  <w:p w14:paraId="73F9BDD7" w14:textId="5FC16180" w:rsidR="00254C45" w:rsidRDefault="00254C45" w:rsidP="00254C45">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1</w:t>
    </w:r>
    <w:r>
      <w:fldChar w:fldCharType="end"/>
    </w:r>
    <w:r>
      <w:t xml:space="preserve"> -</w:t>
    </w:r>
  </w:p>
  <w:p w14:paraId="2E23B99F" w14:textId="77777777" w:rsidR="0024563E" w:rsidRPr="001D5B55" w:rsidRDefault="0024563E" w:rsidP="001D5B5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A9FC5" w14:textId="77777777" w:rsidR="00254C45" w:rsidRDefault="00254C45" w:rsidP="00254C45">
    <w:pPr>
      <w:framePr w:w="709" w:h="9071" w:hRule="exact" w:vSpace="800" w:wrap="around" w:vAnchor="page" w:hAnchor="page" w:x="15421" w:y="1418"/>
      <w:pBdr>
        <w:bottom w:val="single" w:sz="4" w:space="1" w:color="auto"/>
      </w:pBdr>
      <w:jc w:val="center"/>
      <w:textDirection w:val="tbRl"/>
    </w:pPr>
    <w:r>
      <w:t>G/MA/QR/N/USA/5</w:t>
    </w:r>
  </w:p>
  <w:p w14:paraId="0A8F9F34" w14:textId="77777777" w:rsidR="00254C45" w:rsidRDefault="00254C45" w:rsidP="00254C45">
    <w:pPr>
      <w:framePr w:w="709" w:h="9071" w:hRule="exact" w:vSpace="800" w:wrap="around" w:vAnchor="page" w:hAnchor="page" w:x="15421" w:y="1418"/>
      <w:pBdr>
        <w:bottom w:val="single" w:sz="4" w:space="1" w:color="auto"/>
      </w:pBdr>
      <w:jc w:val="center"/>
      <w:textDirection w:val="tbRl"/>
    </w:pPr>
  </w:p>
  <w:p w14:paraId="24C82CC3" w14:textId="71B0112B" w:rsidR="00254C45" w:rsidRDefault="00254C45" w:rsidP="00254C45">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1</w:t>
    </w:r>
    <w:r>
      <w:fldChar w:fldCharType="end"/>
    </w:r>
    <w:r>
      <w:t xml:space="preserve"> -</w:t>
    </w:r>
  </w:p>
  <w:p w14:paraId="3D1A3ACB" w14:textId="77777777" w:rsidR="0024563E" w:rsidRPr="001D5B55" w:rsidRDefault="0024563E" w:rsidP="001D5B55">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0CAD" w14:textId="77777777" w:rsidR="0024563E" w:rsidRPr="00181A94" w:rsidRDefault="0024563E" w:rsidP="00046038">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C0E04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29806D4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99980C5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A9F0EEAA"/>
    <w:lvl w:ilvl="0">
      <w:start w:val="1"/>
      <w:numFmt w:val="decimal"/>
      <w:pStyle w:val="Listaconnmeros2"/>
      <w:lvlText w:val="%1."/>
      <w:lvlJc w:val="left"/>
      <w:pPr>
        <w:tabs>
          <w:tab w:val="num" w:pos="643"/>
        </w:tabs>
        <w:ind w:left="643" w:hanging="360"/>
      </w:pPr>
    </w:lvl>
  </w:abstractNum>
  <w:abstractNum w:abstractNumId="4" w15:restartNumberingAfterBreak="0">
    <w:nsid w:val="FFFFFF88"/>
    <w:multiLevelType w:val="singleLevel"/>
    <w:tmpl w:val="41804808"/>
    <w:lvl w:ilvl="0">
      <w:start w:val="1"/>
      <w:numFmt w:val="decimal"/>
      <w:pStyle w:val="Listaconnmeros"/>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upperRoman"/>
      <w:lvlText w:val="%1."/>
      <w:lvlJc w:val="left"/>
      <w:pPr>
        <w:tabs>
          <w:tab w:val="num" w:pos="720"/>
        </w:tabs>
        <w:ind w:left="720" w:hanging="720"/>
      </w:pPr>
      <w:rPr>
        <w:b/>
        <w:i w:val="0"/>
        <w:caps/>
        <w:sz w:val="22"/>
      </w:rPr>
    </w:lvl>
    <w:lvl w:ilvl="1">
      <w:start w:val="1"/>
      <w:numFmt w:val="upperLetter"/>
      <w:lvlText w:val="%2."/>
      <w:lvlJc w:val="left"/>
      <w:pPr>
        <w:tabs>
          <w:tab w:val="num" w:pos="720"/>
        </w:tabs>
        <w:ind w:left="720" w:hanging="720"/>
      </w:pPr>
      <w:rPr>
        <w:b w:val="0"/>
        <w:i w:val="0"/>
        <w:sz w:val="22"/>
        <w:u w:val="none"/>
      </w:rPr>
    </w:lvl>
    <w:lvl w:ilvl="2">
      <w:start w:val="1"/>
      <w:numFmt w:val="decimal"/>
      <w:lvlText w:val="%3."/>
      <w:lvlJc w:val="left"/>
      <w:pPr>
        <w:tabs>
          <w:tab w:val="num" w:pos="720"/>
        </w:tabs>
        <w:ind w:left="720" w:hanging="720"/>
      </w:pPr>
      <w:rPr>
        <w:b/>
        <w:i w:val="0"/>
        <w:sz w:val="22"/>
      </w:rPr>
    </w:lvl>
    <w:lvl w:ilvl="3">
      <w:start w:val="1"/>
      <w:numFmt w:val="lowerLetter"/>
      <w:lvlText w:val="%4)"/>
      <w:lvlJc w:val="left"/>
      <w:pPr>
        <w:tabs>
          <w:tab w:val="num" w:pos="720"/>
        </w:tabs>
        <w:ind w:left="720" w:hanging="720"/>
      </w:pPr>
    </w:lvl>
    <w:lvl w:ilvl="4">
      <w:start w:val="1"/>
      <w:numFmt w:val="lowerRoman"/>
      <w:lvlText w:val="%5)"/>
      <w:lvlJc w:val="left"/>
      <w:pPr>
        <w:tabs>
          <w:tab w:val="num" w:pos="720"/>
        </w:tabs>
        <w:ind w:left="720" w:hanging="720"/>
      </w:pPr>
    </w:lvl>
    <w:lvl w:ilvl="5">
      <w:start w:val="1"/>
      <w:numFmt w:val="decimal"/>
      <w:lvlText w:val="%6."/>
      <w:lvlJc w:val="left"/>
      <w:pPr>
        <w:tabs>
          <w:tab w:val="num" w:pos="720"/>
        </w:tabs>
        <w:ind w:left="0" w:firstLine="0"/>
      </w:pPr>
    </w:lvl>
    <w:lvl w:ilvl="6">
      <w:start w:val="1"/>
      <w:numFmt w:val="lowerLetter"/>
      <w:lvlText w:val="%7)"/>
      <w:lvlJc w:val="left"/>
      <w:pPr>
        <w:tabs>
          <w:tab w:val="num" w:pos="1440"/>
        </w:tabs>
        <w:ind w:left="1440" w:hanging="720"/>
      </w:pPr>
    </w:lvl>
    <w:lvl w:ilvl="7">
      <w:start w:val="1"/>
      <w:numFmt w:val="lowerRoman"/>
      <w:lvlText w:val="%8)"/>
      <w:lvlJc w:val="left"/>
      <w:pPr>
        <w:tabs>
          <w:tab w:val="num" w:pos="2160"/>
        </w:tabs>
        <w:ind w:left="2160" w:hanging="720"/>
      </w:pPr>
    </w:lvl>
    <w:lvl w:ilvl="8">
      <w:start w:val="1"/>
      <w:numFmt w:val="none"/>
      <w:suff w:val="nothing"/>
      <w:lvlText w:val="-"/>
      <w:lvlJc w:val="left"/>
      <w:pPr>
        <w:tabs>
          <w:tab w:val="num" w:pos="2160"/>
        </w:tabs>
        <w:ind w:left="2160" w:hanging="720"/>
      </w:pPr>
    </w:lvl>
  </w:abstractNum>
  <w:abstractNum w:abstractNumId="6" w15:restartNumberingAfterBreak="0">
    <w:nsid w:val="00000002"/>
    <w:multiLevelType w:val="multilevel"/>
    <w:tmpl w:val="00000002"/>
    <w:name w:val="WW8Num1"/>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lowerRoman"/>
      <w:lvlText w:val="%5)"/>
      <w:lvlJc w:val="left"/>
      <w:pPr>
        <w:tabs>
          <w:tab w:val="num" w:pos="720"/>
        </w:tabs>
        <w:ind w:left="720" w:hanging="720"/>
      </w:pPr>
    </w:lvl>
    <w:lvl w:ilvl="5">
      <w:start w:val="1"/>
      <w:numFmt w:val="decimal"/>
      <w:lvlText w:val="%6."/>
      <w:lvlJc w:val="left"/>
      <w:pPr>
        <w:tabs>
          <w:tab w:val="num" w:pos="720"/>
        </w:tabs>
        <w:ind w:left="0" w:firstLine="0"/>
      </w:pPr>
    </w:lvl>
    <w:lvl w:ilvl="6">
      <w:start w:val="1"/>
      <w:numFmt w:val="lowerLetter"/>
      <w:lvlText w:val="%7)"/>
      <w:lvlJc w:val="left"/>
      <w:pPr>
        <w:tabs>
          <w:tab w:val="num" w:pos="1440"/>
        </w:tabs>
        <w:ind w:left="1440" w:hanging="720"/>
      </w:pPr>
    </w:lvl>
    <w:lvl w:ilvl="7">
      <w:start w:val="1"/>
      <w:numFmt w:val="lowerRoman"/>
      <w:lvlText w:val="%8)"/>
      <w:lvlJc w:val="left"/>
      <w:pPr>
        <w:tabs>
          <w:tab w:val="num" w:pos="2160"/>
        </w:tabs>
        <w:ind w:left="2160" w:hanging="720"/>
      </w:pPr>
    </w:lvl>
    <w:lvl w:ilvl="8">
      <w:start w:val="1"/>
      <w:numFmt w:val="none"/>
      <w:suff w:val="nothing"/>
      <w:lvlText w:val="-"/>
      <w:lvlJc w:val="left"/>
      <w:pPr>
        <w:tabs>
          <w:tab w:val="num" w:pos="2160"/>
        </w:tabs>
        <w:ind w:left="2160" w:hanging="720"/>
      </w:pPr>
    </w:lvl>
  </w:abstractNum>
  <w:abstractNum w:abstractNumId="7" w15:restartNumberingAfterBreak="0">
    <w:nsid w:val="038E0BA7"/>
    <w:multiLevelType w:val="hybridMultilevel"/>
    <w:tmpl w:val="4EF6C78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39636A8"/>
    <w:multiLevelType w:val="hybridMultilevel"/>
    <w:tmpl w:val="341430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0F7818F3"/>
    <w:multiLevelType w:val="hybridMultilevel"/>
    <w:tmpl w:val="CB24D51E"/>
    <w:lvl w:ilvl="0" w:tplc="49CC68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1EA6FCD"/>
    <w:multiLevelType w:val="multilevel"/>
    <w:tmpl w:val="69CAD1EC"/>
    <w:lvl w:ilvl="0">
      <w:start w:val="1"/>
      <w:numFmt w:val="upperRoman"/>
      <w:lvlText w:val="%1."/>
      <w:lvlJc w:val="right"/>
      <w:pPr>
        <w:tabs>
          <w:tab w:val="num" w:pos="720"/>
        </w:tabs>
        <w:ind w:left="720" w:hanging="720"/>
      </w:pPr>
      <w:rPr>
        <w:rFonts w:hint="default"/>
      </w:rPr>
    </w:lvl>
    <w:lvl w:ilvl="1">
      <w:start w:val="1"/>
      <w:numFmt w:val="upperLetter"/>
      <w:lvlText w:val="%2."/>
      <w:lvlJc w:val="left"/>
      <w:pPr>
        <w:tabs>
          <w:tab w:val="num" w:pos="8375"/>
        </w:tabs>
        <w:ind w:left="8375" w:hanging="720"/>
      </w:pPr>
      <w:rPr>
        <w:rFonts w:cs="Times New Roman" w:hint="default"/>
      </w:rPr>
    </w:lvl>
    <w:lvl w:ilvl="2">
      <w:start w:val="1"/>
      <w:numFmt w:val="decimal"/>
      <w:lvlText w:val="%3."/>
      <w:lvlJc w:val="left"/>
      <w:pPr>
        <w:tabs>
          <w:tab w:val="num" w:pos="720"/>
        </w:tabs>
        <w:ind w:left="720" w:hanging="720"/>
      </w:pPr>
      <w:rPr>
        <w:rFonts w:cs="Times New Roman" w:hint="default"/>
        <w:b/>
      </w:rPr>
    </w:lvl>
    <w:lvl w:ilvl="3">
      <w:start w:val="1"/>
      <w:numFmt w:val="lowerLetter"/>
      <w:lvlText w:val="%4)"/>
      <w:lvlJc w:val="left"/>
      <w:pPr>
        <w:tabs>
          <w:tab w:val="num" w:pos="720"/>
        </w:tabs>
        <w:ind w:left="720" w:hanging="720"/>
      </w:pPr>
      <w:rPr>
        <w:rFonts w:cs="Times New Roman" w:hint="default"/>
      </w:rPr>
    </w:lvl>
    <w:lvl w:ilvl="4">
      <w:start w:val="1"/>
      <w:numFmt w:val="lowerRoman"/>
      <w:lvlText w:val="%5)"/>
      <w:lvlJc w:val="left"/>
      <w:pPr>
        <w:tabs>
          <w:tab w:val="num" w:pos="720"/>
        </w:tabs>
        <w:ind w:left="720" w:hanging="720"/>
      </w:pPr>
      <w:rPr>
        <w:rFonts w:cs="Times New Roman" w:hint="default"/>
      </w:rPr>
    </w:lvl>
    <w:lvl w:ilvl="5">
      <w:start w:val="1"/>
      <w:numFmt w:val="decimal"/>
      <w:lvlText w:val="%6."/>
      <w:lvlJc w:val="left"/>
      <w:pPr>
        <w:tabs>
          <w:tab w:val="num" w:pos="3841"/>
        </w:tabs>
        <w:ind w:left="0" w:firstLine="0"/>
      </w:pPr>
      <w:rPr>
        <w:rFonts w:ascii="Arial" w:hAnsi="Arial" w:cs="Arial" w:hint="default"/>
        <w:sz w:val="24"/>
        <w:szCs w:val="24"/>
      </w:rPr>
    </w:lvl>
    <w:lvl w:ilvl="6">
      <w:start w:val="1"/>
      <w:numFmt w:val="lowerLetter"/>
      <w:lvlText w:val="%7)"/>
      <w:lvlJc w:val="left"/>
      <w:pPr>
        <w:tabs>
          <w:tab w:val="num" w:pos="1440"/>
        </w:tabs>
        <w:ind w:left="1440" w:hanging="720"/>
      </w:pPr>
      <w:rPr>
        <w:rFonts w:cs="Times New Roman" w:hint="default"/>
      </w:rPr>
    </w:lvl>
    <w:lvl w:ilvl="7">
      <w:start w:val="1"/>
      <w:numFmt w:val="lowerRoman"/>
      <w:lvlText w:val="%8)"/>
      <w:lvlJc w:val="left"/>
      <w:pPr>
        <w:tabs>
          <w:tab w:val="num" w:pos="2160"/>
        </w:tabs>
        <w:ind w:left="2160" w:hanging="720"/>
      </w:pPr>
      <w:rPr>
        <w:rFonts w:cs="Times New Roman" w:hint="default"/>
      </w:rPr>
    </w:lvl>
    <w:lvl w:ilvl="8">
      <w:start w:val="1"/>
      <w:numFmt w:val="none"/>
      <w:lvlText w:val="-"/>
      <w:lvlJc w:val="left"/>
      <w:pPr>
        <w:tabs>
          <w:tab w:val="num" w:pos="2160"/>
        </w:tabs>
        <w:ind w:left="2160" w:hanging="720"/>
      </w:pPr>
      <w:rPr>
        <w:rFonts w:cs="Times New Roman" w:hint="default"/>
      </w:rPr>
    </w:lvl>
  </w:abstractNum>
  <w:abstractNum w:abstractNumId="11" w15:restartNumberingAfterBreak="0">
    <w:nsid w:val="1BB40609"/>
    <w:multiLevelType w:val="hybridMultilevel"/>
    <w:tmpl w:val="90C20A94"/>
    <w:lvl w:ilvl="0" w:tplc="FFFFFFFF">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C37206A"/>
    <w:multiLevelType w:val="hybridMultilevel"/>
    <w:tmpl w:val="58504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33E39"/>
    <w:multiLevelType w:val="hybridMultilevel"/>
    <w:tmpl w:val="A9F4A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4A25EF"/>
    <w:multiLevelType w:val="hybridMultilevel"/>
    <w:tmpl w:val="E7F67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C502E7E"/>
    <w:multiLevelType w:val="hybridMultilevel"/>
    <w:tmpl w:val="E93C282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890365"/>
    <w:multiLevelType w:val="hybridMultilevel"/>
    <w:tmpl w:val="DD56B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8D1571"/>
    <w:multiLevelType w:val="hybridMultilevel"/>
    <w:tmpl w:val="A6D26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E129C1"/>
    <w:multiLevelType w:val="hybridMultilevel"/>
    <w:tmpl w:val="3790FFB6"/>
    <w:lvl w:ilvl="0" w:tplc="FFFFFFFF">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5E975A9"/>
    <w:multiLevelType w:val="hybridMultilevel"/>
    <w:tmpl w:val="F378D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EA17F7"/>
    <w:multiLevelType w:val="hybridMultilevel"/>
    <w:tmpl w:val="2F5C52C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452E56"/>
    <w:multiLevelType w:val="hybridMultilevel"/>
    <w:tmpl w:val="19F2C78C"/>
    <w:lvl w:ilvl="0" w:tplc="F57417FA">
      <w:numFmt w:val="bullet"/>
      <w:lvlText w:val="-"/>
      <w:lvlJc w:val="left"/>
      <w:pPr>
        <w:ind w:left="342" w:hanging="360"/>
      </w:pPr>
      <w:rPr>
        <w:rFonts w:ascii="Times New Roman" w:eastAsia="PMingLiU" w:hAnsi="Times New Roman" w:cs="Times New Roman" w:hint="default"/>
      </w:rPr>
    </w:lvl>
    <w:lvl w:ilvl="1" w:tplc="04090003" w:tentative="1">
      <w:start w:val="1"/>
      <w:numFmt w:val="bullet"/>
      <w:lvlText w:val=""/>
      <w:lvlJc w:val="left"/>
      <w:pPr>
        <w:ind w:left="942" w:hanging="480"/>
      </w:pPr>
      <w:rPr>
        <w:rFonts w:ascii="Wingdings" w:hAnsi="Wingdings" w:hint="default"/>
      </w:rPr>
    </w:lvl>
    <w:lvl w:ilvl="2" w:tplc="04090005" w:tentative="1">
      <w:start w:val="1"/>
      <w:numFmt w:val="bullet"/>
      <w:lvlText w:val=""/>
      <w:lvlJc w:val="left"/>
      <w:pPr>
        <w:ind w:left="1422" w:hanging="480"/>
      </w:pPr>
      <w:rPr>
        <w:rFonts w:ascii="Wingdings" w:hAnsi="Wingdings" w:hint="default"/>
      </w:rPr>
    </w:lvl>
    <w:lvl w:ilvl="3" w:tplc="04090001" w:tentative="1">
      <w:start w:val="1"/>
      <w:numFmt w:val="bullet"/>
      <w:lvlText w:val=""/>
      <w:lvlJc w:val="left"/>
      <w:pPr>
        <w:ind w:left="1902" w:hanging="480"/>
      </w:pPr>
      <w:rPr>
        <w:rFonts w:ascii="Wingdings" w:hAnsi="Wingdings" w:hint="default"/>
      </w:rPr>
    </w:lvl>
    <w:lvl w:ilvl="4" w:tplc="04090003" w:tentative="1">
      <w:start w:val="1"/>
      <w:numFmt w:val="bullet"/>
      <w:lvlText w:val=""/>
      <w:lvlJc w:val="left"/>
      <w:pPr>
        <w:ind w:left="2382" w:hanging="480"/>
      </w:pPr>
      <w:rPr>
        <w:rFonts w:ascii="Wingdings" w:hAnsi="Wingdings" w:hint="default"/>
      </w:rPr>
    </w:lvl>
    <w:lvl w:ilvl="5" w:tplc="04090005" w:tentative="1">
      <w:start w:val="1"/>
      <w:numFmt w:val="bullet"/>
      <w:lvlText w:val=""/>
      <w:lvlJc w:val="left"/>
      <w:pPr>
        <w:ind w:left="2862" w:hanging="480"/>
      </w:pPr>
      <w:rPr>
        <w:rFonts w:ascii="Wingdings" w:hAnsi="Wingdings" w:hint="default"/>
      </w:rPr>
    </w:lvl>
    <w:lvl w:ilvl="6" w:tplc="04090001" w:tentative="1">
      <w:start w:val="1"/>
      <w:numFmt w:val="bullet"/>
      <w:lvlText w:val=""/>
      <w:lvlJc w:val="left"/>
      <w:pPr>
        <w:ind w:left="3342" w:hanging="480"/>
      </w:pPr>
      <w:rPr>
        <w:rFonts w:ascii="Wingdings" w:hAnsi="Wingdings" w:hint="default"/>
      </w:rPr>
    </w:lvl>
    <w:lvl w:ilvl="7" w:tplc="04090003" w:tentative="1">
      <w:start w:val="1"/>
      <w:numFmt w:val="bullet"/>
      <w:lvlText w:val=""/>
      <w:lvlJc w:val="left"/>
      <w:pPr>
        <w:ind w:left="3822" w:hanging="480"/>
      </w:pPr>
      <w:rPr>
        <w:rFonts w:ascii="Wingdings" w:hAnsi="Wingdings" w:hint="default"/>
      </w:rPr>
    </w:lvl>
    <w:lvl w:ilvl="8" w:tplc="04090005" w:tentative="1">
      <w:start w:val="1"/>
      <w:numFmt w:val="bullet"/>
      <w:lvlText w:val=""/>
      <w:lvlJc w:val="left"/>
      <w:pPr>
        <w:ind w:left="4302" w:hanging="480"/>
      </w:pPr>
      <w:rPr>
        <w:rFonts w:ascii="Wingdings" w:hAnsi="Wingdings" w:hint="default"/>
      </w:rPr>
    </w:lvl>
  </w:abstractNum>
  <w:abstractNum w:abstractNumId="22" w15:restartNumberingAfterBreak="0">
    <w:nsid w:val="4DDB1FBE"/>
    <w:multiLevelType w:val="multilevel"/>
    <w:tmpl w:val="232E1A3C"/>
    <w:lvl w:ilvl="0">
      <w:start w:val="1"/>
      <w:numFmt w:val="upperRoman"/>
      <w:lvlText w:val="%1."/>
      <w:lvlJc w:val="left"/>
      <w:pPr>
        <w:tabs>
          <w:tab w:val="num" w:pos="720"/>
        </w:tabs>
        <w:ind w:left="720" w:hanging="720"/>
      </w:pPr>
      <w:rPr>
        <w:rFonts w:hint="default"/>
        <w:b/>
        <w:i w:val="0"/>
        <w:caps/>
        <w:sz w:val="22"/>
      </w:rPr>
    </w:lvl>
    <w:lvl w:ilvl="1">
      <w:start w:val="1"/>
      <w:numFmt w:val="upperLetter"/>
      <w:lvlText w:val="%2."/>
      <w:lvlJc w:val="left"/>
      <w:pPr>
        <w:tabs>
          <w:tab w:val="num" w:pos="720"/>
        </w:tabs>
        <w:ind w:left="720" w:hanging="720"/>
      </w:pPr>
      <w:rPr>
        <w:rFonts w:hint="default"/>
        <w:b w:val="0"/>
        <w:i w:val="0"/>
        <w:sz w:val="22"/>
        <w:u w:val="none"/>
      </w:rPr>
    </w:lvl>
    <w:lvl w:ilvl="2">
      <w:start w:val="1"/>
      <w:numFmt w:val="decimal"/>
      <w:lvlText w:val="%3."/>
      <w:lvlJc w:val="left"/>
      <w:pPr>
        <w:tabs>
          <w:tab w:val="num" w:pos="720"/>
        </w:tabs>
        <w:ind w:left="720" w:hanging="720"/>
      </w:pPr>
      <w:rPr>
        <w:rFonts w:hint="default"/>
        <w:b/>
        <w:i w:val="0"/>
        <w:sz w:val="22"/>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23" w15:restartNumberingAfterBreak="0">
    <w:nsid w:val="523D2F43"/>
    <w:multiLevelType w:val="hybridMultilevel"/>
    <w:tmpl w:val="8D4E9666"/>
    <w:lvl w:ilvl="0" w:tplc="49CC68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E948C5"/>
    <w:multiLevelType w:val="multilevel"/>
    <w:tmpl w:val="5BDEB10A"/>
    <w:styleLink w:val="ListBullets"/>
    <w:lvl w:ilvl="0">
      <w:start w:val="1"/>
      <w:numFmt w:val="bullet"/>
      <w:pStyle w:val="Listaconvietas"/>
      <w:lvlText w:val=""/>
      <w:lvlJc w:val="left"/>
      <w:pPr>
        <w:tabs>
          <w:tab w:val="num" w:pos="567"/>
        </w:tabs>
        <w:ind w:left="567" w:hanging="567"/>
      </w:pPr>
      <w:rPr>
        <w:rFonts w:ascii="Symbol" w:hAnsi="Symbol" w:hint="default"/>
      </w:rPr>
    </w:lvl>
    <w:lvl w:ilvl="1">
      <w:start w:val="1"/>
      <w:numFmt w:val="bullet"/>
      <w:pStyle w:val="Listaconvietas2"/>
      <w:lvlText w:val=""/>
      <w:lvlJc w:val="left"/>
      <w:pPr>
        <w:tabs>
          <w:tab w:val="num" w:pos="907"/>
        </w:tabs>
        <w:ind w:left="907" w:hanging="340"/>
      </w:pPr>
      <w:rPr>
        <w:rFonts w:ascii="Symbol" w:hAnsi="Symbol" w:hint="default"/>
        <w:color w:val="auto"/>
      </w:rPr>
    </w:lvl>
    <w:lvl w:ilvl="2">
      <w:start w:val="1"/>
      <w:numFmt w:val="bullet"/>
      <w:pStyle w:val="Listaconvietas3"/>
      <w:lvlText w:val=""/>
      <w:lvlJc w:val="left"/>
      <w:pPr>
        <w:tabs>
          <w:tab w:val="num" w:pos="1247"/>
        </w:tabs>
        <w:ind w:left="1247" w:hanging="340"/>
      </w:pPr>
      <w:rPr>
        <w:rFonts w:ascii="Symbol" w:hAnsi="Symbol" w:hint="default"/>
        <w:color w:val="auto"/>
      </w:rPr>
    </w:lvl>
    <w:lvl w:ilvl="3">
      <w:start w:val="1"/>
      <w:numFmt w:val="bullet"/>
      <w:pStyle w:val="Listaconvietas4"/>
      <w:lvlText w:val=""/>
      <w:lvlJc w:val="left"/>
      <w:pPr>
        <w:tabs>
          <w:tab w:val="num" w:pos="1588"/>
        </w:tabs>
        <w:ind w:left="1588" w:hanging="341"/>
      </w:pPr>
      <w:rPr>
        <w:rFonts w:ascii="Symbol" w:hAnsi="Symbol" w:hint="default"/>
      </w:rPr>
    </w:lvl>
    <w:lvl w:ilvl="4">
      <w:start w:val="1"/>
      <w:numFmt w:val="bullet"/>
      <w:pStyle w:val="Listaconvieta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5" w15:restartNumberingAfterBreak="0">
    <w:nsid w:val="57551E12"/>
    <w:multiLevelType w:val="multilevel"/>
    <w:tmpl w:val="075A666C"/>
    <w:styleLink w:val="LegalHeadings"/>
    <w:lvl w:ilvl="0">
      <w:start w:val="1"/>
      <w:numFmt w:val="decimal"/>
      <w:pStyle w:val="Ttulo1"/>
      <w:isLgl/>
      <w:suff w:val="nothing"/>
      <w:lvlText w:val="%1  "/>
      <w:lvlJc w:val="left"/>
      <w:pPr>
        <w:ind w:left="0" w:firstLine="0"/>
      </w:pPr>
      <w:rPr>
        <w:rFonts w:hint="default"/>
      </w:rPr>
    </w:lvl>
    <w:lvl w:ilvl="1">
      <w:start w:val="1"/>
      <w:numFmt w:val="decimal"/>
      <w:pStyle w:val="Ttulo2"/>
      <w:isLgl/>
      <w:suff w:val="nothing"/>
      <w:lvlText w:val="%1.%2  "/>
      <w:lvlJc w:val="left"/>
      <w:pPr>
        <w:ind w:left="0" w:firstLine="0"/>
      </w:pPr>
      <w:rPr>
        <w:rFonts w:hint="default"/>
      </w:rPr>
    </w:lvl>
    <w:lvl w:ilvl="2">
      <w:start w:val="1"/>
      <w:numFmt w:val="decimal"/>
      <w:pStyle w:val="Ttulo3"/>
      <w:isLgl/>
      <w:suff w:val="nothing"/>
      <w:lvlText w:val="%1.%2.%3  "/>
      <w:lvlJc w:val="left"/>
      <w:pPr>
        <w:ind w:left="0" w:firstLine="0"/>
      </w:pPr>
      <w:rPr>
        <w:rFonts w:hint="default"/>
      </w:rPr>
    </w:lvl>
    <w:lvl w:ilvl="3">
      <w:start w:val="1"/>
      <w:numFmt w:val="decimal"/>
      <w:pStyle w:val="Ttulo4"/>
      <w:isLgl/>
      <w:suff w:val="nothing"/>
      <w:lvlText w:val="%1.%2.%3.%4  "/>
      <w:lvlJc w:val="left"/>
      <w:pPr>
        <w:ind w:left="0" w:firstLine="0"/>
      </w:pPr>
      <w:rPr>
        <w:rFonts w:hint="default"/>
      </w:rPr>
    </w:lvl>
    <w:lvl w:ilvl="4">
      <w:start w:val="1"/>
      <w:numFmt w:val="decimal"/>
      <w:pStyle w:val="Ttulo5"/>
      <w:isLgl/>
      <w:suff w:val="nothing"/>
      <w:lvlText w:val="%1.%2.%3.%4.%5  "/>
      <w:lvlJc w:val="left"/>
      <w:pPr>
        <w:ind w:left="0" w:firstLine="0"/>
      </w:pPr>
      <w:rPr>
        <w:rFonts w:hint="default"/>
      </w:rPr>
    </w:lvl>
    <w:lvl w:ilvl="5">
      <w:start w:val="1"/>
      <w:numFmt w:val="decimal"/>
      <w:pStyle w:val="Ttulo6"/>
      <w:isLgl/>
      <w:suff w:val="nothing"/>
      <w:lvlText w:val="%1.%2.%3.%4.%5.%6  "/>
      <w:lvlJc w:val="left"/>
      <w:pPr>
        <w:ind w:left="0" w:firstLine="0"/>
      </w:pPr>
      <w:rPr>
        <w:rFonts w:hint="default"/>
      </w:rPr>
    </w:lvl>
    <w:lvl w:ilvl="6">
      <w:start w:val="1"/>
      <w:numFmt w:val="decimal"/>
      <w:lvlRestart w:val="1"/>
      <w:pStyle w:val="Textoindependiente"/>
      <w:isLgl/>
      <w:suff w:val="nothing"/>
      <w:lvlText w:val="%1.%7.  "/>
      <w:lvlJc w:val="left"/>
      <w:pPr>
        <w:ind w:left="0" w:firstLine="0"/>
      </w:pPr>
      <w:rPr>
        <w:rFonts w:hint="default"/>
      </w:rPr>
    </w:lvl>
    <w:lvl w:ilvl="7">
      <w:start w:val="1"/>
      <w:numFmt w:val="lowerLetter"/>
      <w:pStyle w:val="Textoindependiente2"/>
      <w:lvlText w:val="%8."/>
      <w:lvlJc w:val="left"/>
      <w:pPr>
        <w:tabs>
          <w:tab w:val="num" w:pos="907"/>
        </w:tabs>
        <w:ind w:left="907" w:hanging="340"/>
      </w:pPr>
      <w:rPr>
        <w:rFonts w:hint="default"/>
      </w:rPr>
    </w:lvl>
    <w:lvl w:ilvl="8">
      <w:start w:val="1"/>
      <w:numFmt w:val="lowerRoman"/>
      <w:pStyle w:val="Textoindependiente3"/>
      <w:lvlText w:val="%9."/>
      <w:lvlJc w:val="left"/>
      <w:pPr>
        <w:tabs>
          <w:tab w:val="num" w:pos="1247"/>
        </w:tabs>
        <w:ind w:left="1247" w:hanging="340"/>
      </w:pPr>
      <w:rPr>
        <w:rFonts w:hint="default"/>
      </w:rPr>
    </w:lvl>
  </w:abstractNum>
  <w:abstractNum w:abstractNumId="2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7F1926"/>
    <w:multiLevelType w:val="hybridMultilevel"/>
    <w:tmpl w:val="F76A6482"/>
    <w:lvl w:ilvl="0" w:tplc="9EF6F13C">
      <w:start w:val="1"/>
      <w:numFmt w:val="bullet"/>
      <w:lvlText w:val=""/>
      <w:lvlJc w:val="left"/>
      <w:pPr>
        <w:ind w:left="483" w:hanging="360"/>
      </w:pPr>
      <w:rPr>
        <w:rFonts w:ascii="Wingdings" w:hAnsi="Wingdings" w:hint="default"/>
      </w:rPr>
    </w:lvl>
    <w:lvl w:ilvl="1" w:tplc="04090003" w:tentative="1">
      <w:start w:val="1"/>
      <w:numFmt w:val="bullet"/>
      <w:lvlText w:val=""/>
      <w:lvlJc w:val="left"/>
      <w:pPr>
        <w:ind w:left="1083" w:hanging="480"/>
      </w:pPr>
      <w:rPr>
        <w:rFonts w:ascii="Wingdings" w:hAnsi="Wingdings" w:hint="default"/>
      </w:rPr>
    </w:lvl>
    <w:lvl w:ilvl="2" w:tplc="04090005" w:tentative="1">
      <w:start w:val="1"/>
      <w:numFmt w:val="bullet"/>
      <w:lvlText w:val=""/>
      <w:lvlJc w:val="left"/>
      <w:pPr>
        <w:ind w:left="1563" w:hanging="480"/>
      </w:pPr>
      <w:rPr>
        <w:rFonts w:ascii="Wingdings" w:hAnsi="Wingdings" w:hint="default"/>
      </w:rPr>
    </w:lvl>
    <w:lvl w:ilvl="3" w:tplc="04090001" w:tentative="1">
      <w:start w:val="1"/>
      <w:numFmt w:val="bullet"/>
      <w:lvlText w:val=""/>
      <w:lvlJc w:val="left"/>
      <w:pPr>
        <w:ind w:left="2043" w:hanging="480"/>
      </w:pPr>
      <w:rPr>
        <w:rFonts w:ascii="Wingdings" w:hAnsi="Wingdings" w:hint="default"/>
      </w:rPr>
    </w:lvl>
    <w:lvl w:ilvl="4" w:tplc="04090003" w:tentative="1">
      <w:start w:val="1"/>
      <w:numFmt w:val="bullet"/>
      <w:lvlText w:val=""/>
      <w:lvlJc w:val="left"/>
      <w:pPr>
        <w:ind w:left="2523" w:hanging="480"/>
      </w:pPr>
      <w:rPr>
        <w:rFonts w:ascii="Wingdings" w:hAnsi="Wingdings" w:hint="default"/>
      </w:rPr>
    </w:lvl>
    <w:lvl w:ilvl="5" w:tplc="04090005" w:tentative="1">
      <w:start w:val="1"/>
      <w:numFmt w:val="bullet"/>
      <w:lvlText w:val=""/>
      <w:lvlJc w:val="left"/>
      <w:pPr>
        <w:ind w:left="3003" w:hanging="480"/>
      </w:pPr>
      <w:rPr>
        <w:rFonts w:ascii="Wingdings" w:hAnsi="Wingdings" w:hint="default"/>
      </w:rPr>
    </w:lvl>
    <w:lvl w:ilvl="6" w:tplc="04090001" w:tentative="1">
      <w:start w:val="1"/>
      <w:numFmt w:val="bullet"/>
      <w:lvlText w:val=""/>
      <w:lvlJc w:val="left"/>
      <w:pPr>
        <w:ind w:left="3483" w:hanging="480"/>
      </w:pPr>
      <w:rPr>
        <w:rFonts w:ascii="Wingdings" w:hAnsi="Wingdings" w:hint="default"/>
      </w:rPr>
    </w:lvl>
    <w:lvl w:ilvl="7" w:tplc="04090003" w:tentative="1">
      <w:start w:val="1"/>
      <w:numFmt w:val="bullet"/>
      <w:lvlText w:val=""/>
      <w:lvlJc w:val="left"/>
      <w:pPr>
        <w:ind w:left="3963" w:hanging="480"/>
      </w:pPr>
      <w:rPr>
        <w:rFonts w:ascii="Wingdings" w:hAnsi="Wingdings" w:hint="default"/>
      </w:rPr>
    </w:lvl>
    <w:lvl w:ilvl="8" w:tplc="04090005" w:tentative="1">
      <w:start w:val="1"/>
      <w:numFmt w:val="bullet"/>
      <w:lvlText w:val=""/>
      <w:lvlJc w:val="left"/>
      <w:pPr>
        <w:ind w:left="4443" w:hanging="480"/>
      </w:pPr>
      <w:rPr>
        <w:rFonts w:ascii="Wingdings" w:hAnsi="Wingdings" w:hint="default"/>
      </w:rPr>
    </w:lvl>
  </w:abstractNum>
  <w:abstractNum w:abstractNumId="28" w15:restartNumberingAfterBreak="0">
    <w:nsid w:val="6BDC1A1C"/>
    <w:multiLevelType w:val="hybridMultilevel"/>
    <w:tmpl w:val="E78ED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2E1925"/>
    <w:multiLevelType w:val="hybridMultilevel"/>
    <w:tmpl w:val="9200A46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3B65296"/>
    <w:multiLevelType w:val="multilevel"/>
    <w:tmpl w:val="1FF8EE0C"/>
    <w:lvl w:ilvl="0">
      <w:start w:val="1"/>
      <w:numFmt w:val="bullet"/>
      <w:lvlText w:val=""/>
      <w:lvlJc w:val="left"/>
      <w:pPr>
        <w:ind w:left="1080" w:hanging="720"/>
      </w:pPr>
      <w:rPr>
        <w:rFonts w:ascii="Symbol" w:hAnsi="Symbol"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15:restartNumberingAfterBreak="0">
    <w:nsid w:val="77EB3ED3"/>
    <w:multiLevelType w:val="hybridMultilevel"/>
    <w:tmpl w:val="6DC0F6C4"/>
    <w:lvl w:ilvl="0" w:tplc="FFFFFFFF">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5"/>
  </w:num>
  <w:num w:numId="7">
    <w:abstractNumId w:val="24"/>
  </w:num>
  <w:num w:numId="8">
    <w:abstractNumId w:val="26"/>
  </w:num>
  <w:num w:numId="9">
    <w:abstractNumId w:val="5"/>
  </w:num>
  <w:num w:numId="10">
    <w:abstractNumId w:val="6"/>
  </w:num>
  <w:num w:numId="11">
    <w:abstractNumId w:val="12"/>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1"/>
  </w:num>
  <w:num w:numId="16">
    <w:abstractNumId w:val="18"/>
  </w:num>
  <w:num w:numId="17">
    <w:abstractNumId w:val="23"/>
  </w:num>
  <w:num w:numId="18">
    <w:abstractNumId w:val="9"/>
  </w:num>
  <w:num w:numId="19">
    <w:abstractNumId w:val="17"/>
  </w:num>
  <w:num w:numId="20">
    <w:abstractNumId w:val="8"/>
  </w:num>
  <w:num w:numId="21">
    <w:abstractNumId w:val="14"/>
  </w:num>
  <w:num w:numId="22">
    <w:abstractNumId w:val="16"/>
  </w:num>
  <w:num w:numId="23">
    <w:abstractNumId w:val="20"/>
  </w:num>
  <w:num w:numId="24">
    <w:abstractNumId w:val="7"/>
  </w:num>
  <w:num w:numId="25">
    <w:abstractNumId w:val="29"/>
  </w:num>
  <w:num w:numId="26">
    <w:abstractNumId w:val="19"/>
  </w:num>
  <w:num w:numId="27">
    <w:abstractNumId w:val="13"/>
  </w:num>
  <w:num w:numId="28">
    <w:abstractNumId w:val="22"/>
  </w:num>
  <w:num w:numId="29">
    <w:abstractNumId w:val="10"/>
  </w:num>
  <w:num w:numId="30">
    <w:abstractNumId w:val="28"/>
  </w:num>
  <w:num w:numId="31">
    <w:abstractNumId w:val="15"/>
  </w:num>
  <w:num w:numId="32">
    <w:abstractNumId w:val="21"/>
  </w:num>
  <w:num w:numId="33">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ttachedTemplate r:id="rId1"/>
  <w:defaultTabStop w:val="567"/>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7D"/>
    <w:rsid w:val="0000011D"/>
    <w:rsid w:val="0000625B"/>
    <w:rsid w:val="000074D5"/>
    <w:rsid w:val="0001072A"/>
    <w:rsid w:val="000143D3"/>
    <w:rsid w:val="00017F40"/>
    <w:rsid w:val="0002424F"/>
    <w:rsid w:val="000305DC"/>
    <w:rsid w:val="00030769"/>
    <w:rsid w:val="0003363B"/>
    <w:rsid w:val="00033711"/>
    <w:rsid w:val="00046038"/>
    <w:rsid w:val="00057BEF"/>
    <w:rsid w:val="00057BF9"/>
    <w:rsid w:val="00067D73"/>
    <w:rsid w:val="00071B26"/>
    <w:rsid w:val="0007432A"/>
    <w:rsid w:val="000765DA"/>
    <w:rsid w:val="0008008F"/>
    <w:rsid w:val="00080AF9"/>
    <w:rsid w:val="00087341"/>
    <w:rsid w:val="000934B9"/>
    <w:rsid w:val="000A7098"/>
    <w:rsid w:val="000B12FE"/>
    <w:rsid w:val="000C60A1"/>
    <w:rsid w:val="000C724C"/>
    <w:rsid w:val="000D23F0"/>
    <w:rsid w:val="000D4919"/>
    <w:rsid w:val="000E6696"/>
    <w:rsid w:val="000E7412"/>
    <w:rsid w:val="0010127E"/>
    <w:rsid w:val="00104D9E"/>
    <w:rsid w:val="00112479"/>
    <w:rsid w:val="00114B29"/>
    <w:rsid w:val="001171A2"/>
    <w:rsid w:val="00120B96"/>
    <w:rsid w:val="00123981"/>
    <w:rsid w:val="001273FC"/>
    <w:rsid w:val="001338F0"/>
    <w:rsid w:val="0014012F"/>
    <w:rsid w:val="0014019F"/>
    <w:rsid w:val="001426D0"/>
    <w:rsid w:val="001B50DF"/>
    <w:rsid w:val="001B746A"/>
    <w:rsid w:val="001B7C5F"/>
    <w:rsid w:val="001C37CA"/>
    <w:rsid w:val="001D0E4B"/>
    <w:rsid w:val="001D1912"/>
    <w:rsid w:val="001D4B03"/>
    <w:rsid w:val="001D5B55"/>
    <w:rsid w:val="001F3161"/>
    <w:rsid w:val="001F5CE0"/>
    <w:rsid w:val="002064FE"/>
    <w:rsid w:val="002147F5"/>
    <w:rsid w:val="002149CB"/>
    <w:rsid w:val="00223993"/>
    <w:rsid w:val="002242B5"/>
    <w:rsid w:val="002334AD"/>
    <w:rsid w:val="0024563E"/>
    <w:rsid w:val="00254C45"/>
    <w:rsid w:val="00255119"/>
    <w:rsid w:val="00276383"/>
    <w:rsid w:val="00287066"/>
    <w:rsid w:val="002924C9"/>
    <w:rsid w:val="0029314E"/>
    <w:rsid w:val="002A16D3"/>
    <w:rsid w:val="002A1CBA"/>
    <w:rsid w:val="002A2DCB"/>
    <w:rsid w:val="002A2EDB"/>
    <w:rsid w:val="002B4E8E"/>
    <w:rsid w:val="002C5089"/>
    <w:rsid w:val="002E02D6"/>
    <w:rsid w:val="002E474E"/>
    <w:rsid w:val="002E4AD2"/>
    <w:rsid w:val="002E6BE6"/>
    <w:rsid w:val="00306C28"/>
    <w:rsid w:val="003142D0"/>
    <w:rsid w:val="00315988"/>
    <w:rsid w:val="00323DBD"/>
    <w:rsid w:val="003267CD"/>
    <w:rsid w:val="00333C2C"/>
    <w:rsid w:val="00334600"/>
    <w:rsid w:val="00337700"/>
    <w:rsid w:val="00340C5B"/>
    <w:rsid w:val="00341BD0"/>
    <w:rsid w:val="003422F5"/>
    <w:rsid w:val="00342A86"/>
    <w:rsid w:val="0034443C"/>
    <w:rsid w:val="003507F9"/>
    <w:rsid w:val="00350C90"/>
    <w:rsid w:val="00352BF3"/>
    <w:rsid w:val="00362578"/>
    <w:rsid w:val="00370843"/>
    <w:rsid w:val="0037391E"/>
    <w:rsid w:val="00376186"/>
    <w:rsid w:val="00395EE2"/>
    <w:rsid w:val="003A0E78"/>
    <w:rsid w:val="003A19CB"/>
    <w:rsid w:val="003A63C5"/>
    <w:rsid w:val="003B0391"/>
    <w:rsid w:val="003B3592"/>
    <w:rsid w:val="003B6D4C"/>
    <w:rsid w:val="003C2244"/>
    <w:rsid w:val="003C6B7D"/>
    <w:rsid w:val="003D209C"/>
    <w:rsid w:val="003F0353"/>
    <w:rsid w:val="003F2393"/>
    <w:rsid w:val="003F46BB"/>
    <w:rsid w:val="003F761D"/>
    <w:rsid w:val="00401267"/>
    <w:rsid w:val="00406C91"/>
    <w:rsid w:val="0042502B"/>
    <w:rsid w:val="004314F7"/>
    <w:rsid w:val="00434896"/>
    <w:rsid w:val="0043612A"/>
    <w:rsid w:val="0048402D"/>
    <w:rsid w:val="00486D8F"/>
    <w:rsid w:val="00487E7D"/>
    <w:rsid w:val="004C175C"/>
    <w:rsid w:val="004C3486"/>
    <w:rsid w:val="004C40C5"/>
    <w:rsid w:val="004C673E"/>
    <w:rsid w:val="004D0183"/>
    <w:rsid w:val="004E1A35"/>
    <w:rsid w:val="004E53FB"/>
    <w:rsid w:val="004E55A0"/>
    <w:rsid w:val="004F4ADE"/>
    <w:rsid w:val="004F6194"/>
    <w:rsid w:val="004F75A9"/>
    <w:rsid w:val="00506FC1"/>
    <w:rsid w:val="00524772"/>
    <w:rsid w:val="00533502"/>
    <w:rsid w:val="00543232"/>
    <w:rsid w:val="00546299"/>
    <w:rsid w:val="00547269"/>
    <w:rsid w:val="00563810"/>
    <w:rsid w:val="00567664"/>
    <w:rsid w:val="005716DE"/>
    <w:rsid w:val="00571EE1"/>
    <w:rsid w:val="00584232"/>
    <w:rsid w:val="00591C28"/>
    <w:rsid w:val="00592965"/>
    <w:rsid w:val="005972CA"/>
    <w:rsid w:val="005B571A"/>
    <w:rsid w:val="005B700D"/>
    <w:rsid w:val="005C5558"/>
    <w:rsid w:val="005C66EB"/>
    <w:rsid w:val="005C6D4E"/>
    <w:rsid w:val="005D21E5"/>
    <w:rsid w:val="005D4F0E"/>
    <w:rsid w:val="005D732B"/>
    <w:rsid w:val="005E14C9"/>
    <w:rsid w:val="005E2760"/>
    <w:rsid w:val="005E7AD2"/>
    <w:rsid w:val="005F5EA3"/>
    <w:rsid w:val="006015F9"/>
    <w:rsid w:val="00605630"/>
    <w:rsid w:val="00606AE1"/>
    <w:rsid w:val="00611961"/>
    <w:rsid w:val="00611EF5"/>
    <w:rsid w:val="006154A9"/>
    <w:rsid w:val="006453A3"/>
    <w:rsid w:val="00661D14"/>
    <w:rsid w:val="006652F7"/>
    <w:rsid w:val="00674581"/>
    <w:rsid w:val="00674833"/>
    <w:rsid w:val="00674BB2"/>
    <w:rsid w:val="006813FA"/>
    <w:rsid w:val="006912C5"/>
    <w:rsid w:val="006948BA"/>
    <w:rsid w:val="00694B0F"/>
    <w:rsid w:val="006A2F2A"/>
    <w:rsid w:val="006A6D9F"/>
    <w:rsid w:val="006B4251"/>
    <w:rsid w:val="006C59AB"/>
    <w:rsid w:val="006D01E5"/>
    <w:rsid w:val="006D22E7"/>
    <w:rsid w:val="006E0C67"/>
    <w:rsid w:val="006F403E"/>
    <w:rsid w:val="00707D38"/>
    <w:rsid w:val="00713BDE"/>
    <w:rsid w:val="00726083"/>
    <w:rsid w:val="00727F5B"/>
    <w:rsid w:val="00735ADA"/>
    <w:rsid w:val="007500DA"/>
    <w:rsid w:val="007539CF"/>
    <w:rsid w:val="00773FC1"/>
    <w:rsid w:val="00776788"/>
    <w:rsid w:val="0078197F"/>
    <w:rsid w:val="00785AC7"/>
    <w:rsid w:val="007916CB"/>
    <w:rsid w:val="00794B9F"/>
    <w:rsid w:val="00795114"/>
    <w:rsid w:val="007A761F"/>
    <w:rsid w:val="007B5821"/>
    <w:rsid w:val="007B7BB1"/>
    <w:rsid w:val="007C0D51"/>
    <w:rsid w:val="007C4766"/>
    <w:rsid w:val="007D39B5"/>
    <w:rsid w:val="007E3175"/>
    <w:rsid w:val="007F6A98"/>
    <w:rsid w:val="008018A6"/>
    <w:rsid w:val="00817EFD"/>
    <w:rsid w:val="00824E18"/>
    <w:rsid w:val="00826942"/>
    <w:rsid w:val="00827789"/>
    <w:rsid w:val="00834FB6"/>
    <w:rsid w:val="008402D9"/>
    <w:rsid w:val="00842D59"/>
    <w:rsid w:val="0084793E"/>
    <w:rsid w:val="0085388D"/>
    <w:rsid w:val="00872316"/>
    <w:rsid w:val="00872C7E"/>
    <w:rsid w:val="00880C83"/>
    <w:rsid w:val="00884764"/>
    <w:rsid w:val="00885409"/>
    <w:rsid w:val="0089378C"/>
    <w:rsid w:val="008A1305"/>
    <w:rsid w:val="008A2F61"/>
    <w:rsid w:val="008A38D8"/>
    <w:rsid w:val="008B0A55"/>
    <w:rsid w:val="008C3FD2"/>
    <w:rsid w:val="008C4191"/>
    <w:rsid w:val="008C49E1"/>
    <w:rsid w:val="008F1FE4"/>
    <w:rsid w:val="00904C42"/>
    <w:rsid w:val="00912133"/>
    <w:rsid w:val="0091417D"/>
    <w:rsid w:val="00917BFE"/>
    <w:rsid w:val="009304CB"/>
    <w:rsid w:val="0093775F"/>
    <w:rsid w:val="00953408"/>
    <w:rsid w:val="009754B5"/>
    <w:rsid w:val="00980A14"/>
    <w:rsid w:val="0098306B"/>
    <w:rsid w:val="009902CF"/>
    <w:rsid w:val="0099051B"/>
    <w:rsid w:val="0099229F"/>
    <w:rsid w:val="009A0D78"/>
    <w:rsid w:val="009A3374"/>
    <w:rsid w:val="009A726C"/>
    <w:rsid w:val="009C512C"/>
    <w:rsid w:val="009D1EDA"/>
    <w:rsid w:val="009D63FB"/>
    <w:rsid w:val="009F48C3"/>
    <w:rsid w:val="009F491D"/>
    <w:rsid w:val="009F4C8F"/>
    <w:rsid w:val="009F64B3"/>
    <w:rsid w:val="00A00F6A"/>
    <w:rsid w:val="00A0183E"/>
    <w:rsid w:val="00A23D51"/>
    <w:rsid w:val="00A32C5B"/>
    <w:rsid w:val="00A36D77"/>
    <w:rsid w:val="00A37C79"/>
    <w:rsid w:val="00A44EA5"/>
    <w:rsid w:val="00A46611"/>
    <w:rsid w:val="00A46F7F"/>
    <w:rsid w:val="00A50851"/>
    <w:rsid w:val="00A528C9"/>
    <w:rsid w:val="00A60556"/>
    <w:rsid w:val="00A63577"/>
    <w:rsid w:val="00A64CF2"/>
    <w:rsid w:val="00A665A6"/>
    <w:rsid w:val="00A67526"/>
    <w:rsid w:val="00A73F8C"/>
    <w:rsid w:val="00A822C8"/>
    <w:rsid w:val="00A84BF5"/>
    <w:rsid w:val="00A939FA"/>
    <w:rsid w:val="00AA6A7C"/>
    <w:rsid w:val="00AB52E1"/>
    <w:rsid w:val="00AB770E"/>
    <w:rsid w:val="00AC1130"/>
    <w:rsid w:val="00AC14A6"/>
    <w:rsid w:val="00AC58D1"/>
    <w:rsid w:val="00AC7C4D"/>
    <w:rsid w:val="00AD1003"/>
    <w:rsid w:val="00AD59FD"/>
    <w:rsid w:val="00AE005C"/>
    <w:rsid w:val="00AE3C0C"/>
    <w:rsid w:val="00AF33E8"/>
    <w:rsid w:val="00B016F2"/>
    <w:rsid w:val="00B07663"/>
    <w:rsid w:val="00B14A4F"/>
    <w:rsid w:val="00B24B85"/>
    <w:rsid w:val="00B30392"/>
    <w:rsid w:val="00B33B03"/>
    <w:rsid w:val="00B4336E"/>
    <w:rsid w:val="00B45F9E"/>
    <w:rsid w:val="00B46156"/>
    <w:rsid w:val="00B4757C"/>
    <w:rsid w:val="00B5612C"/>
    <w:rsid w:val="00B67805"/>
    <w:rsid w:val="00B70D7A"/>
    <w:rsid w:val="00B75CD4"/>
    <w:rsid w:val="00B83FE6"/>
    <w:rsid w:val="00B86771"/>
    <w:rsid w:val="00B94446"/>
    <w:rsid w:val="00BA0E6A"/>
    <w:rsid w:val="00BA5D80"/>
    <w:rsid w:val="00BB0FF4"/>
    <w:rsid w:val="00BB25F1"/>
    <w:rsid w:val="00BB432E"/>
    <w:rsid w:val="00BB58C6"/>
    <w:rsid w:val="00BC05C3"/>
    <w:rsid w:val="00BC17E5"/>
    <w:rsid w:val="00BC2650"/>
    <w:rsid w:val="00BE22B5"/>
    <w:rsid w:val="00BF3251"/>
    <w:rsid w:val="00BF5DDA"/>
    <w:rsid w:val="00C05660"/>
    <w:rsid w:val="00C06C8D"/>
    <w:rsid w:val="00C116F2"/>
    <w:rsid w:val="00C161F1"/>
    <w:rsid w:val="00C2697C"/>
    <w:rsid w:val="00C34342"/>
    <w:rsid w:val="00C34682"/>
    <w:rsid w:val="00C34F2D"/>
    <w:rsid w:val="00C400B5"/>
    <w:rsid w:val="00C41B3D"/>
    <w:rsid w:val="00C45B27"/>
    <w:rsid w:val="00C65229"/>
    <w:rsid w:val="00C65F6E"/>
    <w:rsid w:val="00C67AA4"/>
    <w:rsid w:val="00C71274"/>
    <w:rsid w:val="00C97117"/>
    <w:rsid w:val="00CA12BA"/>
    <w:rsid w:val="00CB22B6"/>
    <w:rsid w:val="00CB2591"/>
    <w:rsid w:val="00CC21BC"/>
    <w:rsid w:val="00CC48D6"/>
    <w:rsid w:val="00CD0195"/>
    <w:rsid w:val="00CD12BB"/>
    <w:rsid w:val="00CD1CC1"/>
    <w:rsid w:val="00CD4AE5"/>
    <w:rsid w:val="00CD5EC3"/>
    <w:rsid w:val="00CE1C9D"/>
    <w:rsid w:val="00CE29B2"/>
    <w:rsid w:val="00D07505"/>
    <w:rsid w:val="00D13EB5"/>
    <w:rsid w:val="00D169D6"/>
    <w:rsid w:val="00D17A5B"/>
    <w:rsid w:val="00D263AC"/>
    <w:rsid w:val="00D3130B"/>
    <w:rsid w:val="00D41CD2"/>
    <w:rsid w:val="00D57F59"/>
    <w:rsid w:val="00D60D7F"/>
    <w:rsid w:val="00D652E9"/>
    <w:rsid w:val="00D65AF6"/>
    <w:rsid w:val="00D66DCB"/>
    <w:rsid w:val="00D66F5C"/>
    <w:rsid w:val="00D74D3C"/>
    <w:rsid w:val="00D75C61"/>
    <w:rsid w:val="00D80185"/>
    <w:rsid w:val="00D81FBA"/>
    <w:rsid w:val="00DB47DD"/>
    <w:rsid w:val="00DB4C6B"/>
    <w:rsid w:val="00DB7CB0"/>
    <w:rsid w:val="00DC2B86"/>
    <w:rsid w:val="00DD65B2"/>
    <w:rsid w:val="00DE21EF"/>
    <w:rsid w:val="00DF6E7A"/>
    <w:rsid w:val="00E123B9"/>
    <w:rsid w:val="00E30002"/>
    <w:rsid w:val="00E44F9C"/>
    <w:rsid w:val="00E464CD"/>
    <w:rsid w:val="00E47B1B"/>
    <w:rsid w:val="00E524AA"/>
    <w:rsid w:val="00E64679"/>
    <w:rsid w:val="00E70547"/>
    <w:rsid w:val="00E72797"/>
    <w:rsid w:val="00E77050"/>
    <w:rsid w:val="00E81A56"/>
    <w:rsid w:val="00E844E4"/>
    <w:rsid w:val="00E97806"/>
    <w:rsid w:val="00EA1572"/>
    <w:rsid w:val="00EA3826"/>
    <w:rsid w:val="00EA5FA7"/>
    <w:rsid w:val="00EA62B9"/>
    <w:rsid w:val="00EB0A73"/>
    <w:rsid w:val="00EB1D8F"/>
    <w:rsid w:val="00EB4982"/>
    <w:rsid w:val="00EB53FA"/>
    <w:rsid w:val="00EC7F8A"/>
    <w:rsid w:val="00EE50B7"/>
    <w:rsid w:val="00F009AC"/>
    <w:rsid w:val="00F07869"/>
    <w:rsid w:val="00F10502"/>
    <w:rsid w:val="00F11625"/>
    <w:rsid w:val="00F13DB3"/>
    <w:rsid w:val="00F22320"/>
    <w:rsid w:val="00F325A3"/>
    <w:rsid w:val="00F33046"/>
    <w:rsid w:val="00F33DBD"/>
    <w:rsid w:val="00F33E29"/>
    <w:rsid w:val="00F36496"/>
    <w:rsid w:val="00F45C44"/>
    <w:rsid w:val="00F53451"/>
    <w:rsid w:val="00F5542A"/>
    <w:rsid w:val="00F569D6"/>
    <w:rsid w:val="00F57239"/>
    <w:rsid w:val="00F60653"/>
    <w:rsid w:val="00F63D2F"/>
    <w:rsid w:val="00F65D3D"/>
    <w:rsid w:val="00F65DAE"/>
    <w:rsid w:val="00F84BAB"/>
    <w:rsid w:val="00F854DF"/>
    <w:rsid w:val="00F86FE7"/>
    <w:rsid w:val="00F87D11"/>
    <w:rsid w:val="00F94181"/>
    <w:rsid w:val="00F94A44"/>
    <w:rsid w:val="00F94FC2"/>
    <w:rsid w:val="00FA03C1"/>
    <w:rsid w:val="00FB17AE"/>
    <w:rsid w:val="00FC1635"/>
    <w:rsid w:val="00FC1ADD"/>
    <w:rsid w:val="00FC4ECA"/>
    <w:rsid w:val="00FC67BB"/>
    <w:rsid w:val="00FD1469"/>
    <w:rsid w:val="00FE3DED"/>
    <w:rsid w:val="00FE550F"/>
    <w:rsid w:val="00FE6E87"/>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3A78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uiPriority="0"/>
    <w:lsdException w:name="endnote text" w:uiPriority="49"/>
    <w:lsdException w:name="table of authorities" w:semiHidden="1" w:uiPriority="39" w:unhideWhenUsed="1"/>
    <w:lsdException w:name="macro" w:semiHidden="1" w:unhideWhenUsed="1"/>
    <w:lsdException w:name="toa heading" w:uiPriority="39"/>
    <w:lsdException w:name="List" w:semiHidden="1" w:uiPriority="0"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59" w:unhideWhenUsed="1" w:qFormat="1"/>
    <w:lsdException w:name="Intense Quote" w:semiHidden="1" w:uiPriority="5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BEF"/>
    <w:pPr>
      <w:jc w:val="both"/>
    </w:pPr>
    <w:rPr>
      <w:rFonts w:ascii="Verdana" w:eastAsia="Verdana" w:hAnsi="Verdana"/>
      <w:sz w:val="18"/>
      <w:szCs w:val="22"/>
      <w:lang w:val="en-GB"/>
    </w:rPr>
  </w:style>
  <w:style w:type="paragraph" w:styleId="Ttulo1">
    <w:name w:val="heading 1"/>
    <w:basedOn w:val="Normal"/>
    <w:next w:val="Ttulo2"/>
    <w:link w:val="Ttulo1Car"/>
    <w:qFormat/>
    <w:rsid w:val="00F94181"/>
    <w:pPr>
      <w:keepNext/>
      <w:keepLines/>
      <w:numPr>
        <w:numId w:val="6"/>
      </w:numPr>
      <w:spacing w:after="240"/>
      <w:outlineLvl w:val="0"/>
    </w:pPr>
    <w:rPr>
      <w:rFonts w:eastAsia="Times New Roman"/>
      <w:b/>
      <w:bCs/>
      <w:caps/>
      <w:color w:val="006283"/>
      <w:szCs w:val="28"/>
    </w:rPr>
  </w:style>
  <w:style w:type="paragraph" w:styleId="Ttulo2">
    <w:name w:val="heading 2"/>
    <w:basedOn w:val="Normal"/>
    <w:next w:val="Ttulo3"/>
    <w:link w:val="Ttulo2Car"/>
    <w:qFormat/>
    <w:rsid w:val="00F94181"/>
    <w:pPr>
      <w:keepNext/>
      <w:keepLines/>
      <w:numPr>
        <w:ilvl w:val="1"/>
        <w:numId w:val="6"/>
      </w:numPr>
      <w:spacing w:after="240"/>
      <w:outlineLvl w:val="1"/>
    </w:pPr>
    <w:rPr>
      <w:rFonts w:eastAsia="Times New Roman"/>
      <w:b/>
      <w:bCs/>
      <w:color w:val="006283"/>
      <w:szCs w:val="26"/>
    </w:rPr>
  </w:style>
  <w:style w:type="paragraph" w:styleId="Ttulo3">
    <w:name w:val="heading 3"/>
    <w:basedOn w:val="Normal"/>
    <w:next w:val="Ttulo4"/>
    <w:link w:val="Ttulo3Car"/>
    <w:qFormat/>
    <w:rsid w:val="00F94181"/>
    <w:pPr>
      <w:keepNext/>
      <w:keepLines/>
      <w:numPr>
        <w:ilvl w:val="2"/>
        <w:numId w:val="6"/>
      </w:numPr>
      <w:spacing w:after="240"/>
      <w:outlineLvl w:val="2"/>
    </w:pPr>
    <w:rPr>
      <w:rFonts w:eastAsia="Times New Roman"/>
      <w:b/>
      <w:bCs/>
      <w:color w:val="006283"/>
    </w:rPr>
  </w:style>
  <w:style w:type="paragraph" w:styleId="Ttulo4">
    <w:name w:val="heading 4"/>
    <w:basedOn w:val="Normal"/>
    <w:next w:val="Ttulo5"/>
    <w:link w:val="Ttulo4Car"/>
    <w:qFormat/>
    <w:rsid w:val="00F94181"/>
    <w:pPr>
      <w:keepNext/>
      <w:keepLines/>
      <w:numPr>
        <w:ilvl w:val="3"/>
        <w:numId w:val="6"/>
      </w:numPr>
      <w:spacing w:after="240"/>
      <w:outlineLvl w:val="3"/>
    </w:pPr>
    <w:rPr>
      <w:rFonts w:eastAsia="Times New Roman"/>
      <w:b/>
      <w:bCs/>
      <w:iCs/>
      <w:color w:val="006283"/>
    </w:rPr>
  </w:style>
  <w:style w:type="paragraph" w:styleId="Ttulo5">
    <w:name w:val="heading 5"/>
    <w:basedOn w:val="Normal"/>
    <w:next w:val="Ttulo6"/>
    <w:link w:val="Ttulo5Car"/>
    <w:qFormat/>
    <w:rsid w:val="00F94181"/>
    <w:pPr>
      <w:keepNext/>
      <w:keepLines/>
      <w:numPr>
        <w:ilvl w:val="4"/>
        <w:numId w:val="6"/>
      </w:numPr>
      <w:spacing w:after="240"/>
      <w:outlineLvl w:val="4"/>
    </w:pPr>
    <w:rPr>
      <w:rFonts w:eastAsia="Times New Roman"/>
      <w:b/>
      <w:color w:val="006283"/>
    </w:rPr>
  </w:style>
  <w:style w:type="paragraph" w:styleId="Ttulo6">
    <w:name w:val="heading 6"/>
    <w:basedOn w:val="Normal"/>
    <w:next w:val="Textoindependiente"/>
    <w:link w:val="Ttulo6Car"/>
    <w:qFormat/>
    <w:rsid w:val="00F94181"/>
    <w:pPr>
      <w:keepNext/>
      <w:keepLines/>
      <w:numPr>
        <w:ilvl w:val="5"/>
        <w:numId w:val="6"/>
      </w:numPr>
      <w:spacing w:after="240"/>
      <w:outlineLvl w:val="5"/>
    </w:pPr>
    <w:rPr>
      <w:rFonts w:eastAsia="Times New Roman"/>
      <w:b/>
      <w:iCs/>
      <w:color w:val="006283"/>
    </w:rPr>
  </w:style>
  <w:style w:type="paragraph" w:styleId="Ttulo7">
    <w:name w:val="heading 7"/>
    <w:basedOn w:val="Normal"/>
    <w:next w:val="Normal"/>
    <w:link w:val="Ttulo7Car"/>
    <w:qFormat/>
    <w:rsid w:val="00F94181"/>
    <w:pPr>
      <w:keepNext/>
      <w:keepLines/>
      <w:spacing w:after="240"/>
      <w:outlineLvl w:val="6"/>
    </w:pPr>
    <w:rPr>
      <w:rFonts w:eastAsia="Times New Roman"/>
      <w:b/>
      <w:iCs/>
      <w:color w:val="006283"/>
    </w:rPr>
  </w:style>
  <w:style w:type="paragraph" w:styleId="Ttulo8">
    <w:name w:val="heading 8"/>
    <w:basedOn w:val="Normal"/>
    <w:next w:val="Normal"/>
    <w:link w:val="Ttulo8Car"/>
    <w:qFormat/>
    <w:rsid w:val="00F94181"/>
    <w:pPr>
      <w:keepNext/>
      <w:keepLines/>
      <w:spacing w:after="240"/>
      <w:outlineLvl w:val="7"/>
    </w:pPr>
    <w:rPr>
      <w:rFonts w:eastAsia="Times New Roman"/>
      <w:b/>
      <w:i/>
      <w:color w:val="006283"/>
      <w:szCs w:val="20"/>
    </w:rPr>
  </w:style>
  <w:style w:type="paragraph" w:styleId="Ttulo9">
    <w:name w:val="heading 9"/>
    <w:basedOn w:val="Normal"/>
    <w:next w:val="Normal"/>
    <w:link w:val="Ttulo9Car"/>
    <w:qFormat/>
    <w:rsid w:val="00F94181"/>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94181"/>
    <w:rPr>
      <w:rFonts w:ascii="Verdana" w:eastAsia="Times New Roman" w:hAnsi="Verdana" w:cs="Times New Roman"/>
      <w:b/>
      <w:bCs/>
      <w:caps/>
      <w:color w:val="006283"/>
      <w:sz w:val="18"/>
      <w:szCs w:val="28"/>
      <w:lang w:val="es-ES" w:eastAsia="en-US"/>
    </w:rPr>
  </w:style>
  <w:style w:type="character" w:customStyle="1" w:styleId="Ttulo5Car">
    <w:name w:val="Título 5 Car"/>
    <w:link w:val="Ttulo5"/>
    <w:rsid w:val="00F94181"/>
    <w:rPr>
      <w:rFonts w:ascii="Verdana" w:eastAsia="Times New Roman" w:hAnsi="Verdana" w:cs="Times New Roman"/>
      <w:b/>
      <w:color w:val="006283"/>
      <w:sz w:val="18"/>
      <w:szCs w:val="22"/>
      <w:lang w:val="es-ES" w:eastAsia="en-US"/>
    </w:rPr>
  </w:style>
  <w:style w:type="character" w:customStyle="1" w:styleId="Ttulo2Car">
    <w:name w:val="Título 2 Car"/>
    <w:link w:val="Ttulo2"/>
    <w:rsid w:val="00F94181"/>
    <w:rPr>
      <w:rFonts w:ascii="Verdana" w:eastAsia="Times New Roman" w:hAnsi="Verdana" w:cs="Times New Roman"/>
      <w:b/>
      <w:bCs/>
      <w:color w:val="006283"/>
      <w:sz w:val="18"/>
      <w:szCs w:val="26"/>
      <w:lang w:val="es-ES" w:eastAsia="en-US"/>
    </w:rPr>
  </w:style>
  <w:style w:type="character" w:customStyle="1" w:styleId="Ttulo3Car">
    <w:name w:val="Título 3 Car"/>
    <w:link w:val="Ttulo3"/>
    <w:rsid w:val="00F94181"/>
    <w:rPr>
      <w:rFonts w:ascii="Verdana" w:eastAsia="Times New Roman" w:hAnsi="Verdana" w:cs="Times New Roman"/>
      <w:b/>
      <w:bCs/>
      <w:color w:val="006283"/>
      <w:sz w:val="18"/>
      <w:szCs w:val="22"/>
      <w:lang w:val="es-ES" w:eastAsia="en-US"/>
    </w:rPr>
  </w:style>
  <w:style w:type="character" w:customStyle="1" w:styleId="Ttulo4Car">
    <w:name w:val="Título 4 Car"/>
    <w:link w:val="Ttulo4"/>
    <w:rsid w:val="00F94181"/>
    <w:rPr>
      <w:rFonts w:ascii="Verdana" w:eastAsia="Times New Roman" w:hAnsi="Verdana" w:cs="Times New Roman"/>
      <w:b/>
      <w:bCs/>
      <w:iCs/>
      <w:color w:val="006283"/>
      <w:sz w:val="18"/>
      <w:szCs w:val="22"/>
      <w:lang w:val="es-ES" w:eastAsia="en-US"/>
    </w:rPr>
  </w:style>
  <w:style w:type="character" w:customStyle="1" w:styleId="Ttulo6Car">
    <w:name w:val="Título 6 Car"/>
    <w:link w:val="Ttulo6"/>
    <w:rsid w:val="00F94181"/>
    <w:rPr>
      <w:rFonts w:ascii="Verdana" w:eastAsia="Times New Roman" w:hAnsi="Verdana" w:cs="Times New Roman"/>
      <w:b/>
      <w:iCs/>
      <w:color w:val="006283"/>
      <w:sz w:val="18"/>
      <w:szCs w:val="22"/>
      <w:lang w:val="es-ES" w:eastAsia="en-US"/>
    </w:rPr>
  </w:style>
  <w:style w:type="character" w:customStyle="1" w:styleId="Ttulo7Car">
    <w:name w:val="Título 7 Car"/>
    <w:link w:val="Ttulo7"/>
    <w:rsid w:val="00F94181"/>
    <w:rPr>
      <w:rFonts w:ascii="Verdana" w:eastAsia="Times New Roman" w:hAnsi="Verdana" w:cs="Times New Roman"/>
      <w:b/>
      <w:iCs/>
      <w:color w:val="006283"/>
      <w:sz w:val="18"/>
      <w:szCs w:val="22"/>
      <w:lang w:val="es-ES" w:eastAsia="en-US"/>
    </w:rPr>
  </w:style>
  <w:style w:type="character" w:customStyle="1" w:styleId="Ttulo8Car">
    <w:name w:val="Título 8 Car"/>
    <w:link w:val="Ttulo8"/>
    <w:rsid w:val="00F94181"/>
    <w:rPr>
      <w:rFonts w:ascii="Verdana" w:eastAsia="Times New Roman" w:hAnsi="Verdana" w:cs="Times New Roman"/>
      <w:b/>
      <w:i/>
      <w:color w:val="006283"/>
      <w:sz w:val="18"/>
      <w:lang w:val="es-ES" w:eastAsia="en-US"/>
    </w:rPr>
  </w:style>
  <w:style w:type="character" w:customStyle="1" w:styleId="Ttulo9Car">
    <w:name w:val="Título 9 Car"/>
    <w:link w:val="Ttulo9"/>
    <w:rsid w:val="00F94181"/>
    <w:rPr>
      <w:rFonts w:ascii="Verdana" w:eastAsia="Times New Roman" w:hAnsi="Verdana" w:cs="Times New Roman"/>
      <w:b/>
      <w:iCs/>
      <w:color w:val="006283"/>
      <w:sz w:val="18"/>
      <w:u w:val="single"/>
      <w:lang w:val="es-ES" w:eastAsia="en-US"/>
    </w:rPr>
  </w:style>
  <w:style w:type="paragraph" w:styleId="Textodeglobo">
    <w:name w:val="Balloon Text"/>
    <w:basedOn w:val="Normal"/>
    <w:link w:val="TextodegloboCar"/>
    <w:uiPriority w:val="99"/>
    <w:semiHidden/>
    <w:unhideWhenUsed/>
    <w:rsid w:val="00917BFE"/>
    <w:rPr>
      <w:rFonts w:ascii="Tahoma" w:hAnsi="Tahoma" w:cs="Tahoma"/>
      <w:sz w:val="16"/>
      <w:szCs w:val="16"/>
    </w:rPr>
  </w:style>
  <w:style w:type="character" w:customStyle="1" w:styleId="TextodegloboCar">
    <w:name w:val="Texto de globo Car"/>
    <w:link w:val="Textodeglobo"/>
    <w:uiPriority w:val="99"/>
    <w:semiHidden/>
    <w:rsid w:val="00917BFE"/>
    <w:rPr>
      <w:rFonts w:ascii="Tahoma" w:eastAsia="Verdana" w:hAnsi="Tahoma" w:cs="Tahoma"/>
      <w:sz w:val="16"/>
      <w:szCs w:val="16"/>
      <w:lang w:val="es-ES" w:eastAsia="en-US"/>
    </w:rPr>
  </w:style>
  <w:style w:type="paragraph" w:customStyle="1" w:styleId="Answer">
    <w:name w:val="Answer"/>
    <w:basedOn w:val="Normal"/>
    <w:link w:val="AnswerChar"/>
    <w:uiPriority w:val="6"/>
    <w:qFormat/>
    <w:rsid w:val="00917BFE"/>
    <w:pPr>
      <w:spacing w:after="240"/>
      <w:ind w:left="1077"/>
    </w:pPr>
    <w:rPr>
      <w:rFonts w:eastAsia="Calibri"/>
    </w:rPr>
  </w:style>
  <w:style w:type="character" w:customStyle="1" w:styleId="AnswerChar">
    <w:name w:val="Answer Char"/>
    <w:link w:val="Answer"/>
    <w:uiPriority w:val="6"/>
    <w:rsid w:val="00917BFE"/>
    <w:rPr>
      <w:rFonts w:ascii="Verdana" w:hAnsi="Verdana"/>
      <w:sz w:val="18"/>
      <w:szCs w:val="22"/>
      <w:lang w:val="es-ES" w:eastAsia="en-US"/>
    </w:rPr>
  </w:style>
  <w:style w:type="paragraph" w:styleId="Textoindependiente">
    <w:name w:val="Body Text"/>
    <w:basedOn w:val="Normal"/>
    <w:link w:val="TextoindependienteCar"/>
    <w:qFormat/>
    <w:rsid w:val="00917BFE"/>
    <w:pPr>
      <w:numPr>
        <w:ilvl w:val="6"/>
        <w:numId w:val="6"/>
      </w:numPr>
      <w:spacing w:after="240"/>
    </w:pPr>
  </w:style>
  <w:style w:type="character" w:customStyle="1" w:styleId="TextoindependienteCar">
    <w:name w:val="Texto independiente Car"/>
    <w:link w:val="Textoindependiente"/>
    <w:rsid w:val="00917BFE"/>
    <w:rPr>
      <w:rFonts w:ascii="Verdana" w:eastAsia="Verdana" w:hAnsi="Verdana" w:cs="Times New Roman"/>
      <w:sz w:val="18"/>
      <w:szCs w:val="22"/>
      <w:lang w:val="es-ES" w:eastAsia="en-US"/>
    </w:rPr>
  </w:style>
  <w:style w:type="paragraph" w:styleId="Textoindependiente2">
    <w:name w:val="Body Text 2"/>
    <w:basedOn w:val="Normal"/>
    <w:link w:val="Textoindependiente2Car"/>
    <w:uiPriority w:val="1"/>
    <w:qFormat/>
    <w:rsid w:val="00917BFE"/>
    <w:pPr>
      <w:numPr>
        <w:ilvl w:val="7"/>
        <w:numId w:val="6"/>
      </w:numPr>
      <w:spacing w:after="240"/>
    </w:pPr>
  </w:style>
  <w:style w:type="character" w:customStyle="1" w:styleId="Textoindependiente2Car">
    <w:name w:val="Texto independiente 2 Car"/>
    <w:link w:val="Textoindependiente2"/>
    <w:rsid w:val="00917BFE"/>
    <w:rPr>
      <w:rFonts w:ascii="Verdana" w:eastAsia="Verdana" w:hAnsi="Verdana" w:cs="Times New Roman"/>
      <w:sz w:val="18"/>
      <w:szCs w:val="22"/>
      <w:lang w:val="es-ES" w:eastAsia="en-US"/>
    </w:rPr>
  </w:style>
  <w:style w:type="paragraph" w:styleId="Textoindependiente3">
    <w:name w:val="Body Text 3"/>
    <w:basedOn w:val="Normal"/>
    <w:link w:val="Textoindependiente3Car"/>
    <w:uiPriority w:val="1"/>
    <w:qFormat/>
    <w:rsid w:val="00917BFE"/>
    <w:pPr>
      <w:numPr>
        <w:ilvl w:val="8"/>
        <w:numId w:val="6"/>
      </w:numPr>
      <w:spacing w:after="240"/>
    </w:pPr>
    <w:rPr>
      <w:szCs w:val="16"/>
    </w:rPr>
  </w:style>
  <w:style w:type="character" w:customStyle="1" w:styleId="Textoindependiente3Car">
    <w:name w:val="Texto independiente 3 Car"/>
    <w:link w:val="Textoindependiente3"/>
    <w:rsid w:val="00917BFE"/>
    <w:rPr>
      <w:rFonts w:ascii="Verdana" w:eastAsia="Verdana" w:hAnsi="Verdana" w:cs="Times New Roman"/>
      <w:sz w:val="18"/>
      <w:szCs w:val="16"/>
      <w:lang w:val="es-ES" w:eastAsia="en-US"/>
    </w:rPr>
  </w:style>
  <w:style w:type="paragraph" w:styleId="Descripcin">
    <w:name w:val="caption"/>
    <w:basedOn w:val="Normal"/>
    <w:next w:val="Normal"/>
    <w:qFormat/>
    <w:rsid w:val="00F94181"/>
    <w:pPr>
      <w:keepNext/>
      <w:spacing w:before="120" w:after="120"/>
      <w:jc w:val="left"/>
    </w:pPr>
    <w:rPr>
      <w:rFonts w:eastAsia="Times New Roman"/>
      <w:b/>
      <w:bCs/>
      <w:color w:val="006283"/>
      <w:szCs w:val="20"/>
      <w:lang w:eastAsia="en-GB"/>
    </w:rPr>
  </w:style>
  <w:style w:type="character" w:styleId="Refdenotaalfinal">
    <w:name w:val="endnote reference"/>
    <w:rsid w:val="00917BFE"/>
    <w:rPr>
      <w:vertAlign w:val="superscript"/>
    </w:rPr>
  </w:style>
  <w:style w:type="paragraph" w:styleId="Textonotapie">
    <w:name w:val="footnote text"/>
    <w:basedOn w:val="Normal"/>
    <w:link w:val="TextonotapieCar"/>
    <w:rsid w:val="00917BFE"/>
    <w:pPr>
      <w:ind w:firstLine="567"/>
      <w:jc w:val="left"/>
    </w:pPr>
    <w:rPr>
      <w:rFonts w:eastAsia="Calibri"/>
      <w:sz w:val="16"/>
      <w:szCs w:val="18"/>
      <w:lang w:eastAsia="en-GB"/>
    </w:rPr>
  </w:style>
  <w:style w:type="character" w:customStyle="1" w:styleId="TextonotapieCar">
    <w:name w:val="Texto nota pie Car"/>
    <w:link w:val="Textonotapie"/>
    <w:rsid w:val="00917BFE"/>
    <w:rPr>
      <w:rFonts w:ascii="Verdana" w:hAnsi="Verdana"/>
      <w:sz w:val="16"/>
      <w:szCs w:val="18"/>
      <w:lang w:val="es-ES"/>
    </w:rPr>
  </w:style>
  <w:style w:type="paragraph" w:styleId="Textonotaalfinal">
    <w:name w:val="endnote text"/>
    <w:basedOn w:val="Textonotapie"/>
    <w:link w:val="TextonotaalfinalCar"/>
    <w:uiPriority w:val="49"/>
    <w:rsid w:val="00917BFE"/>
    <w:rPr>
      <w:szCs w:val="20"/>
    </w:rPr>
  </w:style>
  <w:style w:type="character" w:customStyle="1" w:styleId="TextonotaalfinalCar">
    <w:name w:val="Texto nota al final Car"/>
    <w:link w:val="Textonotaalfinal"/>
    <w:uiPriority w:val="99"/>
    <w:rsid w:val="00917BFE"/>
    <w:rPr>
      <w:rFonts w:ascii="Verdana" w:hAnsi="Verdana"/>
      <w:sz w:val="16"/>
      <w:lang w:val="es-ES"/>
    </w:rPr>
  </w:style>
  <w:style w:type="paragraph" w:customStyle="1" w:styleId="FollowUp">
    <w:name w:val="FollowUp"/>
    <w:basedOn w:val="Normal"/>
    <w:link w:val="FollowUpChar"/>
    <w:uiPriority w:val="6"/>
    <w:qFormat/>
    <w:rsid w:val="00917BFE"/>
    <w:pPr>
      <w:spacing w:after="240"/>
      <w:ind w:left="720"/>
    </w:pPr>
    <w:rPr>
      <w:rFonts w:eastAsia="Calibri"/>
      <w:i/>
    </w:rPr>
  </w:style>
  <w:style w:type="character" w:customStyle="1" w:styleId="FollowUpChar">
    <w:name w:val="FollowUp Char"/>
    <w:link w:val="FollowUp"/>
    <w:uiPriority w:val="6"/>
    <w:rsid w:val="00917BFE"/>
    <w:rPr>
      <w:rFonts w:ascii="Verdana" w:hAnsi="Verdana"/>
      <w:i/>
      <w:sz w:val="18"/>
      <w:szCs w:val="22"/>
      <w:lang w:val="es-ES" w:eastAsia="en-US"/>
    </w:rPr>
  </w:style>
  <w:style w:type="paragraph" w:styleId="Piedepgina">
    <w:name w:val="footer"/>
    <w:basedOn w:val="Normal"/>
    <w:link w:val="PiedepginaCar"/>
    <w:rsid w:val="00917BFE"/>
    <w:pPr>
      <w:tabs>
        <w:tab w:val="center" w:pos="4513"/>
        <w:tab w:val="right" w:pos="9027"/>
      </w:tabs>
    </w:pPr>
    <w:rPr>
      <w:rFonts w:eastAsia="Calibri"/>
      <w:szCs w:val="18"/>
      <w:lang w:eastAsia="en-GB"/>
    </w:rPr>
  </w:style>
  <w:style w:type="character" w:customStyle="1" w:styleId="PiedepginaCar">
    <w:name w:val="Pie de página Car"/>
    <w:link w:val="Piedepgina"/>
    <w:rsid w:val="00917BFE"/>
    <w:rPr>
      <w:rFonts w:ascii="Verdana" w:hAnsi="Verdana"/>
      <w:sz w:val="18"/>
      <w:szCs w:val="18"/>
      <w:lang w:val="es-ES"/>
    </w:rPr>
  </w:style>
  <w:style w:type="paragraph" w:customStyle="1" w:styleId="FootnoteQuotation">
    <w:name w:val="Footnote Quotation"/>
    <w:basedOn w:val="Textonotapie"/>
    <w:uiPriority w:val="5"/>
    <w:rsid w:val="00917BFE"/>
    <w:pPr>
      <w:ind w:left="567" w:right="567" w:firstLine="0"/>
    </w:pPr>
  </w:style>
  <w:style w:type="character" w:styleId="Refdenotaalpie">
    <w:name w:val="footnote reference"/>
    <w:aliases w:val="Ref,de nota al pie"/>
    <w:rsid w:val="00917BFE"/>
    <w:rPr>
      <w:vertAlign w:val="superscript"/>
    </w:rPr>
  </w:style>
  <w:style w:type="paragraph" w:styleId="Encabezado">
    <w:name w:val="header"/>
    <w:basedOn w:val="Normal"/>
    <w:link w:val="EncabezadoCar"/>
    <w:rsid w:val="00917BFE"/>
    <w:pPr>
      <w:tabs>
        <w:tab w:val="center" w:pos="4513"/>
        <w:tab w:val="right" w:pos="9027"/>
      </w:tabs>
      <w:jc w:val="left"/>
    </w:pPr>
    <w:rPr>
      <w:rFonts w:eastAsia="Calibri"/>
      <w:szCs w:val="18"/>
      <w:lang w:eastAsia="en-GB"/>
    </w:rPr>
  </w:style>
  <w:style w:type="character" w:customStyle="1" w:styleId="EncabezadoCar">
    <w:name w:val="Encabezado Car"/>
    <w:link w:val="Encabezado"/>
    <w:rsid w:val="00917BFE"/>
    <w:rPr>
      <w:rFonts w:ascii="Verdana" w:hAnsi="Verdana"/>
      <w:sz w:val="18"/>
      <w:szCs w:val="18"/>
      <w:lang w:val="es-ES"/>
    </w:rPr>
  </w:style>
  <w:style w:type="numbering" w:customStyle="1" w:styleId="LegalHeadings">
    <w:name w:val="LegalHeadings"/>
    <w:uiPriority w:val="99"/>
    <w:rsid w:val="00917BFE"/>
    <w:pPr>
      <w:numPr>
        <w:numId w:val="6"/>
      </w:numPr>
    </w:pPr>
  </w:style>
  <w:style w:type="paragraph" w:styleId="Listaconvietas">
    <w:name w:val="List Bullet"/>
    <w:basedOn w:val="Normal"/>
    <w:uiPriority w:val="1"/>
    <w:rsid w:val="00917BFE"/>
    <w:pPr>
      <w:numPr>
        <w:numId w:val="7"/>
      </w:numPr>
      <w:spacing w:after="240"/>
    </w:pPr>
  </w:style>
  <w:style w:type="paragraph" w:styleId="Listaconvietas2">
    <w:name w:val="List Bullet 2"/>
    <w:basedOn w:val="Normal"/>
    <w:uiPriority w:val="1"/>
    <w:rsid w:val="00917BFE"/>
    <w:pPr>
      <w:numPr>
        <w:ilvl w:val="1"/>
        <w:numId w:val="7"/>
      </w:numPr>
      <w:spacing w:after="240"/>
    </w:pPr>
  </w:style>
  <w:style w:type="paragraph" w:styleId="Listaconvietas3">
    <w:name w:val="List Bullet 3"/>
    <w:basedOn w:val="Normal"/>
    <w:uiPriority w:val="1"/>
    <w:rsid w:val="00917BFE"/>
    <w:pPr>
      <w:numPr>
        <w:ilvl w:val="2"/>
        <w:numId w:val="7"/>
      </w:numPr>
      <w:spacing w:after="240"/>
    </w:pPr>
  </w:style>
  <w:style w:type="paragraph" w:styleId="Listaconvietas4">
    <w:name w:val="List Bullet 4"/>
    <w:basedOn w:val="Normal"/>
    <w:uiPriority w:val="1"/>
    <w:rsid w:val="00917BFE"/>
    <w:pPr>
      <w:numPr>
        <w:ilvl w:val="3"/>
        <w:numId w:val="7"/>
      </w:numPr>
      <w:spacing w:after="240"/>
    </w:pPr>
  </w:style>
  <w:style w:type="paragraph" w:styleId="Listaconvietas5">
    <w:name w:val="List Bullet 5"/>
    <w:basedOn w:val="Normal"/>
    <w:uiPriority w:val="1"/>
    <w:rsid w:val="00917BFE"/>
    <w:pPr>
      <w:numPr>
        <w:ilvl w:val="4"/>
        <w:numId w:val="7"/>
      </w:numPr>
      <w:spacing w:after="240"/>
    </w:pPr>
  </w:style>
  <w:style w:type="paragraph" w:styleId="Prrafodelista">
    <w:name w:val="List Paragraph"/>
    <w:basedOn w:val="Normal"/>
    <w:uiPriority w:val="34"/>
    <w:qFormat/>
    <w:rsid w:val="00917BFE"/>
    <w:pPr>
      <w:ind w:left="720"/>
      <w:contextualSpacing/>
    </w:pPr>
  </w:style>
  <w:style w:type="numbering" w:customStyle="1" w:styleId="ListBullets">
    <w:name w:val="ListBullets"/>
    <w:uiPriority w:val="99"/>
    <w:rsid w:val="00917BFE"/>
    <w:pPr>
      <w:numPr>
        <w:numId w:val="7"/>
      </w:numPr>
    </w:pPr>
  </w:style>
  <w:style w:type="paragraph" w:customStyle="1" w:styleId="Quotation">
    <w:name w:val="Quotation"/>
    <w:basedOn w:val="Normal"/>
    <w:uiPriority w:val="5"/>
    <w:rsid w:val="00917BFE"/>
    <w:pPr>
      <w:spacing w:after="240"/>
      <w:ind w:left="567" w:right="567"/>
    </w:pPr>
    <w:rPr>
      <w:rFonts w:eastAsia="Calibri"/>
      <w:szCs w:val="18"/>
      <w:lang w:eastAsia="en-GB"/>
    </w:rPr>
  </w:style>
  <w:style w:type="paragraph" w:customStyle="1" w:styleId="QuotationDouble">
    <w:name w:val="Quotation Double"/>
    <w:basedOn w:val="Normal"/>
    <w:uiPriority w:val="5"/>
    <w:rsid w:val="00917BFE"/>
    <w:pPr>
      <w:spacing w:after="240"/>
      <w:ind w:left="1134" w:right="1134"/>
    </w:pPr>
    <w:rPr>
      <w:rFonts w:eastAsia="Calibri"/>
      <w:szCs w:val="18"/>
      <w:lang w:eastAsia="en-GB"/>
    </w:rPr>
  </w:style>
  <w:style w:type="paragraph" w:styleId="Subttulo">
    <w:name w:val="Subtitle"/>
    <w:basedOn w:val="Normal"/>
    <w:next w:val="Normal"/>
    <w:link w:val="SubttuloCar"/>
    <w:qFormat/>
    <w:rsid w:val="00917BFE"/>
    <w:pPr>
      <w:numPr>
        <w:ilvl w:val="1"/>
      </w:numPr>
    </w:pPr>
    <w:rPr>
      <w:rFonts w:eastAsia="Times New Roman"/>
      <w:b/>
      <w:iCs/>
      <w:szCs w:val="24"/>
    </w:rPr>
  </w:style>
  <w:style w:type="character" w:customStyle="1" w:styleId="SubttuloCar">
    <w:name w:val="Subtítulo Car"/>
    <w:link w:val="Subttulo"/>
    <w:rsid w:val="00917BFE"/>
    <w:rPr>
      <w:rFonts w:ascii="Verdana" w:eastAsia="Times New Roman" w:hAnsi="Verdana" w:cs="Times New Roman"/>
      <w:b/>
      <w:iCs/>
      <w:sz w:val="18"/>
      <w:szCs w:val="24"/>
      <w:lang w:val="es-ES" w:eastAsia="en-US"/>
    </w:rPr>
  </w:style>
  <w:style w:type="paragraph" w:customStyle="1" w:styleId="SummaryHeader">
    <w:name w:val="SummaryHeader"/>
    <w:basedOn w:val="Normal"/>
    <w:uiPriority w:val="4"/>
    <w:qFormat/>
    <w:rsid w:val="00F94181"/>
    <w:pPr>
      <w:spacing w:after="240"/>
      <w:outlineLvl w:val="0"/>
    </w:pPr>
    <w:rPr>
      <w:rFonts w:eastAsia="Calibri"/>
      <w:b/>
      <w:caps/>
      <w:color w:val="006283"/>
    </w:rPr>
  </w:style>
  <w:style w:type="paragraph" w:customStyle="1" w:styleId="SummarySubheader">
    <w:name w:val="SummarySubheader"/>
    <w:basedOn w:val="Normal"/>
    <w:uiPriority w:val="4"/>
    <w:qFormat/>
    <w:rsid w:val="004E1A35"/>
    <w:pPr>
      <w:spacing w:after="240"/>
      <w:outlineLvl w:val="1"/>
    </w:pPr>
    <w:rPr>
      <w:b/>
      <w:color w:val="006283"/>
    </w:rPr>
  </w:style>
  <w:style w:type="paragraph" w:customStyle="1" w:styleId="SummaryText">
    <w:name w:val="SummaryText"/>
    <w:basedOn w:val="Normal"/>
    <w:uiPriority w:val="4"/>
    <w:qFormat/>
    <w:rsid w:val="003B0391"/>
    <w:pPr>
      <w:numPr>
        <w:numId w:val="8"/>
      </w:numPr>
      <w:spacing w:after="240"/>
      <w:ind w:left="0" w:firstLine="0"/>
    </w:pPr>
    <w:rPr>
      <w:rFonts w:eastAsia="Calibri"/>
    </w:rPr>
  </w:style>
  <w:style w:type="paragraph" w:styleId="Textoconsangra">
    <w:name w:val="table of authorities"/>
    <w:basedOn w:val="Normal"/>
    <w:next w:val="Normal"/>
    <w:uiPriority w:val="39"/>
    <w:rsid w:val="00917BFE"/>
    <w:pPr>
      <w:tabs>
        <w:tab w:val="left" w:pos="720"/>
        <w:tab w:val="right" w:leader="dot" w:pos="9027"/>
      </w:tabs>
      <w:ind w:right="720"/>
    </w:pPr>
    <w:rPr>
      <w:rFonts w:eastAsia="Times New Roman"/>
      <w:szCs w:val="20"/>
      <w:lang w:eastAsia="en-GB"/>
    </w:rPr>
  </w:style>
  <w:style w:type="paragraph" w:styleId="Tabladeilustraciones">
    <w:name w:val="table of figures"/>
    <w:basedOn w:val="Normal"/>
    <w:next w:val="Normal"/>
    <w:uiPriority w:val="39"/>
    <w:rsid w:val="00917BFE"/>
    <w:pPr>
      <w:tabs>
        <w:tab w:val="left" w:pos="567"/>
        <w:tab w:val="right" w:leader="dot" w:pos="9027"/>
      </w:tabs>
      <w:spacing w:after="120"/>
      <w:ind w:right="720"/>
    </w:pPr>
    <w:rPr>
      <w:rFonts w:eastAsia="Times New Roman"/>
      <w:szCs w:val="20"/>
      <w:lang w:eastAsia="en-GB"/>
    </w:rPr>
  </w:style>
  <w:style w:type="paragraph" w:styleId="Ttulo">
    <w:name w:val="Title"/>
    <w:basedOn w:val="Normal"/>
    <w:next w:val="Normal"/>
    <w:link w:val="TtuloCar"/>
    <w:uiPriority w:val="5"/>
    <w:qFormat/>
    <w:rsid w:val="00F94181"/>
    <w:pPr>
      <w:spacing w:before="480" w:after="240"/>
      <w:contextualSpacing/>
      <w:jc w:val="center"/>
    </w:pPr>
    <w:rPr>
      <w:rFonts w:eastAsia="Times New Roman"/>
      <w:b/>
      <w:caps/>
      <w:color w:val="006283"/>
      <w:kern w:val="28"/>
      <w:szCs w:val="52"/>
    </w:rPr>
  </w:style>
  <w:style w:type="character" w:customStyle="1" w:styleId="TtuloCar">
    <w:name w:val="Título Car"/>
    <w:link w:val="Ttulo"/>
    <w:rsid w:val="00F94181"/>
    <w:rPr>
      <w:rFonts w:ascii="Verdana" w:eastAsia="Times New Roman" w:hAnsi="Verdana" w:cs="Times New Roman"/>
      <w:b/>
      <w:caps/>
      <w:color w:val="006283"/>
      <w:kern w:val="28"/>
      <w:sz w:val="18"/>
      <w:szCs w:val="52"/>
      <w:lang w:val="es-ES" w:eastAsia="en-US"/>
    </w:rPr>
  </w:style>
  <w:style w:type="paragraph" w:customStyle="1" w:styleId="Title2">
    <w:name w:val="Title 2"/>
    <w:basedOn w:val="Normal"/>
    <w:next w:val="Normal"/>
    <w:qFormat/>
    <w:rsid w:val="00F94181"/>
    <w:pPr>
      <w:spacing w:after="360"/>
      <w:jc w:val="center"/>
    </w:pPr>
    <w:rPr>
      <w:rFonts w:eastAsia="Calibri"/>
      <w:caps/>
      <w:color w:val="006283"/>
      <w:szCs w:val="18"/>
      <w:lang w:eastAsia="en-GB"/>
    </w:rPr>
  </w:style>
  <w:style w:type="paragraph" w:customStyle="1" w:styleId="Title3">
    <w:name w:val="Title 3"/>
    <w:basedOn w:val="Normal"/>
    <w:next w:val="Normal"/>
    <w:uiPriority w:val="5"/>
    <w:qFormat/>
    <w:rsid w:val="00F94181"/>
    <w:pPr>
      <w:spacing w:after="360"/>
      <w:jc w:val="center"/>
    </w:pPr>
    <w:rPr>
      <w:rFonts w:eastAsia="Calibri"/>
      <w:i/>
      <w:color w:val="006283"/>
      <w:szCs w:val="18"/>
      <w:lang w:eastAsia="en-GB"/>
    </w:rPr>
  </w:style>
  <w:style w:type="paragraph" w:customStyle="1" w:styleId="TitleCountry">
    <w:name w:val="Title Country"/>
    <w:basedOn w:val="Normal"/>
    <w:next w:val="Normal"/>
    <w:uiPriority w:val="5"/>
    <w:qFormat/>
    <w:rsid w:val="00F94181"/>
    <w:pPr>
      <w:spacing w:after="360"/>
      <w:jc w:val="center"/>
    </w:pPr>
    <w:rPr>
      <w:rFonts w:eastAsia="Calibri"/>
      <w:smallCaps/>
      <w:color w:val="006283"/>
      <w:szCs w:val="18"/>
      <w:lang w:eastAsia="en-GB"/>
    </w:rPr>
  </w:style>
  <w:style w:type="paragraph" w:styleId="TDC1">
    <w:name w:val="toc 1"/>
    <w:basedOn w:val="Normal"/>
    <w:next w:val="Normal"/>
    <w:autoRedefine/>
    <w:rsid w:val="00917BFE"/>
    <w:pPr>
      <w:tabs>
        <w:tab w:val="right" w:leader="dot" w:pos="9027"/>
      </w:tabs>
      <w:spacing w:before="120" w:after="120"/>
      <w:ind w:right="851"/>
      <w:jc w:val="left"/>
    </w:pPr>
    <w:rPr>
      <w:rFonts w:eastAsia="Calibri"/>
      <w:b/>
      <w:caps/>
      <w:szCs w:val="18"/>
      <w:lang w:eastAsia="en-GB"/>
    </w:rPr>
  </w:style>
  <w:style w:type="paragraph" w:styleId="TDC2">
    <w:name w:val="toc 2"/>
    <w:basedOn w:val="Normal"/>
    <w:next w:val="Normal"/>
    <w:autoRedefine/>
    <w:rsid w:val="00917BFE"/>
    <w:pPr>
      <w:tabs>
        <w:tab w:val="right" w:leader="dot" w:pos="9027"/>
      </w:tabs>
      <w:spacing w:before="120" w:after="120"/>
      <w:ind w:right="851"/>
      <w:jc w:val="left"/>
    </w:pPr>
    <w:rPr>
      <w:rFonts w:eastAsia="Calibri"/>
      <w:szCs w:val="18"/>
      <w:lang w:eastAsia="en-GB"/>
    </w:rPr>
  </w:style>
  <w:style w:type="paragraph" w:styleId="TDC3">
    <w:name w:val="toc 3"/>
    <w:basedOn w:val="Normal"/>
    <w:next w:val="Normal"/>
    <w:autoRedefine/>
    <w:rsid w:val="00917BFE"/>
    <w:pPr>
      <w:tabs>
        <w:tab w:val="right" w:leader="dot" w:pos="9027"/>
      </w:tabs>
      <w:spacing w:before="120" w:after="120"/>
      <w:ind w:right="851"/>
      <w:jc w:val="left"/>
    </w:pPr>
    <w:rPr>
      <w:rFonts w:eastAsia="Calibri"/>
      <w:szCs w:val="18"/>
      <w:lang w:eastAsia="en-GB"/>
    </w:rPr>
  </w:style>
  <w:style w:type="paragraph" w:styleId="TDC4">
    <w:name w:val="toc 4"/>
    <w:basedOn w:val="Normal"/>
    <w:next w:val="Normal"/>
    <w:autoRedefine/>
    <w:rsid w:val="00917BFE"/>
    <w:pPr>
      <w:tabs>
        <w:tab w:val="right" w:leader="dot" w:pos="9027"/>
      </w:tabs>
      <w:spacing w:before="120" w:after="120"/>
      <w:ind w:right="851"/>
      <w:jc w:val="left"/>
    </w:pPr>
    <w:rPr>
      <w:rFonts w:eastAsia="Calibri"/>
      <w:szCs w:val="18"/>
      <w:lang w:eastAsia="en-GB"/>
    </w:rPr>
  </w:style>
  <w:style w:type="paragraph" w:styleId="TDC5">
    <w:name w:val="toc 5"/>
    <w:basedOn w:val="Normal"/>
    <w:next w:val="Normal"/>
    <w:autoRedefine/>
    <w:rsid w:val="00917BFE"/>
    <w:pPr>
      <w:tabs>
        <w:tab w:val="right" w:leader="dot" w:pos="9027"/>
      </w:tabs>
      <w:spacing w:before="120" w:after="120"/>
      <w:ind w:right="851"/>
      <w:jc w:val="left"/>
    </w:pPr>
    <w:rPr>
      <w:rFonts w:eastAsia="Calibri"/>
      <w:szCs w:val="18"/>
      <w:lang w:eastAsia="en-GB"/>
    </w:rPr>
  </w:style>
  <w:style w:type="paragraph" w:styleId="TDC6">
    <w:name w:val="toc 6"/>
    <w:basedOn w:val="Normal"/>
    <w:next w:val="Normal"/>
    <w:autoRedefine/>
    <w:rsid w:val="00917BFE"/>
    <w:pPr>
      <w:tabs>
        <w:tab w:val="right" w:leader="dot" w:pos="9027"/>
      </w:tabs>
      <w:spacing w:before="120" w:after="120"/>
      <w:ind w:right="851"/>
      <w:jc w:val="left"/>
    </w:pPr>
    <w:rPr>
      <w:rFonts w:eastAsia="Calibri"/>
      <w:szCs w:val="18"/>
      <w:lang w:eastAsia="en-GB"/>
    </w:rPr>
  </w:style>
  <w:style w:type="paragraph" w:styleId="TDC7">
    <w:name w:val="toc 7"/>
    <w:basedOn w:val="Normal"/>
    <w:next w:val="Normal"/>
    <w:autoRedefine/>
    <w:rsid w:val="00917BFE"/>
    <w:pPr>
      <w:tabs>
        <w:tab w:val="left" w:pos="851"/>
        <w:tab w:val="right" w:leader="dot" w:pos="9027"/>
      </w:tabs>
      <w:spacing w:before="120" w:after="120"/>
      <w:ind w:left="567" w:right="851"/>
      <w:jc w:val="left"/>
    </w:pPr>
    <w:rPr>
      <w:rFonts w:eastAsia="Calibri"/>
      <w:szCs w:val="18"/>
      <w:lang w:eastAsia="en-GB"/>
    </w:rPr>
  </w:style>
  <w:style w:type="paragraph" w:styleId="TDC8">
    <w:name w:val="toc 8"/>
    <w:basedOn w:val="Normal"/>
    <w:next w:val="Normal"/>
    <w:autoRedefine/>
    <w:rsid w:val="00917BFE"/>
    <w:pPr>
      <w:tabs>
        <w:tab w:val="left" w:pos="851"/>
        <w:tab w:val="left" w:pos="1134"/>
        <w:tab w:val="right" w:leader="dot" w:pos="9027"/>
      </w:tabs>
      <w:spacing w:before="120" w:after="120"/>
      <w:ind w:left="851" w:right="851"/>
      <w:jc w:val="left"/>
    </w:pPr>
    <w:rPr>
      <w:rFonts w:eastAsia="Calibri"/>
      <w:szCs w:val="18"/>
      <w:lang w:eastAsia="en-GB"/>
    </w:rPr>
  </w:style>
  <w:style w:type="paragraph" w:styleId="TDC9">
    <w:name w:val="toc 9"/>
    <w:basedOn w:val="Normal"/>
    <w:next w:val="Normal"/>
    <w:autoRedefine/>
    <w:rsid w:val="00917BFE"/>
    <w:pPr>
      <w:tabs>
        <w:tab w:val="left" w:pos="851"/>
        <w:tab w:val="left" w:pos="1134"/>
        <w:tab w:val="left" w:pos="1418"/>
        <w:tab w:val="right" w:leader="dot" w:pos="9027"/>
      </w:tabs>
      <w:spacing w:before="120" w:after="120"/>
      <w:ind w:left="1134" w:right="851"/>
      <w:jc w:val="left"/>
    </w:pPr>
    <w:rPr>
      <w:rFonts w:eastAsia="Calibri"/>
      <w:szCs w:val="18"/>
      <w:lang w:eastAsia="en-GB"/>
    </w:rPr>
  </w:style>
  <w:style w:type="paragraph" w:styleId="TtuloTDC">
    <w:name w:val="TOC Heading"/>
    <w:basedOn w:val="Normal"/>
    <w:next w:val="Normal"/>
    <w:uiPriority w:val="39"/>
    <w:qFormat/>
    <w:rsid w:val="00917BFE"/>
    <w:pPr>
      <w:spacing w:before="240"/>
      <w:jc w:val="center"/>
    </w:pPr>
    <w:rPr>
      <w:rFonts w:eastAsia="Times New Roman"/>
      <w:b/>
      <w:bCs/>
      <w:szCs w:val="28"/>
      <w:lang w:eastAsia="en-GB"/>
    </w:rPr>
  </w:style>
  <w:style w:type="table" w:customStyle="1" w:styleId="WTOBox1">
    <w:name w:val="WTOBox1"/>
    <w:basedOn w:val="Tablanormal"/>
    <w:uiPriority w:val="99"/>
    <w:rsid w:val="00F9418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F9418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anormal"/>
    <w:uiPriority w:val="99"/>
    <w:rsid w:val="00917BF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E1A35"/>
    <w:pPr>
      <w:keepNext/>
      <w:keepLines/>
      <w:spacing w:after="240"/>
      <w:jc w:val="left"/>
    </w:pPr>
    <w:rPr>
      <w:rFonts w:eastAsia="Times New Roman"/>
      <w:b/>
      <w:caps/>
      <w:color w:val="006283"/>
      <w:sz w:val="28"/>
    </w:rPr>
  </w:style>
  <w:style w:type="paragraph" w:styleId="Encabezadodelista">
    <w:name w:val="toa heading"/>
    <w:basedOn w:val="Normal"/>
    <w:next w:val="Normal"/>
    <w:uiPriority w:val="39"/>
    <w:rsid w:val="00917BFE"/>
    <w:pPr>
      <w:spacing w:before="120"/>
    </w:pPr>
    <w:rPr>
      <w:rFonts w:eastAsia="Times New Roman"/>
      <w:b/>
      <w:bCs/>
      <w:sz w:val="24"/>
      <w:szCs w:val="24"/>
    </w:rPr>
  </w:style>
  <w:style w:type="table" w:styleId="Tablaconcuadrcula">
    <w:name w:val="Table Grid"/>
    <w:basedOn w:val="Tablanormal"/>
    <w:rsid w:val="0008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57BEF"/>
    <w:pPr>
      <w:tabs>
        <w:tab w:val="left" w:pos="851"/>
      </w:tabs>
      <w:ind w:left="851" w:hanging="851"/>
      <w:jc w:val="left"/>
    </w:pPr>
    <w:rPr>
      <w:sz w:val="16"/>
    </w:rPr>
  </w:style>
  <w:style w:type="character" w:styleId="Hipervnculo">
    <w:name w:val="Hyperlink"/>
    <w:uiPriority w:val="99"/>
    <w:unhideWhenUsed/>
    <w:rsid w:val="00033711"/>
    <w:rPr>
      <w:color w:val="0000FF"/>
      <w:u w:val="single"/>
    </w:rPr>
  </w:style>
  <w:style w:type="paragraph" w:styleId="Bibliografa">
    <w:name w:val="Bibliography"/>
    <w:basedOn w:val="Normal"/>
    <w:next w:val="Normal"/>
    <w:uiPriority w:val="49"/>
    <w:semiHidden/>
    <w:unhideWhenUsed/>
    <w:rsid w:val="00827789"/>
  </w:style>
  <w:style w:type="paragraph" w:styleId="Textodebloque">
    <w:name w:val="Block Text"/>
    <w:basedOn w:val="Normal"/>
    <w:uiPriority w:val="99"/>
    <w:semiHidden/>
    <w:unhideWhenUsed/>
    <w:rsid w:val="0082778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Textoindependienteprimerasangra">
    <w:name w:val="Body Text First Indent"/>
    <w:basedOn w:val="Textoindependiente"/>
    <w:link w:val="TextoindependienteprimerasangraCar"/>
    <w:uiPriority w:val="99"/>
    <w:semiHidden/>
    <w:unhideWhenUsed/>
    <w:rsid w:val="00827789"/>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827789"/>
    <w:rPr>
      <w:rFonts w:ascii="Verdana" w:eastAsia="Verdana" w:hAnsi="Verdana" w:cs="Times New Roman"/>
      <w:sz w:val="18"/>
      <w:szCs w:val="22"/>
      <w:lang w:val="es-ES" w:eastAsia="en-US"/>
    </w:rPr>
  </w:style>
  <w:style w:type="paragraph" w:styleId="Sangradetextonormal">
    <w:name w:val="Body Text Indent"/>
    <w:basedOn w:val="Normal"/>
    <w:link w:val="SangradetextonormalCar"/>
    <w:uiPriority w:val="99"/>
    <w:semiHidden/>
    <w:unhideWhenUsed/>
    <w:rsid w:val="00827789"/>
    <w:pPr>
      <w:spacing w:after="120"/>
      <w:ind w:left="283"/>
    </w:pPr>
  </w:style>
  <w:style w:type="character" w:customStyle="1" w:styleId="SangradetextonormalCar">
    <w:name w:val="Sangría de texto normal Car"/>
    <w:link w:val="Sangradetextonormal"/>
    <w:uiPriority w:val="99"/>
    <w:semiHidden/>
    <w:rsid w:val="00827789"/>
    <w:rPr>
      <w:rFonts w:ascii="Verdana" w:eastAsia="Verdana" w:hAnsi="Verdana" w:cs="Times New Roman"/>
      <w:sz w:val="18"/>
      <w:szCs w:val="22"/>
      <w:lang w:val="es-ES" w:eastAsia="en-US"/>
    </w:rPr>
  </w:style>
  <w:style w:type="paragraph" w:styleId="Textoindependienteprimerasangra2">
    <w:name w:val="Body Text First Indent 2"/>
    <w:basedOn w:val="Sangradetextonormal"/>
    <w:link w:val="Textoindependienteprimerasangra2Car"/>
    <w:uiPriority w:val="99"/>
    <w:semiHidden/>
    <w:unhideWhenUsed/>
    <w:rsid w:val="00827789"/>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827789"/>
    <w:rPr>
      <w:rFonts w:ascii="Verdana" w:eastAsia="Verdana" w:hAnsi="Verdana" w:cs="Times New Roman"/>
      <w:sz w:val="18"/>
      <w:szCs w:val="22"/>
      <w:lang w:val="es-ES" w:eastAsia="en-US"/>
    </w:rPr>
  </w:style>
  <w:style w:type="paragraph" w:styleId="Sangra2detindependiente">
    <w:name w:val="Body Text Indent 2"/>
    <w:basedOn w:val="Normal"/>
    <w:link w:val="Sangra2detindependienteCar"/>
    <w:uiPriority w:val="99"/>
    <w:semiHidden/>
    <w:unhideWhenUsed/>
    <w:rsid w:val="00827789"/>
    <w:pPr>
      <w:spacing w:after="120" w:line="480" w:lineRule="auto"/>
      <w:ind w:left="283"/>
    </w:pPr>
  </w:style>
  <w:style w:type="character" w:customStyle="1" w:styleId="Sangra2detindependienteCar">
    <w:name w:val="Sangría 2 de t. independiente Car"/>
    <w:link w:val="Sangra2detindependiente"/>
    <w:uiPriority w:val="99"/>
    <w:semiHidden/>
    <w:rsid w:val="00827789"/>
    <w:rPr>
      <w:rFonts w:ascii="Verdana" w:eastAsia="Verdana" w:hAnsi="Verdana" w:cs="Times New Roman"/>
      <w:sz w:val="18"/>
      <w:szCs w:val="22"/>
      <w:lang w:val="es-ES" w:eastAsia="en-US"/>
    </w:rPr>
  </w:style>
  <w:style w:type="paragraph" w:styleId="Sangra3detindependiente">
    <w:name w:val="Body Text Indent 3"/>
    <w:basedOn w:val="Normal"/>
    <w:link w:val="Sangra3detindependienteCar"/>
    <w:uiPriority w:val="99"/>
    <w:semiHidden/>
    <w:unhideWhenUsed/>
    <w:rsid w:val="00827789"/>
    <w:pPr>
      <w:spacing w:after="120"/>
      <w:ind w:left="283"/>
    </w:pPr>
    <w:rPr>
      <w:sz w:val="16"/>
      <w:szCs w:val="16"/>
    </w:rPr>
  </w:style>
  <w:style w:type="character" w:customStyle="1" w:styleId="Sangra3detindependienteCar">
    <w:name w:val="Sangría 3 de t. independiente Car"/>
    <w:link w:val="Sangra3detindependiente"/>
    <w:uiPriority w:val="99"/>
    <w:semiHidden/>
    <w:rsid w:val="00827789"/>
    <w:rPr>
      <w:rFonts w:ascii="Verdana" w:eastAsia="Verdana" w:hAnsi="Verdana" w:cs="Times New Roman"/>
      <w:sz w:val="16"/>
      <w:szCs w:val="16"/>
      <w:lang w:val="es-ES" w:eastAsia="en-US"/>
    </w:rPr>
  </w:style>
  <w:style w:type="character" w:styleId="Ttulodellibro">
    <w:name w:val="Book Title"/>
    <w:uiPriority w:val="99"/>
    <w:semiHidden/>
    <w:unhideWhenUsed/>
    <w:qFormat/>
    <w:rsid w:val="00827789"/>
    <w:rPr>
      <w:b/>
      <w:bCs/>
      <w:smallCaps/>
      <w:spacing w:val="5"/>
    </w:rPr>
  </w:style>
  <w:style w:type="paragraph" w:styleId="Cierre">
    <w:name w:val="Closing"/>
    <w:basedOn w:val="Normal"/>
    <w:link w:val="CierreCar"/>
    <w:uiPriority w:val="99"/>
    <w:semiHidden/>
    <w:unhideWhenUsed/>
    <w:rsid w:val="00827789"/>
    <w:pPr>
      <w:ind w:left="4252"/>
    </w:pPr>
  </w:style>
  <w:style w:type="character" w:customStyle="1" w:styleId="CierreCar">
    <w:name w:val="Cierre Car"/>
    <w:link w:val="Cierre"/>
    <w:uiPriority w:val="99"/>
    <w:semiHidden/>
    <w:rsid w:val="00827789"/>
    <w:rPr>
      <w:rFonts w:ascii="Verdana" w:eastAsia="Verdana" w:hAnsi="Verdana" w:cs="Times New Roman"/>
      <w:sz w:val="18"/>
      <w:szCs w:val="22"/>
      <w:lang w:val="es-ES" w:eastAsia="en-US"/>
    </w:rPr>
  </w:style>
  <w:style w:type="character" w:styleId="Refdecomentario">
    <w:name w:val="annotation reference"/>
    <w:uiPriority w:val="99"/>
    <w:semiHidden/>
    <w:unhideWhenUsed/>
    <w:rsid w:val="00827789"/>
    <w:rPr>
      <w:sz w:val="16"/>
      <w:szCs w:val="16"/>
    </w:rPr>
  </w:style>
  <w:style w:type="paragraph" w:styleId="Textocomentario">
    <w:name w:val="annotation text"/>
    <w:basedOn w:val="Normal"/>
    <w:link w:val="TextocomentarioCar"/>
    <w:unhideWhenUsed/>
    <w:rsid w:val="00827789"/>
    <w:rPr>
      <w:sz w:val="20"/>
      <w:szCs w:val="20"/>
    </w:rPr>
  </w:style>
  <w:style w:type="character" w:customStyle="1" w:styleId="TextocomentarioCar">
    <w:name w:val="Texto comentario Car"/>
    <w:link w:val="Textocomentario"/>
    <w:rsid w:val="00827789"/>
    <w:rPr>
      <w:rFonts w:ascii="Verdana" w:eastAsia="Verdana" w:hAnsi="Verdana" w:cs="Times New Roman"/>
      <w:lang w:val="es-ES" w:eastAsia="en-US"/>
    </w:rPr>
  </w:style>
  <w:style w:type="paragraph" w:styleId="Asuntodelcomentario">
    <w:name w:val="annotation subject"/>
    <w:basedOn w:val="Textocomentario"/>
    <w:next w:val="Textocomentario"/>
    <w:link w:val="AsuntodelcomentarioCar"/>
    <w:uiPriority w:val="99"/>
    <w:unhideWhenUsed/>
    <w:rsid w:val="00827789"/>
    <w:rPr>
      <w:b/>
      <w:bCs/>
    </w:rPr>
  </w:style>
  <w:style w:type="character" w:customStyle="1" w:styleId="AsuntodelcomentarioCar">
    <w:name w:val="Asunto del comentario Car"/>
    <w:link w:val="Asuntodelcomentario"/>
    <w:uiPriority w:val="99"/>
    <w:semiHidden/>
    <w:rsid w:val="00827789"/>
    <w:rPr>
      <w:rFonts w:ascii="Verdana" w:eastAsia="Verdana" w:hAnsi="Verdana" w:cs="Times New Roman"/>
      <w:b/>
      <w:bCs/>
      <w:lang w:val="es-ES" w:eastAsia="en-US"/>
    </w:rPr>
  </w:style>
  <w:style w:type="paragraph" w:styleId="Fecha">
    <w:name w:val="Date"/>
    <w:basedOn w:val="Normal"/>
    <w:next w:val="Normal"/>
    <w:link w:val="FechaCar"/>
    <w:uiPriority w:val="99"/>
    <w:semiHidden/>
    <w:unhideWhenUsed/>
    <w:rsid w:val="00827789"/>
  </w:style>
  <w:style w:type="character" w:customStyle="1" w:styleId="FechaCar">
    <w:name w:val="Fecha Car"/>
    <w:link w:val="Fecha"/>
    <w:uiPriority w:val="99"/>
    <w:semiHidden/>
    <w:rsid w:val="00827789"/>
    <w:rPr>
      <w:rFonts w:ascii="Verdana" w:eastAsia="Verdana" w:hAnsi="Verdana" w:cs="Times New Roman"/>
      <w:sz w:val="18"/>
      <w:szCs w:val="22"/>
      <w:lang w:val="es-ES" w:eastAsia="en-US"/>
    </w:rPr>
  </w:style>
  <w:style w:type="paragraph" w:styleId="Mapadeldocumento">
    <w:name w:val="Document Map"/>
    <w:basedOn w:val="Normal"/>
    <w:link w:val="MapadeldocumentoCar"/>
    <w:uiPriority w:val="99"/>
    <w:semiHidden/>
    <w:unhideWhenUsed/>
    <w:rsid w:val="00827789"/>
    <w:rPr>
      <w:rFonts w:ascii="Tahoma" w:hAnsi="Tahoma" w:cs="Tahoma"/>
      <w:sz w:val="16"/>
      <w:szCs w:val="16"/>
    </w:rPr>
  </w:style>
  <w:style w:type="character" w:customStyle="1" w:styleId="MapadeldocumentoCar">
    <w:name w:val="Mapa del documento Car"/>
    <w:link w:val="Mapadeldocumento"/>
    <w:uiPriority w:val="99"/>
    <w:semiHidden/>
    <w:rsid w:val="00827789"/>
    <w:rPr>
      <w:rFonts w:ascii="Tahoma" w:eastAsia="Verdana" w:hAnsi="Tahoma" w:cs="Tahoma"/>
      <w:sz w:val="16"/>
      <w:szCs w:val="16"/>
      <w:lang w:val="es-ES" w:eastAsia="en-US"/>
    </w:rPr>
  </w:style>
  <w:style w:type="paragraph" w:styleId="Firmadecorreoelectrnico">
    <w:name w:val="E-mail Signature"/>
    <w:basedOn w:val="Normal"/>
    <w:link w:val="FirmadecorreoelectrnicoCar"/>
    <w:uiPriority w:val="99"/>
    <w:semiHidden/>
    <w:unhideWhenUsed/>
    <w:rsid w:val="00827789"/>
  </w:style>
  <w:style w:type="character" w:customStyle="1" w:styleId="FirmadecorreoelectrnicoCar">
    <w:name w:val="Firma de correo electrónico Car"/>
    <w:link w:val="Firmadecorreoelectrnico"/>
    <w:uiPriority w:val="99"/>
    <w:semiHidden/>
    <w:rsid w:val="00827789"/>
    <w:rPr>
      <w:rFonts w:ascii="Verdana" w:eastAsia="Verdana" w:hAnsi="Verdana" w:cs="Times New Roman"/>
      <w:sz w:val="18"/>
      <w:szCs w:val="22"/>
      <w:lang w:val="es-ES" w:eastAsia="en-US"/>
    </w:rPr>
  </w:style>
  <w:style w:type="character" w:styleId="nfasis">
    <w:name w:val="Emphasis"/>
    <w:uiPriority w:val="99"/>
    <w:semiHidden/>
    <w:unhideWhenUsed/>
    <w:qFormat/>
    <w:rsid w:val="00827789"/>
    <w:rPr>
      <w:i/>
      <w:iCs/>
    </w:rPr>
  </w:style>
  <w:style w:type="paragraph" w:styleId="Direccinsobre">
    <w:name w:val="envelope address"/>
    <w:basedOn w:val="Normal"/>
    <w:uiPriority w:val="99"/>
    <w:semiHidden/>
    <w:unhideWhenUsed/>
    <w:rsid w:val="00827789"/>
    <w:pPr>
      <w:framePr w:w="7920" w:h="1980" w:hRule="exact" w:hSpace="180" w:wrap="auto" w:hAnchor="page" w:xAlign="center" w:yAlign="bottom"/>
      <w:ind w:left="2880"/>
    </w:pPr>
    <w:rPr>
      <w:rFonts w:eastAsia="Times New Roman"/>
      <w:sz w:val="24"/>
      <w:szCs w:val="24"/>
    </w:rPr>
  </w:style>
  <w:style w:type="paragraph" w:styleId="Remitedesobre">
    <w:name w:val="envelope return"/>
    <w:basedOn w:val="Normal"/>
    <w:uiPriority w:val="99"/>
    <w:semiHidden/>
    <w:unhideWhenUsed/>
    <w:rsid w:val="00827789"/>
    <w:rPr>
      <w:rFonts w:eastAsia="Times New Roman"/>
      <w:sz w:val="20"/>
      <w:szCs w:val="20"/>
    </w:rPr>
  </w:style>
  <w:style w:type="character" w:styleId="Hipervnculovisitado">
    <w:name w:val="FollowedHyperlink"/>
    <w:uiPriority w:val="9"/>
    <w:unhideWhenUsed/>
    <w:rsid w:val="00827789"/>
    <w:rPr>
      <w:color w:val="800080"/>
      <w:u w:val="single"/>
    </w:rPr>
  </w:style>
  <w:style w:type="character" w:styleId="AcrnimoHTML">
    <w:name w:val="HTML Acronym"/>
    <w:basedOn w:val="Fuentedeprrafopredeter"/>
    <w:uiPriority w:val="99"/>
    <w:semiHidden/>
    <w:unhideWhenUsed/>
    <w:rsid w:val="00827789"/>
  </w:style>
  <w:style w:type="paragraph" w:styleId="DireccinHTML">
    <w:name w:val="HTML Address"/>
    <w:basedOn w:val="Normal"/>
    <w:link w:val="DireccinHTMLCar"/>
    <w:uiPriority w:val="99"/>
    <w:semiHidden/>
    <w:unhideWhenUsed/>
    <w:rsid w:val="00827789"/>
    <w:rPr>
      <w:i/>
      <w:iCs/>
    </w:rPr>
  </w:style>
  <w:style w:type="character" w:customStyle="1" w:styleId="DireccinHTMLCar">
    <w:name w:val="Dirección HTML Car"/>
    <w:link w:val="DireccinHTML"/>
    <w:uiPriority w:val="99"/>
    <w:semiHidden/>
    <w:rsid w:val="00827789"/>
    <w:rPr>
      <w:rFonts w:ascii="Verdana" w:eastAsia="Verdana" w:hAnsi="Verdana" w:cs="Times New Roman"/>
      <w:i/>
      <w:iCs/>
      <w:sz w:val="18"/>
      <w:szCs w:val="22"/>
      <w:lang w:val="es-ES" w:eastAsia="en-US"/>
    </w:rPr>
  </w:style>
  <w:style w:type="character" w:styleId="CitaHTML">
    <w:name w:val="HTML Cite"/>
    <w:uiPriority w:val="99"/>
    <w:semiHidden/>
    <w:unhideWhenUsed/>
    <w:rsid w:val="00827789"/>
    <w:rPr>
      <w:i/>
      <w:iCs/>
    </w:rPr>
  </w:style>
  <w:style w:type="character" w:styleId="CdigoHTML">
    <w:name w:val="HTML Code"/>
    <w:uiPriority w:val="99"/>
    <w:semiHidden/>
    <w:unhideWhenUsed/>
    <w:rsid w:val="00827789"/>
    <w:rPr>
      <w:rFonts w:ascii="Consolas" w:hAnsi="Consolas" w:cs="Consolas"/>
      <w:sz w:val="20"/>
      <w:szCs w:val="20"/>
    </w:rPr>
  </w:style>
  <w:style w:type="character" w:styleId="DefinicinHTML">
    <w:name w:val="HTML Definition"/>
    <w:uiPriority w:val="99"/>
    <w:semiHidden/>
    <w:unhideWhenUsed/>
    <w:rsid w:val="00827789"/>
    <w:rPr>
      <w:i/>
      <w:iCs/>
    </w:rPr>
  </w:style>
  <w:style w:type="character" w:styleId="TecladoHTML">
    <w:name w:val="HTML Keyboard"/>
    <w:uiPriority w:val="99"/>
    <w:semiHidden/>
    <w:unhideWhenUsed/>
    <w:rsid w:val="00827789"/>
    <w:rPr>
      <w:rFonts w:ascii="Consolas" w:hAnsi="Consolas" w:cs="Consolas"/>
      <w:sz w:val="20"/>
      <w:szCs w:val="20"/>
    </w:rPr>
  </w:style>
  <w:style w:type="paragraph" w:styleId="HTMLconformatoprevio">
    <w:name w:val="HTML Preformatted"/>
    <w:basedOn w:val="Normal"/>
    <w:link w:val="HTMLconformatoprevioCar"/>
    <w:uiPriority w:val="99"/>
    <w:semiHidden/>
    <w:unhideWhenUsed/>
    <w:rsid w:val="00827789"/>
    <w:rPr>
      <w:rFonts w:ascii="Consolas" w:hAnsi="Consolas" w:cs="Consolas"/>
      <w:sz w:val="20"/>
      <w:szCs w:val="20"/>
    </w:rPr>
  </w:style>
  <w:style w:type="character" w:customStyle="1" w:styleId="HTMLconformatoprevioCar">
    <w:name w:val="HTML con formato previo Car"/>
    <w:link w:val="HTMLconformatoprevio"/>
    <w:uiPriority w:val="99"/>
    <w:semiHidden/>
    <w:rsid w:val="00827789"/>
    <w:rPr>
      <w:rFonts w:ascii="Consolas" w:eastAsia="Verdana" w:hAnsi="Consolas" w:cs="Consolas"/>
      <w:lang w:val="es-ES" w:eastAsia="en-US"/>
    </w:rPr>
  </w:style>
  <w:style w:type="character" w:styleId="EjemplodeHTML">
    <w:name w:val="HTML Sample"/>
    <w:uiPriority w:val="99"/>
    <w:semiHidden/>
    <w:unhideWhenUsed/>
    <w:rsid w:val="00827789"/>
    <w:rPr>
      <w:rFonts w:ascii="Consolas" w:hAnsi="Consolas" w:cs="Consolas"/>
      <w:sz w:val="24"/>
      <w:szCs w:val="24"/>
    </w:rPr>
  </w:style>
  <w:style w:type="character" w:styleId="MquinadeescribirHTML">
    <w:name w:val="HTML Typewriter"/>
    <w:uiPriority w:val="99"/>
    <w:semiHidden/>
    <w:unhideWhenUsed/>
    <w:rsid w:val="00827789"/>
    <w:rPr>
      <w:rFonts w:ascii="Consolas" w:hAnsi="Consolas" w:cs="Consolas"/>
      <w:sz w:val="20"/>
      <w:szCs w:val="20"/>
    </w:rPr>
  </w:style>
  <w:style w:type="character" w:styleId="VariableHTML">
    <w:name w:val="HTML Variable"/>
    <w:uiPriority w:val="99"/>
    <w:semiHidden/>
    <w:unhideWhenUsed/>
    <w:rsid w:val="00827789"/>
    <w:rPr>
      <w:i/>
      <w:iCs/>
    </w:rPr>
  </w:style>
  <w:style w:type="paragraph" w:styleId="ndice1">
    <w:name w:val="index 1"/>
    <w:basedOn w:val="Normal"/>
    <w:next w:val="Normal"/>
    <w:autoRedefine/>
    <w:uiPriority w:val="99"/>
    <w:semiHidden/>
    <w:unhideWhenUsed/>
    <w:rsid w:val="00827789"/>
    <w:pPr>
      <w:ind w:left="180" w:hanging="180"/>
    </w:pPr>
  </w:style>
  <w:style w:type="paragraph" w:styleId="ndice2">
    <w:name w:val="index 2"/>
    <w:basedOn w:val="Normal"/>
    <w:next w:val="Normal"/>
    <w:autoRedefine/>
    <w:uiPriority w:val="99"/>
    <w:semiHidden/>
    <w:unhideWhenUsed/>
    <w:rsid w:val="00827789"/>
    <w:pPr>
      <w:ind w:left="360" w:hanging="180"/>
    </w:pPr>
  </w:style>
  <w:style w:type="paragraph" w:styleId="ndice3">
    <w:name w:val="index 3"/>
    <w:basedOn w:val="Normal"/>
    <w:next w:val="Normal"/>
    <w:autoRedefine/>
    <w:uiPriority w:val="99"/>
    <w:semiHidden/>
    <w:unhideWhenUsed/>
    <w:rsid w:val="00827789"/>
    <w:pPr>
      <w:ind w:left="540" w:hanging="180"/>
    </w:pPr>
  </w:style>
  <w:style w:type="paragraph" w:styleId="ndice4">
    <w:name w:val="index 4"/>
    <w:basedOn w:val="Normal"/>
    <w:next w:val="Normal"/>
    <w:autoRedefine/>
    <w:uiPriority w:val="99"/>
    <w:semiHidden/>
    <w:unhideWhenUsed/>
    <w:rsid w:val="00827789"/>
    <w:pPr>
      <w:ind w:left="720" w:hanging="180"/>
    </w:pPr>
  </w:style>
  <w:style w:type="paragraph" w:styleId="ndice5">
    <w:name w:val="index 5"/>
    <w:basedOn w:val="Normal"/>
    <w:next w:val="Normal"/>
    <w:autoRedefine/>
    <w:uiPriority w:val="99"/>
    <w:semiHidden/>
    <w:unhideWhenUsed/>
    <w:rsid w:val="00827789"/>
    <w:pPr>
      <w:ind w:left="900" w:hanging="180"/>
    </w:pPr>
  </w:style>
  <w:style w:type="paragraph" w:styleId="ndice6">
    <w:name w:val="index 6"/>
    <w:basedOn w:val="Normal"/>
    <w:next w:val="Normal"/>
    <w:autoRedefine/>
    <w:uiPriority w:val="99"/>
    <w:semiHidden/>
    <w:unhideWhenUsed/>
    <w:rsid w:val="00827789"/>
    <w:pPr>
      <w:ind w:left="1080" w:hanging="180"/>
    </w:pPr>
  </w:style>
  <w:style w:type="paragraph" w:styleId="ndice7">
    <w:name w:val="index 7"/>
    <w:basedOn w:val="Normal"/>
    <w:next w:val="Normal"/>
    <w:autoRedefine/>
    <w:uiPriority w:val="99"/>
    <w:semiHidden/>
    <w:unhideWhenUsed/>
    <w:rsid w:val="00827789"/>
    <w:pPr>
      <w:ind w:left="1260" w:hanging="180"/>
    </w:pPr>
  </w:style>
  <w:style w:type="paragraph" w:styleId="ndice8">
    <w:name w:val="index 8"/>
    <w:basedOn w:val="Normal"/>
    <w:next w:val="Normal"/>
    <w:autoRedefine/>
    <w:uiPriority w:val="99"/>
    <w:semiHidden/>
    <w:unhideWhenUsed/>
    <w:rsid w:val="00827789"/>
    <w:pPr>
      <w:ind w:left="1440" w:hanging="180"/>
    </w:pPr>
  </w:style>
  <w:style w:type="paragraph" w:styleId="ndice9">
    <w:name w:val="index 9"/>
    <w:basedOn w:val="Normal"/>
    <w:next w:val="Normal"/>
    <w:autoRedefine/>
    <w:uiPriority w:val="99"/>
    <w:semiHidden/>
    <w:unhideWhenUsed/>
    <w:rsid w:val="00827789"/>
    <w:pPr>
      <w:ind w:left="1620" w:hanging="180"/>
    </w:pPr>
  </w:style>
  <w:style w:type="paragraph" w:styleId="Ttulodendice">
    <w:name w:val="index heading"/>
    <w:basedOn w:val="Normal"/>
    <w:next w:val="ndice1"/>
    <w:uiPriority w:val="99"/>
    <w:semiHidden/>
    <w:unhideWhenUsed/>
    <w:rsid w:val="00827789"/>
    <w:rPr>
      <w:rFonts w:eastAsia="Times New Roman"/>
      <w:b/>
      <w:bCs/>
    </w:rPr>
  </w:style>
  <w:style w:type="character" w:styleId="nfasisintenso">
    <w:name w:val="Intense Emphasis"/>
    <w:uiPriority w:val="99"/>
    <w:semiHidden/>
    <w:unhideWhenUsed/>
    <w:qFormat/>
    <w:rsid w:val="00827789"/>
    <w:rPr>
      <w:b/>
      <w:bCs/>
      <w:i/>
      <w:iCs/>
      <w:color w:val="4F81BD"/>
    </w:rPr>
  </w:style>
  <w:style w:type="paragraph" w:styleId="Citadestacada">
    <w:name w:val="Intense Quote"/>
    <w:basedOn w:val="Normal"/>
    <w:next w:val="Normal"/>
    <w:link w:val="CitadestacadaCar"/>
    <w:uiPriority w:val="59"/>
    <w:semiHidden/>
    <w:unhideWhenUsed/>
    <w:qFormat/>
    <w:rsid w:val="00827789"/>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827789"/>
    <w:rPr>
      <w:rFonts w:ascii="Verdana" w:eastAsia="Verdana" w:hAnsi="Verdana" w:cs="Times New Roman"/>
      <w:b/>
      <w:bCs/>
      <w:i/>
      <w:iCs/>
      <w:color w:val="4F81BD"/>
      <w:sz w:val="18"/>
      <w:szCs w:val="22"/>
      <w:lang w:val="es-ES" w:eastAsia="en-US"/>
    </w:rPr>
  </w:style>
  <w:style w:type="character" w:styleId="Referenciaintensa">
    <w:name w:val="Intense Reference"/>
    <w:uiPriority w:val="99"/>
    <w:semiHidden/>
    <w:unhideWhenUsed/>
    <w:qFormat/>
    <w:rsid w:val="00827789"/>
    <w:rPr>
      <w:b/>
      <w:bCs/>
      <w:smallCaps/>
      <w:color w:val="C0504D"/>
      <w:spacing w:val="5"/>
      <w:u w:val="single"/>
    </w:rPr>
  </w:style>
  <w:style w:type="character" w:styleId="Nmerodelnea">
    <w:name w:val="line number"/>
    <w:basedOn w:val="Fuentedeprrafopredeter"/>
    <w:uiPriority w:val="99"/>
    <w:semiHidden/>
    <w:unhideWhenUsed/>
    <w:rsid w:val="00827789"/>
  </w:style>
  <w:style w:type="paragraph" w:styleId="Lista">
    <w:name w:val="List"/>
    <w:basedOn w:val="Normal"/>
    <w:unhideWhenUsed/>
    <w:rsid w:val="00827789"/>
    <w:pPr>
      <w:ind w:left="283" w:hanging="283"/>
      <w:contextualSpacing/>
    </w:pPr>
  </w:style>
  <w:style w:type="paragraph" w:styleId="Lista2">
    <w:name w:val="List 2"/>
    <w:basedOn w:val="Normal"/>
    <w:uiPriority w:val="99"/>
    <w:semiHidden/>
    <w:unhideWhenUsed/>
    <w:rsid w:val="00827789"/>
    <w:pPr>
      <w:ind w:left="566" w:hanging="283"/>
      <w:contextualSpacing/>
    </w:pPr>
  </w:style>
  <w:style w:type="paragraph" w:styleId="Lista3">
    <w:name w:val="List 3"/>
    <w:basedOn w:val="Normal"/>
    <w:uiPriority w:val="99"/>
    <w:semiHidden/>
    <w:unhideWhenUsed/>
    <w:rsid w:val="00827789"/>
    <w:pPr>
      <w:ind w:left="849" w:hanging="283"/>
      <w:contextualSpacing/>
    </w:pPr>
  </w:style>
  <w:style w:type="paragraph" w:styleId="Lista4">
    <w:name w:val="List 4"/>
    <w:basedOn w:val="Normal"/>
    <w:uiPriority w:val="99"/>
    <w:semiHidden/>
    <w:unhideWhenUsed/>
    <w:rsid w:val="00827789"/>
    <w:pPr>
      <w:ind w:left="1132" w:hanging="283"/>
      <w:contextualSpacing/>
    </w:pPr>
  </w:style>
  <w:style w:type="paragraph" w:styleId="Lista5">
    <w:name w:val="List 5"/>
    <w:basedOn w:val="Normal"/>
    <w:uiPriority w:val="99"/>
    <w:semiHidden/>
    <w:unhideWhenUsed/>
    <w:rsid w:val="00827789"/>
    <w:pPr>
      <w:ind w:left="1415" w:hanging="283"/>
      <w:contextualSpacing/>
    </w:pPr>
  </w:style>
  <w:style w:type="paragraph" w:styleId="Continuarlista">
    <w:name w:val="List Continue"/>
    <w:basedOn w:val="Normal"/>
    <w:uiPriority w:val="99"/>
    <w:semiHidden/>
    <w:unhideWhenUsed/>
    <w:rsid w:val="00827789"/>
    <w:pPr>
      <w:spacing w:after="120"/>
      <w:ind w:left="283"/>
      <w:contextualSpacing/>
    </w:pPr>
  </w:style>
  <w:style w:type="paragraph" w:styleId="Continuarlista2">
    <w:name w:val="List Continue 2"/>
    <w:basedOn w:val="Normal"/>
    <w:uiPriority w:val="99"/>
    <w:semiHidden/>
    <w:unhideWhenUsed/>
    <w:rsid w:val="00827789"/>
    <w:pPr>
      <w:spacing w:after="120"/>
      <w:ind w:left="566"/>
      <w:contextualSpacing/>
    </w:pPr>
  </w:style>
  <w:style w:type="paragraph" w:styleId="Continuarlista3">
    <w:name w:val="List Continue 3"/>
    <w:basedOn w:val="Normal"/>
    <w:uiPriority w:val="99"/>
    <w:semiHidden/>
    <w:unhideWhenUsed/>
    <w:rsid w:val="00827789"/>
    <w:pPr>
      <w:spacing w:after="120"/>
      <w:ind w:left="849"/>
      <w:contextualSpacing/>
    </w:pPr>
  </w:style>
  <w:style w:type="paragraph" w:styleId="Continuarlista4">
    <w:name w:val="List Continue 4"/>
    <w:basedOn w:val="Normal"/>
    <w:uiPriority w:val="99"/>
    <w:semiHidden/>
    <w:unhideWhenUsed/>
    <w:rsid w:val="00827789"/>
    <w:pPr>
      <w:spacing w:after="120"/>
      <w:ind w:left="1132"/>
      <w:contextualSpacing/>
    </w:pPr>
  </w:style>
  <w:style w:type="paragraph" w:styleId="Continuarlista5">
    <w:name w:val="List Continue 5"/>
    <w:basedOn w:val="Normal"/>
    <w:uiPriority w:val="99"/>
    <w:semiHidden/>
    <w:unhideWhenUsed/>
    <w:rsid w:val="00827789"/>
    <w:pPr>
      <w:spacing w:after="120"/>
      <w:ind w:left="1415"/>
      <w:contextualSpacing/>
    </w:pPr>
  </w:style>
  <w:style w:type="paragraph" w:styleId="Listaconnmeros">
    <w:name w:val="List Number"/>
    <w:basedOn w:val="Normal"/>
    <w:uiPriority w:val="49"/>
    <w:semiHidden/>
    <w:rsid w:val="00827789"/>
    <w:pPr>
      <w:numPr>
        <w:numId w:val="1"/>
      </w:numPr>
      <w:contextualSpacing/>
    </w:pPr>
  </w:style>
  <w:style w:type="paragraph" w:styleId="Listaconnmeros2">
    <w:name w:val="List Number 2"/>
    <w:basedOn w:val="Normal"/>
    <w:uiPriority w:val="49"/>
    <w:semiHidden/>
    <w:rsid w:val="00827789"/>
    <w:pPr>
      <w:numPr>
        <w:numId w:val="2"/>
      </w:numPr>
      <w:contextualSpacing/>
    </w:pPr>
  </w:style>
  <w:style w:type="paragraph" w:styleId="Listaconnmeros3">
    <w:name w:val="List Number 3"/>
    <w:basedOn w:val="Normal"/>
    <w:uiPriority w:val="49"/>
    <w:semiHidden/>
    <w:rsid w:val="00827789"/>
    <w:pPr>
      <w:numPr>
        <w:numId w:val="3"/>
      </w:numPr>
      <w:contextualSpacing/>
    </w:pPr>
  </w:style>
  <w:style w:type="paragraph" w:styleId="Listaconnmeros4">
    <w:name w:val="List Number 4"/>
    <w:basedOn w:val="Normal"/>
    <w:uiPriority w:val="49"/>
    <w:semiHidden/>
    <w:rsid w:val="00827789"/>
    <w:pPr>
      <w:numPr>
        <w:numId w:val="4"/>
      </w:numPr>
      <w:contextualSpacing/>
    </w:pPr>
  </w:style>
  <w:style w:type="paragraph" w:styleId="Listaconnmeros5">
    <w:name w:val="List Number 5"/>
    <w:basedOn w:val="Normal"/>
    <w:uiPriority w:val="49"/>
    <w:semiHidden/>
    <w:rsid w:val="00827789"/>
    <w:pPr>
      <w:numPr>
        <w:numId w:val="5"/>
      </w:numPr>
      <w:contextualSpacing/>
    </w:pPr>
  </w:style>
  <w:style w:type="paragraph" w:styleId="Textomacro">
    <w:name w:val="macro"/>
    <w:link w:val="TextomacroCar"/>
    <w:uiPriority w:val="99"/>
    <w:semiHidden/>
    <w:unhideWhenUsed/>
    <w:rsid w:val="00827789"/>
    <w:pPr>
      <w:tabs>
        <w:tab w:val="left" w:pos="480"/>
        <w:tab w:val="left" w:pos="960"/>
        <w:tab w:val="left" w:pos="1440"/>
        <w:tab w:val="left" w:pos="1920"/>
        <w:tab w:val="left" w:pos="2400"/>
        <w:tab w:val="left" w:pos="2880"/>
        <w:tab w:val="left" w:pos="3360"/>
        <w:tab w:val="left" w:pos="3840"/>
        <w:tab w:val="left" w:pos="4320"/>
      </w:tabs>
      <w:jc w:val="both"/>
    </w:pPr>
    <w:rPr>
      <w:rFonts w:ascii="Consolas" w:eastAsia="Verdana" w:hAnsi="Consolas" w:cs="Consolas"/>
      <w:lang w:val="es-ES"/>
    </w:rPr>
  </w:style>
  <w:style w:type="character" w:customStyle="1" w:styleId="TextomacroCar">
    <w:name w:val="Texto macro Car"/>
    <w:link w:val="Textomacro"/>
    <w:uiPriority w:val="99"/>
    <w:semiHidden/>
    <w:rsid w:val="00827789"/>
    <w:rPr>
      <w:rFonts w:ascii="Consolas" w:eastAsia="Verdana" w:hAnsi="Consolas" w:cs="Consolas"/>
      <w:lang w:val="es-ES" w:eastAsia="en-US"/>
    </w:rPr>
  </w:style>
  <w:style w:type="paragraph" w:styleId="Encabezadodemensaje">
    <w:name w:val="Message Header"/>
    <w:basedOn w:val="Normal"/>
    <w:link w:val="EncabezadodemensajeCar"/>
    <w:uiPriority w:val="99"/>
    <w:semiHidden/>
    <w:unhideWhenUsed/>
    <w:rsid w:val="0082778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EncabezadodemensajeCar">
    <w:name w:val="Encabezado de mensaje Car"/>
    <w:link w:val="Encabezadodemensaje"/>
    <w:uiPriority w:val="99"/>
    <w:semiHidden/>
    <w:rsid w:val="00827789"/>
    <w:rPr>
      <w:rFonts w:ascii="Verdana" w:eastAsia="Times New Roman" w:hAnsi="Verdana" w:cs="Times New Roman"/>
      <w:sz w:val="24"/>
      <w:szCs w:val="24"/>
      <w:shd w:val="pct20" w:color="auto" w:fill="auto"/>
      <w:lang w:val="es-ES" w:eastAsia="en-US"/>
    </w:rPr>
  </w:style>
  <w:style w:type="paragraph" w:styleId="Sinespaciado">
    <w:name w:val="No Spacing"/>
    <w:uiPriority w:val="1"/>
    <w:semiHidden/>
    <w:rsid w:val="00827789"/>
    <w:pPr>
      <w:jc w:val="both"/>
    </w:pPr>
    <w:rPr>
      <w:rFonts w:ascii="Verdana" w:eastAsia="Verdana" w:hAnsi="Verdana"/>
      <w:sz w:val="18"/>
      <w:szCs w:val="22"/>
      <w:lang w:val="es-ES"/>
    </w:rPr>
  </w:style>
  <w:style w:type="paragraph" w:styleId="NormalWeb">
    <w:name w:val="Normal (Web)"/>
    <w:basedOn w:val="Normal"/>
    <w:uiPriority w:val="99"/>
    <w:semiHidden/>
    <w:unhideWhenUsed/>
    <w:rsid w:val="00827789"/>
    <w:rPr>
      <w:rFonts w:ascii="Times New Roman" w:hAnsi="Times New Roman"/>
      <w:sz w:val="24"/>
      <w:szCs w:val="24"/>
    </w:rPr>
  </w:style>
  <w:style w:type="paragraph" w:styleId="Sangranormal">
    <w:name w:val="Normal Indent"/>
    <w:basedOn w:val="Normal"/>
    <w:uiPriority w:val="99"/>
    <w:semiHidden/>
    <w:unhideWhenUsed/>
    <w:rsid w:val="00827789"/>
    <w:pPr>
      <w:ind w:left="567"/>
    </w:pPr>
  </w:style>
  <w:style w:type="paragraph" w:styleId="Encabezadodenota">
    <w:name w:val="Note Heading"/>
    <w:basedOn w:val="Normal"/>
    <w:next w:val="Normal"/>
    <w:link w:val="EncabezadodenotaCar"/>
    <w:uiPriority w:val="99"/>
    <w:semiHidden/>
    <w:unhideWhenUsed/>
    <w:rsid w:val="00827789"/>
  </w:style>
  <w:style w:type="character" w:customStyle="1" w:styleId="EncabezadodenotaCar">
    <w:name w:val="Encabezado de nota Car"/>
    <w:link w:val="Encabezadodenota"/>
    <w:uiPriority w:val="99"/>
    <w:semiHidden/>
    <w:rsid w:val="00827789"/>
    <w:rPr>
      <w:rFonts w:ascii="Verdana" w:eastAsia="Verdana" w:hAnsi="Verdana" w:cs="Times New Roman"/>
      <w:sz w:val="18"/>
      <w:szCs w:val="22"/>
      <w:lang w:val="es-ES" w:eastAsia="en-US"/>
    </w:rPr>
  </w:style>
  <w:style w:type="character" w:styleId="Nmerodepgina">
    <w:name w:val="page number"/>
    <w:basedOn w:val="Fuentedeprrafopredeter"/>
    <w:uiPriority w:val="99"/>
    <w:semiHidden/>
    <w:unhideWhenUsed/>
    <w:rsid w:val="00827789"/>
  </w:style>
  <w:style w:type="character" w:styleId="Textodelmarcadordeposicin">
    <w:name w:val="Placeholder Text"/>
    <w:uiPriority w:val="99"/>
    <w:semiHidden/>
    <w:rsid w:val="00827789"/>
    <w:rPr>
      <w:color w:val="808080"/>
    </w:rPr>
  </w:style>
  <w:style w:type="paragraph" w:styleId="Textosinformato">
    <w:name w:val="Plain Text"/>
    <w:basedOn w:val="Normal"/>
    <w:link w:val="TextosinformatoCar"/>
    <w:uiPriority w:val="99"/>
    <w:unhideWhenUsed/>
    <w:rsid w:val="00827789"/>
    <w:rPr>
      <w:rFonts w:ascii="Consolas" w:hAnsi="Consolas" w:cs="Consolas"/>
      <w:sz w:val="21"/>
      <w:szCs w:val="21"/>
    </w:rPr>
  </w:style>
  <w:style w:type="character" w:customStyle="1" w:styleId="TextosinformatoCar">
    <w:name w:val="Texto sin formato Car"/>
    <w:link w:val="Textosinformato"/>
    <w:uiPriority w:val="99"/>
    <w:semiHidden/>
    <w:rsid w:val="00827789"/>
    <w:rPr>
      <w:rFonts w:ascii="Consolas" w:eastAsia="Verdana" w:hAnsi="Consolas" w:cs="Consolas"/>
      <w:sz w:val="21"/>
      <w:szCs w:val="21"/>
      <w:lang w:val="es-ES" w:eastAsia="en-US"/>
    </w:rPr>
  </w:style>
  <w:style w:type="paragraph" w:styleId="Cita">
    <w:name w:val="Quote"/>
    <w:basedOn w:val="Normal"/>
    <w:next w:val="Normal"/>
    <w:link w:val="CitaCar"/>
    <w:uiPriority w:val="59"/>
    <w:unhideWhenUsed/>
    <w:qFormat/>
    <w:rsid w:val="00827789"/>
    <w:rPr>
      <w:i/>
      <w:iCs/>
      <w:color w:val="000000"/>
    </w:rPr>
  </w:style>
  <w:style w:type="character" w:customStyle="1" w:styleId="CitaCar">
    <w:name w:val="Cita Car"/>
    <w:link w:val="Cita"/>
    <w:uiPriority w:val="59"/>
    <w:semiHidden/>
    <w:rsid w:val="00827789"/>
    <w:rPr>
      <w:rFonts w:ascii="Verdana" w:eastAsia="Verdana" w:hAnsi="Verdana" w:cs="Times New Roman"/>
      <w:i/>
      <w:iCs/>
      <w:color w:val="000000"/>
      <w:sz w:val="18"/>
      <w:szCs w:val="22"/>
      <w:lang w:val="es-ES" w:eastAsia="en-US"/>
    </w:rPr>
  </w:style>
  <w:style w:type="paragraph" w:styleId="Saludo">
    <w:name w:val="Salutation"/>
    <w:basedOn w:val="Normal"/>
    <w:next w:val="Normal"/>
    <w:link w:val="SaludoCar"/>
    <w:uiPriority w:val="99"/>
    <w:semiHidden/>
    <w:unhideWhenUsed/>
    <w:rsid w:val="00827789"/>
  </w:style>
  <w:style w:type="character" w:customStyle="1" w:styleId="SaludoCar">
    <w:name w:val="Saludo Car"/>
    <w:link w:val="Saludo"/>
    <w:uiPriority w:val="99"/>
    <w:semiHidden/>
    <w:rsid w:val="00827789"/>
    <w:rPr>
      <w:rFonts w:ascii="Verdana" w:eastAsia="Verdana" w:hAnsi="Verdana" w:cs="Times New Roman"/>
      <w:sz w:val="18"/>
      <w:szCs w:val="22"/>
      <w:lang w:val="es-ES" w:eastAsia="en-US"/>
    </w:rPr>
  </w:style>
  <w:style w:type="paragraph" w:styleId="Firma">
    <w:name w:val="Signature"/>
    <w:basedOn w:val="Normal"/>
    <w:link w:val="FirmaCar"/>
    <w:uiPriority w:val="99"/>
    <w:semiHidden/>
    <w:unhideWhenUsed/>
    <w:rsid w:val="00827789"/>
    <w:pPr>
      <w:ind w:left="4252"/>
    </w:pPr>
  </w:style>
  <w:style w:type="character" w:customStyle="1" w:styleId="FirmaCar">
    <w:name w:val="Firma Car"/>
    <w:link w:val="Firma"/>
    <w:uiPriority w:val="99"/>
    <w:semiHidden/>
    <w:rsid w:val="00827789"/>
    <w:rPr>
      <w:rFonts w:ascii="Verdana" w:eastAsia="Verdana" w:hAnsi="Verdana" w:cs="Times New Roman"/>
      <w:sz w:val="18"/>
      <w:szCs w:val="22"/>
      <w:lang w:val="es-ES" w:eastAsia="en-US"/>
    </w:rPr>
  </w:style>
  <w:style w:type="character" w:styleId="Textoennegrita">
    <w:name w:val="Strong"/>
    <w:uiPriority w:val="22"/>
    <w:unhideWhenUsed/>
    <w:qFormat/>
    <w:rsid w:val="00827789"/>
    <w:rPr>
      <w:b/>
      <w:bCs/>
    </w:rPr>
  </w:style>
  <w:style w:type="character" w:styleId="nfasissutil">
    <w:name w:val="Subtle Emphasis"/>
    <w:uiPriority w:val="99"/>
    <w:semiHidden/>
    <w:unhideWhenUsed/>
    <w:qFormat/>
    <w:rsid w:val="00827789"/>
    <w:rPr>
      <w:i/>
      <w:iCs/>
      <w:color w:val="808080"/>
    </w:rPr>
  </w:style>
  <w:style w:type="character" w:styleId="Referenciasutil">
    <w:name w:val="Subtle Reference"/>
    <w:uiPriority w:val="99"/>
    <w:semiHidden/>
    <w:unhideWhenUsed/>
    <w:qFormat/>
    <w:rsid w:val="00827789"/>
    <w:rPr>
      <w:smallCaps/>
      <w:color w:val="C0504D"/>
      <w:u w:val="single"/>
    </w:rPr>
  </w:style>
  <w:style w:type="character" w:customStyle="1" w:styleId="WW8Num3z0">
    <w:name w:val="WW8Num3z0"/>
    <w:rsid w:val="003C6B7D"/>
    <w:rPr>
      <w:b/>
      <w:i w:val="0"/>
      <w:caps/>
      <w:sz w:val="22"/>
    </w:rPr>
  </w:style>
  <w:style w:type="character" w:customStyle="1" w:styleId="WW8Num3z1">
    <w:name w:val="WW8Num3z1"/>
    <w:rsid w:val="003C6B7D"/>
    <w:rPr>
      <w:b w:val="0"/>
      <w:i w:val="0"/>
      <w:sz w:val="22"/>
      <w:u w:val="none"/>
    </w:rPr>
  </w:style>
  <w:style w:type="character" w:customStyle="1" w:styleId="WW8Num3z2">
    <w:name w:val="WW8Num3z2"/>
    <w:rsid w:val="003C6B7D"/>
    <w:rPr>
      <w:b/>
      <w:i w:val="0"/>
      <w:sz w:val="22"/>
    </w:rPr>
  </w:style>
  <w:style w:type="character" w:customStyle="1" w:styleId="DefaultParagraphFont1">
    <w:name w:val="Default Paragraph Font1"/>
    <w:rsid w:val="003C6B7D"/>
  </w:style>
  <w:style w:type="character" w:customStyle="1" w:styleId="Caracteresdenotaalpie">
    <w:name w:val="Caracteres de nota al pie"/>
    <w:rsid w:val="003C6B7D"/>
    <w:rPr>
      <w:vertAlign w:val="superscript"/>
    </w:rPr>
  </w:style>
  <w:style w:type="character" w:customStyle="1" w:styleId="Caracteresdenotafinal">
    <w:name w:val="Caracteres de nota final"/>
    <w:rsid w:val="003C6B7D"/>
  </w:style>
  <w:style w:type="paragraph" w:customStyle="1" w:styleId="Encabezado1">
    <w:name w:val="Encabezado1"/>
    <w:basedOn w:val="Normal"/>
    <w:next w:val="Textoindependiente"/>
    <w:rsid w:val="003C6B7D"/>
    <w:pPr>
      <w:suppressAutoHyphens/>
      <w:jc w:val="center"/>
    </w:pPr>
    <w:rPr>
      <w:rFonts w:ascii="Times New Roman" w:eastAsia="Times New Roman" w:hAnsi="Times New Roman"/>
      <w:b/>
      <w:caps/>
      <w:kern w:val="1"/>
      <w:sz w:val="22"/>
      <w:szCs w:val="52"/>
      <w:lang w:eastAsia="zh-CN"/>
    </w:rPr>
  </w:style>
  <w:style w:type="paragraph" w:customStyle="1" w:styleId="ndice">
    <w:name w:val="Índice"/>
    <w:basedOn w:val="Normal"/>
    <w:rsid w:val="003C6B7D"/>
    <w:pPr>
      <w:suppressLineNumbers/>
      <w:suppressAutoHyphens/>
    </w:pPr>
    <w:rPr>
      <w:rFonts w:ascii="Times New Roman" w:eastAsia="Calibri" w:hAnsi="Times New Roman" w:cs="Lohit Hindi"/>
      <w:sz w:val="22"/>
      <w:lang w:eastAsia="zh-CN"/>
    </w:rPr>
  </w:style>
  <w:style w:type="paragraph" w:customStyle="1" w:styleId="Quotation-Citacinconsangrado">
    <w:name w:val="Quotation - Citación con sangrado"/>
    <w:basedOn w:val="Normal"/>
    <w:rsid w:val="003C6B7D"/>
    <w:pPr>
      <w:suppressAutoHyphens/>
      <w:spacing w:after="240"/>
      <w:ind w:left="720" w:right="720"/>
    </w:pPr>
    <w:rPr>
      <w:rFonts w:ascii="Times New Roman" w:eastAsia="Calibri" w:hAnsi="Times New Roman"/>
      <w:sz w:val="22"/>
      <w:lang w:eastAsia="zh-CN"/>
    </w:rPr>
  </w:style>
  <w:style w:type="paragraph" w:customStyle="1" w:styleId="QuotationDouble-Citacinconsangrado">
    <w:name w:val="Quotation Double - Citación con sangrado"/>
    <w:basedOn w:val="Normal"/>
    <w:rsid w:val="003C6B7D"/>
    <w:pPr>
      <w:suppressAutoHyphens/>
      <w:spacing w:after="240"/>
      <w:ind w:left="1440" w:right="1440"/>
    </w:pPr>
    <w:rPr>
      <w:rFonts w:ascii="Times New Roman" w:eastAsia="Calibri" w:hAnsi="Times New Roman"/>
      <w:sz w:val="22"/>
      <w:lang w:eastAsia="zh-CN"/>
    </w:rPr>
  </w:style>
  <w:style w:type="paragraph" w:customStyle="1" w:styleId="BodyText21">
    <w:name w:val="Body Text 21"/>
    <w:basedOn w:val="Normal"/>
    <w:rsid w:val="003C6B7D"/>
    <w:pPr>
      <w:tabs>
        <w:tab w:val="num" w:pos="1440"/>
      </w:tabs>
      <w:suppressAutoHyphens/>
      <w:spacing w:after="240"/>
      <w:ind w:left="1440" w:hanging="720"/>
      <w:outlineLvl w:val="6"/>
    </w:pPr>
    <w:rPr>
      <w:rFonts w:ascii="Times New Roman" w:eastAsia="Calibri" w:hAnsi="Times New Roman"/>
      <w:sz w:val="22"/>
      <w:lang w:eastAsia="zh-CN"/>
    </w:rPr>
  </w:style>
  <w:style w:type="paragraph" w:customStyle="1" w:styleId="BodyText31">
    <w:name w:val="Body Text 31"/>
    <w:basedOn w:val="Normal"/>
    <w:rsid w:val="003C6B7D"/>
    <w:pPr>
      <w:tabs>
        <w:tab w:val="num" w:pos="2160"/>
      </w:tabs>
      <w:suppressAutoHyphens/>
      <w:spacing w:after="240"/>
      <w:ind w:left="2160" w:hanging="720"/>
      <w:outlineLvl w:val="7"/>
    </w:pPr>
    <w:rPr>
      <w:rFonts w:ascii="Times New Roman" w:eastAsia="Calibri" w:hAnsi="Times New Roman"/>
      <w:sz w:val="22"/>
      <w:szCs w:val="16"/>
      <w:lang w:eastAsia="zh-CN"/>
    </w:rPr>
  </w:style>
  <w:style w:type="paragraph" w:customStyle="1" w:styleId="Textoindependiente4">
    <w:name w:val="Texto independiente 4"/>
    <w:basedOn w:val="Normal"/>
    <w:rsid w:val="003C6B7D"/>
    <w:pPr>
      <w:tabs>
        <w:tab w:val="num" w:pos="2160"/>
      </w:tabs>
      <w:suppressAutoHyphens/>
      <w:spacing w:after="240"/>
      <w:ind w:left="2160" w:hanging="720"/>
      <w:outlineLvl w:val="8"/>
    </w:pPr>
    <w:rPr>
      <w:rFonts w:ascii="Times New Roman" w:eastAsia="Calibri" w:hAnsi="Times New Roman"/>
      <w:sz w:val="22"/>
      <w:lang w:eastAsia="zh-CN"/>
    </w:rPr>
  </w:style>
  <w:style w:type="paragraph" w:customStyle="1" w:styleId="Textonotapiesangrado">
    <w:name w:val="Texto nota pie sangrado"/>
    <w:basedOn w:val="Normal"/>
    <w:rsid w:val="003C6B7D"/>
    <w:pPr>
      <w:suppressAutoHyphens/>
      <w:ind w:left="720" w:right="720"/>
    </w:pPr>
    <w:rPr>
      <w:rFonts w:ascii="Times New Roman" w:eastAsia="Calibri" w:hAnsi="Times New Roman"/>
      <w:sz w:val="20"/>
      <w:lang w:eastAsia="zh-CN"/>
    </w:rPr>
  </w:style>
  <w:style w:type="paragraph" w:customStyle="1" w:styleId="Ttulodocumento2">
    <w:name w:val="Título documento 2"/>
    <w:basedOn w:val="Normal"/>
    <w:rsid w:val="003C6B7D"/>
    <w:pPr>
      <w:suppressAutoHyphens/>
      <w:jc w:val="center"/>
    </w:pPr>
    <w:rPr>
      <w:rFonts w:ascii="Times New Roman" w:eastAsia="Calibri" w:hAnsi="Times New Roman"/>
      <w:sz w:val="22"/>
      <w:u w:val="single"/>
      <w:lang w:eastAsia="zh-CN"/>
    </w:rPr>
  </w:style>
  <w:style w:type="paragraph" w:customStyle="1" w:styleId="Ttulodocumento3">
    <w:name w:val="Título documento 3"/>
    <w:basedOn w:val="Normal"/>
    <w:rsid w:val="003C6B7D"/>
    <w:pPr>
      <w:suppressAutoHyphens/>
      <w:jc w:val="center"/>
    </w:pPr>
    <w:rPr>
      <w:rFonts w:ascii="Times New Roman" w:eastAsia="Calibri" w:hAnsi="Times New Roman"/>
      <w:i/>
      <w:sz w:val="22"/>
      <w:lang w:eastAsia="zh-CN"/>
    </w:rPr>
  </w:style>
  <w:style w:type="paragraph" w:customStyle="1" w:styleId="Ttulopas">
    <w:name w:val="Título país"/>
    <w:basedOn w:val="Normal"/>
    <w:rsid w:val="003C6B7D"/>
    <w:pPr>
      <w:suppressAutoHyphens/>
      <w:jc w:val="center"/>
    </w:pPr>
    <w:rPr>
      <w:rFonts w:ascii="Times New Roman" w:eastAsia="Calibri" w:hAnsi="Times New Roman"/>
      <w:caps/>
      <w:sz w:val="22"/>
      <w:lang w:eastAsia="zh-CN"/>
    </w:rPr>
  </w:style>
  <w:style w:type="paragraph" w:customStyle="1" w:styleId="Contenidodelatabla">
    <w:name w:val="Contenido de la tabla"/>
    <w:basedOn w:val="Normal"/>
    <w:rsid w:val="003C6B7D"/>
    <w:pPr>
      <w:suppressLineNumbers/>
      <w:suppressAutoHyphens/>
    </w:pPr>
    <w:rPr>
      <w:rFonts w:ascii="Times New Roman" w:eastAsia="Calibri" w:hAnsi="Times New Roman"/>
      <w:sz w:val="22"/>
      <w:lang w:eastAsia="zh-CN"/>
    </w:rPr>
  </w:style>
  <w:style w:type="paragraph" w:customStyle="1" w:styleId="Encabezadodelatabla">
    <w:name w:val="Encabezado de la tabla"/>
    <w:basedOn w:val="Contenidodelatabla"/>
    <w:rsid w:val="003C6B7D"/>
    <w:pPr>
      <w:jc w:val="center"/>
    </w:pPr>
    <w:rPr>
      <w:b/>
      <w:bCs/>
    </w:rPr>
  </w:style>
  <w:style w:type="paragraph" w:customStyle="1" w:styleId="Contenidodelmarco">
    <w:name w:val="Contenido del marco"/>
    <w:basedOn w:val="Textoindependiente"/>
    <w:rsid w:val="003C6B7D"/>
    <w:pPr>
      <w:numPr>
        <w:ilvl w:val="0"/>
        <w:numId w:val="0"/>
      </w:numPr>
      <w:suppressAutoHyphens/>
    </w:pPr>
    <w:rPr>
      <w:rFonts w:ascii="Times New Roman" w:eastAsia="Calibri" w:hAnsi="Times New Roman"/>
      <w:sz w:val="22"/>
      <w:lang w:eastAsia="zh-CN"/>
    </w:rPr>
  </w:style>
  <w:style w:type="paragraph" w:customStyle="1" w:styleId="Prrafodelista1">
    <w:name w:val="Párrafo de lista1"/>
    <w:basedOn w:val="Normal"/>
    <w:uiPriority w:val="34"/>
    <w:qFormat/>
    <w:rsid w:val="003C6B7D"/>
    <w:pPr>
      <w:spacing w:after="200" w:line="276" w:lineRule="auto"/>
      <w:ind w:left="720"/>
      <w:contextualSpacing/>
      <w:jc w:val="left"/>
    </w:pPr>
    <w:rPr>
      <w:rFonts w:ascii="Calibri" w:eastAsia="Times New Roman" w:hAnsi="Calibri"/>
      <w:sz w:val="22"/>
      <w:lang w:eastAsia="es-ES"/>
    </w:rPr>
  </w:style>
  <w:style w:type="paragraph" w:customStyle="1" w:styleId="CM3">
    <w:name w:val="CM3"/>
    <w:basedOn w:val="Normal"/>
    <w:next w:val="Normal"/>
    <w:uiPriority w:val="99"/>
    <w:rsid w:val="006813FA"/>
    <w:pPr>
      <w:autoSpaceDE w:val="0"/>
      <w:autoSpaceDN w:val="0"/>
      <w:adjustRightInd w:val="0"/>
      <w:jc w:val="left"/>
    </w:pPr>
    <w:rPr>
      <w:rFonts w:ascii="EUAlbertina" w:eastAsia="Calibri" w:hAnsi="EUAlbertina"/>
      <w:sz w:val="24"/>
      <w:szCs w:val="24"/>
      <w:lang w:eastAsia="en-GB"/>
    </w:rPr>
  </w:style>
  <w:style w:type="character" w:customStyle="1" w:styleId="hps">
    <w:name w:val="hps"/>
    <w:rsid w:val="008C4191"/>
  </w:style>
  <w:style w:type="character" w:customStyle="1" w:styleId="apple-converted-space">
    <w:name w:val="apple-converted-space"/>
    <w:rsid w:val="008C4191"/>
  </w:style>
  <w:style w:type="table" w:customStyle="1" w:styleId="TableGrid1">
    <w:name w:val="Table Grid1"/>
    <w:basedOn w:val="Tablanormal"/>
    <w:next w:val="Tablaconcuadrcula"/>
    <w:rsid w:val="003C22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EA62B9"/>
    <w:pPr>
      <w:widowControl w:val="0"/>
      <w:autoSpaceDE w:val="0"/>
      <w:autoSpaceDN w:val="0"/>
      <w:adjustRightInd w:val="0"/>
    </w:pPr>
    <w:rPr>
      <w:rFonts w:ascii="Arial" w:hAnsi="Arial" w:cs="Arial"/>
      <w:sz w:val="24"/>
      <w:szCs w:val="24"/>
    </w:rPr>
  </w:style>
  <w:style w:type="character" w:styleId="Mencinsinresolver">
    <w:name w:val="Unresolved Mention"/>
    <w:basedOn w:val="Fuentedeprrafopredeter"/>
    <w:uiPriority w:val="99"/>
    <w:semiHidden/>
    <w:unhideWhenUsed/>
    <w:rsid w:val="008F1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6173">
      <w:bodyDiv w:val="1"/>
      <w:marLeft w:val="0"/>
      <w:marRight w:val="0"/>
      <w:marTop w:val="0"/>
      <w:marBottom w:val="0"/>
      <w:divBdr>
        <w:top w:val="none" w:sz="0" w:space="0" w:color="auto"/>
        <w:left w:val="none" w:sz="0" w:space="0" w:color="auto"/>
        <w:bottom w:val="none" w:sz="0" w:space="0" w:color="auto"/>
        <w:right w:val="none" w:sz="0" w:space="0" w:color="auto"/>
      </w:divBdr>
    </w:div>
    <w:div w:id="217740114">
      <w:bodyDiv w:val="1"/>
      <w:marLeft w:val="0"/>
      <w:marRight w:val="0"/>
      <w:marTop w:val="0"/>
      <w:marBottom w:val="0"/>
      <w:divBdr>
        <w:top w:val="none" w:sz="0" w:space="0" w:color="auto"/>
        <w:left w:val="none" w:sz="0" w:space="0" w:color="auto"/>
        <w:bottom w:val="none" w:sz="0" w:space="0" w:color="auto"/>
        <w:right w:val="none" w:sz="0" w:space="0" w:color="auto"/>
      </w:divBdr>
    </w:div>
    <w:div w:id="260534110">
      <w:bodyDiv w:val="1"/>
      <w:marLeft w:val="0"/>
      <w:marRight w:val="0"/>
      <w:marTop w:val="0"/>
      <w:marBottom w:val="0"/>
      <w:divBdr>
        <w:top w:val="none" w:sz="0" w:space="0" w:color="auto"/>
        <w:left w:val="none" w:sz="0" w:space="0" w:color="auto"/>
        <w:bottom w:val="none" w:sz="0" w:space="0" w:color="auto"/>
        <w:right w:val="none" w:sz="0" w:space="0" w:color="auto"/>
      </w:divBdr>
    </w:div>
    <w:div w:id="325523672">
      <w:bodyDiv w:val="1"/>
      <w:marLeft w:val="0"/>
      <w:marRight w:val="0"/>
      <w:marTop w:val="0"/>
      <w:marBottom w:val="0"/>
      <w:divBdr>
        <w:top w:val="none" w:sz="0" w:space="0" w:color="auto"/>
        <w:left w:val="none" w:sz="0" w:space="0" w:color="auto"/>
        <w:bottom w:val="none" w:sz="0" w:space="0" w:color="auto"/>
        <w:right w:val="none" w:sz="0" w:space="0" w:color="auto"/>
      </w:divBdr>
    </w:div>
    <w:div w:id="469372168">
      <w:bodyDiv w:val="1"/>
      <w:marLeft w:val="0"/>
      <w:marRight w:val="0"/>
      <w:marTop w:val="0"/>
      <w:marBottom w:val="0"/>
      <w:divBdr>
        <w:top w:val="none" w:sz="0" w:space="0" w:color="auto"/>
        <w:left w:val="none" w:sz="0" w:space="0" w:color="auto"/>
        <w:bottom w:val="none" w:sz="0" w:space="0" w:color="auto"/>
        <w:right w:val="none" w:sz="0" w:space="0" w:color="auto"/>
      </w:divBdr>
    </w:div>
    <w:div w:id="489715175">
      <w:bodyDiv w:val="1"/>
      <w:marLeft w:val="0"/>
      <w:marRight w:val="0"/>
      <w:marTop w:val="0"/>
      <w:marBottom w:val="0"/>
      <w:divBdr>
        <w:top w:val="none" w:sz="0" w:space="0" w:color="auto"/>
        <w:left w:val="none" w:sz="0" w:space="0" w:color="auto"/>
        <w:bottom w:val="none" w:sz="0" w:space="0" w:color="auto"/>
        <w:right w:val="none" w:sz="0" w:space="0" w:color="auto"/>
      </w:divBdr>
    </w:div>
    <w:div w:id="517352128">
      <w:bodyDiv w:val="1"/>
      <w:marLeft w:val="0"/>
      <w:marRight w:val="0"/>
      <w:marTop w:val="0"/>
      <w:marBottom w:val="0"/>
      <w:divBdr>
        <w:top w:val="none" w:sz="0" w:space="0" w:color="auto"/>
        <w:left w:val="none" w:sz="0" w:space="0" w:color="auto"/>
        <w:bottom w:val="none" w:sz="0" w:space="0" w:color="auto"/>
        <w:right w:val="none" w:sz="0" w:space="0" w:color="auto"/>
      </w:divBdr>
    </w:div>
    <w:div w:id="849026608">
      <w:bodyDiv w:val="1"/>
      <w:marLeft w:val="0"/>
      <w:marRight w:val="0"/>
      <w:marTop w:val="0"/>
      <w:marBottom w:val="0"/>
      <w:divBdr>
        <w:top w:val="none" w:sz="0" w:space="0" w:color="auto"/>
        <w:left w:val="none" w:sz="0" w:space="0" w:color="auto"/>
        <w:bottom w:val="none" w:sz="0" w:space="0" w:color="auto"/>
        <w:right w:val="none" w:sz="0" w:space="0" w:color="auto"/>
      </w:divBdr>
    </w:div>
    <w:div w:id="948044521">
      <w:bodyDiv w:val="1"/>
      <w:marLeft w:val="0"/>
      <w:marRight w:val="0"/>
      <w:marTop w:val="0"/>
      <w:marBottom w:val="0"/>
      <w:divBdr>
        <w:top w:val="none" w:sz="0" w:space="0" w:color="auto"/>
        <w:left w:val="none" w:sz="0" w:space="0" w:color="auto"/>
        <w:bottom w:val="none" w:sz="0" w:space="0" w:color="auto"/>
        <w:right w:val="none" w:sz="0" w:space="0" w:color="auto"/>
      </w:divBdr>
    </w:div>
    <w:div w:id="1292859442">
      <w:bodyDiv w:val="1"/>
      <w:marLeft w:val="0"/>
      <w:marRight w:val="0"/>
      <w:marTop w:val="0"/>
      <w:marBottom w:val="0"/>
      <w:divBdr>
        <w:top w:val="none" w:sz="0" w:space="0" w:color="auto"/>
        <w:left w:val="none" w:sz="0" w:space="0" w:color="auto"/>
        <w:bottom w:val="none" w:sz="0" w:space="0" w:color="auto"/>
        <w:right w:val="none" w:sz="0" w:space="0" w:color="auto"/>
      </w:divBdr>
    </w:div>
    <w:div w:id="1326083636">
      <w:bodyDiv w:val="1"/>
      <w:marLeft w:val="0"/>
      <w:marRight w:val="0"/>
      <w:marTop w:val="0"/>
      <w:marBottom w:val="0"/>
      <w:divBdr>
        <w:top w:val="none" w:sz="0" w:space="0" w:color="auto"/>
        <w:left w:val="none" w:sz="0" w:space="0" w:color="auto"/>
        <w:bottom w:val="none" w:sz="0" w:space="0" w:color="auto"/>
        <w:right w:val="none" w:sz="0" w:space="0" w:color="auto"/>
      </w:divBdr>
    </w:div>
    <w:div w:id="1582832502">
      <w:bodyDiv w:val="1"/>
      <w:marLeft w:val="0"/>
      <w:marRight w:val="0"/>
      <w:marTop w:val="0"/>
      <w:marBottom w:val="0"/>
      <w:divBdr>
        <w:top w:val="none" w:sz="0" w:space="0" w:color="auto"/>
        <w:left w:val="none" w:sz="0" w:space="0" w:color="auto"/>
        <w:bottom w:val="none" w:sz="0" w:space="0" w:color="auto"/>
        <w:right w:val="none" w:sz="0" w:space="0" w:color="auto"/>
      </w:divBdr>
    </w:div>
    <w:div w:id="1634603512">
      <w:bodyDiv w:val="1"/>
      <w:marLeft w:val="0"/>
      <w:marRight w:val="0"/>
      <w:marTop w:val="0"/>
      <w:marBottom w:val="0"/>
      <w:divBdr>
        <w:top w:val="none" w:sz="0" w:space="0" w:color="auto"/>
        <w:left w:val="none" w:sz="0" w:space="0" w:color="auto"/>
        <w:bottom w:val="none" w:sz="0" w:space="0" w:color="auto"/>
        <w:right w:val="none" w:sz="0" w:space="0" w:color="auto"/>
      </w:divBdr>
    </w:div>
    <w:div w:id="1638804479">
      <w:bodyDiv w:val="1"/>
      <w:marLeft w:val="0"/>
      <w:marRight w:val="0"/>
      <w:marTop w:val="0"/>
      <w:marBottom w:val="0"/>
      <w:divBdr>
        <w:top w:val="none" w:sz="0" w:space="0" w:color="auto"/>
        <w:left w:val="none" w:sz="0" w:space="0" w:color="auto"/>
        <w:bottom w:val="none" w:sz="0" w:space="0" w:color="auto"/>
        <w:right w:val="none" w:sz="0" w:space="0" w:color="auto"/>
      </w:divBdr>
    </w:div>
    <w:div w:id="1941255120">
      <w:bodyDiv w:val="1"/>
      <w:marLeft w:val="0"/>
      <w:marRight w:val="0"/>
      <w:marTop w:val="0"/>
      <w:marBottom w:val="0"/>
      <w:divBdr>
        <w:top w:val="none" w:sz="0" w:space="0" w:color="auto"/>
        <w:left w:val="none" w:sz="0" w:space="0" w:color="auto"/>
        <w:bottom w:val="none" w:sz="0" w:space="0" w:color="auto"/>
        <w:right w:val="none" w:sz="0" w:space="0" w:color="auto"/>
      </w:divBdr>
    </w:div>
    <w:div w:id="19848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ites.org/eng/resources/ref/suspend.php"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cos.fws.gov/tess_public/SpeciesReport.do?lead=10&amp;listingType=L"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fws.gov/injuriouswildlife/pdf_files/Current_Listed_IW.pdf" TargetMode="External"/><Relationship Id="rId20" Type="http://schemas.openxmlformats.org/officeDocument/2006/relationships/hyperlink" Target="https://www.govinfo.gov/content/pkg/FR-2020-04-21/pdf/2020-0854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epa.gov/ozone/title6/imports.html"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govinfo.gov/content/pkg/FR-2020-08-10/pdf/2020-17467.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pa.gov/oppt/import-export/pubs/sec6.html" TargetMode="External"/><Relationship Id="rId22" Type="http://schemas.openxmlformats.org/officeDocument/2006/relationships/header" Target="head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S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DC296-0A90-42E1-A043-0DFAEFF8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WTODOCS2012.DOTX</Template>
  <TotalTime>0</TotalTime>
  <Pages>13</Pages>
  <Words>2659</Words>
  <Characters>15811</Characters>
  <Application>Microsoft Office Word</Application>
  <DocSecurity>0</DocSecurity>
  <Lines>1138</Lines>
  <Paragraphs>398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18172</CharactersWithSpaces>
  <SharedDoc>false</SharedDoc>
  <HLinks>
    <vt:vector size="24" baseType="variant">
      <vt:variant>
        <vt:i4>3407931</vt:i4>
      </vt:variant>
      <vt:variant>
        <vt:i4>29</vt:i4>
      </vt:variant>
      <vt:variant>
        <vt:i4>0</vt:i4>
      </vt:variant>
      <vt:variant>
        <vt:i4>5</vt:i4>
      </vt:variant>
      <vt:variant>
        <vt:lpwstr>http://www.cites.org/eng/resources/ref/suspend.php</vt:lpwstr>
      </vt:variant>
      <vt:variant>
        <vt:lpwstr/>
      </vt:variant>
      <vt:variant>
        <vt:i4>7471178</vt:i4>
      </vt:variant>
      <vt:variant>
        <vt:i4>26</vt:i4>
      </vt:variant>
      <vt:variant>
        <vt:i4>0</vt:i4>
      </vt:variant>
      <vt:variant>
        <vt:i4>5</vt:i4>
      </vt:variant>
      <vt:variant>
        <vt:lpwstr>http://ecos.fws.gov/tess_public/SpeciesReport.do?lead=10&amp;listingType=L</vt:lpwstr>
      </vt:variant>
      <vt:variant>
        <vt:lpwstr/>
      </vt:variant>
      <vt:variant>
        <vt:i4>5308507</vt:i4>
      </vt:variant>
      <vt:variant>
        <vt:i4>23</vt:i4>
      </vt:variant>
      <vt:variant>
        <vt:i4>0</vt:i4>
      </vt:variant>
      <vt:variant>
        <vt:i4>5</vt:i4>
      </vt:variant>
      <vt:variant>
        <vt:lpwstr>http://www.epa.gov/ozone/title6/imports.html</vt:lpwstr>
      </vt:variant>
      <vt:variant>
        <vt:lpwstr/>
      </vt:variant>
      <vt:variant>
        <vt:i4>1048580</vt:i4>
      </vt:variant>
      <vt:variant>
        <vt:i4>20</vt:i4>
      </vt:variant>
      <vt:variant>
        <vt:i4>0</vt:i4>
      </vt:variant>
      <vt:variant>
        <vt:i4>5</vt:i4>
      </vt:variant>
      <vt:variant>
        <vt:lpwstr>http://www.epa.gov/oppt/import-export/pubs/sec6.html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2020-10-05T12:46:00Z</dcterms:created>
  <dcterms:modified xsi:type="dcterms:W3CDTF">2020-10-07T12:47:00Z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G/MA/QR/N/USA/5</vt:lpwstr>
  </property>
  <property fmtid="{D5CDD505-2E9C-101B-9397-08002B2CF9AE}" pid="3" name="TitusGUID">
    <vt:lpwstr>523c779b-c020-4980-a84e-5a032285fb3a</vt:lpwstr>
  </property>
  <property fmtid="{D5CDD505-2E9C-101B-9397-08002B2CF9AE}" pid="4" name="WTOCLASSIFICATION">
    <vt:lpwstr>WTO OFFICIAL</vt:lpwstr>
  </property>
</Properties>
</file>