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74FE" w14:textId="5AA01B82" w:rsidR="00DD60D3" w:rsidRPr="00EB144D" w:rsidRDefault="00EB144D" w:rsidP="00EB144D">
      <w:pPr>
        <w:pStyle w:val="Title"/>
        <w:rPr>
          <w:caps w:val="0"/>
          <w:kern w:val="0"/>
        </w:rPr>
      </w:pPr>
      <w:r w:rsidRPr="00EB144D">
        <w:rPr>
          <w:caps w:val="0"/>
          <w:kern w:val="0"/>
        </w:rPr>
        <w:t>SUBSIDIES</w:t>
      </w:r>
    </w:p>
    <w:p w14:paraId="6A7CF3F6" w14:textId="6DA04327" w:rsidR="00214564" w:rsidRPr="00EB144D" w:rsidRDefault="00EB144D" w:rsidP="00EB144D">
      <w:pPr>
        <w:pStyle w:val="Title2"/>
        <w:rPr>
          <w:caps w:val="0"/>
        </w:rPr>
      </w:pPr>
      <w:r w:rsidRPr="00EB144D">
        <w:rPr>
          <w:caps w:val="0"/>
        </w:rPr>
        <w:t>NEW AND FULL NOTIFICATION PURSUANT TO ARTICLE XVI:1</w:t>
      </w:r>
      <w:r w:rsidRPr="00EB144D">
        <w:rPr>
          <w:caps w:val="0"/>
        </w:rPr>
        <w:br/>
        <w:t>OF THE GATT 1994 AND ARTICLE 25 OF THE AGREEMENT</w:t>
      </w:r>
      <w:r w:rsidRPr="00EB144D">
        <w:rPr>
          <w:caps w:val="0"/>
        </w:rPr>
        <w:br/>
        <w:t>ON SUBSIDIES AND COUNTERVAILING MEASURES</w:t>
      </w:r>
    </w:p>
    <w:p w14:paraId="56A80D57" w14:textId="77777777" w:rsidR="00214564" w:rsidRPr="00EB144D" w:rsidRDefault="00214564" w:rsidP="00214564">
      <w:pPr>
        <w:pStyle w:val="TitleCountry"/>
        <w:rPr>
          <w:b/>
          <w:caps/>
        </w:rPr>
      </w:pPr>
      <w:r w:rsidRPr="00EB144D">
        <w:t>Mauritius</w:t>
      </w:r>
    </w:p>
    <w:p w14:paraId="0814AECE" w14:textId="7C3A10DA" w:rsidR="00214564" w:rsidRPr="00EB144D" w:rsidRDefault="00214564" w:rsidP="00DA6686">
      <w:pPr>
        <w:rPr>
          <w:rFonts w:eastAsia="Calibri" w:cs="Times New Roman"/>
          <w:color w:val="000000"/>
        </w:rPr>
      </w:pPr>
      <w:r w:rsidRPr="00EB144D">
        <w:rPr>
          <w:rFonts w:eastAsia="Calibri" w:cs="Times New Roman"/>
          <w:color w:val="000000"/>
        </w:rPr>
        <w:t xml:space="preserve">The following communication, dated </w:t>
      </w:r>
      <w:r w:rsidR="00790F4A" w:rsidRPr="00EB144D">
        <w:rPr>
          <w:rFonts w:eastAsia="Calibri" w:cs="Times New Roman"/>
          <w:color w:val="000000"/>
        </w:rPr>
        <w:t>and received on 2</w:t>
      </w:r>
      <w:r w:rsidR="00EB144D" w:rsidRPr="00EB144D">
        <w:rPr>
          <w:rFonts w:eastAsia="Calibri" w:cs="Times New Roman"/>
          <w:color w:val="000000"/>
        </w:rPr>
        <w:t>3 August 2</w:t>
      </w:r>
      <w:r w:rsidR="00516D92" w:rsidRPr="00EB144D">
        <w:rPr>
          <w:rFonts w:eastAsia="Calibri" w:cs="Times New Roman"/>
          <w:color w:val="000000"/>
        </w:rPr>
        <w:t>021</w:t>
      </w:r>
      <w:r w:rsidRPr="00EB144D">
        <w:rPr>
          <w:rFonts w:eastAsia="Calibri" w:cs="Times New Roman"/>
          <w:color w:val="000000"/>
        </w:rPr>
        <w:t xml:space="preserve"> is being circulated at the request of the </w:t>
      </w:r>
      <w:r w:rsidR="00EB144D">
        <w:rPr>
          <w:rFonts w:eastAsia="Calibri" w:cs="Times New Roman"/>
          <w:color w:val="000000"/>
        </w:rPr>
        <w:t>d</w:t>
      </w:r>
      <w:r w:rsidRPr="00EB144D">
        <w:rPr>
          <w:rFonts w:eastAsia="Calibri" w:cs="Times New Roman"/>
          <w:color w:val="000000"/>
        </w:rPr>
        <w:t>elegation of Mauritius.</w:t>
      </w:r>
    </w:p>
    <w:p w14:paraId="61F4E398" w14:textId="77777777" w:rsidR="00214564" w:rsidRPr="00EB144D" w:rsidRDefault="00214564" w:rsidP="00790F4A">
      <w:pPr>
        <w:spacing w:before="240" w:after="480"/>
        <w:jc w:val="center"/>
        <w:rPr>
          <w:rFonts w:eastAsia="Calibri" w:cs="Times New Roman"/>
          <w:b/>
        </w:rPr>
      </w:pPr>
      <w:r w:rsidRPr="00EB144D">
        <w:rPr>
          <w:rFonts w:eastAsia="Calibri" w:cs="Times New Roman"/>
          <w:b/>
        </w:rPr>
        <w:t>_______________</w:t>
      </w:r>
    </w:p>
    <w:p w14:paraId="5348032C" w14:textId="708B0FCE" w:rsidR="00214564" w:rsidRPr="00EB144D" w:rsidRDefault="00214564" w:rsidP="00214564">
      <w:pPr>
        <w:rPr>
          <w:rFonts w:eastAsia="Calibri" w:cs="Times New Roman"/>
          <w:color w:val="000000"/>
        </w:rPr>
      </w:pPr>
      <w:r w:rsidRPr="00EB144D">
        <w:rPr>
          <w:rFonts w:eastAsia="Calibri" w:cs="Times New Roman"/>
          <w:color w:val="000000"/>
        </w:rPr>
        <w:t>In accordance with Article 25.2 of the Agreement on Subsidies and Countervailing Measures and Article XVI:1 of the G</w:t>
      </w:r>
      <w:r w:rsidR="00EB144D" w:rsidRPr="00EB144D">
        <w:rPr>
          <w:rFonts w:eastAsia="Calibri" w:cs="Times New Roman"/>
          <w:color w:val="000000"/>
        </w:rPr>
        <w:t>ATT 1994</w:t>
      </w:r>
      <w:r w:rsidRPr="00EB144D">
        <w:rPr>
          <w:rFonts w:eastAsia="Calibri" w:cs="Times New Roman"/>
          <w:color w:val="000000"/>
        </w:rPr>
        <w:t xml:space="preserve">, the Government of the Republic of Mauritius notifies the Committee on Subsidies and Countervailing Measures data supplied by the authority in charge of the subsidy, as related in program financed by the Budget for </w:t>
      </w:r>
      <w:r w:rsidR="00F60072" w:rsidRPr="00EB144D">
        <w:rPr>
          <w:rFonts w:eastAsia="Calibri" w:cs="Times New Roman"/>
          <w:color w:val="000000"/>
        </w:rPr>
        <w:t>2020/2021</w:t>
      </w:r>
      <w:r w:rsidR="00EB144D" w:rsidRPr="00EB144D">
        <w:rPr>
          <w:rFonts w:eastAsia="Calibri" w:cs="Times New Roman"/>
          <w:color w:val="000000"/>
        </w:rPr>
        <w:t>. I</w:t>
      </w:r>
      <w:r w:rsidRPr="00EB144D">
        <w:rPr>
          <w:rFonts w:eastAsia="Calibri" w:cs="Times New Roman"/>
          <w:color w:val="000000"/>
        </w:rPr>
        <w:t>t is to be noted that this notification does not prejudge, under the G</w:t>
      </w:r>
      <w:r w:rsidR="00EB144D" w:rsidRPr="00EB144D">
        <w:rPr>
          <w:rFonts w:eastAsia="Calibri" w:cs="Times New Roman"/>
          <w:color w:val="000000"/>
        </w:rPr>
        <w:t>ATT 1994</w:t>
      </w:r>
      <w:r w:rsidRPr="00EB144D">
        <w:rPr>
          <w:rFonts w:eastAsia="Calibri" w:cs="Times New Roman"/>
          <w:color w:val="000000"/>
        </w:rPr>
        <w:t xml:space="preserve"> and the </w:t>
      </w:r>
      <w:proofErr w:type="spellStart"/>
      <w:r w:rsidRPr="00EB144D">
        <w:rPr>
          <w:rFonts w:eastAsia="Calibri" w:cs="Times New Roman"/>
          <w:color w:val="000000"/>
        </w:rPr>
        <w:t>SCM</w:t>
      </w:r>
      <w:proofErr w:type="spellEnd"/>
      <w:r w:rsidRPr="00EB144D">
        <w:rPr>
          <w:rFonts w:eastAsia="Calibri" w:cs="Times New Roman"/>
          <w:color w:val="000000"/>
        </w:rPr>
        <w:t xml:space="preserve"> Agreement the legal status of the notified programmes, their effects, or the nature of the programmes themselves.</w:t>
      </w:r>
    </w:p>
    <w:p w14:paraId="0CAE8AA0" w14:textId="77777777" w:rsidR="004F28BC" w:rsidRPr="00EB144D" w:rsidRDefault="004F28BC" w:rsidP="00214564">
      <w:pPr>
        <w:spacing w:line="360" w:lineRule="auto"/>
        <w:rPr>
          <w:rFonts w:eastAsia="Calibri" w:cs="Times New Roman"/>
        </w:rPr>
      </w:pPr>
    </w:p>
    <w:p w14:paraId="1F08D539" w14:textId="77777777" w:rsidR="00214564" w:rsidRPr="00EB144D" w:rsidRDefault="00214564" w:rsidP="00214564">
      <w:r w:rsidRPr="00EB144D">
        <w:br w:type="page"/>
      </w:r>
    </w:p>
    <w:p w14:paraId="30E8AEEB" w14:textId="77777777" w:rsidR="00815F86" w:rsidRPr="00B65897" w:rsidRDefault="00815F86" w:rsidP="00B65897">
      <w:pPr>
        <w:pStyle w:val="TOC2"/>
        <w:jc w:val="center"/>
        <w:rPr>
          <w:b/>
          <w:bCs/>
        </w:rPr>
      </w:pPr>
      <w:r w:rsidRPr="00B65897">
        <w:rPr>
          <w:b/>
          <w:bCs/>
        </w:rPr>
        <w:lastRenderedPageBreak/>
        <w:t>TABLE OF CONTENTS</w:t>
      </w:r>
    </w:p>
    <w:p w14:paraId="5BFB929F" w14:textId="0ED0817D" w:rsidR="006B484A" w:rsidRDefault="00815F86" w:rsidP="006B484A">
      <w:pPr>
        <w:pStyle w:val="TOC1"/>
        <w:spacing w:before="120"/>
        <w:rPr>
          <w:rFonts w:asciiTheme="minorHAnsi" w:eastAsiaTheme="minorEastAsia" w:hAnsiTheme="minorHAnsi" w:cstheme="minorBidi"/>
          <w:b w:val="0"/>
          <w:caps w:val="0"/>
          <w:noProof/>
          <w:sz w:val="22"/>
          <w:szCs w:val="22"/>
          <w:lang w:val="es-ES" w:eastAsia="es-ES"/>
        </w:rPr>
      </w:pPr>
      <w:r w:rsidRPr="00EB144D">
        <w:rPr>
          <w:b w:val="0"/>
          <w:color w:val="365F91" w:themeColor="accent1" w:themeShade="BF"/>
        </w:rPr>
        <w:fldChar w:fldCharType="begin"/>
      </w:r>
      <w:r w:rsidRPr="00EB144D">
        <w:instrText xml:space="preserve"> TOC \o "1-3" \h \z \u \t "Title" </w:instrText>
      </w:r>
      <w:r w:rsidRPr="00EB144D">
        <w:rPr>
          <w:b w:val="0"/>
          <w:color w:val="365F91" w:themeColor="accent1" w:themeShade="BF"/>
        </w:rPr>
        <w:fldChar w:fldCharType="separate"/>
      </w:r>
      <w:hyperlink w:anchor="_Toc81211274" w:history="1">
        <w:r w:rsidR="006B484A" w:rsidRPr="00A17958">
          <w:rPr>
            <w:rStyle w:val="Hyperlink"/>
            <w:noProof/>
          </w:rPr>
          <w:t>I. FISHERIES PROGRAMMES</w:t>
        </w:r>
        <w:r w:rsidR="006B484A">
          <w:rPr>
            <w:noProof/>
            <w:webHidden/>
          </w:rPr>
          <w:tab/>
        </w:r>
        <w:r w:rsidR="006B484A">
          <w:rPr>
            <w:noProof/>
            <w:webHidden/>
          </w:rPr>
          <w:fldChar w:fldCharType="begin"/>
        </w:r>
        <w:r w:rsidR="006B484A">
          <w:rPr>
            <w:noProof/>
            <w:webHidden/>
          </w:rPr>
          <w:instrText xml:space="preserve"> PAGEREF _Toc81211274 \h </w:instrText>
        </w:r>
        <w:r w:rsidR="006B484A">
          <w:rPr>
            <w:noProof/>
            <w:webHidden/>
          </w:rPr>
        </w:r>
        <w:r w:rsidR="006B484A">
          <w:rPr>
            <w:noProof/>
            <w:webHidden/>
          </w:rPr>
          <w:fldChar w:fldCharType="separate"/>
        </w:r>
        <w:r w:rsidR="00CE1630">
          <w:rPr>
            <w:noProof/>
            <w:webHidden/>
          </w:rPr>
          <w:t>3</w:t>
        </w:r>
        <w:r w:rsidR="006B484A">
          <w:rPr>
            <w:noProof/>
            <w:webHidden/>
          </w:rPr>
          <w:fldChar w:fldCharType="end"/>
        </w:r>
      </w:hyperlink>
    </w:p>
    <w:p w14:paraId="5D34B7C0" w14:textId="3B989737"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75" w:history="1">
        <w:r w:rsidR="006B484A" w:rsidRPr="00A17958">
          <w:rPr>
            <w:rStyle w:val="Hyperlink"/>
            <w:noProof/>
          </w:rPr>
          <w:t>1  Assistance for the purchase of "Canotte"</w:t>
        </w:r>
        <w:r w:rsidR="006B484A">
          <w:rPr>
            <w:noProof/>
            <w:webHidden/>
          </w:rPr>
          <w:tab/>
        </w:r>
        <w:r w:rsidR="006B484A">
          <w:rPr>
            <w:noProof/>
            <w:webHidden/>
          </w:rPr>
          <w:fldChar w:fldCharType="begin"/>
        </w:r>
        <w:r w:rsidR="006B484A">
          <w:rPr>
            <w:noProof/>
            <w:webHidden/>
          </w:rPr>
          <w:instrText xml:space="preserve"> PAGEREF _Toc81211275 \h </w:instrText>
        </w:r>
        <w:r w:rsidR="006B484A">
          <w:rPr>
            <w:noProof/>
            <w:webHidden/>
          </w:rPr>
        </w:r>
        <w:r w:rsidR="006B484A">
          <w:rPr>
            <w:noProof/>
            <w:webHidden/>
          </w:rPr>
          <w:fldChar w:fldCharType="separate"/>
        </w:r>
        <w:r w:rsidR="00CE1630">
          <w:rPr>
            <w:noProof/>
            <w:webHidden/>
          </w:rPr>
          <w:t>3</w:t>
        </w:r>
        <w:r w:rsidR="006B484A">
          <w:rPr>
            <w:noProof/>
            <w:webHidden/>
          </w:rPr>
          <w:fldChar w:fldCharType="end"/>
        </w:r>
      </w:hyperlink>
    </w:p>
    <w:p w14:paraId="4A7A205C" w14:textId="2D10A4E7"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76" w:history="1">
        <w:r w:rsidR="006B484A" w:rsidRPr="00A17958">
          <w:rPr>
            <w:rStyle w:val="Hyperlink"/>
            <w:noProof/>
          </w:rPr>
          <w:t>2  Assistance for the purchase of semi-industrial vessel</w:t>
        </w:r>
        <w:r w:rsidR="006B484A">
          <w:rPr>
            <w:noProof/>
            <w:webHidden/>
          </w:rPr>
          <w:tab/>
        </w:r>
        <w:r w:rsidR="006B484A">
          <w:rPr>
            <w:noProof/>
            <w:webHidden/>
          </w:rPr>
          <w:fldChar w:fldCharType="begin"/>
        </w:r>
        <w:r w:rsidR="006B484A">
          <w:rPr>
            <w:noProof/>
            <w:webHidden/>
          </w:rPr>
          <w:instrText xml:space="preserve"> PAGEREF _Toc81211276 \h </w:instrText>
        </w:r>
        <w:r w:rsidR="006B484A">
          <w:rPr>
            <w:noProof/>
            <w:webHidden/>
          </w:rPr>
        </w:r>
        <w:r w:rsidR="006B484A">
          <w:rPr>
            <w:noProof/>
            <w:webHidden/>
          </w:rPr>
          <w:fldChar w:fldCharType="separate"/>
        </w:r>
        <w:r w:rsidR="00CE1630">
          <w:rPr>
            <w:noProof/>
            <w:webHidden/>
          </w:rPr>
          <w:t>3</w:t>
        </w:r>
        <w:r w:rsidR="006B484A">
          <w:rPr>
            <w:noProof/>
            <w:webHidden/>
          </w:rPr>
          <w:fldChar w:fldCharType="end"/>
        </w:r>
      </w:hyperlink>
    </w:p>
    <w:p w14:paraId="4A383A92" w14:textId="0E8FFF25"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77" w:history="1">
        <w:r w:rsidR="006B484A" w:rsidRPr="00A17958">
          <w:rPr>
            <w:rStyle w:val="Hyperlink"/>
            <w:noProof/>
          </w:rPr>
          <w:t>II. AGRICULTURAL PROGRAMMES</w:t>
        </w:r>
        <w:r w:rsidR="006B484A">
          <w:rPr>
            <w:noProof/>
            <w:webHidden/>
          </w:rPr>
          <w:tab/>
        </w:r>
        <w:r w:rsidR="006B484A">
          <w:rPr>
            <w:noProof/>
            <w:webHidden/>
          </w:rPr>
          <w:fldChar w:fldCharType="begin"/>
        </w:r>
        <w:r w:rsidR="006B484A">
          <w:rPr>
            <w:noProof/>
            <w:webHidden/>
          </w:rPr>
          <w:instrText xml:space="preserve"> PAGEREF _Toc81211277 \h </w:instrText>
        </w:r>
        <w:r w:rsidR="006B484A">
          <w:rPr>
            <w:noProof/>
            <w:webHidden/>
          </w:rPr>
        </w:r>
        <w:r w:rsidR="006B484A">
          <w:rPr>
            <w:noProof/>
            <w:webHidden/>
          </w:rPr>
          <w:fldChar w:fldCharType="separate"/>
        </w:r>
        <w:r w:rsidR="00CE1630">
          <w:rPr>
            <w:noProof/>
            <w:webHidden/>
          </w:rPr>
          <w:t>4</w:t>
        </w:r>
        <w:r w:rsidR="006B484A">
          <w:rPr>
            <w:noProof/>
            <w:webHidden/>
          </w:rPr>
          <w:fldChar w:fldCharType="end"/>
        </w:r>
      </w:hyperlink>
    </w:p>
    <w:p w14:paraId="6A2BC203" w14:textId="23629C8C"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78" w:history="1">
        <w:r w:rsidR="006B484A" w:rsidRPr="00A17958">
          <w:rPr>
            <w:rStyle w:val="Hyperlink"/>
            <w:rFonts w:eastAsia="Times New Roman"/>
            <w:noProof/>
          </w:rPr>
          <w:t>1  Freight Rebate Scheme</w:t>
        </w:r>
        <w:r w:rsidR="006B484A">
          <w:rPr>
            <w:noProof/>
            <w:webHidden/>
          </w:rPr>
          <w:tab/>
        </w:r>
        <w:r w:rsidR="006B484A">
          <w:rPr>
            <w:noProof/>
            <w:webHidden/>
          </w:rPr>
          <w:fldChar w:fldCharType="begin"/>
        </w:r>
        <w:r w:rsidR="006B484A">
          <w:rPr>
            <w:noProof/>
            <w:webHidden/>
          </w:rPr>
          <w:instrText xml:space="preserve"> PAGEREF _Toc81211278 \h </w:instrText>
        </w:r>
        <w:r w:rsidR="006B484A">
          <w:rPr>
            <w:noProof/>
            <w:webHidden/>
          </w:rPr>
        </w:r>
        <w:r w:rsidR="006B484A">
          <w:rPr>
            <w:noProof/>
            <w:webHidden/>
          </w:rPr>
          <w:fldChar w:fldCharType="separate"/>
        </w:r>
        <w:r w:rsidR="00CE1630">
          <w:rPr>
            <w:noProof/>
            <w:webHidden/>
          </w:rPr>
          <w:t>4</w:t>
        </w:r>
        <w:r w:rsidR="006B484A">
          <w:rPr>
            <w:noProof/>
            <w:webHidden/>
          </w:rPr>
          <w:fldChar w:fldCharType="end"/>
        </w:r>
      </w:hyperlink>
    </w:p>
    <w:p w14:paraId="2BBED82A" w14:textId="73AAB9E8"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79" w:history="1">
        <w:r w:rsidR="006B484A" w:rsidRPr="00A17958">
          <w:rPr>
            <w:rStyle w:val="Hyperlink"/>
            <w:rFonts w:eastAsia="Times New Roman"/>
            <w:noProof/>
          </w:rPr>
          <w:t>2  Tea Sector Support Scheme</w:t>
        </w:r>
        <w:r w:rsidR="006B484A">
          <w:rPr>
            <w:noProof/>
            <w:webHidden/>
          </w:rPr>
          <w:tab/>
        </w:r>
        <w:r w:rsidR="006B484A">
          <w:rPr>
            <w:noProof/>
            <w:webHidden/>
          </w:rPr>
          <w:fldChar w:fldCharType="begin"/>
        </w:r>
        <w:r w:rsidR="006B484A">
          <w:rPr>
            <w:noProof/>
            <w:webHidden/>
          </w:rPr>
          <w:instrText xml:space="preserve"> PAGEREF _Toc81211279 \h </w:instrText>
        </w:r>
        <w:r w:rsidR="006B484A">
          <w:rPr>
            <w:noProof/>
            <w:webHidden/>
          </w:rPr>
        </w:r>
        <w:r w:rsidR="006B484A">
          <w:rPr>
            <w:noProof/>
            <w:webHidden/>
          </w:rPr>
          <w:fldChar w:fldCharType="separate"/>
        </w:r>
        <w:r w:rsidR="00CE1630">
          <w:rPr>
            <w:noProof/>
            <w:webHidden/>
          </w:rPr>
          <w:t>5</w:t>
        </w:r>
        <w:r w:rsidR="006B484A">
          <w:rPr>
            <w:noProof/>
            <w:webHidden/>
          </w:rPr>
          <w:fldChar w:fldCharType="end"/>
        </w:r>
      </w:hyperlink>
    </w:p>
    <w:p w14:paraId="53778C63" w14:textId="72ED35EA"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0" w:history="1">
        <w:r w:rsidR="006B484A" w:rsidRPr="00A17958">
          <w:rPr>
            <w:rStyle w:val="Hyperlink"/>
            <w:noProof/>
          </w:rPr>
          <w:t>3  Seed Purchase Scheme (Potato, Onion and Garlic)</w:t>
        </w:r>
        <w:r w:rsidR="006B484A">
          <w:rPr>
            <w:noProof/>
            <w:webHidden/>
          </w:rPr>
          <w:tab/>
        </w:r>
        <w:r w:rsidR="006B484A">
          <w:rPr>
            <w:noProof/>
            <w:webHidden/>
          </w:rPr>
          <w:fldChar w:fldCharType="begin"/>
        </w:r>
        <w:r w:rsidR="006B484A">
          <w:rPr>
            <w:noProof/>
            <w:webHidden/>
          </w:rPr>
          <w:instrText xml:space="preserve"> PAGEREF _Toc81211280 \h </w:instrText>
        </w:r>
        <w:r w:rsidR="006B484A">
          <w:rPr>
            <w:noProof/>
            <w:webHidden/>
          </w:rPr>
        </w:r>
        <w:r w:rsidR="006B484A">
          <w:rPr>
            <w:noProof/>
            <w:webHidden/>
          </w:rPr>
          <w:fldChar w:fldCharType="separate"/>
        </w:r>
        <w:r w:rsidR="00CE1630">
          <w:rPr>
            <w:noProof/>
            <w:webHidden/>
          </w:rPr>
          <w:t>6</w:t>
        </w:r>
        <w:r w:rsidR="006B484A">
          <w:rPr>
            <w:noProof/>
            <w:webHidden/>
          </w:rPr>
          <w:fldChar w:fldCharType="end"/>
        </w:r>
      </w:hyperlink>
    </w:p>
    <w:p w14:paraId="2C519698" w14:textId="04B2FBE7"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1" w:history="1">
        <w:r w:rsidR="006B484A" w:rsidRPr="00A17958">
          <w:rPr>
            <w:rStyle w:val="Hyperlink"/>
            <w:noProof/>
          </w:rPr>
          <w:t>4  Bat Net Scheme for Fruit Growers (Mango, Litchi and Longan)</w:t>
        </w:r>
        <w:r w:rsidR="006B484A">
          <w:rPr>
            <w:noProof/>
            <w:webHidden/>
          </w:rPr>
          <w:tab/>
        </w:r>
        <w:r w:rsidR="006B484A">
          <w:rPr>
            <w:noProof/>
            <w:webHidden/>
          </w:rPr>
          <w:fldChar w:fldCharType="begin"/>
        </w:r>
        <w:r w:rsidR="006B484A">
          <w:rPr>
            <w:noProof/>
            <w:webHidden/>
          </w:rPr>
          <w:instrText xml:space="preserve"> PAGEREF _Toc81211281 \h </w:instrText>
        </w:r>
        <w:r w:rsidR="006B484A">
          <w:rPr>
            <w:noProof/>
            <w:webHidden/>
          </w:rPr>
        </w:r>
        <w:r w:rsidR="006B484A">
          <w:rPr>
            <w:noProof/>
            <w:webHidden/>
          </w:rPr>
          <w:fldChar w:fldCharType="separate"/>
        </w:r>
        <w:r w:rsidR="00CE1630">
          <w:rPr>
            <w:noProof/>
            <w:webHidden/>
          </w:rPr>
          <w:t>6</w:t>
        </w:r>
        <w:r w:rsidR="006B484A">
          <w:rPr>
            <w:noProof/>
            <w:webHidden/>
          </w:rPr>
          <w:fldChar w:fldCharType="end"/>
        </w:r>
      </w:hyperlink>
    </w:p>
    <w:p w14:paraId="510B1CE2" w14:textId="1BA6C32A"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2" w:history="1">
        <w:r w:rsidR="006B484A" w:rsidRPr="00A17958">
          <w:rPr>
            <w:rStyle w:val="Hyperlink"/>
            <w:noProof/>
          </w:rPr>
          <w:t>5  Crop Producers (Compost)</w:t>
        </w:r>
        <w:r w:rsidR="006B484A">
          <w:rPr>
            <w:noProof/>
            <w:webHidden/>
          </w:rPr>
          <w:tab/>
        </w:r>
        <w:r w:rsidR="006B484A">
          <w:rPr>
            <w:noProof/>
            <w:webHidden/>
          </w:rPr>
          <w:fldChar w:fldCharType="begin"/>
        </w:r>
        <w:r w:rsidR="006B484A">
          <w:rPr>
            <w:noProof/>
            <w:webHidden/>
          </w:rPr>
          <w:instrText xml:space="preserve"> PAGEREF _Toc81211282 \h </w:instrText>
        </w:r>
        <w:r w:rsidR="006B484A">
          <w:rPr>
            <w:noProof/>
            <w:webHidden/>
          </w:rPr>
        </w:r>
        <w:r w:rsidR="006B484A">
          <w:rPr>
            <w:noProof/>
            <w:webHidden/>
          </w:rPr>
          <w:fldChar w:fldCharType="separate"/>
        </w:r>
        <w:r w:rsidR="00CE1630">
          <w:rPr>
            <w:noProof/>
            <w:webHidden/>
          </w:rPr>
          <w:t>7</w:t>
        </w:r>
        <w:r w:rsidR="006B484A">
          <w:rPr>
            <w:noProof/>
            <w:webHidden/>
          </w:rPr>
          <w:fldChar w:fldCharType="end"/>
        </w:r>
      </w:hyperlink>
    </w:p>
    <w:p w14:paraId="325FF7DF" w14:textId="17B1508B"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3" w:history="1">
        <w:r w:rsidR="006B484A" w:rsidRPr="00A17958">
          <w:rPr>
            <w:rStyle w:val="Hyperlink"/>
            <w:noProof/>
          </w:rPr>
          <w:t>6  Scheme to encourage use of Bio Fertilizers</w:t>
        </w:r>
        <w:r w:rsidR="006B484A">
          <w:rPr>
            <w:noProof/>
            <w:webHidden/>
          </w:rPr>
          <w:tab/>
        </w:r>
        <w:r w:rsidR="006B484A">
          <w:rPr>
            <w:noProof/>
            <w:webHidden/>
          </w:rPr>
          <w:fldChar w:fldCharType="begin"/>
        </w:r>
        <w:r w:rsidR="006B484A">
          <w:rPr>
            <w:noProof/>
            <w:webHidden/>
          </w:rPr>
          <w:instrText xml:space="preserve"> PAGEREF _Toc81211283 \h </w:instrText>
        </w:r>
        <w:r w:rsidR="006B484A">
          <w:rPr>
            <w:noProof/>
            <w:webHidden/>
          </w:rPr>
        </w:r>
        <w:r w:rsidR="006B484A">
          <w:rPr>
            <w:noProof/>
            <w:webHidden/>
          </w:rPr>
          <w:fldChar w:fldCharType="separate"/>
        </w:r>
        <w:r w:rsidR="00CE1630">
          <w:rPr>
            <w:noProof/>
            <w:webHidden/>
          </w:rPr>
          <w:t>8</w:t>
        </w:r>
        <w:r w:rsidR="006B484A">
          <w:rPr>
            <w:noProof/>
            <w:webHidden/>
          </w:rPr>
          <w:fldChar w:fldCharType="end"/>
        </w:r>
      </w:hyperlink>
    </w:p>
    <w:p w14:paraId="26B503D3" w14:textId="2521C111"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4" w:history="1">
        <w:r w:rsidR="006B484A" w:rsidRPr="00A17958">
          <w:rPr>
            <w:rStyle w:val="Hyperlink"/>
            <w:noProof/>
          </w:rPr>
          <w:t>7  Agricultural Calamities Solidarity Scheme (ACASS)</w:t>
        </w:r>
        <w:r w:rsidR="006B484A">
          <w:rPr>
            <w:noProof/>
            <w:webHidden/>
          </w:rPr>
          <w:tab/>
        </w:r>
        <w:r w:rsidR="006B484A">
          <w:rPr>
            <w:noProof/>
            <w:webHidden/>
          </w:rPr>
          <w:fldChar w:fldCharType="begin"/>
        </w:r>
        <w:r w:rsidR="006B484A">
          <w:rPr>
            <w:noProof/>
            <w:webHidden/>
          </w:rPr>
          <w:instrText xml:space="preserve"> PAGEREF _Toc81211284 \h </w:instrText>
        </w:r>
        <w:r w:rsidR="006B484A">
          <w:rPr>
            <w:noProof/>
            <w:webHidden/>
          </w:rPr>
        </w:r>
        <w:r w:rsidR="006B484A">
          <w:rPr>
            <w:noProof/>
            <w:webHidden/>
          </w:rPr>
          <w:fldChar w:fldCharType="separate"/>
        </w:r>
        <w:r w:rsidR="00CE1630">
          <w:rPr>
            <w:noProof/>
            <w:webHidden/>
          </w:rPr>
          <w:t>9</w:t>
        </w:r>
        <w:r w:rsidR="006B484A">
          <w:rPr>
            <w:noProof/>
            <w:webHidden/>
          </w:rPr>
          <w:fldChar w:fldCharType="end"/>
        </w:r>
      </w:hyperlink>
    </w:p>
    <w:p w14:paraId="09607904" w14:textId="48ECB777"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5" w:history="1">
        <w:r w:rsidR="006B484A" w:rsidRPr="00A17958">
          <w:rPr>
            <w:rStyle w:val="Hyperlink"/>
            <w:noProof/>
          </w:rPr>
          <w:t>8  Sheltered Farming Scheme</w:t>
        </w:r>
        <w:r w:rsidR="006B484A">
          <w:rPr>
            <w:noProof/>
            <w:webHidden/>
          </w:rPr>
          <w:tab/>
        </w:r>
        <w:r w:rsidR="006B484A">
          <w:rPr>
            <w:noProof/>
            <w:webHidden/>
          </w:rPr>
          <w:fldChar w:fldCharType="begin"/>
        </w:r>
        <w:r w:rsidR="006B484A">
          <w:rPr>
            <w:noProof/>
            <w:webHidden/>
          </w:rPr>
          <w:instrText xml:space="preserve"> PAGEREF _Toc81211285 \h </w:instrText>
        </w:r>
        <w:r w:rsidR="006B484A">
          <w:rPr>
            <w:noProof/>
            <w:webHidden/>
          </w:rPr>
        </w:r>
        <w:r w:rsidR="006B484A">
          <w:rPr>
            <w:noProof/>
            <w:webHidden/>
          </w:rPr>
          <w:fldChar w:fldCharType="separate"/>
        </w:r>
        <w:r w:rsidR="00CE1630">
          <w:rPr>
            <w:noProof/>
            <w:webHidden/>
          </w:rPr>
          <w:t>10</w:t>
        </w:r>
        <w:r w:rsidR="006B484A">
          <w:rPr>
            <w:noProof/>
            <w:webHidden/>
          </w:rPr>
          <w:fldChar w:fldCharType="end"/>
        </w:r>
      </w:hyperlink>
    </w:p>
    <w:p w14:paraId="550F4D3E" w14:textId="0F7F393A"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6" w:history="1">
        <w:r w:rsidR="006B484A" w:rsidRPr="00A17958">
          <w:rPr>
            <w:rStyle w:val="Hyperlink"/>
            <w:noProof/>
          </w:rPr>
          <w:t>9  Rainwater Harvesting Scheme</w:t>
        </w:r>
        <w:r w:rsidR="006B484A">
          <w:rPr>
            <w:noProof/>
            <w:webHidden/>
          </w:rPr>
          <w:tab/>
        </w:r>
        <w:r w:rsidR="006B484A">
          <w:rPr>
            <w:noProof/>
            <w:webHidden/>
          </w:rPr>
          <w:fldChar w:fldCharType="begin"/>
        </w:r>
        <w:r w:rsidR="006B484A">
          <w:rPr>
            <w:noProof/>
            <w:webHidden/>
          </w:rPr>
          <w:instrText xml:space="preserve"> PAGEREF _Toc81211286 \h </w:instrText>
        </w:r>
        <w:r w:rsidR="006B484A">
          <w:rPr>
            <w:noProof/>
            <w:webHidden/>
          </w:rPr>
        </w:r>
        <w:r w:rsidR="006B484A">
          <w:rPr>
            <w:noProof/>
            <w:webHidden/>
          </w:rPr>
          <w:fldChar w:fldCharType="separate"/>
        </w:r>
        <w:r w:rsidR="00CE1630">
          <w:rPr>
            <w:noProof/>
            <w:webHidden/>
          </w:rPr>
          <w:t>11</w:t>
        </w:r>
        <w:r w:rsidR="006B484A">
          <w:rPr>
            <w:noProof/>
            <w:webHidden/>
          </w:rPr>
          <w:fldChar w:fldCharType="end"/>
        </w:r>
      </w:hyperlink>
    </w:p>
    <w:p w14:paraId="4713259B" w14:textId="3C731025"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7" w:history="1">
        <w:r w:rsidR="006B484A" w:rsidRPr="00A17958">
          <w:rPr>
            <w:rStyle w:val="Hyperlink"/>
            <w:noProof/>
          </w:rPr>
          <w:t>10  Cattle Breeders Scheme</w:t>
        </w:r>
        <w:r w:rsidR="006B484A">
          <w:rPr>
            <w:noProof/>
            <w:webHidden/>
          </w:rPr>
          <w:tab/>
        </w:r>
        <w:r w:rsidR="006B484A">
          <w:rPr>
            <w:noProof/>
            <w:webHidden/>
          </w:rPr>
          <w:fldChar w:fldCharType="begin"/>
        </w:r>
        <w:r w:rsidR="006B484A">
          <w:rPr>
            <w:noProof/>
            <w:webHidden/>
          </w:rPr>
          <w:instrText xml:space="preserve"> PAGEREF _Toc81211287 \h </w:instrText>
        </w:r>
        <w:r w:rsidR="006B484A">
          <w:rPr>
            <w:noProof/>
            <w:webHidden/>
          </w:rPr>
        </w:r>
        <w:r w:rsidR="006B484A">
          <w:rPr>
            <w:noProof/>
            <w:webHidden/>
          </w:rPr>
          <w:fldChar w:fldCharType="separate"/>
        </w:r>
        <w:r w:rsidR="00CE1630">
          <w:rPr>
            <w:noProof/>
            <w:webHidden/>
          </w:rPr>
          <w:t>12</w:t>
        </w:r>
        <w:r w:rsidR="006B484A">
          <w:rPr>
            <w:noProof/>
            <w:webHidden/>
          </w:rPr>
          <w:fldChar w:fldCharType="end"/>
        </w:r>
      </w:hyperlink>
    </w:p>
    <w:p w14:paraId="44967C3B" w14:textId="05A6B46D"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8" w:history="1">
        <w:r w:rsidR="006B484A" w:rsidRPr="00A17958">
          <w:rPr>
            <w:rStyle w:val="Hyperlink"/>
            <w:noProof/>
          </w:rPr>
          <w:t>11  Pasture Development</w:t>
        </w:r>
        <w:r w:rsidR="006B484A">
          <w:rPr>
            <w:noProof/>
            <w:webHidden/>
          </w:rPr>
          <w:tab/>
        </w:r>
        <w:r w:rsidR="006B484A">
          <w:rPr>
            <w:noProof/>
            <w:webHidden/>
          </w:rPr>
          <w:fldChar w:fldCharType="begin"/>
        </w:r>
        <w:r w:rsidR="006B484A">
          <w:rPr>
            <w:noProof/>
            <w:webHidden/>
          </w:rPr>
          <w:instrText xml:space="preserve"> PAGEREF _Toc81211288 \h </w:instrText>
        </w:r>
        <w:r w:rsidR="006B484A">
          <w:rPr>
            <w:noProof/>
            <w:webHidden/>
          </w:rPr>
        </w:r>
        <w:r w:rsidR="006B484A">
          <w:rPr>
            <w:noProof/>
            <w:webHidden/>
          </w:rPr>
          <w:fldChar w:fldCharType="separate"/>
        </w:r>
        <w:r w:rsidR="00CE1630">
          <w:rPr>
            <w:noProof/>
            <w:webHidden/>
          </w:rPr>
          <w:t>13</w:t>
        </w:r>
        <w:r w:rsidR="006B484A">
          <w:rPr>
            <w:noProof/>
            <w:webHidden/>
          </w:rPr>
          <w:fldChar w:fldCharType="end"/>
        </w:r>
      </w:hyperlink>
    </w:p>
    <w:p w14:paraId="5C28C3DD" w14:textId="12C1E330"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89" w:history="1">
        <w:r w:rsidR="006B484A" w:rsidRPr="00A17958">
          <w:rPr>
            <w:rStyle w:val="Hyperlink"/>
            <w:noProof/>
          </w:rPr>
          <w:t>12  Calf Productivity Scheme/Heifer</w:t>
        </w:r>
        <w:r w:rsidR="006B484A">
          <w:rPr>
            <w:noProof/>
            <w:webHidden/>
          </w:rPr>
          <w:tab/>
        </w:r>
        <w:r w:rsidR="006B484A">
          <w:rPr>
            <w:noProof/>
            <w:webHidden/>
          </w:rPr>
          <w:fldChar w:fldCharType="begin"/>
        </w:r>
        <w:r w:rsidR="006B484A">
          <w:rPr>
            <w:noProof/>
            <w:webHidden/>
          </w:rPr>
          <w:instrText xml:space="preserve"> PAGEREF _Toc81211289 \h </w:instrText>
        </w:r>
        <w:r w:rsidR="006B484A">
          <w:rPr>
            <w:noProof/>
            <w:webHidden/>
          </w:rPr>
        </w:r>
        <w:r w:rsidR="006B484A">
          <w:rPr>
            <w:noProof/>
            <w:webHidden/>
          </w:rPr>
          <w:fldChar w:fldCharType="separate"/>
        </w:r>
        <w:r w:rsidR="00CE1630">
          <w:rPr>
            <w:noProof/>
            <w:webHidden/>
          </w:rPr>
          <w:t>14</w:t>
        </w:r>
        <w:r w:rsidR="006B484A">
          <w:rPr>
            <w:noProof/>
            <w:webHidden/>
          </w:rPr>
          <w:fldChar w:fldCharType="end"/>
        </w:r>
      </w:hyperlink>
    </w:p>
    <w:p w14:paraId="22EEECB9" w14:textId="24E82595"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0" w:history="1">
        <w:r w:rsidR="006B484A" w:rsidRPr="00A17958">
          <w:rPr>
            <w:rStyle w:val="Hyperlink"/>
            <w:noProof/>
          </w:rPr>
          <w:t>13  Upgrading of Livestock Farm/Poultry Scheme</w:t>
        </w:r>
        <w:r w:rsidR="006B484A">
          <w:rPr>
            <w:noProof/>
            <w:webHidden/>
          </w:rPr>
          <w:tab/>
        </w:r>
        <w:r w:rsidR="006B484A">
          <w:rPr>
            <w:noProof/>
            <w:webHidden/>
          </w:rPr>
          <w:fldChar w:fldCharType="begin"/>
        </w:r>
        <w:r w:rsidR="006B484A">
          <w:rPr>
            <w:noProof/>
            <w:webHidden/>
          </w:rPr>
          <w:instrText xml:space="preserve"> PAGEREF _Toc81211290 \h </w:instrText>
        </w:r>
        <w:r w:rsidR="006B484A">
          <w:rPr>
            <w:noProof/>
            <w:webHidden/>
          </w:rPr>
        </w:r>
        <w:r w:rsidR="006B484A">
          <w:rPr>
            <w:noProof/>
            <w:webHidden/>
          </w:rPr>
          <w:fldChar w:fldCharType="separate"/>
        </w:r>
        <w:r w:rsidR="00CE1630">
          <w:rPr>
            <w:noProof/>
            <w:webHidden/>
          </w:rPr>
          <w:t>15</w:t>
        </w:r>
        <w:r w:rsidR="006B484A">
          <w:rPr>
            <w:noProof/>
            <w:webHidden/>
          </w:rPr>
          <w:fldChar w:fldCharType="end"/>
        </w:r>
      </w:hyperlink>
    </w:p>
    <w:p w14:paraId="42FC3D37" w14:textId="248BAC51"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1" w:history="1">
        <w:r w:rsidR="006B484A" w:rsidRPr="00A17958">
          <w:rPr>
            <w:rStyle w:val="Hyperlink"/>
            <w:noProof/>
          </w:rPr>
          <w:t>14  Scheme for Purchase of Equipment</w:t>
        </w:r>
        <w:r w:rsidR="006B484A">
          <w:rPr>
            <w:noProof/>
            <w:webHidden/>
          </w:rPr>
          <w:tab/>
        </w:r>
        <w:r w:rsidR="006B484A">
          <w:rPr>
            <w:noProof/>
            <w:webHidden/>
          </w:rPr>
          <w:fldChar w:fldCharType="begin"/>
        </w:r>
        <w:r w:rsidR="006B484A">
          <w:rPr>
            <w:noProof/>
            <w:webHidden/>
          </w:rPr>
          <w:instrText xml:space="preserve"> PAGEREF _Toc81211291 \h </w:instrText>
        </w:r>
        <w:r w:rsidR="006B484A">
          <w:rPr>
            <w:noProof/>
            <w:webHidden/>
          </w:rPr>
        </w:r>
        <w:r w:rsidR="006B484A">
          <w:rPr>
            <w:noProof/>
            <w:webHidden/>
          </w:rPr>
          <w:fldChar w:fldCharType="separate"/>
        </w:r>
        <w:r w:rsidR="00CE1630">
          <w:rPr>
            <w:noProof/>
            <w:webHidden/>
          </w:rPr>
          <w:t>16</w:t>
        </w:r>
        <w:r w:rsidR="006B484A">
          <w:rPr>
            <w:noProof/>
            <w:webHidden/>
          </w:rPr>
          <w:fldChar w:fldCharType="end"/>
        </w:r>
      </w:hyperlink>
    </w:p>
    <w:p w14:paraId="61C52FCF" w14:textId="4887E39B"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2" w:history="1">
        <w:r w:rsidR="006B484A" w:rsidRPr="00A17958">
          <w:rPr>
            <w:rStyle w:val="Hyperlink"/>
            <w:noProof/>
          </w:rPr>
          <w:t>15  Incentives for Milk Production</w:t>
        </w:r>
        <w:r w:rsidR="006B484A">
          <w:rPr>
            <w:noProof/>
            <w:webHidden/>
          </w:rPr>
          <w:tab/>
        </w:r>
        <w:r w:rsidR="006B484A">
          <w:rPr>
            <w:noProof/>
            <w:webHidden/>
          </w:rPr>
          <w:fldChar w:fldCharType="begin"/>
        </w:r>
        <w:r w:rsidR="006B484A">
          <w:rPr>
            <w:noProof/>
            <w:webHidden/>
          </w:rPr>
          <w:instrText xml:space="preserve"> PAGEREF _Toc81211292 \h </w:instrText>
        </w:r>
        <w:r w:rsidR="006B484A">
          <w:rPr>
            <w:noProof/>
            <w:webHidden/>
          </w:rPr>
        </w:r>
        <w:r w:rsidR="006B484A">
          <w:rPr>
            <w:noProof/>
            <w:webHidden/>
          </w:rPr>
          <w:fldChar w:fldCharType="separate"/>
        </w:r>
        <w:r w:rsidR="00CE1630">
          <w:rPr>
            <w:noProof/>
            <w:webHidden/>
          </w:rPr>
          <w:t>17</w:t>
        </w:r>
        <w:r w:rsidR="006B484A">
          <w:rPr>
            <w:noProof/>
            <w:webHidden/>
          </w:rPr>
          <w:fldChar w:fldCharType="end"/>
        </w:r>
      </w:hyperlink>
    </w:p>
    <w:p w14:paraId="64C80751" w14:textId="72DB9494"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3" w:history="1">
        <w:r w:rsidR="006B484A" w:rsidRPr="00A17958">
          <w:rPr>
            <w:rStyle w:val="Hyperlink"/>
            <w:noProof/>
          </w:rPr>
          <w:t>16  Scheme for Acquisition of CCTV cameras</w:t>
        </w:r>
        <w:r w:rsidR="006B484A">
          <w:rPr>
            <w:noProof/>
            <w:webHidden/>
          </w:rPr>
          <w:tab/>
        </w:r>
        <w:r w:rsidR="006B484A">
          <w:rPr>
            <w:noProof/>
            <w:webHidden/>
          </w:rPr>
          <w:fldChar w:fldCharType="begin"/>
        </w:r>
        <w:r w:rsidR="006B484A">
          <w:rPr>
            <w:noProof/>
            <w:webHidden/>
          </w:rPr>
          <w:instrText xml:space="preserve"> PAGEREF _Toc81211293 \h </w:instrText>
        </w:r>
        <w:r w:rsidR="006B484A">
          <w:rPr>
            <w:noProof/>
            <w:webHidden/>
          </w:rPr>
        </w:r>
        <w:r w:rsidR="006B484A">
          <w:rPr>
            <w:noProof/>
            <w:webHidden/>
          </w:rPr>
          <w:fldChar w:fldCharType="separate"/>
        </w:r>
        <w:r w:rsidR="00CE1630">
          <w:rPr>
            <w:noProof/>
            <w:webHidden/>
          </w:rPr>
          <w:t>18</w:t>
        </w:r>
        <w:r w:rsidR="006B484A">
          <w:rPr>
            <w:noProof/>
            <w:webHidden/>
          </w:rPr>
          <w:fldChar w:fldCharType="end"/>
        </w:r>
      </w:hyperlink>
    </w:p>
    <w:p w14:paraId="68CD9693" w14:textId="667AC707"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4" w:history="1">
        <w:r w:rsidR="006B484A" w:rsidRPr="00A17958">
          <w:rPr>
            <w:rStyle w:val="Hyperlink"/>
            <w:noProof/>
          </w:rPr>
          <w:t>17  Cattle Breeding Scheme</w:t>
        </w:r>
        <w:r w:rsidR="006B484A">
          <w:rPr>
            <w:noProof/>
            <w:webHidden/>
          </w:rPr>
          <w:tab/>
        </w:r>
        <w:r w:rsidR="006B484A">
          <w:rPr>
            <w:noProof/>
            <w:webHidden/>
          </w:rPr>
          <w:fldChar w:fldCharType="begin"/>
        </w:r>
        <w:r w:rsidR="006B484A">
          <w:rPr>
            <w:noProof/>
            <w:webHidden/>
          </w:rPr>
          <w:instrText xml:space="preserve"> PAGEREF _Toc81211294 \h </w:instrText>
        </w:r>
        <w:r w:rsidR="006B484A">
          <w:rPr>
            <w:noProof/>
            <w:webHidden/>
          </w:rPr>
        </w:r>
        <w:r w:rsidR="006B484A">
          <w:rPr>
            <w:noProof/>
            <w:webHidden/>
          </w:rPr>
          <w:fldChar w:fldCharType="separate"/>
        </w:r>
        <w:r w:rsidR="00CE1630">
          <w:rPr>
            <w:noProof/>
            <w:webHidden/>
          </w:rPr>
          <w:t>19</w:t>
        </w:r>
        <w:r w:rsidR="006B484A">
          <w:rPr>
            <w:noProof/>
            <w:webHidden/>
          </w:rPr>
          <w:fldChar w:fldCharType="end"/>
        </w:r>
      </w:hyperlink>
    </w:p>
    <w:p w14:paraId="321671AD" w14:textId="1774620C"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5" w:history="1">
        <w:r w:rsidR="006B484A" w:rsidRPr="00A17958">
          <w:rPr>
            <w:rStyle w:val="Hyperlink"/>
            <w:noProof/>
          </w:rPr>
          <w:t>18  Goat/Sheep Breeding Scheme</w:t>
        </w:r>
        <w:r w:rsidR="006B484A">
          <w:rPr>
            <w:noProof/>
            <w:webHidden/>
          </w:rPr>
          <w:tab/>
        </w:r>
        <w:r w:rsidR="006B484A">
          <w:rPr>
            <w:noProof/>
            <w:webHidden/>
          </w:rPr>
          <w:fldChar w:fldCharType="begin"/>
        </w:r>
        <w:r w:rsidR="006B484A">
          <w:rPr>
            <w:noProof/>
            <w:webHidden/>
          </w:rPr>
          <w:instrText xml:space="preserve"> PAGEREF _Toc81211295 \h </w:instrText>
        </w:r>
        <w:r w:rsidR="006B484A">
          <w:rPr>
            <w:noProof/>
            <w:webHidden/>
          </w:rPr>
        </w:r>
        <w:r w:rsidR="006B484A">
          <w:rPr>
            <w:noProof/>
            <w:webHidden/>
          </w:rPr>
          <w:fldChar w:fldCharType="separate"/>
        </w:r>
        <w:r w:rsidR="00CE1630">
          <w:rPr>
            <w:noProof/>
            <w:webHidden/>
          </w:rPr>
          <w:t>20</w:t>
        </w:r>
        <w:r w:rsidR="006B484A">
          <w:rPr>
            <w:noProof/>
            <w:webHidden/>
          </w:rPr>
          <w:fldChar w:fldCharType="end"/>
        </w:r>
      </w:hyperlink>
    </w:p>
    <w:p w14:paraId="2213BF62" w14:textId="0C75E7DD"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6" w:history="1">
        <w:r w:rsidR="006B484A" w:rsidRPr="00A17958">
          <w:rPr>
            <w:rStyle w:val="Hyperlink"/>
            <w:noProof/>
          </w:rPr>
          <w:t>19  Subsidy on Animal Feed</w:t>
        </w:r>
        <w:r w:rsidR="006B484A">
          <w:rPr>
            <w:noProof/>
            <w:webHidden/>
          </w:rPr>
          <w:tab/>
        </w:r>
        <w:r w:rsidR="006B484A">
          <w:rPr>
            <w:noProof/>
            <w:webHidden/>
          </w:rPr>
          <w:fldChar w:fldCharType="begin"/>
        </w:r>
        <w:r w:rsidR="006B484A">
          <w:rPr>
            <w:noProof/>
            <w:webHidden/>
          </w:rPr>
          <w:instrText xml:space="preserve"> PAGEREF _Toc81211296 \h </w:instrText>
        </w:r>
        <w:r w:rsidR="006B484A">
          <w:rPr>
            <w:noProof/>
            <w:webHidden/>
          </w:rPr>
        </w:r>
        <w:r w:rsidR="006B484A">
          <w:rPr>
            <w:noProof/>
            <w:webHidden/>
          </w:rPr>
          <w:fldChar w:fldCharType="separate"/>
        </w:r>
        <w:r w:rsidR="00CE1630">
          <w:rPr>
            <w:noProof/>
            <w:webHidden/>
          </w:rPr>
          <w:t>20</w:t>
        </w:r>
        <w:r w:rsidR="006B484A">
          <w:rPr>
            <w:noProof/>
            <w:webHidden/>
          </w:rPr>
          <w:fldChar w:fldCharType="end"/>
        </w:r>
      </w:hyperlink>
    </w:p>
    <w:p w14:paraId="6AA1DBA8" w14:textId="765106BB"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7" w:history="1">
        <w:r w:rsidR="006B484A" w:rsidRPr="00A17958">
          <w:rPr>
            <w:rStyle w:val="Hyperlink"/>
            <w:noProof/>
          </w:rPr>
          <w:t>20  crop loss compensation scheme</w:t>
        </w:r>
        <w:r w:rsidR="006B484A">
          <w:rPr>
            <w:noProof/>
            <w:webHidden/>
          </w:rPr>
          <w:tab/>
        </w:r>
        <w:r w:rsidR="006B484A">
          <w:rPr>
            <w:noProof/>
            <w:webHidden/>
          </w:rPr>
          <w:fldChar w:fldCharType="begin"/>
        </w:r>
        <w:r w:rsidR="006B484A">
          <w:rPr>
            <w:noProof/>
            <w:webHidden/>
          </w:rPr>
          <w:instrText xml:space="preserve"> PAGEREF _Toc81211297 \h </w:instrText>
        </w:r>
        <w:r w:rsidR="006B484A">
          <w:rPr>
            <w:noProof/>
            <w:webHidden/>
          </w:rPr>
        </w:r>
        <w:r w:rsidR="006B484A">
          <w:rPr>
            <w:noProof/>
            <w:webHidden/>
          </w:rPr>
          <w:fldChar w:fldCharType="separate"/>
        </w:r>
        <w:r w:rsidR="00CE1630">
          <w:rPr>
            <w:noProof/>
            <w:webHidden/>
          </w:rPr>
          <w:t>21</w:t>
        </w:r>
        <w:r w:rsidR="006B484A">
          <w:rPr>
            <w:noProof/>
            <w:webHidden/>
          </w:rPr>
          <w:fldChar w:fldCharType="end"/>
        </w:r>
      </w:hyperlink>
    </w:p>
    <w:p w14:paraId="5E7499B1" w14:textId="403C7C39"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8" w:history="1">
        <w:r w:rsidR="006B484A" w:rsidRPr="00A17958">
          <w:rPr>
            <w:rStyle w:val="Hyperlink"/>
            <w:noProof/>
          </w:rPr>
          <w:t xml:space="preserve">21  PAYMENT OF AN ENHANCED GUARANTEED PRICE OF RS 25,000 PER TON </w:t>
        </w:r>
        <w:r w:rsidR="006B484A">
          <w:rPr>
            <w:rStyle w:val="Hyperlink"/>
            <w:noProof/>
          </w:rPr>
          <w:br/>
        </w:r>
        <w:r w:rsidR="006B484A" w:rsidRPr="00A17958">
          <w:rPr>
            <w:rStyle w:val="Hyperlink"/>
            <w:noProof/>
          </w:rPr>
          <w:t>OF SUGAR TO PLANTERS</w:t>
        </w:r>
        <w:r w:rsidR="006B484A">
          <w:rPr>
            <w:noProof/>
            <w:webHidden/>
          </w:rPr>
          <w:tab/>
        </w:r>
        <w:r w:rsidR="006B484A">
          <w:rPr>
            <w:noProof/>
            <w:webHidden/>
          </w:rPr>
          <w:fldChar w:fldCharType="begin"/>
        </w:r>
        <w:r w:rsidR="006B484A">
          <w:rPr>
            <w:noProof/>
            <w:webHidden/>
          </w:rPr>
          <w:instrText xml:space="preserve"> PAGEREF _Toc81211298 \h </w:instrText>
        </w:r>
        <w:r w:rsidR="006B484A">
          <w:rPr>
            <w:noProof/>
            <w:webHidden/>
          </w:rPr>
        </w:r>
        <w:r w:rsidR="006B484A">
          <w:rPr>
            <w:noProof/>
            <w:webHidden/>
          </w:rPr>
          <w:fldChar w:fldCharType="separate"/>
        </w:r>
        <w:r w:rsidR="00CE1630">
          <w:rPr>
            <w:noProof/>
            <w:webHidden/>
          </w:rPr>
          <w:t>22</w:t>
        </w:r>
        <w:r w:rsidR="006B484A">
          <w:rPr>
            <w:noProof/>
            <w:webHidden/>
          </w:rPr>
          <w:fldChar w:fldCharType="end"/>
        </w:r>
      </w:hyperlink>
    </w:p>
    <w:p w14:paraId="3A38F717" w14:textId="37923602"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299" w:history="1">
        <w:r w:rsidR="006B484A" w:rsidRPr="00A17958">
          <w:rPr>
            <w:rStyle w:val="Hyperlink"/>
            <w:noProof/>
          </w:rPr>
          <w:t>22  GRANT (50%) FOR THE PURCHASE OF FERTILIZERS</w:t>
        </w:r>
        <w:r w:rsidR="006B484A">
          <w:rPr>
            <w:noProof/>
            <w:webHidden/>
          </w:rPr>
          <w:tab/>
        </w:r>
        <w:r w:rsidR="006B484A">
          <w:rPr>
            <w:noProof/>
            <w:webHidden/>
          </w:rPr>
          <w:fldChar w:fldCharType="begin"/>
        </w:r>
        <w:r w:rsidR="006B484A">
          <w:rPr>
            <w:noProof/>
            <w:webHidden/>
          </w:rPr>
          <w:instrText xml:space="preserve"> PAGEREF _Toc81211299 \h </w:instrText>
        </w:r>
        <w:r w:rsidR="006B484A">
          <w:rPr>
            <w:noProof/>
            <w:webHidden/>
          </w:rPr>
        </w:r>
        <w:r w:rsidR="006B484A">
          <w:rPr>
            <w:noProof/>
            <w:webHidden/>
          </w:rPr>
          <w:fldChar w:fldCharType="separate"/>
        </w:r>
        <w:r w:rsidR="00CE1630">
          <w:rPr>
            <w:noProof/>
            <w:webHidden/>
          </w:rPr>
          <w:t>23</w:t>
        </w:r>
        <w:r w:rsidR="006B484A">
          <w:rPr>
            <w:noProof/>
            <w:webHidden/>
          </w:rPr>
          <w:fldChar w:fldCharType="end"/>
        </w:r>
      </w:hyperlink>
    </w:p>
    <w:p w14:paraId="366BF463" w14:textId="4117F643"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0" w:history="1">
        <w:r w:rsidR="006B484A" w:rsidRPr="00A17958">
          <w:rPr>
            <w:rStyle w:val="Hyperlink"/>
            <w:noProof/>
          </w:rPr>
          <w:t>23  THE SETTING UP OF CANE NURSERIES AND THE PURCHASE OF CANE PLANTING MATERIALS BY PLANTERS</w:t>
        </w:r>
        <w:r w:rsidR="006B484A">
          <w:rPr>
            <w:noProof/>
            <w:webHidden/>
          </w:rPr>
          <w:tab/>
        </w:r>
        <w:r w:rsidR="006B484A">
          <w:rPr>
            <w:noProof/>
            <w:webHidden/>
          </w:rPr>
          <w:fldChar w:fldCharType="begin"/>
        </w:r>
        <w:r w:rsidR="006B484A">
          <w:rPr>
            <w:noProof/>
            <w:webHidden/>
          </w:rPr>
          <w:instrText xml:space="preserve"> PAGEREF _Toc81211300 \h </w:instrText>
        </w:r>
        <w:r w:rsidR="006B484A">
          <w:rPr>
            <w:noProof/>
            <w:webHidden/>
          </w:rPr>
        </w:r>
        <w:r w:rsidR="006B484A">
          <w:rPr>
            <w:noProof/>
            <w:webHidden/>
          </w:rPr>
          <w:fldChar w:fldCharType="separate"/>
        </w:r>
        <w:r w:rsidR="00CE1630">
          <w:rPr>
            <w:noProof/>
            <w:webHidden/>
          </w:rPr>
          <w:t>24</w:t>
        </w:r>
        <w:r w:rsidR="006B484A">
          <w:rPr>
            <w:noProof/>
            <w:webHidden/>
          </w:rPr>
          <w:fldChar w:fldCharType="end"/>
        </w:r>
      </w:hyperlink>
    </w:p>
    <w:p w14:paraId="668B5B4B" w14:textId="2C6BCA40"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1" w:history="1">
        <w:r w:rsidR="006B484A" w:rsidRPr="00A17958">
          <w:rPr>
            <w:rStyle w:val="Hyperlink"/>
            <w:noProof/>
          </w:rPr>
          <w:t>III. MANUFACTURING/INDUSTRIAL PROGRAMMES</w:t>
        </w:r>
        <w:r w:rsidR="006B484A">
          <w:rPr>
            <w:noProof/>
            <w:webHidden/>
          </w:rPr>
          <w:tab/>
        </w:r>
        <w:r w:rsidR="006B484A">
          <w:rPr>
            <w:noProof/>
            <w:webHidden/>
          </w:rPr>
          <w:fldChar w:fldCharType="begin"/>
        </w:r>
        <w:r w:rsidR="006B484A">
          <w:rPr>
            <w:noProof/>
            <w:webHidden/>
          </w:rPr>
          <w:instrText xml:space="preserve"> PAGEREF _Toc81211301 \h </w:instrText>
        </w:r>
        <w:r w:rsidR="006B484A">
          <w:rPr>
            <w:noProof/>
            <w:webHidden/>
          </w:rPr>
        </w:r>
        <w:r w:rsidR="006B484A">
          <w:rPr>
            <w:noProof/>
            <w:webHidden/>
          </w:rPr>
          <w:fldChar w:fldCharType="separate"/>
        </w:r>
        <w:r w:rsidR="00CE1630">
          <w:rPr>
            <w:noProof/>
            <w:webHidden/>
          </w:rPr>
          <w:t>25</w:t>
        </w:r>
        <w:r w:rsidR="006B484A">
          <w:rPr>
            <w:noProof/>
            <w:webHidden/>
          </w:rPr>
          <w:fldChar w:fldCharType="end"/>
        </w:r>
      </w:hyperlink>
    </w:p>
    <w:p w14:paraId="0B3A4A94" w14:textId="6EB8CDF1"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2" w:history="1">
        <w:r w:rsidR="006B484A" w:rsidRPr="00A17958">
          <w:rPr>
            <w:rStyle w:val="Hyperlink"/>
            <w:noProof/>
          </w:rPr>
          <w:t>1  Investment Tax Credit</w:t>
        </w:r>
        <w:r w:rsidR="006B484A">
          <w:rPr>
            <w:noProof/>
            <w:webHidden/>
          </w:rPr>
          <w:tab/>
        </w:r>
        <w:r w:rsidR="006B484A">
          <w:rPr>
            <w:noProof/>
            <w:webHidden/>
          </w:rPr>
          <w:fldChar w:fldCharType="begin"/>
        </w:r>
        <w:r w:rsidR="006B484A">
          <w:rPr>
            <w:noProof/>
            <w:webHidden/>
          </w:rPr>
          <w:instrText xml:space="preserve"> PAGEREF _Toc81211302 \h </w:instrText>
        </w:r>
        <w:r w:rsidR="006B484A">
          <w:rPr>
            <w:noProof/>
            <w:webHidden/>
          </w:rPr>
        </w:r>
        <w:r w:rsidR="006B484A">
          <w:rPr>
            <w:noProof/>
            <w:webHidden/>
          </w:rPr>
          <w:fldChar w:fldCharType="separate"/>
        </w:r>
        <w:r w:rsidR="00CE1630">
          <w:rPr>
            <w:noProof/>
            <w:webHidden/>
          </w:rPr>
          <w:t>25</w:t>
        </w:r>
        <w:r w:rsidR="006B484A">
          <w:rPr>
            <w:noProof/>
            <w:webHidden/>
          </w:rPr>
          <w:fldChar w:fldCharType="end"/>
        </w:r>
      </w:hyperlink>
    </w:p>
    <w:p w14:paraId="564BCCAE" w14:textId="17B5BC61"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3" w:history="1">
        <w:r w:rsidR="006B484A" w:rsidRPr="00A17958">
          <w:rPr>
            <w:rStyle w:val="Hyperlink"/>
            <w:noProof/>
          </w:rPr>
          <w:t>2  Income Tax Holiday</w:t>
        </w:r>
        <w:r w:rsidR="006B484A">
          <w:rPr>
            <w:noProof/>
            <w:webHidden/>
          </w:rPr>
          <w:tab/>
        </w:r>
        <w:r w:rsidR="006B484A">
          <w:rPr>
            <w:noProof/>
            <w:webHidden/>
          </w:rPr>
          <w:fldChar w:fldCharType="begin"/>
        </w:r>
        <w:r w:rsidR="006B484A">
          <w:rPr>
            <w:noProof/>
            <w:webHidden/>
          </w:rPr>
          <w:instrText xml:space="preserve"> PAGEREF _Toc81211303 \h </w:instrText>
        </w:r>
        <w:r w:rsidR="006B484A">
          <w:rPr>
            <w:noProof/>
            <w:webHidden/>
          </w:rPr>
        </w:r>
        <w:r w:rsidR="006B484A">
          <w:rPr>
            <w:noProof/>
            <w:webHidden/>
          </w:rPr>
          <w:fldChar w:fldCharType="separate"/>
        </w:r>
        <w:r w:rsidR="00CE1630">
          <w:rPr>
            <w:noProof/>
            <w:webHidden/>
          </w:rPr>
          <w:t>26</w:t>
        </w:r>
        <w:r w:rsidR="006B484A">
          <w:rPr>
            <w:noProof/>
            <w:webHidden/>
          </w:rPr>
          <w:fldChar w:fldCharType="end"/>
        </w:r>
      </w:hyperlink>
    </w:p>
    <w:p w14:paraId="34F822E7" w14:textId="0FE41E74"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4" w:history="1">
        <w:r w:rsidR="006B484A" w:rsidRPr="00A17958">
          <w:rPr>
            <w:rStyle w:val="Hyperlink"/>
            <w:noProof/>
          </w:rPr>
          <w:t>3  DOUBLE Deduction of Expenditure</w:t>
        </w:r>
        <w:r w:rsidR="006B484A">
          <w:rPr>
            <w:noProof/>
            <w:webHidden/>
          </w:rPr>
          <w:tab/>
        </w:r>
        <w:r w:rsidR="006B484A">
          <w:rPr>
            <w:noProof/>
            <w:webHidden/>
          </w:rPr>
          <w:fldChar w:fldCharType="begin"/>
        </w:r>
        <w:r w:rsidR="006B484A">
          <w:rPr>
            <w:noProof/>
            <w:webHidden/>
          </w:rPr>
          <w:instrText xml:space="preserve"> PAGEREF _Toc81211304 \h </w:instrText>
        </w:r>
        <w:r w:rsidR="006B484A">
          <w:rPr>
            <w:noProof/>
            <w:webHidden/>
          </w:rPr>
        </w:r>
        <w:r w:rsidR="006B484A">
          <w:rPr>
            <w:noProof/>
            <w:webHidden/>
          </w:rPr>
          <w:fldChar w:fldCharType="separate"/>
        </w:r>
        <w:r w:rsidR="00CE1630">
          <w:rPr>
            <w:noProof/>
            <w:webHidden/>
          </w:rPr>
          <w:t>27</w:t>
        </w:r>
        <w:r w:rsidR="006B484A">
          <w:rPr>
            <w:noProof/>
            <w:webHidden/>
          </w:rPr>
          <w:fldChar w:fldCharType="end"/>
        </w:r>
      </w:hyperlink>
    </w:p>
    <w:p w14:paraId="2E5FBCC7" w14:textId="32800D6D"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5" w:history="1">
        <w:r w:rsidR="006B484A" w:rsidRPr="00A17958">
          <w:rPr>
            <w:rStyle w:val="Hyperlink"/>
            <w:noProof/>
          </w:rPr>
          <w:t>4  Transfer of unrelieved tax losses</w:t>
        </w:r>
        <w:r w:rsidR="006B484A">
          <w:rPr>
            <w:noProof/>
            <w:webHidden/>
          </w:rPr>
          <w:tab/>
        </w:r>
        <w:r w:rsidR="006B484A">
          <w:rPr>
            <w:noProof/>
            <w:webHidden/>
          </w:rPr>
          <w:fldChar w:fldCharType="begin"/>
        </w:r>
        <w:r w:rsidR="006B484A">
          <w:rPr>
            <w:noProof/>
            <w:webHidden/>
          </w:rPr>
          <w:instrText xml:space="preserve"> PAGEREF _Toc81211305 \h </w:instrText>
        </w:r>
        <w:r w:rsidR="006B484A">
          <w:rPr>
            <w:noProof/>
            <w:webHidden/>
          </w:rPr>
        </w:r>
        <w:r w:rsidR="006B484A">
          <w:rPr>
            <w:noProof/>
            <w:webHidden/>
          </w:rPr>
          <w:fldChar w:fldCharType="separate"/>
        </w:r>
        <w:r w:rsidR="00CE1630">
          <w:rPr>
            <w:noProof/>
            <w:webHidden/>
          </w:rPr>
          <w:t>28</w:t>
        </w:r>
        <w:r w:rsidR="006B484A">
          <w:rPr>
            <w:noProof/>
            <w:webHidden/>
          </w:rPr>
          <w:fldChar w:fldCharType="end"/>
        </w:r>
      </w:hyperlink>
    </w:p>
    <w:p w14:paraId="29D9F55C" w14:textId="29AD26B4"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6" w:history="1">
        <w:r w:rsidR="006B484A" w:rsidRPr="00A17958">
          <w:rPr>
            <w:rStyle w:val="Hyperlink"/>
            <w:noProof/>
          </w:rPr>
          <w:t>5  Exemption from Registration Duty and Land Transfer Tax</w:t>
        </w:r>
        <w:r w:rsidR="006B484A">
          <w:rPr>
            <w:noProof/>
            <w:webHidden/>
          </w:rPr>
          <w:tab/>
        </w:r>
        <w:r w:rsidR="006B484A">
          <w:rPr>
            <w:noProof/>
            <w:webHidden/>
          </w:rPr>
          <w:fldChar w:fldCharType="begin"/>
        </w:r>
        <w:r w:rsidR="006B484A">
          <w:rPr>
            <w:noProof/>
            <w:webHidden/>
          </w:rPr>
          <w:instrText xml:space="preserve"> PAGEREF _Toc81211306 \h </w:instrText>
        </w:r>
        <w:r w:rsidR="006B484A">
          <w:rPr>
            <w:noProof/>
            <w:webHidden/>
          </w:rPr>
        </w:r>
        <w:r w:rsidR="006B484A">
          <w:rPr>
            <w:noProof/>
            <w:webHidden/>
          </w:rPr>
          <w:fldChar w:fldCharType="separate"/>
        </w:r>
        <w:r w:rsidR="00CE1630">
          <w:rPr>
            <w:noProof/>
            <w:webHidden/>
          </w:rPr>
          <w:t>29</w:t>
        </w:r>
        <w:r w:rsidR="006B484A">
          <w:rPr>
            <w:noProof/>
            <w:webHidden/>
          </w:rPr>
          <w:fldChar w:fldCharType="end"/>
        </w:r>
      </w:hyperlink>
    </w:p>
    <w:p w14:paraId="29A6A6CF" w14:textId="45231CAE" w:rsidR="006B484A" w:rsidRDefault="00D70E84" w:rsidP="006B484A">
      <w:pPr>
        <w:pStyle w:val="TOC1"/>
        <w:tabs>
          <w:tab w:val="left" w:pos="456"/>
        </w:tabs>
        <w:spacing w:before="120"/>
        <w:rPr>
          <w:rFonts w:asciiTheme="minorHAnsi" w:eastAsiaTheme="minorEastAsia" w:hAnsiTheme="minorHAnsi" w:cstheme="minorBidi"/>
          <w:b w:val="0"/>
          <w:caps w:val="0"/>
          <w:noProof/>
          <w:sz w:val="22"/>
          <w:szCs w:val="22"/>
          <w:lang w:val="es-ES" w:eastAsia="es-ES"/>
        </w:rPr>
      </w:pPr>
      <w:hyperlink w:anchor="_Toc81211307" w:history="1">
        <w:r w:rsidR="006B484A" w:rsidRPr="00A17958">
          <w:rPr>
            <w:rStyle w:val="Hyperlink"/>
            <w:noProof/>
          </w:rPr>
          <w:t>IV</w:t>
        </w:r>
        <w:r w:rsidR="008F6BC3">
          <w:rPr>
            <w:rStyle w:val="Hyperlink"/>
            <w:noProof/>
          </w:rPr>
          <w:t>.</w:t>
        </w:r>
        <w:r w:rsidR="006B484A">
          <w:rPr>
            <w:rFonts w:asciiTheme="minorHAnsi" w:eastAsiaTheme="minorEastAsia" w:hAnsiTheme="minorHAnsi" w:cstheme="minorBidi"/>
            <w:b w:val="0"/>
            <w:caps w:val="0"/>
            <w:noProof/>
            <w:sz w:val="22"/>
            <w:szCs w:val="22"/>
            <w:lang w:val="es-ES" w:eastAsia="es-ES"/>
          </w:rPr>
          <w:tab/>
        </w:r>
        <w:r w:rsidR="006B484A" w:rsidRPr="00A17958">
          <w:rPr>
            <w:rStyle w:val="Hyperlink"/>
            <w:noProof/>
          </w:rPr>
          <w:t>SMALL AND MEDIUM ENTERPRISES PROGRAMMES</w:t>
        </w:r>
        <w:r w:rsidR="006B484A">
          <w:rPr>
            <w:noProof/>
            <w:webHidden/>
          </w:rPr>
          <w:tab/>
        </w:r>
        <w:r w:rsidR="006B484A">
          <w:rPr>
            <w:noProof/>
            <w:webHidden/>
          </w:rPr>
          <w:fldChar w:fldCharType="begin"/>
        </w:r>
        <w:r w:rsidR="006B484A">
          <w:rPr>
            <w:noProof/>
            <w:webHidden/>
          </w:rPr>
          <w:instrText xml:space="preserve"> PAGEREF _Toc81211307 \h </w:instrText>
        </w:r>
        <w:r w:rsidR="006B484A">
          <w:rPr>
            <w:noProof/>
            <w:webHidden/>
          </w:rPr>
        </w:r>
        <w:r w:rsidR="006B484A">
          <w:rPr>
            <w:noProof/>
            <w:webHidden/>
          </w:rPr>
          <w:fldChar w:fldCharType="separate"/>
        </w:r>
        <w:r w:rsidR="00CE1630">
          <w:rPr>
            <w:noProof/>
            <w:webHidden/>
          </w:rPr>
          <w:t>30</w:t>
        </w:r>
        <w:r w:rsidR="006B484A">
          <w:rPr>
            <w:noProof/>
            <w:webHidden/>
          </w:rPr>
          <w:fldChar w:fldCharType="end"/>
        </w:r>
      </w:hyperlink>
    </w:p>
    <w:p w14:paraId="795A2B9D" w14:textId="5975442F"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8" w:history="1">
        <w:r w:rsidR="006B484A" w:rsidRPr="00A17958">
          <w:rPr>
            <w:rStyle w:val="Hyperlink"/>
            <w:noProof/>
          </w:rPr>
          <w:t>1  INTERNAL CAPABILITY DEVELOPMENT SCHEME</w:t>
        </w:r>
        <w:r w:rsidR="006B484A">
          <w:rPr>
            <w:noProof/>
            <w:webHidden/>
          </w:rPr>
          <w:tab/>
        </w:r>
        <w:r w:rsidR="006B484A">
          <w:rPr>
            <w:noProof/>
            <w:webHidden/>
          </w:rPr>
          <w:fldChar w:fldCharType="begin"/>
        </w:r>
        <w:r w:rsidR="006B484A">
          <w:rPr>
            <w:noProof/>
            <w:webHidden/>
          </w:rPr>
          <w:instrText xml:space="preserve"> PAGEREF _Toc81211308 \h </w:instrText>
        </w:r>
        <w:r w:rsidR="006B484A">
          <w:rPr>
            <w:noProof/>
            <w:webHidden/>
          </w:rPr>
        </w:r>
        <w:r w:rsidR="006B484A">
          <w:rPr>
            <w:noProof/>
            <w:webHidden/>
          </w:rPr>
          <w:fldChar w:fldCharType="separate"/>
        </w:r>
        <w:r w:rsidR="00CE1630">
          <w:rPr>
            <w:noProof/>
            <w:webHidden/>
          </w:rPr>
          <w:t>30</w:t>
        </w:r>
        <w:r w:rsidR="006B484A">
          <w:rPr>
            <w:noProof/>
            <w:webHidden/>
          </w:rPr>
          <w:fldChar w:fldCharType="end"/>
        </w:r>
      </w:hyperlink>
    </w:p>
    <w:p w14:paraId="13480CC4" w14:textId="73B001D9"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09" w:history="1">
        <w:r w:rsidR="006B484A" w:rsidRPr="00A17958">
          <w:rPr>
            <w:rStyle w:val="Hyperlink"/>
            <w:noProof/>
          </w:rPr>
          <w:t>2 </w:t>
        </w:r>
        <w:r w:rsidR="006B484A" w:rsidRPr="00A17958">
          <w:rPr>
            <w:rStyle w:val="Hyperlink"/>
            <w:rFonts w:eastAsiaTheme="minorHAnsi"/>
            <w:noProof/>
          </w:rPr>
          <w:t xml:space="preserve"> TECHNOLOGY AND INNOVATION SCHEME (TINNS)</w:t>
        </w:r>
        <w:r w:rsidR="006B484A">
          <w:rPr>
            <w:noProof/>
            <w:webHidden/>
          </w:rPr>
          <w:tab/>
        </w:r>
        <w:r w:rsidR="006B484A">
          <w:rPr>
            <w:noProof/>
            <w:webHidden/>
          </w:rPr>
          <w:fldChar w:fldCharType="begin"/>
        </w:r>
        <w:r w:rsidR="006B484A">
          <w:rPr>
            <w:noProof/>
            <w:webHidden/>
          </w:rPr>
          <w:instrText xml:space="preserve"> PAGEREF _Toc81211309 \h </w:instrText>
        </w:r>
        <w:r w:rsidR="006B484A">
          <w:rPr>
            <w:noProof/>
            <w:webHidden/>
          </w:rPr>
        </w:r>
        <w:r w:rsidR="006B484A">
          <w:rPr>
            <w:noProof/>
            <w:webHidden/>
          </w:rPr>
          <w:fldChar w:fldCharType="separate"/>
        </w:r>
        <w:r w:rsidR="00CE1630">
          <w:rPr>
            <w:noProof/>
            <w:webHidden/>
          </w:rPr>
          <w:t>31</w:t>
        </w:r>
        <w:r w:rsidR="006B484A">
          <w:rPr>
            <w:noProof/>
            <w:webHidden/>
          </w:rPr>
          <w:fldChar w:fldCharType="end"/>
        </w:r>
      </w:hyperlink>
    </w:p>
    <w:p w14:paraId="4E1E6FE1" w14:textId="3D9A461B" w:rsidR="006B484A" w:rsidRDefault="00D70E84" w:rsidP="006B484A">
      <w:pPr>
        <w:pStyle w:val="TOC1"/>
        <w:spacing w:before="120"/>
        <w:rPr>
          <w:rFonts w:asciiTheme="minorHAnsi" w:eastAsiaTheme="minorEastAsia" w:hAnsiTheme="minorHAnsi" w:cstheme="minorBidi"/>
          <w:b w:val="0"/>
          <w:caps w:val="0"/>
          <w:noProof/>
          <w:sz w:val="22"/>
          <w:szCs w:val="22"/>
          <w:lang w:val="es-ES" w:eastAsia="es-ES"/>
        </w:rPr>
      </w:pPr>
      <w:hyperlink w:anchor="_Toc81211310" w:history="1">
        <w:r w:rsidR="006B484A" w:rsidRPr="00A17958">
          <w:rPr>
            <w:rStyle w:val="Hyperlink"/>
            <w:noProof/>
          </w:rPr>
          <w:t>3  INCLUSIVENESS AND INTEGRATION SCHEME (INC)</w:t>
        </w:r>
        <w:r w:rsidR="006B484A">
          <w:rPr>
            <w:noProof/>
            <w:webHidden/>
          </w:rPr>
          <w:tab/>
        </w:r>
        <w:r w:rsidR="006B484A">
          <w:rPr>
            <w:noProof/>
            <w:webHidden/>
          </w:rPr>
          <w:fldChar w:fldCharType="begin"/>
        </w:r>
        <w:r w:rsidR="006B484A">
          <w:rPr>
            <w:noProof/>
            <w:webHidden/>
          </w:rPr>
          <w:instrText xml:space="preserve"> PAGEREF _Toc81211310 \h </w:instrText>
        </w:r>
        <w:r w:rsidR="006B484A">
          <w:rPr>
            <w:noProof/>
            <w:webHidden/>
          </w:rPr>
        </w:r>
        <w:r w:rsidR="006B484A">
          <w:rPr>
            <w:noProof/>
            <w:webHidden/>
          </w:rPr>
          <w:fldChar w:fldCharType="separate"/>
        </w:r>
        <w:r w:rsidR="00CE1630">
          <w:rPr>
            <w:noProof/>
            <w:webHidden/>
          </w:rPr>
          <w:t>32</w:t>
        </w:r>
        <w:r w:rsidR="006B484A">
          <w:rPr>
            <w:noProof/>
            <w:webHidden/>
          </w:rPr>
          <w:fldChar w:fldCharType="end"/>
        </w:r>
      </w:hyperlink>
    </w:p>
    <w:p w14:paraId="79179964" w14:textId="6EC5881B" w:rsidR="00815F86" w:rsidRPr="00EB144D" w:rsidRDefault="00D70E84" w:rsidP="006B484A">
      <w:pPr>
        <w:pStyle w:val="TOC1"/>
        <w:spacing w:before="120"/>
      </w:pPr>
      <w:hyperlink w:anchor="_Toc81211311" w:history="1">
        <w:r w:rsidR="006B484A" w:rsidRPr="00A17958">
          <w:rPr>
            <w:rStyle w:val="Hyperlink"/>
            <w:noProof/>
          </w:rPr>
          <w:t>4  SME UTILITY CONNECTION ASSISTANCE SCHEME (UCA)</w:t>
        </w:r>
        <w:r w:rsidR="006B484A">
          <w:rPr>
            <w:noProof/>
            <w:webHidden/>
          </w:rPr>
          <w:tab/>
        </w:r>
        <w:r w:rsidR="006B484A">
          <w:rPr>
            <w:noProof/>
            <w:webHidden/>
          </w:rPr>
          <w:fldChar w:fldCharType="begin"/>
        </w:r>
        <w:r w:rsidR="006B484A">
          <w:rPr>
            <w:noProof/>
            <w:webHidden/>
          </w:rPr>
          <w:instrText xml:space="preserve"> PAGEREF _Toc81211311 \h </w:instrText>
        </w:r>
        <w:r w:rsidR="006B484A">
          <w:rPr>
            <w:noProof/>
            <w:webHidden/>
          </w:rPr>
        </w:r>
        <w:r w:rsidR="006B484A">
          <w:rPr>
            <w:noProof/>
            <w:webHidden/>
          </w:rPr>
          <w:fldChar w:fldCharType="separate"/>
        </w:r>
        <w:r w:rsidR="00CE1630">
          <w:rPr>
            <w:noProof/>
            <w:webHidden/>
          </w:rPr>
          <w:t>33</w:t>
        </w:r>
        <w:r w:rsidR="006B484A">
          <w:rPr>
            <w:noProof/>
            <w:webHidden/>
          </w:rPr>
          <w:fldChar w:fldCharType="end"/>
        </w:r>
      </w:hyperlink>
      <w:r w:rsidR="00815F86" w:rsidRPr="00EB144D">
        <w:fldChar w:fldCharType="end"/>
      </w:r>
      <w:r w:rsidR="00815F86" w:rsidRPr="00EB144D">
        <w:rPr>
          <w:b w:val="0"/>
        </w:rPr>
        <w:br w:type="page"/>
      </w:r>
    </w:p>
    <w:p w14:paraId="41978715" w14:textId="3F4B0A93" w:rsidR="00E36949" w:rsidRPr="004D4574" w:rsidRDefault="00E36949" w:rsidP="004D4574">
      <w:pPr>
        <w:pStyle w:val="SummaryHeader"/>
        <w:rPr>
          <w:szCs w:val="18"/>
        </w:rPr>
      </w:pPr>
      <w:bookmarkStart w:id="0" w:name="_Toc81211274"/>
      <w:r w:rsidRPr="004D4574">
        <w:rPr>
          <w:szCs w:val="18"/>
        </w:rPr>
        <w:lastRenderedPageBreak/>
        <w:t>I</w:t>
      </w:r>
      <w:r w:rsidR="00EB144D" w:rsidRPr="004D4574">
        <w:rPr>
          <w:szCs w:val="18"/>
        </w:rPr>
        <w:t>. F</w:t>
      </w:r>
      <w:r w:rsidRPr="004D4574">
        <w:rPr>
          <w:szCs w:val="18"/>
        </w:rPr>
        <w:t>ISHERIES PROGRAMMES</w:t>
      </w:r>
      <w:bookmarkEnd w:id="0"/>
    </w:p>
    <w:p w14:paraId="6D260C30" w14:textId="3A829FB7" w:rsidR="00E36949" w:rsidRPr="004D4574" w:rsidRDefault="00E36949" w:rsidP="004D4574">
      <w:pPr>
        <w:pStyle w:val="Heading1"/>
        <w:rPr>
          <w:szCs w:val="18"/>
        </w:rPr>
      </w:pPr>
      <w:bookmarkStart w:id="1" w:name="_Toc81211275"/>
      <w:r w:rsidRPr="004D4574">
        <w:rPr>
          <w:szCs w:val="18"/>
        </w:rPr>
        <w:t xml:space="preserve">Assistance for the purchase of </w:t>
      </w:r>
      <w:r w:rsidR="00EB144D" w:rsidRPr="004D4574">
        <w:rPr>
          <w:szCs w:val="18"/>
        </w:rPr>
        <w:t>"</w:t>
      </w:r>
      <w:proofErr w:type="spellStart"/>
      <w:r w:rsidRPr="004D4574">
        <w:rPr>
          <w:szCs w:val="18"/>
        </w:rPr>
        <w:t>Canotte</w:t>
      </w:r>
      <w:proofErr w:type="spellEnd"/>
      <w:r w:rsidR="00EB144D" w:rsidRPr="004D4574">
        <w:rPr>
          <w:szCs w:val="18"/>
        </w:rPr>
        <w:t>"</w:t>
      </w:r>
      <w:bookmarkEnd w:id="1"/>
    </w:p>
    <w:p w14:paraId="2E48E0A7" w14:textId="77777777" w:rsidR="00E36949" w:rsidRPr="004D4574" w:rsidRDefault="00E36949" w:rsidP="004D4574">
      <w:pPr>
        <w:numPr>
          <w:ilvl w:val="0"/>
          <w:numId w:val="9"/>
        </w:numPr>
        <w:spacing w:after="240"/>
        <w:ind w:left="0" w:firstLine="0"/>
        <w:rPr>
          <w:rFonts w:cs="Arial"/>
          <w:szCs w:val="18"/>
          <w:u w:val="single"/>
        </w:rPr>
      </w:pPr>
      <w:r w:rsidRPr="004D4574">
        <w:rPr>
          <w:rFonts w:cs="Arial"/>
          <w:szCs w:val="18"/>
          <w:u w:val="single"/>
        </w:rPr>
        <w:t>Title of the subsidy</w:t>
      </w:r>
    </w:p>
    <w:p w14:paraId="5C52E60B" w14:textId="1A756031" w:rsidR="00E36949" w:rsidRPr="004D4574" w:rsidRDefault="00E36949" w:rsidP="004D4574">
      <w:pPr>
        <w:spacing w:after="240"/>
        <w:rPr>
          <w:rFonts w:cs="Arial"/>
          <w:szCs w:val="18"/>
        </w:rPr>
      </w:pPr>
      <w:r w:rsidRPr="004D4574">
        <w:rPr>
          <w:rFonts w:cs="Arial"/>
          <w:szCs w:val="18"/>
        </w:rPr>
        <w:t xml:space="preserve">Assistance for the purchase of </w:t>
      </w:r>
      <w:r w:rsidR="00EB144D" w:rsidRPr="004D4574">
        <w:rPr>
          <w:rFonts w:cs="Arial"/>
          <w:szCs w:val="18"/>
        </w:rPr>
        <w:t>"</w:t>
      </w:r>
      <w:proofErr w:type="spellStart"/>
      <w:r w:rsidRPr="004D4574">
        <w:rPr>
          <w:rFonts w:cs="Arial"/>
          <w:szCs w:val="18"/>
        </w:rPr>
        <w:t>Canotte</w:t>
      </w:r>
      <w:proofErr w:type="spellEnd"/>
      <w:r w:rsidR="00EB144D" w:rsidRPr="004D4574">
        <w:rPr>
          <w:rFonts w:cs="Arial"/>
          <w:szCs w:val="18"/>
        </w:rPr>
        <w:t>"</w:t>
      </w:r>
      <w:r w:rsidR="00B65897" w:rsidRPr="004D4574">
        <w:rPr>
          <w:rFonts w:cs="Arial"/>
          <w:szCs w:val="18"/>
        </w:rPr>
        <w:t>.</w:t>
      </w:r>
    </w:p>
    <w:p w14:paraId="62E1A8E2" w14:textId="77777777" w:rsidR="00E36949" w:rsidRPr="004D4574" w:rsidRDefault="00E36949" w:rsidP="004D4574">
      <w:pPr>
        <w:numPr>
          <w:ilvl w:val="0"/>
          <w:numId w:val="9"/>
        </w:numPr>
        <w:spacing w:after="240"/>
        <w:ind w:left="0" w:firstLine="0"/>
        <w:rPr>
          <w:rFonts w:cs="Arial"/>
          <w:szCs w:val="18"/>
          <w:u w:val="single"/>
        </w:rPr>
      </w:pPr>
      <w:r w:rsidRPr="004D4574">
        <w:rPr>
          <w:rFonts w:cs="Arial"/>
          <w:szCs w:val="18"/>
          <w:u w:val="single"/>
        </w:rPr>
        <w:t>Period covered by the notification</w:t>
      </w:r>
    </w:p>
    <w:p w14:paraId="02F4DF46" w14:textId="23F7EF1A" w:rsidR="00E36949" w:rsidRPr="004D4574" w:rsidRDefault="00E36949" w:rsidP="004D4574">
      <w:pPr>
        <w:spacing w:after="240"/>
        <w:rPr>
          <w:rFonts w:cs="Arial"/>
          <w:szCs w:val="18"/>
        </w:rPr>
      </w:pPr>
      <w:r w:rsidRPr="004D4574">
        <w:rPr>
          <w:rFonts w:cs="Arial"/>
          <w:szCs w:val="18"/>
        </w:rPr>
        <w:t xml:space="preserve">Financial year </w:t>
      </w:r>
      <w:r w:rsidR="002E7462" w:rsidRPr="004D4574">
        <w:rPr>
          <w:rFonts w:cs="Arial"/>
          <w:szCs w:val="18"/>
        </w:rPr>
        <w:t>2020/2021</w:t>
      </w:r>
      <w:r w:rsidR="00B65897" w:rsidRPr="004D4574">
        <w:rPr>
          <w:rFonts w:cs="Arial"/>
          <w:szCs w:val="18"/>
        </w:rPr>
        <w:t>.</w:t>
      </w:r>
    </w:p>
    <w:p w14:paraId="5DB3B333" w14:textId="77777777" w:rsidR="00E36949" w:rsidRPr="004D4574" w:rsidRDefault="00E36949" w:rsidP="004D4574">
      <w:pPr>
        <w:numPr>
          <w:ilvl w:val="0"/>
          <w:numId w:val="9"/>
        </w:numPr>
        <w:spacing w:after="240"/>
        <w:ind w:left="0" w:firstLine="0"/>
        <w:rPr>
          <w:rFonts w:cs="Arial"/>
          <w:szCs w:val="18"/>
          <w:u w:val="single"/>
        </w:rPr>
      </w:pPr>
      <w:r w:rsidRPr="004D4574">
        <w:rPr>
          <w:rFonts w:cs="Arial"/>
          <w:szCs w:val="18"/>
          <w:u w:val="single"/>
        </w:rPr>
        <w:t>Policy objective and/or purpose of the subsidy</w:t>
      </w:r>
    </w:p>
    <w:p w14:paraId="46DDB88A" w14:textId="77777777" w:rsidR="00E36949" w:rsidRPr="004D4574" w:rsidRDefault="00E36949" w:rsidP="004D4574">
      <w:pPr>
        <w:spacing w:after="240"/>
        <w:rPr>
          <w:rFonts w:cs="Arial"/>
          <w:szCs w:val="18"/>
        </w:rPr>
      </w:pPr>
      <w:r w:rsidRPr="004D4574">
        <w:rPr>
          <w:rFonts w:cs="Arial"/>
          <w:szCs w:val="18"/>
        </w:rPr>
        <w:t>To provide an alternative mode of livelihood and at the same time to diversify fishing effort from the heavily fished lagoon to off lagoon areas.</w:t>
      </w:r>
    </w:p>
    <w:p w14:paraId="0F93AB65" w14:textId="77777777" w:rsidR="00E36949" w:rsidRPr="004D4574" w:rsidRDefault="00E3694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Background and authority for the subsidy</w:t>
      </w:r>
    </w:p>
    <w:p w14:paraId="6EA7FBD0" w14:textId="799C6DDE" w:rsidR="00E36949" w:rsidRPr="004D4574" w:rsidRDefault="00E36949" w:rsidP="004D4574">
      <w:pPr>
        <w:spacing w:after="240"/>
        <w:rPr>
          <w:rFonts w:cs="Arial"/>
          <w:szCs w:val="18"/>
        </w:rPr>
      </w:pPr>
      <w:r w:rsidRPr="004D4574">
        <w:rPr>
          <w:rFonts w:cs="Arial"/>
          <w:szCs w:val="18"/>
        </w:rPr>
        <w:t xml:space="preserve">Budget Measure, Ministry of </w:t>
      </w:r>
      <w:r w:rsidR="002E7462" w:rsidRPr="004D4574">
        <w:rPr>
          <w:rFonts w:cs="Arial"/>
          <w:szCs w:val="18"/>
        </w:rPr>
        <w:t>Blue Economy</w:t>
      </w:r>
      <w:r w:rsidRPr="004D4574">
        <w:rPr>
          <w:rFonts w:cs="Arial"/>
          <w:szCs w:val="18"/>
        </w:rPr>
        <w:t>, Marine Resources, Fisheries and Shipping</w:t>
      </w:r>
      <w:r w:rsidR="00B65897" w:rsidRPr="004D4574">
        <w:rPr>
          <w:rFonts w:cs="Arial"/>
          <w:szCs w:val="18"/>
        </w:rPr>
        <w:t>.</w:t>
      </w:r>
    </w:p>
    <w:p w14:paraId="3024AD0F"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Form of the subsidy</w:t>
      </w:r>
    </w:p>
    <w:p w14:paraId="1C932350" w14:textId="29EB008A"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the value of </w:t>
      </w:r>
      <w:proofErr w:type="spellStart"/>
      <w:r w:rsidRPr="004D4574">
        <w:rPr>
          <w:rFonts w:eastAsia="Times New Roman" w:cs="Times New Roman"/>
          <w:bCs/>
          <w:color w:val="000000" w:themeColor="text1"/>
          <w:szCs w:val="18"/>
        </w:rPr>
        <w:t>canotte</w:t>
      </w:r>
      <w:proofErr w:type="spellEnd"/>
      <w:r w:rsidRPr="004D4574">
        <w:rPr>
          <w:rFonts w:eastAsia="Times New Roman" w:cs="Times New Roman"/>
          <w:bCs/>
          <w:color w:val="000000" w:themeColor="text1"/>
          <w:szCs w:val="18"/>
        </w:rPr>
        <w:t xml:space="preserve"> </w:t>
      </w:r>
      <w:r w:rsidR="002E7462" w:rsidRPr="004D4574">
        <w:rPr>
          <w:rFonts w:eastAsia="Times New Roman" w:cs="Times New Roman"/>
          <w:bCs/>
          <w:color w:val="000000" w:themeColor="text1"/>
          <w:szCs w:val="18"/>
        </w:rPr>
        <w:t>(a</w:t>
      </w:r>
      <w:r w:rsidRPr="004D4574">
        <w:rPr>
          <w:rFonts w:eastAsia="Times New Roman" w:cs="Times New Roman"/>
          <w:bCs/>
          <w:color w:val="000000" w:themeColor="text1"/>
          <w:szCs w:val="18"/>
        </w:rPr>
        <w:t xml:space="preserve"> max of Rs 200,000)</w:t>
      </w:r>
      <w:r w:rsidR="00804AE6" w:rsidRPr="004D4574">
        <w:rPr>
          <w:rFonts w:eastAsia="Times New Roman" w:cs="Times New Roman"/>
          <w:bCs/>
          <w:color w:val="000000" w:themeColor="text1"/>
          <w:szCs w:val="18"/>
        </w:rPr>
        <w:t>.</w:t>
      </w:r>
    </w:p>
    <w:p w14:paraId="4D62AA9A" w14:textId="77777777" w:rsidR="00E36949" w:rsidRPr="004D4574" w:rsidRDefault="00E3694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To whom and how the subsidy is provided</w:t>
      </w:r>
    </w:p>
    <w:p w14:paraId="3DC113C9" w14:textId="012FCB0C"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Registered fishermen</w:t>
      </w:r>
      <w:r w:rsidR="00B65897" w:rsidRPr="004D4574">
        <w:rPr>
          <w:rFonts w:eastAsia="Times New Roman" w:cs="Times New Roman"/>
          <w:bCs/>
          <w:color w:val="000000" w:themeColor="text1"/>
          <w:szCs w:val="18"/>
        </w:rPr>
        <w:t>.</w:t>
      </w:r>
    </w:p>
    <w:p w14:paraId="0DEE3B78" w14:textId="77777777" w:rsidR="00E36949" w:rsidRPr="004D4574" w:rsidRDefault="00E3694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Total Amount of subsidy</w:t>
      </w:r>
    </w:p>
    <w:p w14:paraId="67F62673" w14:textId="378079A9" w:rsidR="00EB144D"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4</w:t>
      </w:r>
      <w:r w:rsidR="00EB144D" w:rsidRPr="004D4574">
        <w:rPr>
          <w:rFonts w:eastAsia="Times New Roman" w:cs="Times New Roman"/>
          <w:bCs/>
          <w:color w:val="000000" w:themeColor="text1"/>
          <w:szCs w:val="18"/>
        </w:rPr>
        <w:t xml:space="preserve"> million</w:t>
      </w:r>
      <w:r w:rsidR="00804AE6" w:rsidRPr="004D4574">
        <w:rPr>
          <w:rFonts w:eastAsia="Times New Roman" w:cs="Times New Roman"/>
          <w:bCs/>
          <w:color w:val="000000" w:themeColor="text1"/>
          <w:szCs w:val="18"/>
        </w:rPr>
        <w:t>.</w:t>
      </w:r>
    </w:p>
    <w:p w14:paraId="54C8B56F" w14:textId="77777777" w:rsidR="00E36949" w:rsidRPr="004D4574" w:rsidRDefault="00E3694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Duration</w:t>
      </w:r>
    </w:p>
    <w:p w14:paraId="758EAF9A" w14:textId="56C825D4" w:rsidR="00EB144D"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measure is valid for one year</w:t>
      </w:r>
      <w:r w:rsidR="00804AE6" w:rsidRPr="004D4574">
        <w:rPr>
          <w:rFonts w:eastAsia="Times New Roman" w:cs="Times New Roman"/>
          <w:bCs/>
          <w:color w:val="000000" w:themeColor="text1"/>
          <w:szCs w:val="18"/>
        </w:rPr>
        <w:t>.</w:t>
      </w:r>
    </w:p>
    <w:p w14:paraId="0DCD686E" w14:textId="77777777" w:rsidR="00E36949" w:rsidRPr="004D4574" w:rsidRDefault="00E3694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Statistical data permitting an assessment of the trade effects</w:t>
      </w:r>
    </w:p>
    <w:p w14:paraId="5D4A7AA9" w14:textId="57602343"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Pr="004D4574">
        <w:rPr>
          <w:szCs w:val="18"/>
        </w:rPr>
        <w:t xml:space="preserve"> </w:t>
      </w:r>
      <w:r w:rsidRPr="004D4574">
        <w:rPr>
          <w:rFonts w:eastAsia="Times New Roman" w:cs="Times New Roman"/>
          <w:bCs/>
          <w:color w:val="000000" w:themeColor="text1"/>
          <w:szCs w:val="18"/>
        </w:rPr>
        <w:t>(The catch is only used for the domestic production)</w:t>
      </w:r>
      <w:r w:rsidR="00804AE6" w:rsidRPr="004D4574">
        <w:rPr>
          <w:rFonts w:eastAsia="Times New Roman" w:cs="Times New Roman"/>
          <w:bCs/>
          <w:color w:val="000000" w:themeColor="text1"/>
          <w:szCs w:val="18"/>
        </w:rPr>
        <w:t>.</w:t>
      </w:r>
    </w:p>
    <w:p w14:paraId="6704E301" w14:textId="107E9C54" w:rsidR="00E36949" w:rsidRPr="004D4574" w:rsidRDefault="00E36949" w:rsidP="004D4574">
      <w:pPr>
        <w:pStyle w:val="Heading1"/>
        <w:rPr>
          <w:szCs w:val="18"/>
        </w:rPr>
      </w:pPr>
      <w:bookmarkStart w:id="2" w:name="_Toc81211276"/>
      <w:r w:rsidRPr="004D4574">
        <w:rPr>
          <w:szCs w:val="18"/>
        </w:rPr>
        <w:t>Assistance for the purchase of semi</w:t>
      </w:r>
      <w:r w:rsidR="00EB144D" w:rsidRPr="004D4574">
        <w:rPr>
          <w:szCs w:val="18"/>
        </w:rPr>
        <w:t>-</w:t>
      </w:r>
      <w:r w:rsidRPr="004D4574">
        <w:rPr>
          <w:szCs w:val="18"/>
        </w:rPr>
        <w:t>industrial vessel</w:t>
      </w:r>
      <w:bookmarkEnd w:id="2"/>
    </w:p>
    <w:p w14:paraId="3C066BDA" w14:textId="677D88A1" w:rsidR="00E36949" w:rsidRPr="004D4574" w:rsidRDefault="00B6589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E36949" w:rsidRPr="004D4574">
        <w:rPr>
          <w:rFonts w:eastAsia="Times New Roman" w:cs="Times New Roman"/>
          <w:bCs/>
          <w:color w:val="000000" w:themeColor="text1"/>
          <w:szCs w:val="18"/>
          <w:u w:val="single"/>
        </w:rPr>
        <w:t>Title of the subsidy</w:t>
      </w:r>
    </w:p>
    <w:p w14:paraId="6D871426" w14:textId="43165E6C"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Assistance for the purchase of semi</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industrial boats</w:t>
      </w:r>
      <w:r w:rsidR="00B65897" w:rsidRPr="004D4574">
        <w:rPr>
          <w:rFonts w:eastAsia="Times New Roman" w:cs="Times New Roman"/>
          <w:bCs/>
          <w:color w:val="000000" w:themeColor="text1"/>
          <w:szCs w:val="18"/>
        </w:rPr>
        <w:t>.</w:t>
      </w:r>
    </w:p>
    <w:p w14:paraId="59D1D699"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Period covered by the notification</w:t>
      </w:r>
    </w:p>
    <w:p w14:paraId="60A79A71" w14:textId="62ADDD79"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Financial year </w:t>
      </w:r>
      <w:r w:rsidR="002E7462" w:rsidRPr="004D4574">
        <w:rPr>
          <w:rFonts w:eastAsia="Times New Roman" w:cs="Times New Roman"/>
          <w:bCs/>
          <w:color w:val="000000" w:themeColor="text1"/>
          <w:szCs w:val="18"/>
        </w:rPr>
        <w:t>2020/2021</w:t>
      </w:r>
      <w:r w:rsidR="00B65897" w:rsidRPr="004D4574">
        <w:rPr>
          <w:rFonts w:eastAsia="Times New Roman" w:cs="Times New Roman"/>
          <w:bCs/>
          <w:color w:val="000000" w:themeColor="text1"/>
          <w:szCs w:val="18"/>
        </w:rPr>
        <w:t>.</w:t>
      </w:r>
    </w:p>
    <w:p w14:paraId="676D8953"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Policy objective and/or purpose of the subsidy</w:t>
      </w:r>
    </w:p>
    <w:p w14:paraId="02578A2B"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encourage outer reef and bank fishing to reduce fishing pressure on the lagoon and for the protection of lagoon biodiversity.</w:t>
      </w:r>
    </w:p>
    <w:p w14:paraId="35E6DE58" w14:textId="77777777" w:rsidR="00E36949" w:rsidRPr="004D4574" w:rsidRDefault="00E36949" w:rsidP="004D4574">
      <w:pPr>
        <w:keepNext/>
        <w:spacing w:after="240"/>
        <w:rPr>
          <w:rFonts w:eastAsia="Times New Roman" w:cs="Times New Roman"/>
          <w:bCs/>
          <w:color w:val="000000" w:themeColor="text1"/>
          <w:szCs w:val="18"/>
        </w:rPr>
      </w:pPr>
      <w:r w:rsidRPr="004D4574">
        <w:rPr>
          <w:rFonts w:eastAsia="Times New Roman" w:cs="Times New Roman"/>
          <w:bCs/>
          <w:color w:val="000000" w:themeColor="text1"/>
          <w:szCs w:val="18"/>
        </w:rPr>
        <w:lastRenderedPageBreak/>
        <w:t>4.</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Background and authority for the subsidy</w:t>
      </w:r>
    </w:p>
    <w:p w14:paraId="35A03B34" w14:textId="1E3594BD"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Blue Economy, Marine Resources, </w:t>
      </w:r>
      <w:r w:rsidRPr="004D4574">
        <w:rPr>
          <w:rFonts w:eastAsia="Times New Roman" w:cs="Times New Roman"/>
          <w:bCs/>
          <w:iCs/>
          <w:color w:val="000000" w:themeColor="text1"/>
          <w:szCs w:val="18"/>
        </w:rPr>
        <w:t>Fisheries</w:t>
      </w:r>
      <w:r w:rsidRPr="004D4574">
        <w:rPr>
          <w:rFonts w:eastAsia="Times New Roman" w:cs="Times New Roman"/>
          <w:bCs/>
          <w:color w:val="000000" w:themeColor="text1"/>
          <w:szCs w:val="18"/>
        </w:rPr>
        <w:t xml:space="preserve"> and Shipping</w:t>
      </w:r>
      <w:r w:rsidR="00804AE6" w:rsidRPr="004D4574">
        <w:rPr>
          <w:rFonts w:eastAsia="Times New Roman" w:cs="Times New Roman"/>
          <w:bCs/>
          <w:color w:val="000000" w:themeColor="text1"/>
          <w:szCs w:val="18"/>
        </w:rPr>
        <w:t>.</w:t>
      </w:r>
    </w:p>
    <w:p w14:paraId="69D16778"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Form of the subsidy</w:t>
      </w:r>
    </w:p>
    <w:p w14:paraId="15C1B62E" w14:textId="1AC4D7DF"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the value of the </w:t>
      </w:r>
      <w:r w:rsidR="002E7462" w:rsidRPr="004D4574">
        <w:rPr>
          <w:rFonts w:eastAsia="Times New Roman" w:cs="Times New Roman"/>
          <w:bCs/>
          <w:color w:val="000000" w:themeColor="text1"/>
          <w:szCs w:val="18"/>
        </w:rPr>
        <w:t>boat (</w:t>
      </w:r>
      <w:r w:rsidRPr="004D4574">
        <w:rPr>
          <w:rFonts w:eastAsia="Times New Roman" w:cs="Times New Roman"/>
          <w:bCs/>
          <w:color w:val="000000" w:themeColor="text1"/>
          <w:szCs w:val="18"/>
        </w:rPr>
        <w:t>a cap of Rs 4</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w:t>
      </w:r>
      <w:r w:rsidR="00B65897" w:rsidRPr="004D4574">
        <w:rPr>
          <w:rFonts w:eastAsia="Times New Roman" w:cs="Times New Roman"/>
          <w:bCs/>
          <w:color w:val="000000" w:themeColor="text1"/>
          <w:szCs w:val="18"/>
        </w:rPr>
        <w:t>.</w:t>
      </w:r>
    </w:p>
    <w:p w14:paraId="3FE6F6B1"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To whom and how the subsidy is provided</w:t>
      </w:r>
    </w:p>
    <w:p w14:paraId="092B0D0C" w14:textId="0897D082"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Fisheries Cooperatives Society</w:t>
      </w:r>
      <w:r w:rsidR="00804AE6" w:rsidRPr="004D4574">
        <w:rPr>
          <w:rFonts w:eastAsia="Times New Roman" w:cs="Times New Roman"/>
          <w:bCs/>
          <w:color w:val="000000" w:themeColor="text1"/>
          <w:szCs w:val="18"/>
        </w:rPr>
        <w:t>.</w:t>
      </w:r>
    </w:p>
    <w:p w14:paraId="47B398C1"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Total Amount of subsidy</w:t>
      </w:r>
    </w:p>
    <w:p w14:paraId="78FB7E1E" w14:textId="0C9A34FF" w:rsidR="00E36949" w:rsidRPr="004D4574" w:rsidRDefault="002E7462"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12</w:t>
      </w:r>
      <w:r w:rsidR="00E36949" w:rsidRPr="004D4574">
        <w:rPr>
          <w:rFonts w:eastAsia="Times New Roman" w:cs="Times New Roman"/>
          <w:bCs/>
          <w:color w:val="000000" w:themeColor="text1"/>
          <w:szCs w:val="18"/>
        </w:rPr>
        <w:t xml:space="preserve"> Million was earmarked in budget </w:t>
      </w:r>
      <w:r w:rsidRPr="004D4574">
        <w:rPr>
          <w:rFonts w:eastAsia="Times New Roman" w:cs="Times New Roman"/>
          <w:bCs/>
          <w:color w:val="000000" w:themeColor="text1"/>
          <w:szCs w:val="18"/>
        </w:rPr>
        <w:t>2020/2021</w:t>
      </w:r>
      <w:r w:rsidR="00E36949" w:rsidRPr="004D4574">
        <w:rPr>
          <w:rFonts w:eastAsia="Times New Roman" w:cs="Times New Roman"/>
          <w:bCs/>
          <w:color w:val="000000" w:themeColor="text1"/>
          <w:szCs w:val="18"/>
        </w:rPr>
        <w:t xml:space="preserve"> but no application was received</w:t>
      </w:r>
      <w:r w:rsidR="00B65897" w:rsidRPr="004D4574">
        <w:rPr>
          <w:rFonts w:eastAsia="Times New Roman" w:cs="Times New Roman"/>
          <w:bCs/>
          <w:color w:val="000000" w:themeColor="text1"/>
          <w:szCs w:val="18"/>
        </w:rPr>
        <w:t>.</w:t>
      </w:r>
    </w:p>
    <w:p w14:paraId="34EFC620"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Duration</w:t>
      </w:r>
    </w:p>
    <w:p w14:paraId="23F7CA10" w14:textId="4326C765" w:rsidR="00EB144D"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measure is valid for one year</w:t>
      </w:r>
      <w:r w:rsidR="00804AE6" w:rsidRPr="004D4574">
        <w:rPr>
          <w:rFonts w:eastAsia="Times New Roman" w:cs="Times New Roman"/>
          <w:bCs/>
          <w:color w:val="000000" w:themeColor="text1"/>
          <w:szCs w:val="18"/>
        </w:rPr>
        <w:t>.</w:t>
      </w:r>
    </w:p>
    <w:p w14:paraId="6D88EBD1" w14:textId="77777777"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Statistical data permitting an assessment of the trade effects</w:t>
      </w:r>
    </w:p>
    <w:p w14:paraId="756EBDBD" w14:textId="30551860" w:rsidR="00E36949" w:rsidRPr="004D4574" w:rsidRDefault="00E3694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 (</w:t>
      </w:r>
      <w:r w:rsidR="004D6AFC" w:rsidRPr="004D4574">
        <w:rPr>
          <w:rFonts w:eastAsia="Times New Roman" w:cs="Times New Roman"/>
          <w:bCs/>
          <w:color w:val="000000" w:themeColor="text1"/>
          <w:szCs w:val="18"/>
        </w:rPr>
        <w:t>t</w:t>
      </w:r>
      <w:r w:rsidRPr="004D4574">
        <w:rPr>
          <w:rFonts w:eastAsia="Times New Roman" w:cs="Times New Roman"/>
          <w:bCs/>
          <w:color w:val="000000" w:themeColor="text1"/>
          <w:szCs w:val="18"/>
        </w:rPr>
        <w:t>he catch is only used for the domestic production)</w:t>
      </w:r>
      <w:r w:rsidR="00B65897" w:rsidRPr="004D4574">
        <w:rPr>
          <w:rFonts w:eastAsia="Times New Roman" w:cs="Times New Roman"/>
          <w:bCs/>
          <w:color w:val="000000" w:themeColor="text1"/>
          <w:szCs w:val="18"/>
        </w:rPr>
        <w:t>.</w:t>
      </w:r>
    </w:p>
    <w:p w14:paraId="40317D2C" w14:textId="13069017" w:rsidR="006C3829" w:rsidRPr="004D4574" w:rsidRDefault="006C3829" w:rsidP="004D4574">
      <w:pPr>
        <w:pStyle w:val="SummaryHeader"/>
        <w:rPr>
          <w:szCs w:val="18"/>
        </w:rPr>
      </w:pPr>
      <w:bookmarkStart w:id="3" w:name="_Toc81211277"/>
      <w:r w:rsidRPr="004D4574">
        <w:rPr>
          <w:szCs w:val="18"/>
        </w:rPr>
        <w:t>II</w:t>
      </w:r>
      <w:r w:rsidR="00EB144D" w:rsidRPr="004D4574">
        <w:rPr>
          <w:szCs w:val="18"/>
        </w:rPr>
        <w:t>. A</w:t>
      </w:r>
      <w:r w:rsidRPr="004D4574">
        <w:rPr>
          <w:szCs w:val="18"/>
        </w:rPr>
        <w:t>GRICULTURAL PROGRAMMES</w:t>
      </w:r>
      <w:bookmarkEnd w:id="3"/>
    </w:p>
    <w:p w14:paraId="0890D208" w14:textId="77777777" w:rsidR="006C3829" w:rsidRPr="004D4574" w:rsidRDefault="006C3829" w:rsidP="004D4574">
      <w:pPr>
        <w:pStyle w:val="Heading1"/>
        <w:numPr>
          <w:ilvl w:val="0"/>
          <w:numId w:val="37"/>
        </w:numPr>
        <w:rPr>
          <w:rFonts w:eastAsia="Times New Roman"/>
          <w:szCs w:val="18"/>
        </w:rPr>
      </w:pPr>
      <w:bookmarkStart w:id="4" w:name="_Toc81211278"/>
      <w:r w:rsidRPr="004D4574">
        <w:rPr>
          <w:rFonts w:eastAsia="Times New Roman"/>
          <w:szCs w:val="18"/>
        </w:rPr>
        <w:t>Freight Rebate Scheme</w:t>
      </w:r>
      <w:bookmarkEnd w:id="4"/>
    </w:p>
    <w:p w14:paraId="54A5D345" w14:textId="77777777" w:rsidR="006C3829" w:rsidRPr="004D4574" w:rsidRDefault="006C3829" w:rsidP="004D4574">
      <w:pPr>
        <w:widowControl w:val="0"/>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Title of the Subsidy Programme</w:t>
      </w:r>
    </w:p>
    <w:p w14:paraId="34176C8F" w14:textId="42121E3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Freight Rebate Scheme</w:t>
      </w:r>
      <w:r w:rsidR="00B65897" w:rsidRPr="004D4574">
        <w:rPr>
          <w:rFonts w:eastAsia="Times New Roman" w:cs="Times New Roman"/>
          <w:bCs/>
          <w:color w:val="000000" w:themeColor="text1"/>
          <w:szCs w:val="18"/>
        </w:rPr>
        <w:t>.</w:t>
      </w:r>
    </w:p>
    <w:p w14:paraId="4E775A06"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Period covered by the notification</w:t>
      </w:r>
    </w:p>
    <w:p w14:paraId="5BA5309B" w14:textId="750FCD5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B65897" w:rsidRPr="004D4574">
        <w:rPr>
          <w:rFonts w:eastAsia="Times New Roman" w:cs="Times New Roman"/>
          <w:bCs/>
          <w:color w:val="000000" w:themeColor="text1"/>
          <w:szCs w:val="18"/>
        </w:rPr>
        <w:t>.</w:t>
      </w:r>
    </w:p>
    <w:p w14:paraId="0EC66F42"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Policy Objective</w:t>
      </w:r>
    </w:p>
    <w:p w14:paraId="3AD5CF46"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promote the exportation of various agricultural products grown in Mauritius and to increase local production of specific fruits, vegetables and flowers.</w:t>
      </w:r>
    </w:p>
    <w:p w14:paraId="660BCC4A"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Authority for the subsidy</w:t>
      </w:r>
    </w:p>
    <w:p w14:paraId="0AF21485" w14:textId="17A9903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B65897" w:rsidRPr="004D4574">
        <w:rPr>
          <w:rFonts w:eastAsia="Times New Roman" w:cs="Times New Roman"/>
          <w:bCs/>
          <w:color w:val="000000" w:themeColor="text1"/>
          <w:szCs w:val="18"/>
        </w:rPr>
        <w:t>.</w:t>
      </w:r>
    </w:p>
    <w:p w14:paraId="093A8003"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Form of the subsidy</w:t>
      </w:r>
    </w:p>
    <w:p w14:paraId="4FABB4FD" w14:textId="2EAA9DC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This scheme is applicable to selected fruits, vegetables and flowers and comprises of a rebate on exportation freight costs of 25</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to be shared equally amongst exporters and producers.</w:t>
      </w:r>
    </w:p>
    <w:p w14:paraId="23ED3AAA"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 whom and how the subsidy is provided</w:t>
      </w:r>
    </w:p>
    <w:p w14:paraId="44D5CE84"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65987024" w14:textId="77777777" w:rsidR="006C3829" w:rsidRPr="004D4574" w:rsidRDefault="006C3829" w:rsidP="004D4574">
      <w:pPr>
        <w:pStyle w:val="ListBullet3"/>
        <w:ind w:left="1134" w:hanging="567"/>
        <w:contextualSpacing w:val="0"/>
        <w:rPr>
          <w:szCs w:val="18"/>
        </w:rPr>
      </w:pPr>
      <w:r w:rsidRPr="004D4574">
        <w:rPr>
          <w:szCs w:val="18"/>
        </w:rPr>
        <w:t>Exporters registered with the Agricultural Marketing Board (</w:t>
      </w:r>
      <w:proofErr w:type="spellStart"/>
      <w:r w:rsidRPr="004D4574">
        <w:rPr>
          <w:szCs w:val="18"/>
        </w:rPr>
        <w:t>AMB</w:t>
      </w:r>
      <w:proofErr w:type="spellEnd"/>
      <w:r w:rsidRPr="004D4574">
        <w:rPr>
          <w:szCs w:val="18"/>
        </w:rPr>
        <w:t>).</w:t>
      </w:r>
    </w:p>
    <w:p w14:paraId="2412F344" w14:textId="77777777" w:rsidR="006C3829" w:rsidRPr="004D4574" w:rsidRDefault="006C3829" w:rsidP="004D4574">
      <w:pPr>
        <w:pStyle w:val="ListBullet3"/>
        <w:ind w:left="1134" w:hanging="567"/>
        <w:contextualSpacing w:val="0"/>
        <w:rPr>
          <w:szCs w:val="18"/>
        </w:rPr>
      </w:pPr>
      <w:r w:rsidRPr="004D4574">
        <w:rPr>
          <w:szCs w:val="18"/>
        </w:rPr>
        <w:t>Producers registered with the Small Farmers Welfare Fund (</w:t>
      </w:r>
      <w:proofErr w:type="spellStart"/>
      <w:r w:rsidRPr="004D4574">
        <w:rPr>
          <w:szCs w:val="18"/>
        </w:rPr>
        <w:t>SFWF</w:t>
      </w:r>
      <w:proofErr w:type="spellEnd"/>
      <w:r w:rsidRPr="004D4574">
        <w:rPr>
          <w:szCs w:val="18"/>
        </w:rPr>
        <w:t>) and known to the Food and Agricultural Research Extension Institute (</w:t>
      </w:r>
      <w:proofErr w:type="spellStart"/>
      <w:r w:rsidRPr="004D4574">
        <w:rPr>
          <w:szCs w:val="18"/>
        </w:rPr>
        <w:t>FAREI</w:t>
      </w:r>
      <w:proofErr w:type="spellEnd"/>
      <w:r w:rsidRPr="004D4574">
        <w:rPr>
          <w:szCs w:val="18"/>
        </w:rPr>
        <w:t>).</w:t>
      </w:r>
    </w:p>
    <w:p w14:paraId="2042A0E1" w14:textId="4DCAE49C"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Condition of subsidy</w:t>
      </w:r>
    </w:p>
    <w:p w14:paraId="3722A9EF" w14:textId="56C9CF1C" w:rsidR="006C3829" w:rsidRPr="004D4574" w:rsidRDefault="006C3829" w:rsidP="004D4574">
      <w:pPr>
        <w:pStyle w:val="ListBullet3"/>
        <w:ind w:left="1134" w:hanging="567"/>
        <w:contextualSpacing w:val="0"/>
        <w:rPr>
          <w:szCs w:val="18"/>
        </w:rPr>
      </w:pPr>
      <w:r w:rsidRPr="004D4574">
        <w:rPr>
          <w:szCs w:val="18"/>
        </w:rPr>
        <w:t>The eligible selected produce shall be either unprocessed or minimally processed (</w:t>
      </w:r>
      <w:proofErr w:type="spellStart"/>
      <w:r w:rsidRPr="004D4574">
        <w:rPr>
          <w:szCs w:val="18"/>
        </w:rPr>
        <w:t>i.e</w:t>
      </w:r>
      <w:proofErr w:type="spellEnd"/>
      <w:r w:rsidR="000359E7" w:rsidRPr="004D4574">
        <w:rPr>
          <w:szCs w:val="18"/>
        </w:rPr>
        <w:t> </w:t>
      </w:r>
      <w:r w:rsidRPr="004D4574">
        <w:rPr>
          <w:szCs w:val="18"/>
        </w:rPr>
        <w:t>produce which is peeled, sliced/carved, dried and vacuum packed).</w:t>
      </w:r>
    </w:p>
    <w:p w14:paraId="47DE19A1" w14:textId="77777777" w:rsidR="006C3829" w:rsidRPr="004D4574" w:rsidRDefault="006C3829" w:rsidP="004D4574">
      <w:pPr>
        <w:pStyle w:val="ListBullet3"/>
        <w:ind w:left="1134" w:hanging="567"/>
        <w:contextualSpacing w:val="0"/>
        <w:rPr>
          <w:szCs w:val="18"/>
        </w:rPr>
      </w:pPr>
      <w:r w:rsidRPr="004D4574">
        <w:rPr>
          <w:szCs w:val="18"/>
        </w:rPr>
        <w:t>Pickles and other produce in jars/food containers shall not be eligible under this scheme.</w:t>
      </w:r>
    </w:p>
    <w:p w14:paraId="2E8A0D3B" w14:textId="77777777" w:rsidR="006C3829" w:rsidRPr="004D4574" w:rsidRDefault="006C3829" w:rsidP="004D4574">
      <w:pPr>
        <w:pStyle w:val="ListBullet3"/>
        <w:ind w:left="1134" w:hanging="567"/>
        <w:contextualSpacing w:val="0"/>
        <w:rPr>
          <w:szCs w:val="18"/>
        </w:rPr>
      </w:pPr>
      <w:r w:rsidRPr="004D4574">
        <w:rPr>
          <w:szCs w:val="18"/>
        </w:rPr>
        <w:t>Scheme shall only be applicable to produce exported to countries with which Mauritius has international trade relations.</w:t>
      </w:r>
    </w:p>
    <w:p w14:paraId="518404E3"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Total Amount of subsidy</w:t>
      </w:r>
    </w:p>
    <w:p w14:paraId="661E1B68" w14:textId="06C1AEE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800,000</w:t>
      </w:r>
      <w:r w:rsidR="009F0AB6" w:rsidRPr="004D4574">
        <w:rPr>
          <w:rFonts w:eastAsia="Times New Roman" w:cs="Times New Roman"/>
          <w:bCs/>
          <w:color w:val="000000" w:themeColor="text1"/>
          <w:szCs w:val="18"/>
        </w:rPr>
        <w:t>.</w:t>
      </w:r>
    </w:p>
    <w:p w14:paraId="3C370C65"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Duration of the subsidy</w:t>
      </w:r>
    </w:p>
    <w:p w14:paraId="7BF8DD5E" w14:textId="4F60984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9F0AB6" w:rsidRPr="004D4574">
        <w:rPr>
          <w:rFonts w:eastAsia="Times New Roman" w:cs="Times New Roman"/>
          <w:bCs/>
          <w:color w:val="000000" w:themeColor="text1"/>
          <w:szCs w:val="18"/>
        </w:rPr>
        <w:t>.</w:t>
      </w:r>
    </w:p>
    <w:p w14:paraId="6B796BD2" w14:textId="77777777" w:rsidR="006C3829" w:rsidRPr="004D4574" w:rsidRDefault="006C3829" w:rsidP="004D4574">
      <w:pPr>
        <w:numPr>
          <w:ilvl w:val="0"/>
          <w:numId w:val="27"/>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Statistical data permitting an assessment of the trade effects</w:t>
      </w:r>
    </w:p>
    <w:p w14:paraId="6FE6E908"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3693ADB6" w14:textId="77777777" w:rsidR="006C3829" w:rsidRPr="004D4574" w:rsidRDefault="006C3829" w:rsidP="004D4574">
      <w:pPr>
        <w:pStyle w:val="Heading1"/>
        <w:rPr>
          <w:rFonts w:eastAsia="Times New Roman"/>
          <w:szCs w:val="18"/>
        </w:rPr>
      </w:pPr>
      <w:bookmarkStart w:id="5" w:name="_Toc81211279"/>
      <w:r w:rsidRPr="004D4574">
        <w:rPr>
          <w:rFonts w:eastAsia="Times New Roman"/>
          <w:szCs w:val="18"/>
        </w:rPr>
        <w:t>Tea Sector Support Scheme</w:t>
      </w:r>
      <w:bookmarkEnd w:id="5"/>
    </w:p>
    <w:p w14:paraId="5A7BFB94"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Title of the Subsidy Programme</w:t>
      </w:r>
    </w:p>
    <w:p w14:paraId="0363606A" w14:textId="5863D21D"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Tea Sector Support Scheme</w:t>
      </w:r>
      <w:r w:rsidR="002E723D" w:rsidRPr="004D4574">
        <w:rPr>
          <w:rFonts w:eastAsia="Times New Roman" w:cs="Times New Roman"/>
          <w:bCs/>
          <w:color w:val="000000" w:themeColor="text1"/>
          <w:szCs w:val="18"/>
        </w:rPr>
        <w:t>.</w:t>
      </w:r>
    </w:p>
    <w:p w14:paraId="59D293A2" w14:textId="78A3A1B3"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2354AD94" w14:textId="387F56F9" w:rsidR="006C3829" w:rsidRPr="004D4574" w:rsidRDefault="006C3829" w:rsidP="004D4574">
      <w:pPr>
        <w:spacing w:after="240"/>
        <w:ind w:left="-142" w:firstLine="142"/>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2E723D" w:rsidRPr="004D4574">
        <w:rPr>
          <w:rFonts w:eastAsia="Times New Roman" w:cs="Times New Roman"/>
          <w:bCs/>
          <w:color w:val="000000" w:themeColor="text1"/>
          <w:szCs w:val="18"/>
        </w:rPr>
        <w:t>.</w:t>
      </w:r>
    </w:p>
    <w:p w14:paraId="7CF1796D" w14:textId="2D3A721E"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774A388A" w14:textId="31226BF6" w:rsidR="006C3829" w:rsidRPr="004D4574" w:rsidRDefault="006C3829" w:rsidP="004D4574">
      <w:pPr>
        <w:spacing w:after="240"/>
        <w:rPr>
          <w:rFonts w:eastAsia="Times New Roman" w:cs="Times New Roman"/>
          <w:bCs/>
          <w:color w:val="000000" w:themeColor="text1"/>
          <w:szCs w:val="18"/>
        </w:rPr>
      </w:pPr>
      <w:r w:rsidRPr="004D4574">
        <w:rPr>
          <w:rFonts w:cs="Calibri"/>
          <w:szCs w:val="18"/>
        </w:rPr>
        <w:t>In line with the Government</w:t>
      </w:r>
      <w:r w:rsidR="00EB144D" w:rsidRPr="004D4574">
        <w:rPr>
          <w:rFonts w:cs="Calibri"/>
          <w:szCs w:val="18"/>
        </w:rPr>
        <w:t>'</w:t>
      </w:r>
      <w:r w:rsidRPr="004D4574">
        <w:rPr>
          <w:rFonts w:cs="Calibri"/>
          <w:szCs w:val="18"/>
        </w:rPr>
        <w:t xml:space="preserve">s objective of boosting the tea sector, </w:t>
      </w:r>
      <w:proofErr w:type="spellStart"/>
      <w:r w:rsidRPr="004D4574">
        <w:rPr>
          <w:rFonts w:cs="Calibri"/>
          <w:szCs w:val="18"/>
        </w:rPr>
        <w:t>NPK</w:t>
      </w:r>
      <w:proofErr w:type="spellEnd"/>
      <w:r w:rsidRPr="004D4574">
        <w:rPr>
          <w:rFonts w:cs="Calibri"/>
          <w:szCs w:val="18"/>
        </w:rPr>
        <w:t xml:space="preserve"> and CAN fertilizer are provided free of charge to small tea growers to boost up the production of tea leaves and also reducing their costs of production.</w:t>
      </w:r>
    </w:p>
    <w:p w14:paraId="327486D1" w14:textId="674DB7B5"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45C7EA6D" w14:textId="47BEE85C" w:rsidR="00EB144D" w:rsidRPr="004D4574" w:rsidRDefault="006C3829" w:rsidP="004D4574">
      <w:pPr>
        <w:spacing w:after="240"/>
        <w:ind w:firstLine="142"/>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9F0AB6" w:rsidRPr="004D4574">
        <w:rPr>
          <w:rFonts w:eastAsia="Times New Roman" w:cs="Times New Roman"/>
          <w:bCs/>
          <w:color w:val="000000" w:themeColor="text1"/>
          <w:szCs w:val="18"/>
        </w:rPr>
        <w:t>.</w:t>
      </w:r>
    </w:p>
    <w:p w14:paraId="74BD6546" w14:textId="3A23ED2B"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3D4F11"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443668FB"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To provide fertilizers free of charge (175 kg per arpent of </w:t>
      </w:r>
      <w:proofErr w:type="spellStart"/>
      <w:r w:rsidRPr="004D4574">
        <w:rPr>
          <w:rFonts w:eastAsia="Times New Roman" w:cs="Times New Roman"/>
          <w:bCs/>
          <w:color w:val="000000" w:themeColor="text1"/>
          <w:szCs w:val="18"/>
        </w:rPr>
        <w:t>NPK</w:t>
      </w:r>
      <w:proofErr w:type="spellEnd"/>
      <w:r w:rsidRPr="004D4574">
        <w:rPr>
          <w:rFonts w:eastAsia="Times New Roman" w:cs="Times New Roman"/>
          <w:bCs/>
          <w:color w:val="000000" w:themeColor="text1"/>
          <w:szCs w:val="18"/>
        </w:rPr>
        <w:t xml:space="preserve"> in September and 100 Kg per arpent of CAN in December) to small registered tea planters.</w:t>
      </w:r>
    </w:p>
    <w:p w14:paraId="4C08354A" w14:textId="62BE398A"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Beneficiaries</w:t>
      </w:r>
    </w:p>
    <w:p w14:paraId="4F2F7F4E" w14:textId="35447253"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Subsidy is eligible to tea planters registered and licensed with the National Agricultural Products Regulatory Office (</w:t>
      </w:r>
      <w:proofErr w:type="spellStart"/>
      <w:r w:rsidRPr="004D4574">
        <w:rPr>
          <w:rFonts w:eastAsia="Times New Roman" w:cs="Times New Roman"/>
          <w:bCs/>
          <w:color w:val="000000" w:themeColor="text1"/>
          <w:szCs w:val="18"/>
        </w:rPr>
        <w:t>NAPRO</w:t>
      </w:r>
      <w:proofErr w:type="spellEnd"/>
      <w:r w:rsidRPr="004D4574">
        <w:rPr>
          <w:rFonts w:eastAsia="Times New Roman" w:cs="Times New Roman"/>
          <w:bCs/>
          <w:color w:val="000000" w:themeColor="text1"/>
          <w:szCs w:val="18"/>
        </w:rPr>
        <w:t>) and with the Small Planters Welfare Fund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w:t>
      </w:r>
      <w:r w:rsidR="002406F6" w:rsidRPr="004D4574">
        <w:rPr>
          <w:rFonts w:eastAsia="Times New Roman" w:cs="Times New Roman"/>
          <w:bCs/>
          <w:color w:val="000000" w:themeColor="text1"/>
          <w:szCs w:val="18"/>
        </w:rPr>
        <w:t>.</w:t>
      </w:r>
    </w:p>
    <w:p w14:paraId="18DA42BE" w14:textId="61635E20"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7AD4413C" w14:textId="3C1EEE7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5,183,206</w:t>
      </w:r>
      <w:r w:rsidR="002E723D" w:rsidRPr="004D4574">
        <w:rPr>
          <w:rFonts w:eastAsia="Times New Roman" w:cs="Times New Roman"/>
          <w:bCs/>
          <w:color w:val="000000" w:themeColor="text1"/>
          <w:szCs w:val="18"/>
        </w:rPr>
        <w:t>.</w:t>
      </w:r>
    </w:p>
    <w:p w14:paraId="5ACC5073" w14:textId="74B369F8"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4151260A" w14:textId="21F551B2"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2E723D" w:rsidRPr="004D4574">
        <w:rPr>
          <w:rFonts w:eastAsia="Times New Roman" w:cs="Times New Roman"/>
          <w:bCs/>
          <w:color w:val="000000" w:themeColor="text1"/>
          <w:szCs w:val="18"/>
        </w:rPr>
        <w:t>.</w:t>
      </w:r>
    </w:p>
    <w:p w14:paraId="1CC31975" w14:textId="2372E199"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9.</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3B8D1113"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0269393F" w14:textId="77777777" w:rsidR="006C3829" w:rsidRPr="004D4574" w:rsidRDefault="006C3829" w:rsidP="004D4574">
      <w:pPr>
        <w:pStyle w:val="Heading1"/>
        <w:rPr>
          <w:szCs w:val="18"/>
        </w:rPr>
      </w:pPr>
      <w:bookmarkStart w:id="6" w:name="_Toc81211280"/>
      <w:r w:rsidRPr="004D4574">
        <w:rPr>
          <w:szCs w:val="18"/>
        </w:rPr>
        <w:t>Seed Purchase Scheme (Potato, Onion and Garlic)</w:t>
      </w:r>
      <w:bookmarkEnd w:id="6"/>
    </w:p>
    <w:p w14:paraId="19C5C642" w14:textId="6F158465"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48E57CC7" w14:textId="2784FDB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Seed Purchase Scheme (Potato, Onion and Garlic)</w:t>
      </w:r>
      <w:r w:rsidR="002E723D" w:rsidRPr="004D4574">
        <w:rPr>
          <w:rFonts w:eastAsia="Times New Roman" w:cs="Times New Roman"/>
          <w:bCs/>
          <w:color w:val="000000" w:themeColor="text1"/>
          <w:szCs w:val="18"/>
        </w:rPr>
        <w:t>.</w:t>
      </w:r>
    </w:p>
    <w:p w14:paraId="7BA9A3F6" w14:textId="657439AF"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5348B15F" w14:textId="36D5CD82"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2E723D" w:rsidRPr="004D4574">
        <w:rPr>
          <w:rFonts w:eastAsia="Times New Roman" w:cs="Times New Roman"/>
          <w:bCs/>
          <w:color w:val="000000" w:themeColor="text1"/>
          <w:szCs w:val="18"/>
        </w:rPr>
        <w:t>.</w:t>
      </w:r>
    </w:p>
    <w:p w14:paraId="191A4CAB" w14:textId="7DAA1CD9" w:rsidR="006C3829" w:rsidRPr="004D4574" w:rsidRDefault="002E723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7ED85315"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seed purchase scheme help small planters meet the significant, high financial cost involved in the purchase of seeds for potato, onion and garlic.</w:t>
      </w:r>
    </w:p>
    <w:p w14:paraId="103AF29C" w14:textId="6C13A3A0" w:rsidR="006C3829" w:rsidRPr="004D4574" w:rsidRDefault="006F531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225CF1E3" w14:textId="48792A6F"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6F531D" w:rsidRPr="004D4574">
        <w:rPr>
          <w:rFonts w:eastAsia="Times New Roman" w:cs="Times New Roman"/>
          <w:bCs/>
          <w:color w:val="000000" w:themeColor="text1"/>
          <w:szCs w:val="18"/>
        </w:rPr>
        <w:t>.</w:t>
      </w:r>
    </w:p>
    <w:p w14:paraId="520E8529" w14:textId="14F8F50F" w:rsidR="006C3829" w:rsidRPr="004D4574" w:rsidRDefault="00475CCB"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26CD2944" w14:textId="1BA6371E" w:rsidR="006C3829" w:rsidRPr="004D4574" w:rsidRDefault="006C3829" w:rsidP="004D4574">
      <w:pPr>
        <w:numPr>
          <w:ilvl w:val="0"/>
          <w:numId w:val="28"/>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Planters will have to make a minimum part payment of 10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of the cost of seed purchased at the Agricultural Marketing Board (</w:t>
      </w:r>
      <w:proofErr w:type="spellStart"/>
      <w:r w:rsidRPr="004D4574">
        <w:rPr>
          <w:rFonts w:eastAsia="Times New Roman" w:cs="Times New Roman"/>
          <w:bCs/>
          <w:color w:val="000000" w:themeColor="text1"/>
          <w:szCs w:val="18"/>
        </w:rPr>
        <w:t>AMB</w:t>
      </w:r>
      <w:proofErr w:type="spellEnd"/>
      <w:r w:rsidRPr="004D4574">
        <w:rPr>
          <w:rFonts w:eastAsia="Times New Roman" w:cs="Times New Roman"/>
          <w:bCs/>
          <w:color w:val="000000" w:themeColor="text1"/>
          <w:szCs w:val="18"/>
        </w:rPr>
        <w:t>).</w:t>
      </w:r>
    </w:p>
    <w:p w14:paraId="6364D885" w14:textId="77777777" w:rsidR="006C3829" w:rsidRPr="004D4574" w:rsidRDefault="006C3829" w:rsidP="004D4574">
      <w:pPr>
        <w:numPr>
          <w:ilvl w:val="0"/>
          <w:numId w:val="28"/>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remaining amount shall be paid without interest after beneficiaries have harvested their crops.</w:t>
      </w:r>
    </w:p>
    <w:p w14:paraId="7BE91253" w14:textId="51255391" w:rsidR="006C3829" w:rsidRPr="004D4574" w:rsidRDefault="00475CCB"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05411B39" w14:textId="360FE36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6,000,000</w:t>
      </w:r>
      <w:r w:rsidR="00475CCB" w:rsidRPr="004D4574">
        <w:rPr>
          <w:rFonts w:eastAsia="Times New Roman" w:cs="Times New Roman"/>
          <w:bCs/>
          <w:color w:val="000000" w:themeColor="text1"/>
          <w:szCs w:val="18"/>
        </w:rPr>
        <w:t>.</w:t>
      </w:r>
    </w:p>
    <w:p w14:paraId="7182196C" w14:textId="2940ECE7" w:rsidR="006C3829" w:rsidRPr="004D4574" w:rsidRDefault="00475CCB"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1935D1ED" w14:textId="4B94D4D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4D6AFC" w:rsidRPr="004D4574">
        <w:rPr>
          <w:rFonts w:eastAsia="Times New Roman" w:cs="Times New Roman"/>
          <w:bCs/>
          <w:color w:val="000000" w:themeColor="text1"/>
          <w:szCs w:val="18"/>
        </w:rPr>
        <w:t>.</w:t>
      </w:r>
    </w:p>
    <w:p w14:paraId="1C69EA08" w14:textId="4D07B716" w:rsidR="006C3829" w:rsidRPr="004D4574" w:rsidRDefault="00475CCB"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1581B16D"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740B98BD" w14:textId="77777777" w:rsidR="006C3829" w:rsidRPr="004D4574" w:rsidRDefault="006C3829" w:rsidP="004D4574">
      <w:pPr>
        <w:pStyle w:val="Heading1"/>
        <w:rPr>
          <w:szCs w:val="18"/>
        </w:rPr>
      </w:pPr>
      <w:bookmarkStart w:id="7" w:name="_Toc81211281"/>
      <w:r w:rsidRPr="004D4574">
        <w:rPr>
          <w:szCs w:val="18"/>
        </w:rPr>
        <w:t>Bat Net Scheme for Fruit Growers (Mango, Litchi and Longan)</w:t>
      </w:r>
      <w:bookmarkEnd w:id="7"/>
    </w:p>
    <w:p w14:paraId="7BEF7475" w14:textId="4DE0F6E3" w:rsidR="006C3829" w:rsidRPr="004D4574" w:rsidRDefault="007573EA"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1E13102A" w14:textId="4A6C380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Bat Net Scheme for Fruit Growers (Mango, Litchi and Longan)</w:t>
      </w:r>
      <w:r w:rsidR="007573EA" w:rsidRPr="004D4574">
        <w:rPr>
          <w:rFonts w:eastAsia="Times New Roman" w:cs="Times New Roman"/>
          <w:bCs/>
          <w:color w:val="000000" w:themeColor="text1"/>
          <w:szCs w:val="18"/>
        </w:rPr>
        <w:t>.</w:t>
      </w:r>
    </w:p>
    <w:p w14:paraId="624E76AF" w14:textId="03FF0A7C" w:rsidR="006C3829" w:rsidRPr="004D4574" w:rsidRDefault="00C366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6D409103" w14:textId="6A41FCA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C366D8" w:rsidRPr="004D4574">
        <w:rPr>
          <w:rFonts w:eastAsia="Times New Roman" w:cs="Times New Roman"/>
          <w:bCs/>
          <w:color w:val="000000" w:themeColor="text1"/>
          <w:szCs w:val="18"/>
        </w:rPr>
        <w:t>.</w:t>
      </w:r>
    </w:p>
    <w:p w14:paraId="0D47CBF7" w14:textId="1B45514A" w:rsidR="006C3829" w:rsidRPr="004D4574" w:rsidRDefault="00C366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41E1B189"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protect fruit trees in orchards and in backyard from being attacked by bats.</w:t>
      </w:r>
    </w:p>
    <w:p w14:paraId="54B93AC3" w14:textId="1FE8454E" w:rsidR="006C3829" w:rsidRPr="004D4574" w:rsidRDefault="00C366D8"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476F69F0" w14:textId="27B7391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4D6AFC" w:rsidRPr="004D4574">
        <w:rPr>
          <w:rFonts w:eastAsia="Times New Roman" w:cs="Times New Roman"/>
          <w:bCs/>
          <w:color w:val="000000" w:themeColor="text1"/>
          <w:szCs w:val="18"/>
        </w:rPr>
        <w:t>.</w:t>
      </w:r>
    </w:p>
    <w:p w14:paraId="68C59C9A" w14:textId="3A533532" w:rsidR="006C3829" w:rsidRPr="004D4574" w:rsidRDefault="004D6AF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59829121" w14:textId="589EB2B8"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6FCF2266" w14:textId="7C064167" w:rsidR="006C3829" w:rsidRPr="004D4574" w:rsidRDefault="004D6AFC" w:rsidP="004D4574">
      <w:p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Subsidy of 75</w:t>
      </w:r>
      <w:r w:rsidR="00EB144D" w:rsidRPr="004D4574">
        <w:rPr>
          <w:rFonts w:eastAsia="Times New Roman" w:cs="Times New Roman"/>
          <w:bCs/>
          <w:color w:val="000000" w:themeColor="text1"/>
          <w:szCs w:val="18"/>
        </w:rPr>
        <w:t>%</w:t>
      </w:r>
      <w:r w:rsidR="006C3829" w:rsidRPr="004D4574">
        <w:rPr>
          <w:rFonts w:eastAsia="Times New Roman" w:cs="Times New Roman"/>
          <w:bCs/>
          <w:color w:val="000000" w:themeColor="text1"/>
          <w:szCs w:val="18"/>
        </w:rPr>
        <w:t xml:space="preserve"> on costs for the purchase of anti</w:t>
      </w:r>
      <w:r w:rsidR="00EB144D" w:rsidRPr="004D4574">
        <w:rPr>
          <w:rFonts w:eastAsia="Times New Roman" w:cs="Times New Roman"/>
          <w:bCs/>
          <w:color w:val="000000" w:themeColor="text1"/>
          <w:szCs w:val="18"/>
        </w:rPr>
        <w:t>-</w:t>
      </w:r>
      <w:r w:rsidR="006C3829" w:rsidRPr="004D4574">
        <w:rPr>
          <w:rFonts w:eastAsia="Times New Roman" w:cs="Times New Roman"/>
          <w:bCs/>
          <w:color w:val="000000" w:themeColor="text1"/>
          <w:szCs w:val="18"/>
        </w:rPr>
        <w:t>bird net to cover 50</w:t>
      </w:r>
      <w:r w:rsidR="00EB144D" w:rsidRPr="004D4574">
        <w:rPr>
          <w:rFonts w:eastAsia="Times New Roman" w:cs="Times New Roman"/>
          <w:bCs/>
          <w:color w:val="000000" w:themeColor="text1"/>
          <w:szCs w:val="18"/>
        </w:rPr>
        <w:t>%</w:t>
      </w:r>
      <w:r w:rsidR="006C3829" w:rsidRPr="004D4574">
        <w:rPr>
          <w:rFonts w:eastAsia="Times New Roman" w:cs="Times New Roman"/>
          <w:bCs/>
          <w:color w:val="000000" w:themeColor="text1"/>
          <w:szCs w:val="18"/>
        </w:rPr>
        <w:t xml:space="preserve"> of the extent of the orchard up to a maximum of 2 arpents.</w:t>
      </w:r>
    </w:p>
    <w:p w14:paraId="7867A6ED" w14:textId="29970FFF" w:rsidR="006C3829" w:rsidRPr="004D4574" w:rsidRDefault="004D6AFC" w:rsidP="004D4574">
      <w:p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For backyards, subsidy of 75</w:t>
      </w:r>
      <w:r w:rsidR="00EB144D" w:rsidRPr="004D4574">
        <w:rPr>
          <w:rFonts w:eastAsia="Times New Roman" w:cs="Times New Roman"/>
          <w:bCs/>
          <w:color w:val="000000" w:themeColor="text1"/>
          <w:szCs w:val="18"/>
        </w:rPr>
        <w:t>%</w:t>
      </w:r>
      <w:r w:rsidR="006C3829" w:rsidRPr="004D4574">
        <w:rPr>
          <w:rFonts w:eastAsia="Times New Roman" w:cs="Times New Roman"/>
          <w:bCs/>
          <w:color w:val="000000" w:themeColor="text1"/>
          <w:szCs w:val="18"/>
        </w:rPr>
        <w:t xml:space="preserve"> on costs for the purchase of anti</w:t>
      </w:r>
      <w:r w:rsidR="00EB144D" w:rsidRPr="004D4574">
        <w:rPr>
          <w:rFonts w:eastAsia="Times New Roman" w:cs="Times New Roman"/>
          <w:bCs/>
          <w:color w:val="000000" w:themeColor="text1"/>
          <w:szCs w:val="18"/>
        </w:rPr>
        <w:t>-</w:t>
      </w:r>
      <w:r w:rsidR="006C3829" w:rsidRPr="004D4574">
        <w:rPr>
          <w:rFonts w:eastAsia="Times New Roman" w:cs="Times New Roman"/>
          <w:bCs/>
          <w:color w:val="000000" w:themeColor="text1"/>
          <w:szCs w:val="18"/>
        </w:rPr>
        <w:t>bird net for a maximum of 5 fruit trees.</w:t>
      </w:r>
    </w:p>
    <w:p w14:paraId="3B7BD1DA" w14:textId="6B2205E2" w:rsidR="006C3829" w:rsidRPr="004D4574" w:rsidRDefault="004D6AFC"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Each beneficiary will be eligible for the Scheme only once in a fruit season.</w:t>
      </w:r>
    </w:p>
    <w:p w14:paraId="182E6680" w14:textId="6609FA0D" w:rsidR="006C3829" w:rsidRPr="004D4574" w:rsidRDefault="004D6AFC"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Fruit trees mainly concerned by the Scheme include</w:t>
      </w:r>
      <w:r w:rsidR="00EB144D" w:rsidRPr="004D4574">
        <w:rPr>
          <w:rFonts w:eastAsia="Times New Roman" w:cs="Times New Roman"/>
          <w:bCs/>
          <w:color w:val="000000" w:themeColor="text1"/>
          <w:szCs w:val="18"/>
        </w:rPr>
        <w:t>: M</w:t>
      </w:r>
      <w:r w:rsidR="006C3829" w:rsidRPr="004D4574">
        <w:rPr>
          <w:rFonts w:eastAsia="Times New Roman" w:cs="Times New Roman"/>
          <w:bCs/>
          <w:color w:val="000000" w:themeColor="text1"/>
          <w:szCs w:val="18"/>
        </w:rPr>
        <w:t>ango, Litchi and Longan.</w:t>
      </w:r>
    </w:p>
    <w:p w14:paraId="07D807C8" w14:textId="79B81361"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2EFF7839"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Member of the public, orchard owner, planters, members of Cooperatives Societies/Companies/Farmers Associations.</w:t>
      </w:r>
    </w:p>
    <w:p w14:paraId="2534E357" w14:textId="23D4338A"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w:t>
      </w:r>
    </w:p>
    <w:p w14:paraId="67B6D737"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Member of the public/orchard owner having at least one fruit bearing tree.</w:t>
      </w:r>
    </w:p>
    <w:p w14:paraId="6D65F073" w14:textId="484B7C87" w:rsidR="006C3829" w:rsidRPr="004D4574" w:rsidRDefault="000431C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9C7F2F" w:rsidRPr="004D4574">
        <w:rPr>
          <w:rFonts w:eastAsia="Times New Roman" w:cs="Times New Roman"/>
          <w:bCs/>
          <w:color w:val="000000" w:themeColor="text1"/>
          <w:szCs w:val="18"/>
        </w:rPr>
        <w:t>.</w:t>
      </w:r>
      <w:r w:rsidR="009C7F2F"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28AAD39F" w14:textId="12F5131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10,000,000</w:t>
      </w:r>
      <w:r w:rsidR="000431CD" w:rsidRPr="004D4574">
        <w:rPr>
          <w:rFonts w:eastAsia="Times New Roman" w:cs="Times New Roman"/>
          <w:bCs/>
          <w:color w:val="000000" w:themeColor="text1"/>
          <w:szCs w:val="18"/>
        </w:rPr>
        <w:t>.</w:t>
      </w:r>
    </w:p>
    <w:p w14:paraId="6175F057" w14:textId="61941C6F" w:rsidR="006C3829" w:rsidRPr="004D4574" w:rsidRDefault="000431C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009C7F2F" w:rsidRPr="004D4574">
        <w:rPr>
          <w:rFonts w:eastAsia="Times New Roman" w:cs="Times New Roman"/>
          <w:bCs/>
          <w:color w:val="000000" w:themeColor="text1"/>
          <w:szCs w:val="18"/>
        </w:rPr>
        <w:t>.</w:t>
      </w:r>
      <w:r w:rsidR="009C7F2F"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764DE810" w14:textId="0A13CAB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0431CD" w:rsidRPr="004D4574">
        <w:rPr>
          <w:rFonts w:eastAsia="Times New Roman" w:cs="Times New Roman"/>
          <w:bCs/>
          <w:color w:val="000000" w:themeColor="text1"/>
          <w:szCs w:val="18"/>
        </w:rPr>
        <w:t>.</w:t>
      </w:r>
    </w:p>
    <w:p w14:paraId="34D2C884" w14:textId="208D4773" w:rsidR="006C3829" w:rsidRPr="004D4574" w:rsidRDefault="000431CD"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009C7F2F" w:rsidRPr="004D4574">
        <w:rPr>
          <w:rFonts w:eastAsia="Times New Roman" w:cs="Times New Roman"/>
          <w:bCs/>
          <w:color w:val="000000" w:themeColor="text1"/>
          <w:szCs w:val="18"/>
        </w:rPr>
        <w:t>.</w:t>
      </w:r>
      <w:r w:rsidR="009C7F2F"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1C12EDEE"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038D6286" w14:textId="77777777" w:rsidR="006C3829" w:rsidRPr="004D4574" w:rsidRDefault="006C3829" w:rsidP="004D4574">
      <w:pPr>
        <w:pStyle w:val="Heading1"/>
        <w:rPr>
          <w:szCs w:val="18"/>
        </w:rPr>
      </w:pPr>
      <w:bookmarkStart w:id="8" w:name="_Toc81211282"/>
      <w:r w:rsidRPr="004D4574">
        <w:rPr>
          <w:szCs w:val="18"/>
        </w:rPr>
        <w:t>Crop Producers (Compost)</w:t>
      </w:r>
      <w:bookmarkEnd w:id="8"/>
    </w:p>
    <w:p w14:paraId="62095A96"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Title of the Subsidy Programme</w:t>
      </w:r>
    </w:p>
    <w:p w14:paraId="3EBA5F53" w14:textId="66FAC1E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Crop Producers (Compost)</w:t>
      </w:r>
      <w:r w:rsidR="000431CD" w:rsidRPr="004D4574">
        <w:rPr>
          <w:rFonts w:eastAsia="Times New Roman" w:cs="Times New Roman"/>
          <w:bCs/>
          <w:color w:val="000000" w:themeColor="text1"/>
          <w:szCs w:val="18"/>
        </w:rPr>
        <w:t>.</w:t>
      </w:r>
    </w:p>
    <w:p w14:paraId="6C069115" w14:textId="7E53C2E3"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2E164EA1" w14:textId="6E6881D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9C7F2F" w:rsidRPr="004D4574">
        <w:rPr>
          <w:rFonts w:eastAsia="Times New Roman" w:cs="Times New Roman"/>
          <w:bCs/>
          <w:color w:val="000000" w:themeColor="text1"/>
          <w:szCs w:val="18"/>
        </w:rPr>
        <w:t>.</w:t>
      </w:r>
    </w:p>
    <w:p w14:paraId="4A4AFFE4" w14:textId="2B4E5DDF"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69C73EFD"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provide support to small planters to shift from the use of chemical inputs to organic ones so as to promote sustainable agriculture.</w:t>
      </w:r>
    </w:p>
    <w:p w14:paraId="7270C67D" w14:textId="2C3019C3"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0343510F" w14:textId="3CED541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0431CD" w:rsidRPr="004D4574">
        <w:rPr>
          <w:rFonts w:eastAsia="Times New Roman" w:cs="Times New Roman"/>
          <w:bCs/>
          <w:color w:val="000000" w:themeColor="text1"/>
          <w:szCs w:val="18"/>
        </w:rPr>
        <w:t>.</w:t>
      </w:r>
    </w:p>
    <w:p w14:paraId="5793EB65" w14:textId="1007585C" w:rsidR="006C3829" w:rsidRPr="004D4574" w:rsidRDefault="009C7F2F"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Form of the subsidy, to whom and how the subsidy is provided</w:t>
      </w:r>
    </w:p>
    <w:p w14:paraId="68A99E53"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 provision of locally produced compost up to a maximum of 1 ton/arpent.</w:t>
      </w:r>
    </w:p>
    <w:p w14:paraId="02105B24" w14:textId="77BFF7C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Small planters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and sugar cane planters registered with the Sugar Insurance Fund Board (</w:t>
      </w:r>
      <w:proofErr w:type="spellStart"/>
      <w:r w:rsidRPr="004D4574">
        <w:rPr>
          <w:rFonts w:eastAsia="Times New Roman" w:cs="Times New Roman"/>
          <w:bCs/>
          <w:color w:val="000000" w:themeColor="text1"/>
          <w:szCs w:val="18"/>
        </w:rPr>
        <w:t>SIFB</w:t>
      </w:r>
      <w:proofErr w:type="spellEnd"/>
      <w:r w:rsidRPr="004D4574">
        <w:rPr>
          <w:rFonts w:eastAsia="Times New Roman" w:cs="Times New Roman"/>
          <w:bCs/>
          <w:color w:val="000000" w:themeColor="text1"/>
          <w:szCs w:val="18"/>
        </w:rPr>
        <w:t>)</w:t>
      </w:r>
      <w:r w:rsidR="000431CD" w:rsidRPr="004D4574">
        <w:rPr>
          <w:rFonts w:eastAsia="Times New Roman" w:cs="Times New Roman"/>
          <w:bCs/>
          <w:color w:val="000000" w:themeColor="text1"/>
          <w:szCs w:val="18"/>
        </w:rPr>
        <w:t>.</w:t>
      </w:r>
    </w:p>
    <w:p w14:paraId="37202633" w14:textId="5F679AF2"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5BB1B6A1" w14:textId="38B43EAF"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1,000,000</w:t>
      </w:r>
      <w:r w:rsidR="004D4574">
        <w:rPr>
          <w:rFonts w:eastAsia="Times New Roman" w:cs="Times New Roman"/>
          <w:bCs/>
          <w:color w:val="000000" w:themeColor="text1"/>
          <w:szCs w:val="18"/>
        </w:rPr>
        <w:t>.</w:t>
      </w:r>
    </w:p>
    <w:p w14:paraId="70B81E1E" w14:textId="2AB5DFCA"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55C8588F" w14:textId="1A909B8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0431CD" w:rsidRPr="004D4574">
        <w:rPr>
          <w:rFonts w:eastAsia="Times New Roman" w:cs="Times New Roman"/>
          <w:bCs/>
          <w:color w:val="000000" w:themeColor="text1"/>
          <w:szCs w:val="18"/>
        </w:rPr>
        <w:t>.</w:t>
      </w:r>
    </w:p>
    <w:p w14:paraId="7A6AC329" w14:textId="577D456D"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3527D584"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4C7926A7" w14:textId="77777777" w:rsidR="006C3829" w:rsidRPr="004D4574" w:rsidRDefault="006C3829" w:rsidP="004D4574">
      <w:pPr>
        <w:pStyle w:val="Heading1"/>
        <w:rPr>
          <w:szCs w:val="18"/>
        </w:rPr>
      </w:pPr>
      <w:bookmarkStart w:id="9" w:name="_Toc81211283"/>
      <w:r w:rsidRPr="004D4574">
        <w:rPr>
          <w:szCs w:val="18"/>
        </w:rPr>
        <w:t>Scheme to encourage use of Bio Fertilizers</w:t>
      </w:r>
      <w:bookmarkEnd w:id="9"/>
    </w:p>
    <w:p w14:paraId="5ECCBC38" w14:textId="25DEE69B"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72B33CEF" w14:textId="38AC548D"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Bio</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Farming Support Scheme (</w:t>
      </w:r>
      <w:proofErr w:type="spellStart"/>
      <w:r w:rsidRPr="004D4574">
        <w:rPr>
          <w:rFonts w:eastAsia="Times New Roman" w:cs="Times New Roman"/>
          <w:bCs/>
          <w:color w:val="000000" w:themeColor="text1"/>
          <w:szCs w:val="18"/>
        </w:rPr>
        <w:t>BFSS</w:t>
      </w:r>
      <w:proofErr w:type="spellEnd"/>
      <w:r w:rsidRPr="004D4574">
        <w:rPr>
          <w:rFonts w:eastAsia="Times New Roman" w:cs="Times New Roman"/>
          <w:bCs/>
          <w:color w:val="000000" w:themeColor="text1"/>
          <w:szCs w:val="18"/>
        </w:rPr>
        <w:t>)</w:t>
      </w:r>
      <w:r w:rsidR="000431CD" w:rsidRPr="004D4574">
        <w:rPr>
          <w:rFonts w:eastAsia="Times New Roman" w:cs="Times New Roman"/>
          <w:bCs/>
          <w:color w:val="000000" w:themeColor="text1"/>
          <w:szCs w:val="18"/>
        </w:rPr>
        <w:t>.</w:t>
      </w:r>
    </w:p>
    <w:p w14:paraId="5DDF096E" w14:textId="6DB3DD75" w:rsidR="006C3829" w:rsidRPr="004D4574" w:rsidRDefault="009C7F2F"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673F7918" w14:textId="24530A4D"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w:t>
      </w:r>
      <w:r w:rsidR="000431CD" w:rsidRPr="004D4574">
        <w:rPr>
          <w:rFonts w:eastAsia="Times New Roman" w:cs="Times New Roman"/>
          <w:bCs/>
          <w:color w:val="000000" w:themeColor="text1"/>
          <w:szCs w:val="18"/>
        </w:rPr>
        <w:t>-</w:t>
      </w:r>
      <w:r w:rsidRPr="004D4574">
        <w:rPr>
          <w:rFonts w:eastAsia="Times New Roman" w:cs="Times New Roman"/>
          <w:bCs/>
          <w:color w:val="000000" w:themeColor="text1"/>
          <w:szCs w:val="18"/>
        </w:rPr>
        <w:t>2021</w:t>
      </w:r>
      <w:r w:rsidR="000431CD" w:rsidRPr="004D4574">
        <w:rPr>
          <w:rFonts w:eastAsia="Times New Roman" w:cs="Times New Roman"/>
          <w:bCs/>
          <w:color w:val="000000" w:themeColor="text1"/>
          <w:szCs w:val="18"/>
        </w:rPr>
        <w:t>.</w:t>
      </w:r>
    </w:p>
    <w:p w14:paraId="09158934" w14:textId="5F93F276"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3D48280F" w14:textId="4F7FC1F4" w:rsidR="006C3829" w:rsidRPr="004D4574" w:rsidRDefault="000431CD" w:rsidP="004D4574">
      <w:p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w:t>
      </w:r>
      <w:proofErr w:type="spellStart"/>
      <w:r w:rsidRPr="004D4574">
        <w:rPr>
          <w:rFonts w:eastAsia="Times New Roman" w:cs="Times New Roman"/>
          <w:bCs/>
          <w:color w:val="000000" w:themeColor="text1"/>
          <w:szCs w:val="18"/>
        </w:rPr>
        <w:t>i</w:t>
      </w:r>
      <w:proofErr w:type="spellEnd"/>
      <w:r w:rsidRPr="004D4574">
        <w:rPr>
          <w:rFonts w:eastAsia="Times New Roman" w:cs="Times New Roman"/>
          <w:bCs/>
          <w:color w:val="000000" w:themeColor="text1"/>
          <w:szCs w:val="18"/>
        </w:rPr>
        <w:t>)</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To increase the accessibility of farmers to organic inputs such as bio fertilisers, Bio pesticides, etc so as to stimulate and promote organic farming in the country.</w:t>
      </w:r>
    </w:p>
    <w:p w14:paraId="1435A470" w14:textId="1C4D36D0" w:rsidR="006C3829" w:rsidRPr="004D4574" w:rsidRDefault="000431CD" w:rsidP="004D4574">
      <w:p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(ii)</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To increase the agricultural productivity while maintaining the soil health and environmental safety and produce safer food for consumption for the benefit of customers.</w:t>
      </w:r>
    </w:p>
    <w:p w14:paraId="68F2201F" w14:textId="2ACC9CEC" w:rsidR="006C3829" w:rsidRPr="004D4574" w:rsidRDefault="000431CD" w:rsidP="004D4574">
      <w:p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(iii)</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rPr>
        <w:t>To leverage the price of bio pesticides to that of synthetic pesticides.</w:t>
      </w:r>
    </w:p>
    <w:p w14:paraId="13BE5A91" w14:textId="51F901B1"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40879895" w14:textId="324C38A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817EEC" w:rsidRPr="004D4574">
        <w:rPr>
          <w:rFonts w:eastAsia="Times New Roman" w:cs="Times New Roman"/>
          <w:bCs/>
          <w:color w:val="000000" w:themeColor="text1"/>
          <w:szCs w:val="18"/>
        </w:rPr>
        <w:t>.</w:t>
      </w:r>
    </w:p>
    <w:p w14:paraId="5EAE9D3F" w14:textId="3BA30547"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25CF91C7" w14:textId="6DB676AF"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the Subsidy</w:t>
      </w:r>
    </w:p>
    <w:p w14:paraId="69ECD85E" w14:textId="23C9D31A"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Subsidy to the tune of 60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is provided on the purchase price of bio inputs (pesticides and fertilisers) to registered farmers on the cost of bio</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inputs.</w:t>
      </w:r>
    </w:p>
    <w:p w14:paraId="3E359000" w14:textId="2B6F355F"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Subsidy will be provided for 3 crop cycles in one year over a maximum acreage of 5</w:t>
      </w:r>
      <w:r w:rsidR="002406F6" w:rsidRPr="004D4574">
        <w:rPr>
          <w:rFonts w:eastAsia="Times New Roman" w:cs="Times New Roman"/>
          <w:bCs/>
          <w:color w:val="000000" w:themeColor="text1"/>
          <w:szCs w:val="18"/>
        </w:rPr>
        <w:t> </w:t>
      </w:r>
      <w:r w:rsidRPr="004D4574">
        <w:rPr>
          <w:rFonts w:eastAsia="Times New Roman" w:cs="Times New Roman"/>
          <w:bCs/>
          <w:color w:val="000000" w:themeColor="text1"/>
          <w:szCs w:val="18"/>
        </w:rPr>
        <w:t>acres for planters cultivating in open field and a maximum of 10,000 m</w:t>
      </w:r>
      <w:r w:rsidRPr="004D4574">
        <w:rPr>
          <w:rFonts w:eastAsia="Times New Roman" w:cs="Times New Roman"/>
          <w:bCs/>
          <w:color w:val="000000" w:themeColor="text1"/>
          <w:szCs w:val="18"/>
          <w:vertAlign w:val="superscript"/>
        </w:rPr>
        <w:t>2</w:t>
      </w:r>
      <w:r w:rsidRPr="004D4574">
        <w:rPr>
          <w:rFonts w:eastAsia="Times New Roman" w:cs="Times New Roman"/>
          <w:bCs/>
          <w:color w:val="000000" w:themeColor="text1"/>
          <w:szCs w:val="18"/>
        </w:rPr>
        <w:t xml:space="preserve"> for planters cultivating under protected culture.</w:t>
      </w:r>
    </w:p>
    <w:p w14:paraId="392C37D2" w14:textId="53C2B194"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1D709645"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All registered planters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on condition that they hold:</w:t>
      </w:r>
    </w:p>
    <w:p w14:paraId="059B7D1A" w14:textId="645F48BD"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Bio Development Certificate from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 (</w:t>
      </w:r>
      <w:proofErr w:type="spellStart"/>
      <w:r w:rsidRPr="004D4574">
        <w:rPr>
          <w:rFonts w:eastAsia="Times New Roman" w:cs="Times New Roman"/>
          <w:bCs/>
          <w:color w:val="000000" w:themeColor="text1"/>
          <w:szCs w:val="18"/>
        </w:rPr>
        <w:t>MAIFS</w:t>
      </w:r>
      <w:proofErr w:type="spellEnd"/>
      <w:r w:rsidRPr="004D4574">
        <w:rPr>
          <w:rFonts w:eastAsia="Times New Roman" w:cs="Times New Roman"/>
          <w:bCs/>
          <w:color w:val="000000" w:themeColor="text1"/>
          <w:szCs w:val="18"/>
        </w:rPr>
        <w:t>)</w:t>
      </w:r>
      <w:r w:rsidR="002406F6" w:rsidRPr="004D4574">
        <w:rPr>
          <w:rFonts w:eastAsia="Times New Roman" w:cs="Times New Roman"/>
          <w:bCs/>
          <w:color w:val="000000" w:themeColor="text1"/>
          <w:szCs w:val="18"/>
        </w:rPr>
        <w:t>.</w:t>
      </w:r>
    </w:p>
    <w:p w14:paraId="391AFA95" w14:textId="36766296"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proofErr w:type="spellStart"/>
      <w:r w:rsidRPr="004D4574">
        <w:rPr>
          <w:rFonts w:eastAsia="Times New Roman" w:cs="Times New Roman"/>
          <w:bCs/>
          <w:color w:val="000000" w:themeColor="text1"/>
          <w:szCs w:val="18"/>
        </w:rPr>
        <w:lastRenderedPageBreak/>
        <w:t>MauriGAP</w:t>
      </w:r>
      <w:proofErr w:type="spellEnd"/>
      <w:r w:rsidRPr="004D4574">
        <w:rPr>
          <w:rFonts w:eastAsia="Times New Roman" w:cs="Times New Roman"/>
          <w:bCs/>
          <w:color w:val="000000" w:themeColor="text1"/>
          <w:szCs w:val="18"/>
        </w:rPr>
        <w:t xml:space="preserve"> Certificate</w:t>
      </w:r>
      <w:r w:rsidR="002406F6" w:rsidRPr="004D4574">
        <w:rPr>
          <w:rFonts w:eastAsia="Times New Roman" w:cs="Times New Roman"/>
          <w:bCs/>
          <w:color w:val="000000" w:themeColor="text1"/>
          <w:szCs w:val="18"/>
        </w:rPr>
        <w:t>.</w:t>
      </w:r>
    </w:p>
    <w:p w14:paraId="5B0BF013"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Letter from the Food and Agricultural Research and Extension Institute (</w:t>
      </w:r>
      <w:proofErr w:type="spellStart"/>
      <w:r w:rsidRPr="004D4574">
        <w:rPr>
          <w:rFonts w:eastAsia="Times New Roman" w:cs="Times New Roman"/>
          <w:bCs/>
          <w:color w:val="000000" w:themeColor="text1"/>
          <w:szCs w:val="18"/>
        </w:rPr>
        <w:t>FAREI</w:t>
      </w:r>
      <w:proofErr w:type="spellEnd"/>
      <w:r w:rsidRPr="004D4574">
        <w:rPr>
          <w:rFonts w:eastAsia="Times New Roman" w:cs="Times New Roman"/>
          <w:bCs/>
          <w:color w:val="000000" w:themeColor="text1"/>
          <w:szCs w:val="18"/>
        </w:rPr>
        <w:t xml:space="preserve">)/Ministry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 (</w:t>
      </w:r>
      <w:proofErr w:type="spellStart"/>
      <w:r w:rsidRPr="004D4574">
        <w:rPr>
          <w:rFonts w:eastAsia="Times New Roman" w:cs="Times New Roman"/>
          <w:bCs/>
          <w:color w:val="000000" w:themeColor="text1"/>
          <w:szCs w:val="18"/>
        </w:rPr>
        <w:t>MAIFS</w:t>
      </w:r>
      <w:proofErr w:type="spellEnd"/>
      <w:r w:rsidRPr="004D4574">
        <w:rPr>
          <w:rFonts w:eastAsia="Times New Roman" w:cs="Times New Roman"/>
          <w:bCs/>
          <w:color w:val="000000" w:themeColor="text1"/>
          <w:szCs w:val="18"/>
        </w:rPr>
        <w:t>) certifying their intention to indulge into bio farming.</w:t>
      </w:r>
    </w:p>
    <w:p w14:paraId="7405DE2B"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Indulged in protected culture for a maximum of 10,000m</w:t>
      </w:r>
      <w:r w:rsidRPr="004D4574">
        <w:rPr>
          <w:rFonts w:eastAsia="Times New Roman" w:cs="Times New Roman"/>
          <w:bCs/>
          <w:color w:val="000000" w:themeColor="text1"/>
          <w:szCs w:val="18"/>
          <w:vertAlign w:val="superscript"/>
        </w:rPr>
        <w:t>2</w:t>
      </w:r>
      <w:r w:rsidRPr="004D4574">
        <w:rPr>
          <w:rFonts w:eastAsia="Times New Roman" w:cs="Times New Roman"/>
          <w:bCs/>
          <w:color w:val="000000" w:themeColor="text1"/>
          <w:szCs w:val="18"/>
        </w:rPr>
        <w:t>.</w:t>
      </w:r>
    </w:p>
    <w:p w14:paraId="61D49ECC" w14:textId="390A14A3" w:rsidR="006C3829" w:rsidRPr="004D4574" w:rsidRDefault="00EE2D7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817EEC" w:rsidRPr="004D4574">
        <w:rPr>
          <w:rFonts w:eastAsia="Times New Roman" w:cs="Times New Roman"/>
          <w:bCs/>
          <w:color w:val="000000" w:themeColor="text1"/>
          <w:szCs w:val="18"/>
        </w:rPr>
        <w:t>.</w:t>
      </w:r>
      <w:r w:rsidR="00817EEC"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180FF633" w14:textId="59D033C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1,000,000</w:t>
      </w:r>
      <w:r w:rsidR="00817EEC" w:rsidRPr="004D4574">
        <w:rPr>
          <w:rFonts w:eastAsia="Times New Roman" w:cs="Times New Roman"/>
          <w:bCs/>
          <w:color w:val="000000" w:themeColor="text1"/>
          <w:szCs w:val="18"/>
        </w:rPr>
        <w:t>.</w:t>
      </w:r>
    </w:p>
    <w:p w14:paraId="620E7796" w14:textId="25027312" w:rsidR="006C3829" w:rsidRPr="004D4574" w:rsidRDefault="00EE2D7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00817EEC" w:rsidRPr="004D4574">
        <w:rPr>
          <w:rFonts w:eastAsia="Times New Roman" w:cs="Times New Roman"/>
          <w:bCs/>
          <w:color w:val="000000" w:themeColor="text1"/>
          <w:szCs w:val="18"/>
        </w:rPr>
        <w:t>.</w:t>
      </w:r>
      <w:r w:rsidR="00817EEC"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2DF8CF60" w14:textId="54459B4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817EEC" w:rsidRPr="004D4574">
        <w:rPr>
          <w:rFonts w:eastAsia="Times New Roman" w:cs="Times New Roman"/>
          <w:bCs/>
          <w:color w:val="000000" w:themeColor="text1"/>
          <w:szCs w:val="18"/>
        </w:rPr>
        <w:t>.</w:t>
      </w:r>
    </w:p>
    <w:p w14:paraId="3528FEEF"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Statistical data permitting an assessment of the trade effects</w:t>
      </w:r>
    </w:p>
    <w:p w14:paraId="37DC7A65"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449F4C02" w14:textId="77777777" w:rsidR="006C3829" w:rsidRPr="004D4574" w:rsidRDefault="006C3829" w:rsidP="004D4574">
      <w:pPr>
        <w:pStyle w:val="Heading1"/>
        <w:rPr>
          <w:szCs w:val="18"/>
        </w:rPr>
      </w:pPr>
      <w:bookmarkStart w:id="10" w:name="_Toc81211284"/>
      <w:r w:rsidRPr="004D4574">
        <w:rPr>
          <w:szCs w:val="18"/>
        </w:rPr>
        <w:t>Agricultural Calamities Solidarity Scheme (ACASS)</w:t>
      </w:r>
      <w:bookmarkEnd w:id="10"/>
    </w:p>
    <w:p w14:paraId="2E33B6A7" w14:textId="0E59779D"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5490991B" w14:textId="194E833A"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Agricultural Calamities Solidarity Scheme (ACASS)</w:t>
      </w:r>
      <w:r w:rsidR="00817EEC" w:rsidRPr="004D4574">
        <w:rPr>
          <w:rFonts w:eastAsia="Times New Roman" w:cs="Times New Roman"/>
          <w:bCs/>
          <w:color w:val="000000" w:themeColor="text1"/>
          <w:szCs w:val="18"/>
        </w:rPr>
        <w:t>.</w:t>
      </w:r>
    </w:p>
    <w:p w14:paraId="4098BA68" w14:textId="4C6EC74F"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6C687FD8" w14:textId="50E10E0B"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817EEC" w:rsidRPr="004D4574">
        <w:rPr>
          <w:rFonts w:eastAsia="Times New Roman" w:cs="Times New Roman"/>
          <w:bCs/>
          <w:color w:val="000000" w:themeColor="text1"/>
          <w:szCs w:val="18"/>
        </w:rPr>
        <w:t>.</w:t>
      </w:r>
    </w:p>
    <w:p w14:paraId="3A78BFD6" w14:textId="3AAED20E"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340ABD18" w14:textId="2AB2F636"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To enable farmers to restart their plantation promptly after the occurrence of natural calamities (heavy rainfall, cyclone and drought), hence enhancing farmers</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sustainability and reducing the gap in supply of agricultural produce on the market.</w:t>
      </w:r>
    </w:p>
    <w:p w14:paraId="2E5B0A7C" w14:textId="1661EFC8"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2F3583E2" w14:textId="46388354"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817EEC" w:rsidRPr="004D4574">
        <w:rPr>
          <w:rFonts w:eastAsia="Times New Roman" w:cs="Times New Roman"/>
          <w:bCs/>
          <w:color w:val="000000" w:themeColor="text1"/>
          <w:szCs w:val="18"/>
        </w:rPr>
        <w:t>.</w:t>
      </w:r>
    </w:p>
    <w:p w14:paraId="384DD966" w14:textId="554ACCC9"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35522EAD" w14:textId="71E1E48F"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the Subsidy</w:t>
      </w:r>
    </w:p>
    <w:p w14:paraId="0D56E1B9" w14:textId="77777777" w:rsidR="00EB144D"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ACASS is a National Solidarity Fund consolidated from fund received from the Government to be used to provide support to planters whose crops would have been affected by natural calamities, namely cyclone, excessive rainfall and drought.</w:t>
      </w:r>
    </w:p>
    <w:p w14:paraId="35AAA62C" w14:textId="11C004D6"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4C9B5E30"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Small farmers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and cultivating vegetables, fruits and/or flowers.</w:t>
      </w:r>
    </w:p>
    <w:p w14:paraId="677B416E" w14:textId="1DA2404F"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Conditions of subsidy</w:t>
      </w:r>
    </w:p>
    <w:p w14:paraId="0DF7EB5B" w14:textId="7473D113"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Assistance to be provided to planters who incurred crop damages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or more for only one crop cycle in a year.</w:t>
      </w:r>
    </w:p>
    <w:p w14:paraId="2FD12F23" w14:textId="28D8B0F1"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Financial Assistance to the tune of Rs 2000 per arpent is paid to eligible planters</w:t>
      </w:r>
      <w:r w:rsidR="00EB144D" w:rsidRPr="004D4574">
        <w:rPr>
          <w:rFonts w:eastAsia="Times New Roman" w:cs="Times New Roman"/>
          <w:bCs/>
          <w:color w:val="000000" w:themeColor="text1"/>
          <w:szCs w:val="18"/>
        </w:rPr>
        <w:t>. H</w:t>
      </w:r>
      <w:r w:rsidRPr="004D4574">
        <w:rPr>
          <w:rFonts w:eastAsia="Times New Roman" w:cs="Times New Roman"/>
          <w:bCs/>
          <w:color w:val="000000" w:themeColor="text1"/>
          <w:szCs w:val="18"/>
        </w:rPr>
        <w:t xml:space="preserve">owever following heavy rainfall prevailing since </w:t>
      </w:r>
      <w:proofErr w:type="spellStart"/>
      <w:r w:rsidRPr="004D4574">
        <w:rPr>
          <w:rFonts w:eastAsia="Times New Roman" w:cs="Times New Roman"/>
          <w:bCs/>
          <w:color w:val="000000" w:themeColor="text1"/>
          <w:szCs w:val="18"/>
        </w:rPr>
        <w:t xml:space="preserve">Mid </w:t>
      </w:r>
      <w:r w:rsidR="00EB144D" w:rsidRPr="004D4574">
        <w:rPr>
          <w:rFonts w:eastAsia="Times New Roman" w:cs="Times New Roman"/>
          <w:bCs/>
          <w:color w:val="000000" w:themeColor="text1"/>
          <w:szCs w:val="18"/>
        </w:rPr>
        <w:t>March</w:t>
      </w:r>
      <w:proofErr w:type="spellEnd"/>
      <w:r w:rsidR="00EB144D" w:rsidRPr="004D4574">
        <w:rPr>
          <w:rFonts w:eastAsia="Times New Roman" w:cs="Times New Roman"/>
          <w:bCs/>
          <w:color w:val="000000" w:themeColor="text1"/>
          <w:szCs w:val="18"/>
        </w:rPr>
        <w:t xml:space="preserve"> 2</w:t>
      </w:r>
      <w:r w:rsidRPr="004D4574">
        <w:rPr>
          <w:rFonts w:eastAsia="Times New Roman" w:cs="Times New Roman"/>
          <w:bCs/>
          <w:color w:val="000000" w:themeColor="text1"/>
          <w:szCs w:val="18"/>
        </w:rPr>
        <w:t xml:space="preserve">021 to </w:t>
      </w:r>
      <w:r w:rsidR="00EB144D" w:rsidRPr="004D4574">
        <w:rPr>
          <w:rFonts w:eastAsia="Times New Roman" w:cs="Times New Roman"/>
          <w:bCs/>
          <w:color w:val="000000" w:themeColor="text1"/>
          <w:szCs w:val="18"/>
        </w:rPr>
        <w:t>April 2</w:t>
      </w:r>
      <w:r w:rsidRPr="004D4574">
        <w:rPr>
          <w:rFonts w:eastAsia="Times New Roman" w:cs="Times New Roman"/>
          <w:bCs/>
          <w:color w:val="000000" w:themeColor="text1"/>
          <w:szCs w:val="18"/>
        </w:rPr>
        <w:t xml:space="preserve">021, the Government </w:t>
      </w:r>
      <w:r w:rsidRPr="004D4574">
        <w:rPr>
          <w:rFonts w:eastAsia="Times New Roman" w:cs="Times New Roman"/>
          <w:bCs/>
          <w:color w:val="000000" w:themeColor="text1"/>
          <w:szCs w:val="18"/>
        </w:rPr>
        <w:lastRenderedPageBreak/>
        <w:t>increased the financial assistance payable to planters from Rs 2</w:t>
      </w:r>
      <w:r w:rsidR="00C82354"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000 per arpent to </w:t>
      </w:r>
      <w:r w:rsidRPr="004D4574">
        <w:rPr>
          <w:rFonts w:eastAsia="Times New Roman" w:cs="Times New Roman"/>
          <w:b/>
          <w:bCs/>
          <w:color w:val="000000" w:themeColor="text1"/>
          <w:szCs w:val="18"/>
        </w:rPr>
        <w:t>Rs 6</w:t>
      </w:r>
      <w:r w:rsidR="00C82354" w:rsidRPr="004D4574">
        <w:rPr>
          <w:rFonts w:eastAsia="Times New Roman" w:cs="Times New Roman"/>
          <w:b/>
          <w:bCs/>
          <w:color w:val="000000" w:themeColor="text1"/>
          <w:szCs w:val="18"/>
        </w:rPr>
        <w:t>,</w:t>
      </w:r>
      <w:r w:rsidRPr="004D4574">
        <w:rPr>
          <w:rFonts w:eastAsia="Times New Roman" w:cs="Times New Roman"/>
          <w:b/>
          <w:bCs/>
          <w:color w:val="000000" w:themeColor="text1"/>
          <w:szCs w:val="18"/>
        </w:rPr>
        <w:t>000 per arpent</w:t>
      </w:r>
      <w:r w:rsidRPr="004D4574">
        <w:rPr>
          <w:rFonts w:eastAsia="Times New Roman" w:cs="Times New Roman"/>
          <w:bCs/>
          <w:color w:val="000000" w:themeColor="text1"/>
          <w:szCs w:val="18"/>
        </w:rPr>
        <w:t>.</w:t>
      </w:r>
    </w:p>
    <w:p w14:paraId="277E6E94" w14:textId="6A1FF857" w:rsidR="006C3829" w:rsidRPr="004D4574" w:rsidRDefault="00EE2D75"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817EEC" w:rsidRPr="004D4574">
        <w:rPr>
          <w:rFonts w:eastAsia="Times New Roman" w:cs="Times New Roman"/>
          <w:bCs/>
          <w:color w:val="000000" w:themeColor="text1"/>
          <w:szCs w:val="18"/>
        </w:rPr>
        <w:t>.</w:t>
      </w:r>
      <w:r w:rsidR="00817EEC"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103D7037" w14:textId="5A8C0210"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19,988,670</w:t>
      </w:r>
      <w:r w:rsidR="00817EEC" w:rsidRPr="004D4574">
        <w:rPr>
          <w:rFonts w:eastAsia="Times New Roman" w:cs="Times New Roman"/>
          <w:bCs/>
          <w:color w:val="000000" w:themeColor="text1"/>
          <w:szCs w:val="18"/>
        </w:rPr>
        <w:t>.</w:t>
      </w:r>
    </w:p>
    <w:p w14:paraId="3A80CAC3"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Duration of the subsidy</w:t>
      </w:r>
    </w:p>
    <w:p w14:paraId="707EDE59"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coverage of ACASS is for a period of 12 consecutive months as from the date the beneficiary has registered his/her crop under the scheme.</w:t>
      </w:r>
    </w:p>
    <w:p w14:paraId="7AF07169" w14:textId="2AB6518A"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753BCB5E"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1D46439F" w14:textId="77777777" w:rsidR="006C3829" w:rsidRPr="004D4574" w:rsidRDefault="006C3829" w:rsidP="004D4574">
      <w:pPr>
        <w:pStyle w:val="Heading1"/>
        <w:rPr>
          <w:szCs w:val="18"/>
        </w:rPr>
      </w:pPr>
      <w:bookmarkStart w:id="11" w:name="_Toc81211285"/>
      <w:r w:rsidRPr="004D4574">
        <w:rPr>
          <w:szCs w:val="18"/>
        </w:rPr>
        <w:t>Sheltered Farming Scheme</w:t>
      </w:r>
      <w:bookmarkEnd w:id="11"/>
    </w:p>
    <w:p w14:paraId="2B9CDB77" w14:textId="684E42D9"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7467C5D0" w14:textId="1D67662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Sheltered Farming Scheme</w:t>
      </w:r>
      <w:r w:rsidR="00817EEC" w:rsidRPr="004D4574">
        <w:rPr>
          <w:rFonts w:eastAsia="Times New Roman" w:cs="Times New Roman"/>
          <w:bCs/>
          <w:color w:val="000000" w:themeColor="text1"/>
          <w:szCs w:val="18"/>
        </w:rPr>
        <w:t>.</w:t>
      </w:r>
    </w:p>
    <w:p w14:paraId="01B128ED" w14:textId="1DE4BB76"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18ADF062" w14:textId="6AF85589"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817EEC" w:rsidRPr="004D4574">
        <w:rPr>
          <w:rFonts w:eastAsia="Times New Roman" w:cs="Times New Roman"/>
          <w:bCs/>
          <w:color w:val="000000" w:themeColor="text1"/>
          <w:szCs w:val="18"/>
        </w:rPr>
        <w:t>.</w:t>
      </w:r>
    </w:p>
    <w:p w14:paraId="6210BDF5" w14:textId="50D2DD6A"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38B41D2E" w14:textId="1D349405"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To encourage farmers to shift from traditional open field cultivation to sheltered farming system</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his will enable farmers to mitigate effects of adverse climatic conditions</w:t>
      </w:r>
      <w:r w:rsidR="00EB144D" w:rsidRPr="004D4574">
        <w:rPr>
          <w:rFonts w:eastAsia="Times New Roman" w:cs="Times New Roman"/>
          <w:bCs/>
          <w:color w:val="000000" w:themeColor="text1"/>
          <w:szCs w:val="18"/>
        </w:rPr>
        <w:t>; i</w:t>
      </w:r>
      <w:r w:rsidRPr="004D4574">
        <w:rPr>
          <w:rFonts w:eastAsia="Times New Roman" w:cs="Times New Roman"/>
          <w:bCs/>
          <w:color w:val="000000" w:themeColor="text1"/>
          <w:szCs w:val="18"/>
        </w:rPr>
        <w:t>mprove production capacity and the quality of farm produce.</w:t>
      </w:r>
    </w:p>
    <w:p w14:paraId="0027EB7A" w14:textId="3CAE313A"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7D11C3EF" w14:textId="01A35B23"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817EEC" w:rsidRPr="004D4574">
        <w:rPr>
          <w:rFonts w:eastAsia="Times New Roman" w:cs="Times New Roman"/>
          <w:bCs/>
          <w:color w:val="000000" w:themeColor="text1"/>
          <w:szCs w:val="18"/>
        </w:rPr>
        <w:t>.</w:t>
      </w:r>
    </w:p>
    <w:p w14:paraId="0511CCCA" w14:textId="0B17C6C6"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2F8D924F" w14:textId="77777777" w:rsidR="006C3829" w:rsidRPr="004D4574" w:rsidRDefault="006C3829" w:rsidP="004D4574">
      <w:pPr>
        <w:pStyle w:val="ListParagraph"/>
        <w:spacing w:after="240"/>
        <w:ind w:left="567"/>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62459EAE" w14:textId="76B0EBDB" w:rsidR="006C3829" w:rsidRPr="004D4574" w:rsidRDefault="006C3829" w:rsidP="004D4574">
      <w:pPr>
        <w:numPr>
          <w:ilvl w:val="0"/>
          <w:numId w:val="12"/>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investment on investment costs up to a maximum of Rs 400</w:t>
      </w:r>
      <w:r w:rsidR="002406F6" w:rsidRPr="004D4574">
        <w:rPr>
          <w:rFonts w:eastAsia="Times New Roman" w:cs="Times New Roman"/>
          <w:bCs/>
          <w:color w:val="000000" w:themeColor="text1"/>
          <w:szCs w:val="18"/>
        </w:rPr>
        <w:t>,</w:t>
      </w:r>
      <w:r w:rsidRPr="004D4574">
        <w:rPr>
          <w:rFonts w:eastAsia="Times New Roman" w:cs="Times New Roman"/>
          <w:bCs/>
          <w:color w:val="000000" w:themeColor="text1"/>
          <w:szCs w:val="18"/>
        </w:rPr>
        <w:t>000.</w:t>
      </w:r>
    </w:p>
    <w:p w14:paraId="23E55D2B" w14:textId="77777777" w:rsidR="006C3829" w:rsidRPr="004D4574" w:rsidRDefault="006C3829" w:rsidP="004D4574">
      <w:pPr>
        <w:numPr>
          <w:ilvl w:val="0"/>
          <w:numId w:val="12"/>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scope of the scheme is being extended to farmers engaged in production of cut flowers, ornamentals, as well as hydroponics and bio farming activities.</w:t>
      </w:r>
    </w:p>
    <w:p w14:paraId="3133F9F0" w14:textId="77777777" w:rsidR="006C3829" w:rsidRPr="004D4574" w:rsidRDefault="006C3829" w:rsidP="004D4574">
      <w:pPr>
        <w:numPr>
          <w:ilvl w:val="0"/>
          <w:numId w:val="12"/>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Farmers will also benefit from the scheme to have quick replacement of plastic cover of natural calamities.</w:t>
      </w:r>
    </w:p>
    <w:p w14:paraId="32083252" w14:textId="77777777" w:rsidR="006C3829" w:rsidRPr="004D4574" w:rsidRDefault="006C3829" w:rsidP="004D4574">
      <w:pPr>
        <w:numPr>
          <w:ilvl w:val="0"/>
          <w:numId w:val="12"/>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Scheme applicable to Sheltered Farming activities are approved by </w:t>
      </w:r>
      <w:proofErr w:type="spellStart"/>
      <w:r w:rsidRPr="004D4574">
        <w:rPr>
          <w:rFonts w:eastAsia="Times New Roman" w:cs="Times New Roman"/>
          <w:bCs/>
          <w:color w:val="000000" w:themeColor="text1"/>
          <w:szCs w:val="18"/>
        </w:rPr>
        <w:t>FAREI</w:t>
      </w:r>
      <w:proofErr w:type="spellEnd"/>
      <w:r w:rsidRPr="004D4574">
        <w:rPr>
          <w:rFonts w:eastAsia="Times New Roman" w:cs="Times New Roman"/>
          <w:bCs/>
          <w:color w:val="000000" w:themeColor="text1"/>
          <w:szCs w:val="18"/>
        </w:rPr>
        <w:t>.</w:t>
      </w:r>
    </w:p>
    <w:p w14:paraId="7F7F4E39" w14:textId="77777777" w:rsidR="006C3829" w:rsidRPr="004D4574" w:rsidRDefault="006C3829" w:rsidP="004D4574">
      <w:pPr>
        <w:numPr>
          <w:ilvl w:val="0"/>
          <w:numId w:val="12"/>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Prospective applicants will benefit from the scheme only once.</w:t>
      </w:r>
    </w:p>
    <w:p w14:paraId="6F6AAC8E"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1DB20506" w14:textId="48CD7D48"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planters, Cooperative Societies, Agricultural Companies and Farmers Associations operating in the agro</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industrial sector and engaged in production of high</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value crops/horticultural crops on a minimum extent of 0.5 arpent and having a maximum annual turnover of Rs 3</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w:t>
      </w:r>
    </w:p>
    <w:p w14:paraId="51778674"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lastRenderedPageBreak/>
        <w:t>New promoters who are already owners of land or who hold land leases for at least 5 years and whose projects meet other conditions of the Scheme are also eligible.</w:t>
      </w:r>
    </w:p>
    <w:p w14:paraId="21B8C838" w14:textId="3A4E9483"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Conditions of the subsidy</w:t>
      </w:r>
    </w:p>
    <w:p w14:paraId="32D417C1"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Upon approval, an Agreement will be signed between the Ministry (represented by </w:t>
      </w:r>
      <w:proofErr w:type="spellStart"/>
      <w:r w:rsidRPr="004D4574">
        <w:rPr>
          <w:rFonts w:eastAsia="Times New Roman" w:cs="Times New Roman"/>
          <w:bCs/>
          <w:color w:val="000000" w:themeColor="text1"/>
          <w:szCs w:val="18"/>
        </w:rPr>
        <w:t>FAREI</w:t>
      </w:r>
      <w:proofErr w:type="spellEnd"/>
      <w:r w:rsidRPr="004D4574">
        <w:rPr>
          <w:rFonts w:eastAsia="Times New Roman" w:cs="Times New Roman"/>
          <w:bCs/>
          <w:color w:val="000000" w:themeColor="text1"/>
          <w:szCs w:val="18"/>
        </w:rPr>
        <w:t>) and the beneficiary.</w:t>
      </w:r>
    </w:p>
    <w:p w14:paraId="0DA008D4"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All facilities funded under Sheltered Farming Scheme will be utilised solely for horticultural production.</w:t>
      </w:r>
    </w:p>
    <w:p w14:paraId="4F7F6BF4" w14:textId="209117F1"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Mode of payment for the scheme will be 40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submission of receipts and the remaining 60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submission of project completion report.</w:t>
      </w:r>
    </w:p>
    <w:p w14:paraId="4F827D15" w14:textId="2C4C8CA1" w:rsidR="006C3829" w:rsidRPr="004D4574" w:rsidRDefault="00817EEC"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59E6CE56" w14:textId="0FBBBBA8"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45,000,000</w:t>
      </w:r>
      <w:r w:rsidR="00817EEC" w:rsidRPr="004D4574">
        <w:rPr>
          <w:rFonts w:eastAsia="Times New Roman" w:cs="Times New Roman"/>
          <w:bCs/>
          <w:color w:val="000000" w:themeColor="text1"/>
          <w:szCs w:val="18"/>
        </w:rPr>
        <w:t>.</w:t>
      </w:r>
    </w:p>
    <w:p w14:paraId="0686AC30" w14:textId="6D0D24E0"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43E41ABC"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One time subsidy.</w:t>
      </w:r>
    </w:p>
    <w:p w14:paraId="2AF9AA75" w14:textId="26BF200D"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5C88E90A"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23A4B2E8" w14:textId="77777777" w:rsidR="006C3829" w:rsidRPr="004D4574" w:rsidRDefault="006C3829" w:rsidP="004D4574">
      <w:pPr>
        <w:pStyle w:val="Heading1"/>
        <w:rPr>
          <w:szCs w:val="18"/>
        </w:rPr>
      </w:pPr>
      <w:bookmarkStart w:id="12" w:name="_Toc81211286"/>
      <w:r w:rsidRPr="004D4574">
        <w:rPr>
          <w:szCs w:val="18"/>
        </w:rPr>
        <w:t>Rainwater Harvesting Scheme</w:t>
      </w:r>
      <w:bookmarkEnd w:id="12"/>
    </w:p>
    <w:p w14:paraId="00703132" w14:textId="3F55C27F"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2D327DAC" w14:textId="5813455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Rainwater Harvesting Scheme</w:t>
      </w:r>
      <w:r w:rsidR="00817EEC" w:rsidRPr="004D4574">
        <w:rPr>
          <w:rFonts w:eastAsia="Times New Roman" w:cs="Times New Roman"/>
          <w:bCs/>
          <w:color w:val="000000" w:themeColor="text1"/>
          <w:szCs w:val="18"/>
        </w:rPr>
        <w:t>.</w:t>
      </w:r>
    </w:p>
    <w:p w14:paraId="39DFC60D" w14:textId="66A8C8D7"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7DE5236F" w14:textId="742DDCEF"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817EEC" w:rsidRPr="004D4574">
        <w:rPr>
          <w:rFonts w:eastAsia="Times New Roman" w:cs="Times New Roman"/>
          <w:bCs/>
          <w:color w:val="000000" w:themeColor="text1"/>
          <w:szCs w:val="18"/>
        </w:rPr>
        <w:t>.</w:t>
      </w:r>
    </w:p>
    <w:p w14:paraId="7C291C5B" w14:textId="1643AA3B"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1FF205A5" w14:textId="5DAC429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To encourage crop/livestock farmers </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harvest</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rainwater to optimise use of water resources.</w:t>
      </w:r>
    </w:p>
    <w:p w14:paraId="22CF5C9E" w14:textId="1D436143"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scheme provides partial funding as grant for acquisition of appropriate equipment to collect, store and supply of rainwater on</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farm for the sole purpose of agricultural production.</w:t>
      </w:r>
    </w:p>
    <w:p w14:paraId="6D4F3FD2" w14:textId="0D052C8F"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67B65AD5" w14:textId="7C5528D1"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406F6" w:rsidRPr="004D4574">
        <w:rPr>
          <w:rFonts w:eastAsia="Times New Roman" w:cs="Times New Roman"/>
          <w:bCs/>
          <w:color w:val="000000" w:themeColor="text1"/>
          <w:szCs w:val="18"/>
        </w:rPr>
        <w:t>.</w:t>
      </w:r>
    </w:p>
    <w:p w14:paraId="564EF8D5" w14:textId="3FA80551"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381CE59D" w14:textId="77777777" w:rsidR="006C3829" w:rsidRPr="004D4574" w:rsidRDefault="006C3829" w:rsidP="004D4574">
      <w:pPr>
        <w:pStyle w:val="ListParagraph"/>
        <w:spacing w:after="240"/>
        <w:ind w:left="567"/>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1955535B" w14:textId="3DF8D29A" w:rsidR="006C3829" w:rsidRPr="004D4574" w:rsidRDefault="006C3829" w:rsidP="004D4574">
      <w:pPr>
        <w:numPr>
          <w:ilvl w:val="0"/>
          <w:numId w:val="21"/>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investment costs for installation of rainwater harvesting facilities up to a maximum of Rs 100,000.</w:t>
      </w:r>
    </w:p>
    <w:p w14:paraId="796B8998" w14:textId="6CC135E9" w:rsidR="006C3829" w:rsidRPr="004D4574" w:rsidRDefault="006C3829" w:rsidP="004D4574">
      <w:pPr>
        <w:numPr>
          <w:ilvl w:val="0"/>
          <w:numId w:val="21"/>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scheme caters for on</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farm installation of rainwater harvesting system on existing shed or construction/setting up of a rain water collecting pond/or any other light structure for collecting rain water.</w:t>
      </w:r>
    </w:p>
    <w:p w14:paraId="2D8A8D9F" w14:textId="77777777" w:rsidR="006C3829" w:rsidRPr="004D4574" w:rsidRDefault="006C3829" w:rsidP="004D4574">
      <w:pPr>
        <w:numPr>
          <w:ilvl w:val="0"/>
          <w:numId w:val="21"/>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Construction of a new farm shed/store is excluded.</w:t>
      </w:r>
    </w:p>
    <w:p w14:paraId="264607CB" w14:textId="77777777" w:rsidR="006C3829" w:rsidRPr="004D4574" w:rsidRDefault="006C3829" w:rsidP="004D4574">
      <w:pPr>
        <w:pStyle w:val="ListParagraph"/>
        <w:spacing w:after="240"/>
        <w:ind w:left="567"/>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Beneficiaries</w:t>
      </w:r>
    </w:p>
    <w:p w14:paraId="5DCA2CFA" w14:textId="266AFB88" w:rsidR="006C3829" w:rsidRPr="004D4574" w:rsidRDefault="006C3829" w:rsidP="004D4574">
      <w:pPr>
        <w:pStyle w:val="ListParagraph"/>
        <w:spacing w:after="240"/>
        <w:ind w:left="567"/>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Individual planters/breeders registered with the </w:t>
      </w:r>
      <w:proofErr w:type="spellStart"/>
      <w:r w:rsidRPr="004D4574">
        <w:rPr>
          <w:rFonts w:eastAsia="Times New Roman" w:cs="Times New Roman"/>
          <w:bCs/>
          <w:color w:val="000000" w:themeColor="text1"/>
          <w:szCs w:val="18"/>
        </w:rPr>
        <w:t>SFWF</w:t>
      </w:r>
      <w:proofErr w:type="spellEnd"/>
      <w:r w:rsidR="00EB144D" w:rsidRPr="004D4574">
        <w:rPr>
          <w:rFonts w:eastAsia="Times New Roman" w:cs="Times New Roman"/>
          <w:bCs/>
          <w:color w:val="000000" w:themeColor="text1"/>
          <w:szCs w:val="18"/>
        </w:rPr>
        <w:t>; C</w:t>
      </w:r>
      <w:r w:rsidRPr="004D4574">
        <w:rPr>
          <w:rFonts w:eastAsia="Times New Roman" w:cs="Times New Roman"/>
          <w:bCs/>
          <w:color w:val="000000" w:themeColor="text1"/>
          <w:szCs w:val="18"/>
        </w:rPr>
        <w:t>ooperative societies/companies engaged in the commercial production of food crops, ornamentals and livestock.</w:t>
      </w:r>
    </w:p>
    <w:p w14:paraId="2E40C42C" w14:textId="77777777" w:rsidR="006C3829" w:rsidRPr="004D4574" w:rsidRDefault="006C3829" w:rsidP="004D4574">
      <w:pPr>
        <w:pStyle w:val="ListParagraph"/>
        <w:spacing w:after="240"/>
        <w:ind w:left="567"/>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 for the scheme</w:t>
      </w:r>
    </w:p>
    <w:p w14:paraId="2F123E09"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Holder of the relevant permits/licenses to carry out the farming activities where applicable;</w:t>
      </w:r>
    </w:p>
    <w:p w14:paraId="38C19D05" w14:textId="35F673EB" w:rsidR="00EB144D"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Have proof of funding for the remaining amount on proposed investment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38F2C3B5" w14:textId="76B18ECC"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Holder of title deed or lease agreement (minimum 5 years) for land hosting the proposed rainwater harvesting facility.</w:t>
      </w:r>
    </w:p>
    <w:p w14:paraId="5542681D" w14:textId="2ABEF1CD"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0FABEFCA" w14:textId="7A4F08A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1,000,000</w:t>
      </w:r>
      <w:r w:rsidR="00817EEC" w:rsidRPr="004D4574">
        <w:rPr>
          <w:rFonts w:eastAsia="Times New Roman" w:cs="Times New Roman"/>
          <w:bCs/>
          <w:color w:val="000000" w:themeColor="text1"/>
          <w:szCs w:val="18"/>
        </w:rPr>
        <w:t>.</w:t>
      </w:r>
    </w:p>
    <w:p w14:paraId="698A02E7" w14:textId="6357C452"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4768DFD2" w14:textId="52ACB67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6AFBBF8F" w14:textId="2ABD12CC"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6BBD8324"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69C00DE7" w14:textId="77777777" w:rsidR="006C3829" w:rsidRPr="004D4574" w:rsidRDefault="006C3829" w:rsidP="004D4574">
      <w:pPr>
        <w:pStyle w:val="Heading1"/>
        <w:rPr>
          <w:szCs w:val="18"/>
        </w:rPr>
      </w:pPr>
      <w:bookmarkStart w:id="13" w:name="_Toc81211287"/>
      <w:r w:rsidRPr="004D4574">
        <w:rPr>
          <w:szCs w:val="18"/>
        </w:rPr>
        <w:t>Cattle Breeders Scheme</w:t>
      </w:r>
      <w:bookmarkEnd w:id="13"/>
    </w:p>
    <w:p w14:paraId="07E2588C" w14:textId="3E95A0C8"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6B37B322" w14:textId="0D45F06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Cattle Breeders Scheme</w:t>
      </w:r>
      <w:r w:rsidR="00817EEC" w:rsidRPr="004D4574">
        <w:rPr>
          <w:rFonts w:eastAsia="Times New Roman" w:cs="Times New Roman"/>
          <w:bCs/>
          <w:color w:val="000000" w:themeColor="text1"/>
          <w:szCs w:val="18"/>
        </w:rPr>
        <w:t>.</w:t>
      </w:r>
    </w:p>
    <w:p w14:paraId="7A7AE417" w14:textId="2B556733"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5FA2673F" w14:textId="0664E254"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817EEC" w:rsidRPr="004D4574">
        <w:rPr>
          <w:rFonts w:eastAsia="Times New Roman" w:cs="Times New Roman"/>
          <w:bCs/>
          <w:color w:val="000000" w:themeColor="text1"/>
          <w:szCs w:val="18"/>
        </w:rPr>
        <w:t>.</w:t>
      </w:r>
    </w:p>
    <w:p w14:paraId="19BF703B" w14:textId="4A8077D3" w:rsidR="006C3829" w:rsidRPr="004D4574" w:rsidRDefault="00817EEC"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45BC5D6E"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enable breeders to purchase heifers/pregnant heifers/cows of genetically improved breeds.</w:t>
      </w:r>
    </w:p>
    <w:p w14:paraId="0632D6CD" w14:textId="293F2B83"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scheme provides partial funding as grant for acquisition of appropriate equipment to collect, store and supply of rainwater on</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farm for the sole purpose of agricultural production.</w:t>
      </w:r>
    </w:p>
    <w:p w14:paraId="7B5F6558" w14:textId="7F4E323C"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7B1D3E86" w14:textId="41012DFB"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1783B" w:rsidRPr="004D4574">
        <w:rPr>
          <w:rFonts w:eastAsia="Times New Roman" w:cs="Times New Roman"/>
          <w:bCs/>
          <w:color w:val="000000" w:themeColor="text1"/>
          <w:szCs w:val="18"/>
        </w:rPr>
        <w:t>.</w:t>
      </w:r>
    </w:p>
    <w:p w14:paraId="6187C630" w14:textId="6AFC90DF" w:rsidR="006C3829" w:rsidRPr="004D4574" w:rsidRDefault="00817EEC"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7AF14F1A"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103C5F0F" w14:textId="2FB2F7BC"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up to a maximum of Rs 50,000 per head on the cost of the animal up to a maximum of 10 heads will be refunded as approved by the Ministry.</w:t>
      </w:r>
    </w:p>
    <w:p w14:paraId="77178907"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subsidy is provided on condition that:</w:t>
      </w:r>
    </w:p>
    <w:p w14:paraId="1E469727" w14:textId="1B39A0F5"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Holders of relevant permits/licences to carry out breeding activities</w:t>
      </w:r>
      <w:r w:rsidR="00337813" w:rsidRPr="004D4574">
        <w:rPr>
          <w:rFonts w:eastAsia="Times New Roman" w:cs="Times New Roman"/>
          <w:bCs/>
          <w:color w:val="000000" w:themeColor="text1"/>
          <w:szCs w:val="18"/>
        </w:rPr>
        <w:t>.</w:t>
      </w:r>
    </w:p>
    <w:p w14:paraId="152174CF" w14:textId="0CE0865D"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lastRenderedPageBreak/>
        <w:t>Have the necessary funding for the remaining amount</w:t>
      </w:r>
      <w:r w:rsidR="00337813" w:rsidRPr="004D4574">
        <w:rPr>
          <w:rFonts w:eastAsia="Times New Roman" w:cs="Times New Roman"/>
          <w:bCs/>
          <w:color w:val="000000" w:themeColor="text1"/>
          <w:szCs w:val="18"/>
        </w:rPr>
        <w:t>.</w:t>
      </w:r>
    </w:p>
    <w:p w14:paraId="3F8AE12C" w14:textId="1C8F4979"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Have appropriate housing facilities for the animals</w:t>
      </w:r>
      <w:r w:rsidR="00337813" w:rsidRPr="004D4574">
        <w:rPr>
          <w:rFonts w:eastAsia="Times New Roman" w:cs="Times New Roman"/>
          <w:bCs/>
          <w:color w:val="000000" w:themeColor="text1"/>
          <w:szCs w:val="18"/>
        </w:rPr>
        <w:t>.</w:t>
      </w:r>
    </w:p>
    <w:p w14:paraId="1D5B5B26"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114E8D14"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0E6D2E69" w14:textId="3CC9DFFE"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F7C6118" w14:textId="27A2D73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1,000,000</w:t>
      </w:r>
      <w:r w:rsidR="00B22911" w:rsidRPr="004D4574">
        <w:rPr>
          <w:rFonts w:eastAsia="Times New Roman" w:cs="Times New Roman"/>
          <w:bCs/>
          <w:color w:val="000000" w:themeColor="text1"/>
          <w:szCs w:val="18"/>
        </w:rPr>
        <w:t>.</w:t>
      </w:r>
    </w:p>
    <w:p w14:paraId="1DD0E150"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Duration of the subsidy</w:t>
      </w:r>
    </w:p>
    <w:p w14:paraId="2039808D" w14:textId="00EE4B3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3E10575F"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Statistical data permitting an assessment of the trade effects</w:t>
      </w:r>
    </w:p>
    <w:p w14:paraId="2AEEB645"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p>
    <w:p w14:paraId="1BAFD82F" w14:textId="77777777" w:rsidR="006C3829" w:rsidRPr="004D4574" w:rsidRDefault="006C3829" w:rsidP="004D4574">
      <w:pPr>
        <w:pStyle w:val="Heading1"/>
        <w:rPr>
          <w:szCs w:val="18"/>
        </w:rPr>
      </w:pPr>
      <w:bookmarkStart w:id="14" w:name="_Toc81211288"/>
      <w:r w:rsidRPr="004D4574">
        <w:rPr>
          <w:szCs w:val="18"/>
        </w:rPr>
        <w:t>Pasture Development</w:t>
      </w:r>
      <w:bookmarkEnd w:id="14"/>
    </w:p>
    <w:p w14:paraId="4405526C" w14:textId="27647440"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49B759E8" w14:textId="53CC72D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Pasture Development</w:t>
      </w:r>
      <w:r w:rsidR="00B22911" w:rsidRPr="004D4574">
        <w:rPr>
          <w:rFonts w:eastAsia="Times New Roman" w:cs="Times New Roman"/>
          <w:bCs/>
          <w:color w:val="000000" w:themeColor="text1"/>
          <w:szCs w:val="18"/>
        </w:rPr>
        <w:t>.</w:t>
      </w:r>
    </w:p>
    <w:p w14:paraId="33618814" w14:textId="1D564EED"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1A10257A" w14:textId="131EAAC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B22911" w:rsidRPr="004D4574">
        <w:rPr>
          <w:rFonts w:eastAsia="Times New Roman" w:cs="Times New Roman"/>
          <w:bCs/>
          <w:color w:val="000000" w:themeColor="text1"/>
          <w:szCs w:val="18"/>
        </w:rPr>
        <w:t>.</w:t>
      </w:r>
    </w:p>
    <w:p w14:paraId="0C5BF7E5" w14:textId="23AE94D3" w:rsidR="006C3829" w:rsidRPr="004D4574" w:rsidRDefault="00337813"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5AE6B7D3" w14:textId="77777777"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To encourage the production of good quality fodder for proper feeding of livestock.</w:t>
      </w:r>
    </w:p>
    <w:p w14:paraId="50EABF5C" w14:textId="033957E1" w:rsidR="006C3829" w:rsidRPr="004D4574" w:rsidRDefault="00337813"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40B0855B" w14:textId="654DD62A" w:rsidR="006C3829" w:rsidRPr="004D4574" w:rsidRDefault="006C3829" w:rsidP="004D4574">
      <w:pPr>
        <w:pStyle w:val="ListParagraph"/>
        <w:spacing w:after="240"/>
        <w:ind w:left="0"/>
        <w:contextualSpacing w:val="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1783B" w:rsidRPr="004D4574">
        <w:rPr>
          <w:rFonts w:eastAsia="Times New Roman" w:cs="Times New Roman"/>
          <w:bCs/>
          <w:color w:val="000000" w:themeColor="text1"/>
          <w:szCs w:val="18"/>
        </w:rPr>
        <w:t>.</w:t>
      </w:r>
    </w:p>
    <w:p w14:paraId="3AB1FA35" w14:textId="440C8EC4" w:rsidR="006C3829" w:rsidRPr="004D4574" w:rsidRDefault="00337813" w:rsidP="004D4574">
      <w:pPr>
        <w:pStyle w:val="ListParagraph"/>
        <w:spacing w:after="240"/>
        <w:ind w:left="0"/>
        <w:contextualSpacing w:val="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0AF25DAB"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11FFAF23" w14:textId="4970D0B0"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up to a maximum of Rs 20,000 per arpent on the cost of establishment of perennial fodder and maize up to a maximum of 25 arpents.</w:t>
      </w:r>
    </w:p>
    <w:p w14:paraId="12AEEC82"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subsidy is provided on condition that:</w:t>
      </w:r>
    </w:p>
    <w:p w14:paraId="2278F375"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beneficiary shall complete the plantation within 3 months as from the date of first disbursement of grant allocated.</w:t>
      </w:r>
    </w:p>
    <w:p w14:paraId="15209E8E"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beneficiary shall maintain the fodder plantation under good cultural practices and keep the plantation for at least 5 years.</w:t>
      </w:r>
    </w:p>
    <w:p w14:paraId="1F6F7944" w14:textId="77777777"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beneficiary shall provide monthly production data on harvest and its use.</w:t>
      </w:r>
    </w:p>
    <w:p w14:paraId="128BEAB7" w14:textId="22DDC529" w:rsidR="006C3829" w:rsidRPr="004D4574" w:rsidRDefault="006C3829" w:rsidP="004D4574">
      <w:pPr>
        <w:numPr>
          <w:ilvl w:val="0"/>
          <w:numId w:val="15"/>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Ministry will disburse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of the grant payable up to a maximum of Rs 10,000 per arpent upon plantation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of the total acreage to be planted</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 remaining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will be disbursed after the first harvest of fodder.</w:t>
      </w:r>
    </w:p>
    <w:p w14:paraId="1CB82D1F"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Beneficiaries</w:t>
      </w:r>
    </w:p>
    <w:p w14:paraId="213FB8F3"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24A6FB99"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beneficiary should be owner of/lessee of agricultural land of at least 1 arpent for at least 5 years.</w:t>
      </w:r>
    </w:p>
    <w:p w14:paraId="350EF4B3" w14:textId="3C0892FA" w:rsidR="006C3829" w:rsidRPr="004D4574" w:rsidRDefault="00337813" w:rsidP="004D4574">
      <w:pPr>
        <w:spacing w:after="240"/>
        <w:rPr>
          <w:szCs w:val="18"/>
          <w:u w:val="single"/>
        </w:rPr>
      </w:pPr>
      <w:r w:rsidRPr="004D4574">
        <w:rPr>
          <w:szCs w:val="18"/>
        </w:rPr>
        <w:t>6.</w:t>
      </w:r>
      <w:r w:rsidRPr="004D4574">
        <w:rPr>
          <w:szCs w:val="18"/>
        </w:rPr>
        <w:tab/>
      </w:r>
      <w:r w:rsidR="006C3829" w:rsidRPr="004D4574">
        <w:rPr>
          <w:szCs w:val="18"/>
          <w:u w:val="single"/>
        </w:rPr>
        <w:t>Total Amount of subsidy</w:t>
      </w:r>
    </w:p>
    <w:p w14:paraId="18C24030" w14:textId="3F28C10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w:t>
      </w:r>
      <w:r w:rsidR="002406F6" w:rsidRPr="004D4574">
        <w:rPr>
          <w:rFonts w:eastAsia="Times New Roman" w:cs="Times New Roman"/>
          <w:bCs/>
          <w:color w:val="000000" w:themeColor="text1"/>
          <w:szCs w:val="18"/>
        </w:rPr>
        <w:t>.</w:t>
      </w:r>
    </w:p>
    <w:p w14:paraId="01BD9763" w14:textId="5DB55201" w:rsidR="006C3829" w:rsidRPr="004D4574" w:rsidRDefault="00337813"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09BF953F" w14:textId="0ED60EB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7F04B14A" w14:textId="5F78ADD9" w:rsidR="006C3829" w:rsidRPr="004D4574" w:rsidRDefault="00337813"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46B61064" w14:textId="3365211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0F7567" w:rsidRPr="004D4574">
        <w:rPr>
          <w:rFonts w:eastAsia="Times New Roman" w:cs="Times New Roman"/>
          <w:bCs/>
          <w:color w:val="000000" w:themeColor="text1"/>
          <w:szCs w:val="18"/>
        </w:rPr>
        <w:t>.</w:t>
      </w:r>
    </w:p>
    <w:p w14:paraId="75B385E9" w14:textId="2276C39E" w:rsidR="006C3829" w:rsidRPr="004D4574" w:rsidRDefault="006C3829" w:rsidP="004D4574">
      <w:pPr>
        <w:pStyle w:val="Heading1"/>
        <w:rPr>
          <w:szCs w:val="18"/>
        </w:rPr>
      </w:pPr>
      <w:bookmarkStart w:id="15" w:name="_Toc81211289"/>
      <w:r w:rsidRPr="004D4574">
        <w:rPr>
          <w:szCs w:val="18"/>
        </w:rPr>
        <w:t>Calf Productivity Scheme/Heifer</w:t>
      </w:r>
      <w:bookmarkEnd w:id="15"/>
    </w:p>
    <w:p w14:paraId="03252A05" w14:textId="7A71D776"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29B32D26" w14:textId="2ED36E9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Calf Productivity Scheme/Heifer</w:t>
      </w:r>
      <w:r w:rsidR="00B22911" w:rsidRPr="004D4574">
        <w:rPr>
          <w:rFonts w:eastAsia="Times New Roman" w:cs="Times New Roman"/>
          <w:bCs/>
          <w:color w:val="000000" w:themeColor="text1"/>
          <w:szCs w:val="18"/>
        </w:rPr>
        <w:t>.</w:t>
      </w:r>
    </w:p>
    <w:p w14:paraId="49A50889" w14:textId="6B474007"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0E72FCD6" w14:textId="27702F3A"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B22911" w:rsidRPr="004D4574">
        <w:rPr>
          <w:rFonts w:eastAsia="Times New Roman" w:cs="Times New Roman"/>
          <w:bCs/>
          <w:color w:val="000000" w:themeColor="text1"/>
          <w:szCs w:val="18"/>
        </w:rPr>
        <w:t>.</w:t>
      </w:r>
    </w:p>
    <w:p w14:paraId="5FB9C536" w14:textId="0882AE1D"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5C7E1E1E"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encourage breeders to keep their calves healthy up to adult stage so as to increase production capacity in milk and meat.</w:t>
      </w:r>
    </w:p>
    <w:p w14:paraId="213024A5"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encourage breeders to take better care of their calves.</w:t>
      </w:r>
    </w:p>
    <w:p w14:paraId="7CCAA5F4" w14:textId="738479D8"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05E8F658" w14:textId="413B3D92"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406F6" w:rsidRPr="004D4574">
        <w:rPr>
          <w:rFonts w:eastAsia="Times New Roman" w:cs="Times New Roman"/>
          <w:bCs/>
          <w:color w:val="000000" w:themeColor="text1"/>
          <w:szCs w:val="18"/>
        </w:rPr>
        <w:t>.</w:t>
      </w:r>
    </w:p>
    <w:p w14:paraId="78A44E3A" w14:textId="5FA14C4B"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61E1853E"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52864283" w14:textId="129B3B71"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 cash grant of Rs 2,500 is payable to breeders under the Heifer Productivity Incentive Scheme, for each calf they have successfully bred up to 3 months and for a maximum of 30</w:t>
      </w:r>
      <w:r w:rsidR="002406F6" w:rsidRPr="004D4574">
        <w:rPr>
          <w:rFonts w:eastAsia="Times New Roman" w:cs="Times New Roman"/>
          <w:bCs/>
          <w:color w:val="000000" w:themeColor="text1"/>
          <w:szCs w:val="18"/>
        </w:rPr>
        <w:t> </w:t>
      </w:r>
      <w:r w:rsidRPr="004D4574">
        <w:rPr>
          <w:rFonts w:eastAsia="Times New Roman" w:cs="Times New Roman"/>
          <w:bCs/>
          <w:color w:val="000000" w:themeColor="text1"/>
          <w:szCs w:val="18"/>
        </w:rPr>
        <w:t>weaned calves per year.</w:t>
      </w:r>
    </w:p>
    <w:p w14:paraId="72ED907F"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u w:val="single"/>
        </w:rPr>
        <w:t>Beneficiaries</w:t>
      </w:r>
    </w:p>
    <w:p w14:paraId="46867625"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Small breeders registered with the Small Farmers Welfare Fund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w:t>
      </w:r>
    </w:p>
    <w:p w14:paraId="2F6F3439"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subsidy is provided on condition that:</w:t>
      </w:r>
    </w:p>
    <w:p w14:paraId="3E4B6462"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The breeder must be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w:t>
      </w:r>
    </w:p>
    <w:p w14:paraId="6D56D33F"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calf/calves must be duly tagged by the division of Veterinary Services (DVS);</w:t>
      </w:r>
    </w:p>
    <w:p w14:paraId="36F31B50" w14:textId="3B4E7B36"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calf/calves must be at least 3 months old</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276B969E"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lastRenderedPageBreak/>
        <w:t>The Cash Grant is payable to breeders who meet the eligibility criteria and after verification of the existence of the animal(s) on the farm.</w:t>
      </w:r>
    </w:p>
    <w:p w14:paraId="657DFAF8" w14:textId="5B40DB57"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257907C0" w14:textId="008B83B4"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797,500</w:t>
      </w:r>
      <w:r w:rsidR="00B22911" w:rsidRPr="004D4574">
        <w:rPr>
          <w:rFonts w:eastAsia="Times New Roman" w:cs="Times New Roman"/>
          <w:bCs/>
          <w:color w:val="000000" w:themeColor="text1"/>
          <w:szCs w:val="18"/>
        </w:rPr>
        <w:t>.</w:t>
      </w:r>
    </w:p>
    <w:p w14:paraId="225EDEF3" w14:textId="3AF72CE0"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6FF9460A" w14:textId="6026727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42358D8F" w14:textId="79DD4099"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47501FE8" w14:textId="38042B1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0F7567" w:rsidRPr="004D4574">
        <w:rPr>
          <w:rFonts w:eastAsia="Times New Roman" w:cs="Times New Roman"/>
          <w:bCs/>
          <w:color w:val="000000" w:themeColor="text1"/>
          <w:szCs w:val="18"/>
        </w:rPr>
        <w:t>.</w:t>
      </w:r>
    </w:p>
    <w:p w14:paraId="513BA3D7" w14:textId="606FAE50" w:rsidR="006C3829" w:rsidRPr="004D4574" w:rsidRDefault="006C3829" w:rsidP="004D4574">
      <w:pPr>
        <w:pStyle w:val="Heading1"/>
        <w:rPr>
          <w:szCs w:val="18"/>
        </w:rPr>
      </w:pPr>
      <w:bookmarkStart w:id="16" w:name="_Toc81211290"/>
      <w:r w:rsidRPr="004D4574">
        <w:rPr>
          <w:szCs w:val="18"/>
        </w:rPr>
        <w:t>Upgrading of Livestock Farm/Poultry Scheme</w:t>
      </w:r>
      <w:bookmarkEnd w:id="16"/>
    </w:p>
    <w:p w14:paraId="780950A9" w14:textId="72471C0D"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18685045" w14:textId="31F812A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Upgrading of Livestock Farm/Poultry Scheme</w:t>
      </w:r>
      <w:r w:rsidR="00B22911" w:rsidRPr="004D4574">
        <w:rPr>
          <w:rFonts w:eastAsia="Times New Roman" w:cs="Times New Roman"/>
          <w:bCs/>
          <w:color w:val="000000" w:themeColor="text1"/>
          <w:szCs w:val="18"/>
        </w:rPr>
        <w:t>.</w:t>
      </w:r>
    </w:p>
    <w:p w14:paraId="3A85DD15" w14:textId="3683911B" w:rsidR="006C3829" w:rsidRPr="004D4574" w:rsidRDefault="00B2291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3C7F4B2A" w14:textId="70627CFE"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B22911" w:rsidRPr="004D4574">
        <w:rPr>
          <w:rFonts w:eastAsia="Times New Roman" w:cs="Times New Roman"/>
          <w:bCs/>
          <w:color w:val="000000" w:themeColor="text1"/>
          <w:szCs w:val="18"/>
        </w:rPr>
        <w:t>.</w:t>
      </w:r>
    </w:p>
    <w:p w14:paraId="39B3EF28" w14:textId="523D4B1E"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46EAAD51" w14:textId="2504133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assist breeders in the upgrading/construction of livestock farms.</w:t>
      </w:r>
    </w:p>
    <w:p w14:paraId="2EA1FE9F" w14:textId="669D781C"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17B1F1BB" w14:textId="4215B50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0F7567" w:rsidRPr="004D4574">
        <w:rPr>
          <w:rFonts w:eastAsia="Times New Roman" w:cs="Times New Roman"/>
          <w:bCs/>
          <w:color w:val="000000" w:themeColor="text1"/>
          <w:szCs w:val="18"/>
        </w:rPr>
        <w:t>.</w:t>
      </w:r>
    </w:p>
    <w:p w14:paraId="4E6B2B85" w14:textId="64826A18"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00B22911" w:rsidRPr="004D4574">
        <w:rPr>
          <w:rFonts w:eastAsia="Times New Roman" w:cs="Times New Roman"/>
          <w:bCs/>
          <w:color w:val="000000" w:themeColor="text1"/>
          <w:szCs w:val="18"/>
        </w:rPr>
        <w:t>.</w:t>
      </w:r>
      <w:r w:rsidR="00B22911"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0071788B"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16AF09EB" w14:textId="4BC3F64F"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up to a maximum of Rs 200,000 on the cost of the building project</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riority will be given to those engaging in production of small ruminants, rabbits, geese, turkeys, ducks and quails.</w:t>
      </w:r>
    </w:p>
    <w:p w14:paraId="59E7081C"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1790460C"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5875EBEA"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subsidy is provided on condition that:</w:t>
      </w:r>
    </w:p>
    <w:p w14:paraId="74738CD0"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applicant holds relevant permits/licences to carry out the project;</w:t>
      </w:r>
    </w:p>
    <w:p w14:paraId="0FEE0FC9" w14:textId="2FC00D12"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applicant has the necessary funding for the remaining amount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3AE04E30"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Applicants who have benefitted previously from grants or other financial incentives for upgrading/construction of livestock farm buildings will not be considered.</w:t>
      </w:r>
    </w:p>
    <w:p w14:paraId="4A245BCE" w14:textId="2ABAA04F"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B87CDA" w:rsidRPr="004D4574">
        <w:rPr>
          <w:rFonts w:eastAsia="Times New Roman" w:cs="Times New Roman"/>
          <w:bCs/>
          <w:color w:val="000000" w:themeColor="text1"/>
          <w:szCs w:val="18"/>
        </w:rPr>
        <w:t>.</w:t>
      </w:r>
      <w:r w:rsidR="00B87CDA"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D1B2699" w14:textId="6605C8E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4,000,000</w:t>
      </w:r>
      <w:r w:rsidR="00B87CDA" w:rsidRPr="004D4574">
        <w:rPr>
          <w:rFonts w:eastAsia="Times New Roman" w:cs="Times New Roman"/>
          <w:bCs/>
          <w:color w:val="000000" w:themeColor="text1"/>
          <w:szCs w:val="18"/>
        </w:rPr>
        <w:t>.</w:t>
      </w:r>
    </w:p>
    <w:p w14:paraId="5BADE0CD" w14:textId="3285F1C4" w:rsidR="006C3829" w:rsidRPr="004D4574" w:rsidRDefault="000F7567"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7</w:t>
      </w:r>
      <w:r w:rsidR="00B87CDA" w:rsidRPr="004D4574">
        <w:rPr>
          <w:rFonts w:eastAsia="Times New Roman" w:cs="Times New Roman"/>
          <w:bCs/>
          <w:color w:val="000000" w:themeColor="text1"/>
          <w:szCs w:val="18"/>
        </w:rPr>
        <w:t>.</w:t>
      </w:r>
      <w:r w:rsidR="00B87CDA"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3895F370" w14:textId="2D69D6F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4745120C" w14:textId="17AB0B6F" w:rsidR="006C3829" w:rsidRPr="004D4574" w:rsidRDefault="000F7567"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00B87CDA" w:rsidRPr="004D4574">
        <w:rPr>
          <w:rFonts w:eastAsia="Times New Roman" w:cs="Times New Roman"/>
          <w:bCs/>
          <w:color w:val="000000" w:themeColor="text1"/>
          <w:szCs w:val="18"/>
        </w:rPr>
        <w:t>.</w:t>
      </w:r>
      <w:r w:rsidR="00B87CDA"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3FD22A34" w14:textId="77377FA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AF4959" w:rsidRPr="004D4574">
        <w:rPr>
          <w:rFonts w:eastAsia="Times New Roman" w:cs="Times New Roman"/>
          <w:bCs/>
          <w:color w:val="000000" w:themeColor="text1"/>
          <w:szCs w:val="18"/>
        </w:rPr>
        <w:t>.</w:t>
      </w:r>
    </w:p>
    <w:p w14:paraId="1E7DF4AB" w14:textId="77777777" w:rsidR="006C3829" w:rsidRPr="004D4574" w:rsidRDefault="006C3829" w:rsidP="004D4574">
      <w:pPr>
        <w:pStyle w:val="Heading1"/>
        <w:rPr>
          <w:szCs w:val="18"/>
        </w:rPr>
      </w:pPr>
      <w:bookmarkStart w:id="17" w:name="_Toc81211291"/>
      <w:r w:rsidRPr="004D4574">
        <w:rPr>
          <w:szCs w:val="18"/>
        </w:rPr>
        <w:t>Scheme for Purchase of Equipment</w:t>
      </w:r>
      <w:bookmarkEnd w:id="17"/>
    </w:p>
    <w:p w14:paraId="611FF473" w14:textId="6CF05F6F" w:rsidR="006C3829" w:rsidRPr="004D4574" w:rsidRDefault="00B87CDA"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52538998" w14:textId="5C8A29C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Scheme for Purchase of Equipment</w:t>
      </w:r>
      <w:r w:rsidR="00B87CDA" w:rsidRPr="004D4574">
        <w:rPr>
          <w:rFonts w:eastAsia="Times New Roman" w:cs="Times New Roman"/>
          <w:bCs/>
          <w:color w:val="000000" w:themeColor="text1"/>
          <w:szCs w:val="18"/>
        </w:rPr>
        <w:t>.</w:t>
      </w:r>
    </w:p>
    <w:p w14:paraId="4948AC1C" w14:textId="6456BCA6" w:rsidR="006C3829" w:rsidRPr="004D4574" w:rsidRDefault="00B87CDA"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7E33FFB2" w14:textId="6E902B3B"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B87CDA" w:rsidRPr="004D4574">
        <w:rPr>
          <w:rFonts w:eastAsia="Times New Roman" w:cs="Times New Roman"/>
          <w:bCs/>
          <w:color w:val="000000" w:themeColor="text1"/>
          <w:szCs w:val="18"/>
        </w:rPr>
        <w:t>.</w:t>
      </w:r>
    </w:p>
    <w:p w14:paraId="1801E04A" w14:textId="69F56395"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5ABE4D1D" w14:textId="5FAC805A"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To encourage farmers engaged in crop/livestock production activities and </w:t>
      </w:r>
      <w:proofErr w:type="spellStart"/>
      <w:r w:rsidRPr="004D4574">
        <w:rPr>
          <w:rFonts w:eastAsia="Times New Roman" w:cs="Times New Roman"/>
          <w:bCs/>
          <w:color w:val="000000" w:themeColor="text1"/>
          <w:szCs w:val="18"/>
        </w:rPr>
        <w:t>agro</w:t>
      </w:r>
      <w:proofErr w:type="spellEnd"/>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entrepreneurs to acquire farm machinery/equipment for mechanisation of their production system and also venture in food processing or other value addition activities.</w:t>
      </w:r>
    </w:p>
    <w:p w14:paraId="2FD02AA0" w14:textId="7BF66118"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7BE7B276" w14:textId="35F7C7E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67910" w:rsidRPr="004D4574">
        <w:rPr>
          <w:rFonts w:eastAsia="Times New Roman" w:cs="Times New Roman"/>
          <w:bCs/>
          <w:color w:val="000000" w:themeColor="text1"/>
          <w:szCs w:val="18"/>
        </w:rPr>
        <w:t>.</w:t>
      </w:r>
    </w:p>
    <w:p w14:paraId="2A3BA56D" w14:textId="7BEA3370"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Form of the subsidy, to whom and how the subsidy is provided</w:t>
      </w:r>
    </w:p>
    <w:p w14:paraId="13C50EFB"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69609BC9" w14:textId="413A9138"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the costs of investment up to a maximum of Rs 350,000 for the purchase of equipment for processing and/or mechanisation of agricultural operations.</w:t>
      </w:r>
    </w:p>
    <w:p w14:paraId="3A4560E3"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Scheme applicable to Agricultural/Processing equipment approved by </w:t>
      </w:r>
      <w:proofErr w:type="spellStart"/>
      <w:r w:rsidRPr="004D4574">
        <w:rPr>
          <w:rFonts w:eastAsia="Times New Roman" w:cs="Times New Roman"/>
          <w:bCs/>
          <w:color w:val="000000" w:themeColor="text1"/>
          <w:szCs w:val="18"/>
        </w:rPr>
        <w:t>FAREI</w:t>
      </w:r>
      <w:proofErr w:type="spellEnd"/>
      <w:r w:rsidRPr="004D4574">
        <w:rPr>
          <w:rFonts w:eastAsia="Times New Roman" w:cs="Times New Roman"/>
          <w:bCs/>
          <w:color w:val="000000" w:themeColor="text1"/>
          <w:szCs w:val="18"/>
        </w:rPr>
        <w:t>.</w:t>
      </w:r>
    </w:p>
    <w:p w14:paraId="05498C18"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42267A8D" w14:textId="565E4C51"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Planters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Cooperative Societies, Agricultural Companies engaged in production of food crops and ornamentals and livestock on a minimum extent of 0.25 arpent, and </w:t>
      </w:r>
      <w:proofErr w:type="spellStart"/>
      <w:r w:rsidRPr="004D4574">
        <w:rPr>
          <w:rFonts w:eastAsia="Times New Roman" w:cs="Times New Roman"/>
          <w:bCs/>
          <w:color w:val="000000" w:themeColor="text1"/>
          <w:szCs w:val="18"/>
        </w:rPr>
        <w:t>agro</w:t>
      </w:r>
      <w:proofErr w:type="spellEnd"/>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entrepreneurs holding a Business Registration Certificate from Small and Medium Enterprises Development Authority (</w:t>
      </w:r>
      <w:proofErr w:type="spellStart"/>
      <w:r w:rsidRPr="004D4574">
        <w:rPr>
          <w:rFonts w:eastAsia="Times New Roman" w:cs="Times New Roman"/>
          <w:bCs/>
          <w:color w:val="000000" w:themeColor="text1"/>
          <w:szCs w:val="18"/>
        </w:rPr>
        <w:t>SMEDA</w:t>
      </w:r>
      <w:proofErr w:type="spellEnd"/>
      <w:r w:rsidRPr="004D4574">
        <w:rPr>
          <w:rFonts w:eastAsia="Times New Roman" w:cs="Times New Roman"/>
          <w:bCs/>
          <w:color w:val="000000" w:themeColor="text1"/>
          <w:szCs w:val="18"/>
        </w:rPr>
        <w:t>).</w:t>
      </w:r>
    </w:p>
    <w:p w14:paraId="59385680" w14:textId="326101F2"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New promoters who are already owners of land or who hold land leases for at least 5 years and whose projects meet other conditions of the Scheme are also eligible</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 subsidy is provided on condition that:</w:t>
      </w:r>
    </w:p>
    <w:p w14:paraId="0985FCAA"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applicant holds relevant permits/licences to carry out the proposed activities;</w:t>
      </w:r>
    </w:p>
    <w:p w14:paraId="743AB675" w14:textId="676026E6"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applicant has proof of funding for the remaining amount on proposed investment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0B76A942"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The applicant is a holder of title deed/lease agreement.</w:t>
      </w:r>
    </w:p>
    <w:p w14:paraId="7E790223" w14:textId="4707CC94"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0353F5ED" w14:textId="11402C6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6,000,000</w:t>
      </w:r>
      <w:r w:rsidR="00267910" w:rsidRPr="004D4574">
        <w:rPr>
          <w:rFonts w:eastAsia="Times New Roman" w:cs="Times New Roman"/>
          <w:bCs/>
          <w:color w:val="000000" w:themeColor="text1"/>
          <w:szCs w:val="18"/>
        </w:rPr>
        <w:t>.</w:t>
      </w:r>
    </w:p>
    <w:p w14:paraId="04DFD0A3" w14:textId="66E0AD59" w:rsidR="006C3829" w:rsidRPr="004D4574" w:rsidRDefault="00267910"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3986354B" w14:textId="0F16F95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5108B22C" w14:textId="3C074474"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2DC47960" w14:textId="7DD9F61F"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267910" w:rsidRPr="004D4574">
        <w:rPr>
          <w:rFonts w:eastAsia="Times New Roman" w:cs="Times New Roman"/>
          <w:bCs/>
          <w:color w:val="000000" w:themeColor="text1"/>
          <w:szCs w:val="18"/>
        </w:rPr>
        <w:t>.</w:t>
      </w:r>
    </w:p>
    <w:p w14:paraId="65713383" w14:textId="77777777" w:rsidR="006C3829" w:rsidRPr="004D4574" w:rsidRDefault="006C3829" w:rsidP="004D4574">
      <w:pPr>
        <w:pStyle w:val="Heading1"/>
        <w:rPr>
          <w:szCs w:val="18"/>
        </w:rPr>
      </w:pPr>
      <w:bookmarkStart w:id="18" w:name="_Toc81211292"/>
      <w:r w:rsidRPr="004D4574">
        <w:rPr>
          <w:szCs w:val="18"/>
        </w:rPr>
        <w:t>Incentives for Milk Production</w:t>
      </w:r>
      <w:bookmarkEnd w:id="18"/>
    </w:p>
    <w:p w14:paraId="42D2080C" w14:textId="7F81D4CB" w:rsidR="006C3829" w:rsidRPr="004D4574" w:rsidRDefault="004D2714"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1D36B10B" w14:textId="32CD77E4" w:rsidR="006C3829" w:rsidRPr="004D4574" w:rsidRDefault="006C3829" w:rsidP="004D4574">
      <w:pPr>
        <w:widowControl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Incentives for Milk Production</w:t>
      </w:r>
      <w:r w:rsidR="004D2714" w:rsidRPr="004D4574">
        <w:rPr>
          <w:rFonts w:eastAsia="Times New Roman" w:cs="Times New Roman"/>
          <w:bCs/>
          <w:color w:val="000000" w:themeColor="text1"/>
          <w:szCs w:val="18"/>
        </w:rPr>
        <w:t>.</w:t>
      </w:r>
    </w:p>
    <w:p w14:paraId="72A1A52D" w14:textId="0EE5986D" w:rsidR="006C3829" w:rsidRPr="004D4574" w:rsidRDefault="004D2714"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4E88F0A5" w14:textId="19153A42" w:rsidR="006C3829" w:rsidRPr="004D4574" w:rsidRDefault="006C3829" w:rsidP="004D4574">
      <w:pPr>
        <w:widowControl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4D2714" w:rsidRPr="004D4574">
        <w:rPr>
          <w:rFonts w:eastAsia="Times New Roman" w:cs="Times New Roman"/>
          <w:bCs/>
          <w:color w:val="000000" w:themeColor="text1"/>
          <w:szCs w:val="18"/>
        </w:rPr>
        <w:t>.</w:t>
      </w:r>
    </w:p>
    <w:p w14:paraId="33A29F95" w14:textId="2D3DB421" w:rsidR="00EB144D"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33137EA8" w14:textId="1498DB7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provide a stimulus to small cow breeders to take</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better care of their heifers up to lactation period</w:t>
      </w:r>
      <w:r w:rsidR="00573154"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so as to boost up milk production.</w:t>
      </w:r>
    </w:p>
    <w:p w14:paraId="19EEFE73" w14:textId="2723F46D"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38A6F8C0" w14:textId="03663EF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4D2714" w:rsidRPr="004D4574">
        <w:rPr>
          <w:rFonts w:eastAsia="Times New Roman" w:cs="Times New Roman"/>
          <w:bCs/>
          <w:color w:val="000000" w:themeColor="text1"/>
          <w:szCs w:val="18"/>
        </w:rPr>
        <w:t>.</w:t>
      </w:r>
    </w:p>
    <w:p w14:paraId="6BD11E3C" w14:textId="2C8EC284"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2076B85F"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622FFC4A" w14:textId="682078D3"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 cash grant of Rs 5000 will be provided to all</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small dairy cows</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 xml:space="preserve">breeders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for each of their heifers they have successfully reared up to the lactating period for a maximum of 40 cows per breeder;</w:t>
      </w:r>
    </w:p>
    <w:p w14:paraId="65EE9DC3" w14:textId="7CBB027C"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It would normally take</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27 months</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for the</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heifer after birth, [</w:t>
      </w:r>
      <w:r w:rsidR="00573154" w:rsidRPr="004D4574">
        <w:rPr>
          <w:rFonts w:eastAsia="Times New Roman" w:cs="Times New Roman"/>
          <w:bCs/>
          <w:color w:val="000000" w:themeColor="text1"/>
          <w:szCs w:val="18"/>
        </w:rPr>
        <w:t>i.e.</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9 months after the Artificial Insemination</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(AI)] to</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start lactating</w:t>
      </w:r>
      <w:r w:rsidR="004D2714" w:rsidRPr="004D4574">
        <w:rPr>
          <w:rFonts w:eastAsia="Times New Roman" w:cs="Times New Roman"/>
          <w:bCs/>
          <w:color w:val="000000" w:themeColor="text1"/>
          <w:szCs w:val="18"/>
        </w:rPr>
        <w:t>;</w:t>
      </w:r>
    </w:p>
    <w:p w14:paraId="0E273DD9" w14:textId="2D5B59BE"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In this connection, the Scheme</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applies for all calves born as from 3</w:t>
      </w:r>
      <w:r w:rsidR="00EB144D" w:rsidRPr="004D4574">
        <w:rPr>
          <w:rFonts w:eastAsia="Times New Roman" w:cs="Times New Roman"/>
          <w:bCs/>
          <w:color w:val="000000" w:themeColor="text1"/>
          <w:szCs w:val="18"/>
        </w:rPr>
        <w:t>0 March 2</w:t>
      </w:r>
      <w:r w:rsidRPr="004D4574">
        <w:rPr>
          <w:rFonts w:eastAsia="Times New Roman" w:cs="Times New Roman"/>
          <w:bCs/>
          <w:color w:val="000000" w:themeColor="text1"/>
          <w:szCs w:val="18"/>
        </w:rPr>
        <w:t>014</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and thereon which would</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 xml:space="preserve">start lactating as from </w:t>
      </w:r>
      <w:r w:rsidR="00EB144D" w:rsidRPr="004D4574">
        <w:rPr>
          <w:rFonts w:eastAsia="Times New Roman" w:cs="Times New Roman"/>
          <w:bCs/>
          <w:color w:val="000000" w:themeColor="text1"/>
          <w:szCs w:val="18"/>
        </w:rPr>
        <w:t>June 2</w:t>
      </w:r>
      <w:r w:rsidRPr="004D4574">
        <w:rPr>
          <w:rFonts w:eastAsia="Times New Roman" w:cs="Times New Roman"/>
          <w:bCs/>
          <w:color w:val="000000" w:themeColor="text1"/>
          <w:szCs w:val="18"/>
        </w:rPr>
        <w:t>016 (</w:t>
      </w:r>
      <w:r w:rsidR="00573154" w:rsidRPr="004D4574">
        <w:rPr>
          <w:rFonts w:eastAsia="Times New Roman" w:cs="Times New Roman"/>
          <w:bCs/>
          <w:color w:val="000000" w:themeColor="text1"/>
          <w:szCs w:val="18"/>
        </w:rPr>
        <w:t>i.e.</w:t>
      </w:r>
      <w:r w:rsidRPr="004D4574">
        <w:rPr>
          <w:rFonts w:eastAsia="Times New Roman" w:cs="Times New Roman"/>
          <w:bCs/>
          <w:color w:val="000000" w:themeColor="text1"/>
          <w:szCs w:val="18"/>
        </w:rPr>
        <w:t xml:space="preserve"> the start of FY 2016/17)</w:t>
      </w:r>
      <w:r w:rsidR="004D2714" w:rsidRPr="004D4574">
        <w:rPr>
          <w:rFonts w:eastAsia="Times New Roman" w:cs="Times New Roman"/>
          <w:bCs/>
          <w:color w:val="000000" w:themeColor="text1"/>
          <w:szCs w:val="18"/>
        </w:rPr>
        <w:t>.</w:t>
      </w:r>
    </w:p>
    <w:p w14:paraId="4C375CA2"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55A48A03"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Small dairy cow breeders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w:t>
      </w:r>
    </w:p>
    <w:p w14:paraId="1A7E79AD"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w:t>
      </w:r>
    </w:p>
    <w:p w14:paraId="29664D19"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Scheme will apply only to dairy cows and not beef type cows.</w:t>
      </w:r>
    </w:p>
    <w:p w14:paraId="619CABC9" w14:textId="77777777" w:rsidR="006C3829" w:rsidRPr="004D4574" w:rsidRDefault="006C3829" w:rsidP="004D4574">
      <w:pPr>
        <w:pStyle w:val="ListBullet5"/>
        <w:ind w:left="1134" w:hanging="567"/>
        <w:contextualSpacing w:val="0"/>
        <w:rPr>
          <w:szCs w:val="18"/>
        </w:rPr>
      </w:pPr>
      <w:r w:rsidRPr="004D4574">
        <w:rPr>
          <w:szCs w:val="18"/>
        </w:rPr>
        <w:t>Breeders who have use Natural Service for conception would be eligible under the Scheme provided the DVS certify that the heifer is of milch type.</w:t>
      </w:r>
    </w:p>
    <w:p w14:paraId="52772E90" w14:textId="02C77F98" w:rsidR="006C3829" w:rsidRPr="004D4574" w:rsidRDefault="006C3829" w:rsidP="004D4574">
      <w:pPr>
        <w:pStyle w:val="ListBullet5"/>
        <w:ind w:left="1134" w:hanging="567"/>
        <w:contextualSpacing w:val="0"/>
        <w:rPr>
          <w:szCs w:val="18"/>
        </w:rPr>
      </w:pPr>
      <w:r w:rsidRPr="004D4574">
        <w:rPr>
          <w:szCs w:val="18"/>
        </w:rPr>
        <w:t xml:space="preserve">In view of the funding provided in National Budget 2016/17 and administrative fee that would be required by the </w:t>
      </w:r>
      <w:proofErr w:type="spellStart"/>
      <w:r w:rsidRPr="004D4574">
        <w:rPr>
          <w:szCs w:val="18"/>
        </w:rPr>
        <w:t>SFWF</w:t>
      </w:r>
      <w:proofErr w:type="spellEnd"/>
      <w:r w:rsidRPr="004D4574">
        <w:rPr>
          <w:szCs w:val="18"/>
        </w:rPr>
        <w:t xml:space="preserve"> to operate the Scheme, the proposed cash grant of Rs</w:t>
      </w:r>
      <w:r w:rsidR="009956D4" w:rsidRPr="004D4574">
        <w:rPr>
          <w:szCs w:val="18"/>
        </w:rPr>
        <w:t> </w:t>
      </w:r>
      <w:r w:rsidRPr="004D4574">
        <w:rPr>
          <w:szCs w:val="18"/>
        </w:rPr>
        <w:t>5,000 will be paid to a maximum of 560 cows.</w:t>
      </w:r>
    </w:p>
    <w:p w14:paraId="41421D69" w14:textId="66756C68" w:rsidR="006C3829" w:rsidRPr="004D4574" w:rsidRDefault="006C3829" w:rsidP="004D4574">
      <w:pPr>
        <w:pStyle w:val="ListBullet5"/>
        <w:ind w:left="1134" w:hanging="567"/>
        <w:contextualSpacing w:val="0"/>
        <w:rPr>
          <w:szCs w:val="18"/>
        </w:rPr>
      </w:pPr>
      <w:r w:rsidRPr="004D4574">
        <w:rPr>
          <w:szCs w:val="18"/>
        </w:rPr>
        <w:t>The Scheme will be extended on a first come first serve basis</w:t>
      </w:r>
      <w:r w:rsidR="00AF4959" w:rsidRPr="004D4574">
        <w:rPr>
          <w:szCs w:val="18"/>
        </w:rPr>
        <w:t>.</w:t>
      </w:r>
    </w:p>
    <w:p w14:paraId="5ECB8055" w14:textId="3B9E7F0F" w:rsidR="006C3829" w:rsidRPr="004D4574" w:rsidRDefault="00267910"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FB3CC53" w14:textId="10C3E936" w:rsidR="006C3829" w:rsidRPr="004D4574" w:rsidRDefault="00724926"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395,000</w:t>
      </w:r>
      <w:r w:rsidR="004D2714" w:rsidRPr="004D4574">
        <w:rPr>
          <w:rFonts w:eastAsia="Times New Roman" w:cs="Times New Roman"/>
          <w:bCs/>
          <w:color w:val="000000" w:themeColor="text1"/>
          <w:szCs w:val="18"/>
        </w:rPr>
        <w:t>.</w:t>
      </w:r>
    </w:p>
    <w:p w14:paraId="5FB28B87" w14:textId="428F18BE"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0C826287" w14:textId="21F7626F"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0F8840EF" w14:textId="2EA4032E"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3BAF76EF" w14:textId="651AD45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267910" w:rsidRPr="004D4574">
        <w:rPr>
          <w:rFonts w:eastAsia="Times New Roman" w:cs="Times New Roman"/>
          <w:bCs/>
          <w:color w:val="000000" w:themeColor="text1"/>
          <w:szCs w:val="18"/>
        </w:rPr>
        <w:t>.</w:t>
      </w:r>
    </w:p>
    <w:p w14:paraId="27A0E008" w14:textId="77777777" w:rsidR="006C3829" w:rsidRPr="004D4574" w:rsidRDefault="006C3829" w:rsidP="004D4574">
      <w:pPr>
        <w:pStyle w:val="Heading1"/>
        <w:rPr>
          <w:szCs w:val="18"/>
        </w:rPr>
      </w:pPr>
      <w:bookmarkStart w:id="19" w:name="_Toc81211293"/>
      <w:r w:rsidRPr="004D4574">
        <w:rPr>
          <w:szCs w:val="18"/>
        </w:rPr>
        <w:t>Scheme for Acquisition of CCTV cameras</w:t>
      </w:r>
      <w:bookmarkEnd w:id="19"/>
    </w:p>
    <w:p w14:paraId="61BF67F3" w14:textId="7E5F80A8" w:rsidR="006C3829" w:rsidRPr="004D4574" w:rsidRDefault="004D2714"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345078D6" w14:textId="515155F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Scheme for Acquisition of CCTV cameras</w:t>
      </w:r>
      <w:r w:rsidR="00267910" w:rsidRPr="004D4574">
        <w:rPr>
          <w:rFonts w:eastAsia="Times New Roman" w:cs="Times New Roman"/>
          <w:bCs/>
          <w:color w:val="000000" w:themeColor="text1"/>
          <w:szCs w:val="18"/>
        </w:rPr>
        <w:t>.</w:t>
      </w:r>
    </w:p>
    <w:p w14:paraId="29871804" w14:textId="3D3AEBE8"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2DEACD04" w14:textId="41FBE856" w:rsidR="006C3829" w:rsidRPr="004D4574" w:rsidRDefault="006C3829" w:rsidP="004D4574">
      <w:pPr>
        <w:keepNext/>
        <w:keepLines/>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4D2714" w:rsidRPr="004D4574">
        <w:rPr>
          <w:rFonts w:eastAsia="Times New Roman" w:cs="Times New Roman"/>
          <w:bCs/>
          <w:color w:val="000000" w:themeColor="text1"/>
          <w:szCs w:val="18"/>
        </w:rPr>
        <w:t>.</w:t>
      </w:r>
    </w:p>
    <w:p w14:paraId="435CDD7C" w14:textId="75E9708A"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004D2714" w:rsidRPr="004D4574">
        <w:rPr>
          <w:rFonts w:eastAsia="Times New Roman" w:cs="Times New Roman"/>
          <w:bCs/>
          <w:color w:val="000000" w:themeColor="text1"/>
          <w:szCs w:val="18"/>
        </w:rPr>
        <w:t>.</w:t>
      </w:r>
      <w:r w:rsidR="004D2714"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75F1F1C8"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enable farmers engaged in vegetables, ornamentals, fruits, livestock production activities to acquire a CCTV Camera surveillance system at farm/field level, where applicable, to address the issue of theft of produce and equipment.</w:t>
      </w:r>
    </w:p>
    <w:p w14:paraId="60C29A05" w14:textId="7350AD55"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004D2714" w:rsidRPr="004D4574">
        <w:rPr>
          <w:rFonts w:eastAsia="Times New Roman" w:cs="Times New Roman"/>
          <w:bCs/>
          <w:color w:val="000000" w:themeColor="text1"/>
          <w:szCs w:val="18"/>
        </w:rPr>
        <w:t>.</w:t>
      </w:r>
      <w:r w:rsidR="004D2714"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7ED0979F" w14:textId="762EF142"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446B9B" w:rsidRPr="004D4574">
        <w:rPr>
          <w:rFonts w:eastAsia="Times New Roman" w:cs="Times New Roman"/>
          <w:bCs/>
          <w:color w:val="000000" w:themeColor="text1"/>
          <w:szCs w:val="18"/>
        </w:rPr>
        <w:t>.</w:t>
      </w:r>
    </w:p>
    <w:p w14:paraId="28CCEF6A" w14:textId="6A50AE0A"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004D2714" w:rsidRPr="004D4574">
        <w:rPr>
          <w:rFonts w:eastAsia="Times New Roman" w:cs="Times New Roman"/>
          <w:bCs/>
          <w:color w:val="000000" w:themeColor="text1"/>
          <w:szCs w:val="18"/>
        </w:rPr>
        <w:t>.</w:t>
      </w:r>
      <w:r w:rsidR="004D2714"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5AE1E823"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 subsidy</w:t>
      </w:r>
    </w:p>
    <w:p w14:paraId="5EAC3992" w14:textId="46B96B64"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 grant of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on the cost of investment up to a maximum of Rs 50,000 for the purchase of CCTV camera surveillance system.</w:t>
      </w:r>
    </w:p>
    <w:p w14:paraId="10298995"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Scheme is applicable to CCTV surveillance system approved by the Food and Agricultural Research and Extension Institute (</w:t>
      </w:r>
      <w:proofErr w:type="spellStart"/>
      <w:r w:rsidRPr="004D4574">
        <w:rPr>
          <w:rFonts w:eastAsia="Times New Roman" w:cs="Times New Roman"/>
          <w:bCs/>
          <w:color w:val="000000" w:themeColor="text1"/>
          <w:szCs w:val="18"/>
        </w:rPr>
        <w:t>FAREI</w:t>
      </w:r>
      <w:proofErr w:type="spellEnd"/>
      <w:r w:rsidRPr="004D4574">
        <w:rPr>
          <w:rFonts w:eastAsia="Times New Roman" w:cs="Times New Roman"/>
          <w:bCs/>
          <w:color w:val="000000" w:themeColor="text1"/>
          <w:szCs w:val="18"/>
        </w:rPr>
        <w:t>).</w:t>
      </w:r>
    </w:p>
    <w:p w14:paraId="248FD00E"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Prospective applicants will benefit from the scheme only once.</w:t>
      </w:r>
    </w:p>
    <w:p w14:paraId="3C2D6208"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644CBBF4" w14:textId="64C66EF4"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Farmers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Cooperative Societies</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gricultural Companies/Associations engaged in:</w:t>
      </w:r>
    </w:p>
    <w:p w14:paraId="3F783A33"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The Scheme will apply on the following conditions:</w:t>
      </w:r>
    </w:p>
    <w:p w14:paraId="5730DD95"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Production of horticultural crops on a minimum area of 1.0 arpent.</w:t>
      </w:r>
    </w:p>
    <w:p w14:paraId="08B1849C"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Protected/ hydroponic cultivation on a minimum area of around 300 m2.</w:t>
      </w:r>
    </w:p>
    <w:p w14:paraId="1D39193C" w14:textId="1352F7F6"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Poultry and livestock farmers (cattle</w:t>
      </w:r>
      <w:r w:rsidR="00EB144D" w:rsidRPr="004D4574">
        <w:rPr>
          <w:rFonts w:eastAsia="Times New Roman" w:cs="Times New Roman"/>
          <w:bCs/>
          <w:color w:val="000000" w:themeColor="text1"/>
          <w:szCs w:val="18"/>
        </w:rPr>
        <w:t>: ≥</w:t>
      </w:r>
      <w:r w:rsidRPr="004D4574">
        <w:rPr>
          <w:rFonts w:eastAsia="Times New Roman" w:cs="Times New Roman"/>
          <w:bCs/>
          <w:color w:val="000000" w:themeColor="text1"/>
          <w:szCs w:val="18"/>
        </w:rPr>
        <w:t>3 heads</w:t>
      </w:r>
      <w:r w:rsidR="00EB144D" w:rsidRPr="004D4574">
        <w:rPr>
          <w:rFonts w:eastAsia="Times New Roman" w:cs="Times New Roman"/>
          <w:bCs/>
          <w:color w:val="000000" w:themeColor="text1"/>
          <w:szCs w:val="18"/>
        </w:rPr>
        <w:t>; g</w:t>
      </w:r>
      <w:r w:rsidRPr="004D4574">
        <w:rPr>
          <w:rFonts w:eastAsia="Times New Roman" w:cs="Times New Roman"/>
          <w:bCs/>
          <w:color w:val="000000" w:themeColor="text1"/>
          <w:szCs w:val="18"/>
        </w:rPr>
        <w:t>oat &amp; sheep</w:t>
      </w:r>
      <w:r w:rsidR="00EB144D" w:rsidRPr="004D4574">
        <w:rPr>
          <w:rFonts w:eastAsia="Times New Roman" w:cs="Times New Roman"/>
          <w:bCs/>
          <w:color w:val="000000" w:themeColor="text1"/>
          <w:szCs w:val="18"/>
        </w:rPr>
        <w:t>: ≥</w:t>
      </w:r>
      <w:r w:rsidRPr="004D4574">
        <w:rPr>
          <w:rFonts w:eastAsia="Times New Roman" w:cs="Times New Roman"/>
          <w:bCs/>
          <w:color w:val="000000" w:themeColor="text1"/>
          <w:szCs w:val="18"/>
        </w:rPr>
        <w:t>20 heads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oultry</w:t>
      </w:r>
      <w:r w:rsidR="00EB144D" w:rsidRPr="004D4574">
        <w:rPr>
          <w:rFonts w:eastAsia="Times New Roman" w:cs="Times New Roman"/>
          <w:bCs/>
          <w:color w:val="000000" w:themeColor="text1"/>
          <w:szCs w:val="18"/>
        </w:rPr>
        <w:t>: ≥</w:t>
      </w:r>
      <w:r w:rsidRPr="004D4574">
        <w:rPr>
          <w:rFonts w:eastAsia="Times New Roman" w:cs="Times New Roman"/>
          <w:bCs/>
          <w:color w:val="000000" w:themeColor="text1"/>
          <w:szCs w:val="18"/>
        </w:rPr>
        <w:t>1,000 birds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igs:</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 xml:space="preserve">≥ 20 fatteners or ≥ 3 </w:t>
      </w:r>
      <w:proofErr w:type="spellStart"/>
      <w:r w:rsidRPr="004D4574">
        <w:rPr>
          <w:rFonts w:eastAsia="Times New Roman" w:cs="Times New Roman"/>
          <w:bCs/>
          <w:color w:val="000000" w:themeColor="text1"/>
          <w:szCs w:val="18"/>
        </w:rPr>
        <w:t>sows.</w:t>
      </w:r>
      <w:proofErr w:type="spellEnd"/>
    </w:p>
    <w:p w14:paraId="6BB04FC7" w14:textId="77777777" w:rsidR="006C3829" w:rsidRPr="004D4574" w:rsidRDefault="006C3829" w:rsidP="004D4574">
      <w:pPr>
        <w:keepNext/>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Eligibility Criteria</w:t>
      </w:r>
    </w:p>
    <w:p w14:paraId="7D2B0FD9" w14:textId="77777777"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Holder of the relevant permits/licenses to carry out the proposed activities;</w:t>
      </w:r>
    </w:p>
    <w:p w14:paraId="780BFEDA" w14:textId="7DA003D4"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Have proof of funding for the remaining amount on proposed investment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7F3CD752"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Holder of title deed/lease agreement (3 years as from date of application).</w:t>
      </w:r>
    </w:p>
    <w:p w14:paraId="6C4B51F4" w14:textId="12BD7244"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4E362CD" w14:textId="7D6E22AA"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1,000,000</w:t>
      </w:r>
      <w:r w:rsidR="00267910" w:rsidRPr="004D4574">
        <w:rPr>
          <w:rFonts w:eastAsia="Times New Roman" w:cs="Times New Roman"/>
          <w:bCs/>
          <w:color w:val="000000" w:themeColor="text1"/>
          <w:szCs w:val="18"/>
        </w:rPr>
        <w:t>.</w:t>
      </w:r>
    </w:p>
    <w:p w14:paraId="2A463384" w14:textId="1F3680D9"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5AA076BF"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p>
    <w:p w14:paraId="4B5C508D" w14:textId="153A5DFA"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0462346B" w14:textId="7B34086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267910" w:rsidRPr="004D4574">
        <w:rPr>
          <w:rFonts w:eastAsia="Times New Roman" w:cs="Times New Roman"/>
          <w:bCs/>
          <w:color w:val="000000" w:themeColor="text1"/>
          <w:szCs w:val="18"/>
        </w:rPr>
        <w:t>.</w:t>
      </w:r>
    </w:p>
    <w:p w14:paraId="777DF627" w14:textId="77777777" w:rsidR="006C3829" w:rsidRPr="004D4574" w:rsidRDefault="006C3829" w:rsidP="004D4574">
      <w:pPr>
        <w:pStyle w:val="Heading1"/>
        <w:rPr>
          <w:szCs w:val="18"/>
        </w:rPr>
      </w:pPr>
      <w:bookmarkStart w:id="20" w:name="_Toc81211294"/>
      <w:r w:rsidRPr="004D4574">
        <w:rPr>
          <w:szCs w:val="18"/>
        </w:rPr>
        <w:t>Cattle Breeding Scheme</w:t>
      </w:r>
      <w:bookmarkEnd w:id="20"/>
    </w:p>
    <w:p w14:paraId="36593CAA" w14:textId="3AAABB98" w:rsidR="006C3829" w:rsidRPr="004D4574" w:rsidRDefault="004D2714"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7A02FF26" w14:textId="42EB8D5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Cattle Breeding Scheme</w:t>
      </w:r>
      <w:r w:rsidR="004D2714" w:rsidRPr="004D4574">
        <w:rPr>
          <w:rFonts w:eastAsia="Times New Roman" w:cs="Times New Roman"/>
          <w:bCs/>
          <w:color w:val="000000" w:themeColor="text1"/>
          <w:szCs w:val="18"/>
        </w:rPr>
        <w:t>.</w:t>
      </w:r>
    </w:p>
    <w:p w14:paraId="777CE687" w14:textId="5A0BEE42" w:rsidR="006C3829" w:rsidRPr="004D4574" w:rsidRDefault="004D2714"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038D414C" w14:textId="71DEDAF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DB6225" w:rsidRPr="004D4574">
        <w:rPr>
          <w:rFonts w:eastAsia="Times New Roman" w:cs="Times New Roman"/>
          <w:bCs/>
          <w:color w:val="000000" w:themeColor="text1"/>
          <w:szCs w:val="18"/>
        </w:rPr>
        <w:t>.</w:t>
      </w:r>
    </w:p>
    <w:p w14:paraId="0A5CD773" w14:textId="64C7D5C4" w:rsidR="00EB144D"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 and Background</w:t>
      </w:r>
    </w:p>
    <w:p w14:paraId="030885F4"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enable breeders to purchase heifers/pregnant heifers/cows of genetically improved breeds.</w:t>
      </w:r>
    </w:p>
    <w:p w14:paraId="2FDFB4E1" w14:textId="386C56CA" w:rsidR="006C3829"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Authority for the subsidy</w:t>
      </w:r>
    </w:p>
    <w:p w14:paraId="6E9D8620" w14:textId="2F4A4D6A" w:rsidR="006C3829" w:rsidRPr="004D4574" w:rsidRDefault="006C3829" w:rsidP="004D4574">
      <w:pPr>
        <w:spacing w:after="240"/>
        <w:rPr>
          <w:rFonts w:eastAsia="Times New Roman" w:cs="Times New Roman"/>
          <w:b/>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DB6225" w:rsidRPr="004D4574">
        <w:rPr>
          <w:rFonts w:eastAsia="Times New Roman" w:cs="Times New Roman"/>
          <w:bCs/>
          <w:color w:val="000000" w:themeColor="text1"/>
          <w:szCs w:val="18"/>
        </w:rPr>
        <w:t>.</w:t>
      </w:r>
    </w:p>
    <w:p w14:paraId="32BDDEA5" w14:textId="71A6A996"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 and Subsidy per unit</w:t>
      </w:r>
    </w:p>
    <w:p w14:paraId="30C4E907" w14:textId="52C6072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up to a maximum of Rs 50,000 per head on the cost of the animal up to a maximum of 10 heads will be refunded as approved by the Ministry.</w:t>
      </w:r>
    </w:p>
    <w:p w14:paraId="012E1D4E"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2A91B92E"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6778C5CA"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w:t>
      </w:r>
      <w:r w:rsidRPr="004D4574">
        <w:rPr>
          <w:rFonts w:eastAsia="Times New Roman" w:cs="Times New Roman"/>
          <w:bCs/>
          <w:color w:val="000000" w:themeColor="text1"/>
          <w:szCs w:val="18"/>
        </w:rPr>
        <w:t>:</w:t>
      </w:r>
    </w:p>
    <w:p w14:paraId="479F52B3" w14:textId="77777777"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Holders of relevant permits/licenses to carry out breeding activities.</w:t>
      </w:r>
    </w:p>
    <w:p w14:paraId="463479DD" w14:textId="77777777"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Have the necessary funding for the remaining amount.</w:t>
      </w:r>
    </w:p>
    <w:p w14:paraId="6633EF25"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Have appropriate housing facilities for the animals.</w:t>
      </w:r>
    </w:p>
    <w:p w14:paraId="16F7860D" w14:textId="2420CA10"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DB6225" w:rsidRPr="004D4574">
        <w:rPr>
          <w:rFonts w:eastAsia="Times New Roman" w:cs="Times New Roman"/>
          <w:bCs/>
          <w:color w:val="000000" w:themeColor="text1"/>
          <w:szCs w:val="18"/>
        </w:rPr>
        <w:t>.</w:t>
      </w:r>
      <w:r w:rsidR="00DB6225"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5C177CC9" w14:textId="03B1101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w:t>
      </w:r>
      <w:r w:rsidR="00EB144D" w:rsidRPr="004D4574">
        <w:rPr>
          <w:rFonts w:eastAsia="Times New Roman" w:cs="Times New Roman"/>
          <w:bCs/>
          <w:color w:val="000000" w:themeColor="text1"/>
          <w:szCs w:val="18"/>
        </w:rPr>
        <w:t xml:space="preserve">s </w:t>
      </w:r>
      <w:r w:rsidRPr="004D4574">
        <w:rPr>
          <w:rFonts w:eastAsia="Times New Roman" w:cs="Times New Roman"/>
          <w:bCs/>
          <w:color w:val="000000" w:themeColor="text1"/>
          <w:szCs w:val="18"/>
        </w:rPr>
        <w:t>1,000,000</w:t>
      </w:r>
      <w:r w:rsidR="00DB6225" w:rsidRPr="004D4574">
        <w:rPr>
          <w:rFonts w:eastAsia="Times New Roman" w:cs="Times New Roman"/>
          <w:bCs/>
          <w:color w:val="000000" w:themeColor="text1"/>
          <w:szCs w:val="18"/>
        </w:rPr>
        <w:t>.</w:t>
      </w:r>
    </w:p>
    <w:p w14:paraId="045F748B" w14:textId="7BC21726" w:rsidR="006C3829" w:rsidRPr="004D4574" w:rsidRDefault="00267910"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00DB6225" w:rsidRPr="004D4574">
        <w:rPr>
          <w:rFonts w:eastAsia="Times New Roman" w:cs="Times New Roman"/>
          <w:bCs/>
          <w:color w:val="000000" w:themeColor="text1"/>
          <w:szCs w:val="18"/>
        </w:rPr>
        <w:t>.</w:t>
      </w:r>
      <w:r w:rsidR="00DB6225"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66B22217" w14:textId="77C2ED3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5F6F5020" w14:textId="53B77919"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8</w:t>
      </w:r>
      <w:r w:rsidR="00DB6225" w:rsidRPr="004D4574">
        <w:rPr>
          <w:rFonts w:eastAsia="Times New Roman" w:cs="Times New Roman"/>
          <w:bCs/>
          <w:color w:val="000000" w:themeColor="text1"/>
          <w:szCs w:val="18"/>
        </w:rPr>
        <w:t>.</w:t>
      </w:r>
      <w:r w:rsidR="00DB6225"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5EF0C012" w14:textId="337CC094"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DB6225" w:rsidRPr="004D4574">
        <w:rPr>
          <w:rFonts w:eastAsia="Times New Roman" w:cs="Times New Roman"/>
          <w:bCs/>
          <w:color w:val="000000" w:themeColor="text1"/>
          <w:szCs w:val="18"/>
        </w:rPr>
        <w:t>.</w:t>
      </w:r>
    </w:p>
    <w:p w14:paraId="46C03D60" w14:textId="77777777" w:rsidR="006C3829" w:rsidRPr="004D4574" w:rsidRDefault="006C3829" w:rsidP="004D4574">
      <w:pPr>
        <w:pStyle w:val="Heading1"/>
        <w:rPr>
          <w:szCs w:val="18"/>
        </w:rPr>
      </w:pPr>
      <w:bookmarkStart w:id="21" w:name="_Toc81211295"/>
      <w:r w:rsidRPr="004D4574">
        <w:rPr>
          <w:szCs w:val="18"/>
        </w:rPr>
        <w:t>Goat/Sheep Breeding Scheme</w:t>
      </w:r>
      <w:bookmarkEnd w:id="21"/>
    </w:p>
    <w:p w14:paraId="57FF7380" w14:textId="2B705303" w:rsidR="006C3829"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3498A071" w14:textId="0F2D6CE4"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Goat/Sheep Breeding Scheme</w:t>
      </w:r>
      <w:r w:rsidR="00DB6225" w:rsidRPr="004D4574">
        <w:rPr>
          <w:rFonts w:eastAsia="Times New Roman" w:cs="Times New Roman"/>
          <w:bCs/>
          <w:color w:val="000000" w:themeColor="text1"/>
          <w:szCs w:val="18"/>
        </w:rPr>
        <w:t>.</w:t>
      </w:r>
    </w:p>
    <w:p w14:paraId="37C0A5DE" w14:textId="6FD03EE0" w:rsidR="006C3829"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6CB213BD" w14:textId="2308FFC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DB6225" w:rsidRPr="004D4574">
        <w:rPr>
          <w:rFonts w:eastAsia="Times New Roman" w:cs="Times New Roman"/>
          <w:bCs/>
          <w:color w:val="000000" w:themeColor="text1"/>
          <w:szCs w:val="18"/>
        </w:rPr>
        <w:t>.</w:t>
      </w:r>
    </w:p>
    <w:p w14:paraId="1C3854E6" w14:textId="36FB4F98" w:rsidR="00EB144D"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046F6840"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enable breeders to purchase goats/sheep of genetically improved breed.</w:t>
      </w:r>
    </w:p>
    <w:p w14:paraId="121FB688" w14:textId="0108FCB9"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5131CE73" w14:textId="50D3EC2B"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267910" w:rsidRPr="004D4574">
        <w:rPr>
          <w:rFonts w:eastAsia="Times New Roman" w:cs="Times New Roman"/>
          <w:bCs/>
          <w:color w:val="000000" w:themeColor="text1"/>
          <w:szCs w:val="18"/>
        </w:rPr>
        <w:t>.</w:t>
      </w:r>
    </w:p>
    <w:p w14:paraId="2363BDF1" w14:textId="14AA70BF" w:rsidR="006C3829" w:rsidRPr="004D4574" w:rsidRDefault="0026791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2EBB75C3" w14:textId="087E3EF8"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grant up to a maximum of Rs 15,000 per head (on the cost of the animal up to a maximum of 25 heads will be refunded as approved by the Ministry.</w:t>
      </w:r>
    </w:p>
    <w:p w14:paraId="68A17DF3"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6FC70232"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2934E8E5"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w:t>
      </w:r>
    </w:p>
    <w:p w14:paraId="7C08FB39" w14:textId="77777777"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Holders of relevant permits/licenses to carry out breeding activities;</w:t>
      </w:r>
    </w:p>
    <w:p w14:paraId="7F9AB975" w14:textId="6E791CCC" w:rsidR="006C3829" w:rsidRPr="004D4574" w:rsidRDefault="006C3829" w:rsidP="004D4574">
      <w:pPr>
        <w:numPr>
          <w:ilvl w:val="0"/>
          <w:numId w:val="13"/>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Have the necessary funding for the remaining amount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6DC9B22A" w14:textId="77777777" w:rsidR="006C3829" w:rsidRPr="004D4574" w:rsidRDefault="006C3829" w:rsidP="004D4574">
      <w:pPr>
        <w:numPr>
          <w:ilvl w:val="0"/>
          <w:numId w:val="13"/>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Have appropriate housing facilities for the animals.</w:t>
      </w:r>
    </w:p>
    <w:p w14:paraId="6DC4EE6A" w14:textId="0F0FE12D" w:rsidR="006C3829" w:rsidRPr="004D4574" w:rsidRDefault="00DC47C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1E362BE" w14:textId="264CD26D"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1,000,000</w:t>
      </w:r>
      <w:r w:rsidR="00DB6225" w:rsidRPr="004D4574">
        <w:rPr>
          <w:rFonts w:eastAsia="Times New Roman" w:cs="Times New Roman"/>
          <w:bCs/>
          <w:color w:val="000000" w:themeColor="text1"/>
          <w:szCs w:val="18"/>
        </w:rPr>
        <w:t>.</w:t>
      </w:r>
    </w:p>
    <w:p w14:paraId="7926D370" w14:textId="580B1310" w:rsidR="006C3829" w:rsidRPr="004D4574" w:rsidRDefault="00DC47C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17384C79" w14:textId="04A9F6E5"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0BA579D0" w14:textId="07C7B47C" w:rsidR="006C3829" w:rsidRPr="004D4574" w:rsidRDefault="00DC47C0"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15E01836" w14:textId="3629623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DB6225" w:rsidRPr="004D4574">
        <w:rPr>
          <w:rFonts w:eastAsia="Times New Roman" w:cs="Times New Roman"/>
          <w:bCs/>
          <w:color w:val="000000" w:themeColor="text1"/>
          <w:szCs w:val="18"/>
        </w:rPr>
        <w:t>.</w:t>
      </w:r>
    </w:p>
    <w:p w14:paraId="0D5FAD6C" w14:textId="77777777" w:rsidR="006C3829" w:rsidRPr="004D4574" w:rsidRDefault="006C3829" w:rsidP="004D4574">
      <w:pPr>
        <w:pStyle w:val="Heading1"/>
        <w:rPr>
          <w:szCs w:val="18"/>
        </w:rPr>
      </w:pPr>
      <w:bookmarkStart w:id="22" w:name="_Toc81211296"/>
      <w:r w:rsidRPr="004D4574">
        <w:rPr>
          <w:szCs w:val="18"/>
        </w:rPr>
        <w:t>Subsidy on Animal Feed</w:t>
      </w:r>
      <w:bookmarkEnd w:id="22"/>
    </w:p>
    <w:p w14:paraId="2A8CBAE3" w14:textId="1BFE08EF" w:rsidR="006C3829" w:rsidRPr="004D4574" w:rsidRDefault="00DB6225"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02ACBFFB" w14:textId="0B10E454"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Subsidy on Animal Feed</w:t>
      </w:r>
      <w:r w:rsidR="00AF4959" w:rsidRPr="004D4574">
        <w:rPr>
          <w:rFonts w:eastAsia="Times New Roman" w:cs="Times New Roman"/>
          <w:bCs/>
          <w:color w:val="000000" w:themeColor="text1"/>
          <w:szCs w:val="18"/>
        </w:rPr>
        <w:t>.</w:t>
      </w:r>
    </w:p>
    <w:p w14:paraId="159C46F9" w14:textId="4FF67AA2"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79CA1405" w14:textId="40E9EF5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DB6225" w:rsidRPr="004D4574">
        <w:rPr>
          <w:rFonts w:eastAsia="Times New Roman" w:cs="Times New Roman"/>
          <w:bCs/>
          <w:color w:val="000000" w:themeColor="text1"/>
          <w:szCs w:val="18"/>
        </w:rPr>
        <w:t>.</w:t>
      </w:r>
    </w:p>
    <w:p w14:paraId="34873652" w14:textId="66136AEC"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0AB3A153" w14:textId="638649C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enable breeders to purchase animal feed at subsidized rates</w:t>
      </w:r>
      <w:r w:rsidR="00DB6225" w:rsidRPr="004D4574">
        <w:rPr>
          <w:rFonts w:eastAsia="Times New Roman" w:cs="Times New Roman"/>
          <w:bCs/>
          <w:color w:val="000000" w:themeColor="text1"/>
          <w:szCs w:val="18"/>
        </w:rPr>
        <w:t>.</w:t>
      </w:r>
    </w:p>
    <w:p w14:paraId="55365171" w14:textId="00A627A6"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500C6A0B" w14:textId="2EFBF719"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DB6225" w:rsidRPr="004D4574">
        <w:rPr>
          <w:rFonts w:eastAsia="Times New Roman" w:cs="Times New Roman"/>
          <w:bCs/>
          <w:color w:val="000000" w:themeColor="text1"/>
          <w:szCs w:val="18"/>
        </w:rPr>
        <w:t>.</w:t>
      </w:r>
    </w:p>
    <w:p w14:paraId="32A50563" w14:textId="3CAA69C1"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60CCEF28" w14:textId="5A52654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4.00/kg for a maximum of 20 heads</w:t>
      </w:r>
      <w:r w:rsidR="00DB6225" w:rsidRPr="004D4574">
        <w:rPr>
          <w:rFonts w:eastAsia="Times New Roman" w:cs="Times New Roman"/>
          <w:bCs/>
          <w:color w:val="000000" w:themeColor="text1"/>
          <w:szCs w:val="18"/>
        </w:rPr>
        <w:t>.</w:t>
      </w:r>
    </w:p>
    <w:p w14:paraId="5DF34F70" w14:textId="5D97B281" w:rsidR="006C3829" w:rsidRPr="004D4574" w:rsidRDefault="006C3829" w:rsidP="004D4574">
      <w:pPr>
        <w:numPr>
          <w:ilvl w:val="0"/>
          <w:numId w:val="16"/>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150 kg/head</w:t>
      </w:r>
      <w:r w:rsidR="00EB144D" w:rsidRPr="004D4574">
        <w:rPr>
          <w:rFonts w:eastAsia="Times New Roman" w:cs="Times New Roman"/>
          <w:bCs/>
          <w:color w:val="000000" w:themeColor="text1"/>
          <w:szCs w:val="18"/>
        </w:rPr>
        <w:t>: C</w:t>
      </w:r>
      <w:r w:rsidRPr="004D4574">
        <w:rPr>
          <w:rFonts w:eastAsia="Times New Roman" w:cs="Times New Roman"/>
          <w:bCs/>
          <w:color w:val="000000" w:themeColor="text1"/>
          <w:szCs w:val="18"/>
        </w:rPr>
        <w:t>attle</w:t>
      </w:r>
      <w:r w:rsidR="00AF4959" w:rsidRPr="004D4574">
        <w:rPr>
          <w:rFonts w:eastAsia="Times New Roman" w:cs="Times New Roman"/>
          <w:bCs/>
          <w:color w:val="000000" w:themeColor="text1"/>
          <w:szCs w:val="18"/>
        </w:rPr>
        <w:t>.</w:t>
      </w:r>
    </w:p>
    <w:p w14:paraId="5A3B6051" w14:textId="1FA7EF68" w:rsidR="006C3829" w:rsidRPr="004D4574" w:rsidRDefault="006C3829" w:rsidP="004D4574">
      <w:pPr>
        <w:numPr>
          <w:ilvl w:val="0"/>
          <w:numId w:val="16"/>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50 kg/head</w:t>
      </w:r>
      <w:r w:rsidR="00EB144D" w:rsidRPr="004D4574">
        <w:rPr>
          <w:rFonts w:eastAsia="Times New Roman" w:cs="Times New Roman"/>
          <w:bCs/>
          <w:color w:val="000000" w:themeColor="text1"/>
          <w:szCs w:val="18"/>
        </w:rPr>
        <w:t>: H</w:t>
      </w:r>
      <w:r w:rsidRPr="004D4574">
        <w:rPr>
          <w:rFonts w:eastAsia="Times New Roman" w:cs="Times New Roman"/>
          <w:bCs/>
          <w:color w:val="000000" w:themeColor="text1"/>
          <w:szCs w:val="18"/>
        </w:rPr>
        <w:t>eifer</w:t>
      </w:r>
      <w:r w:rsidR="00AF4959" w:rsidRPr="004D4574">
        <w:rPr>
          <w:rFonts w:eastAsia="Times New Roman" w:cs="Times New Roman"/>
          <w:bCs/>
          <w:color w:val="000000" w:themeColor="text1"/>
          <w:szCs w:val="18"/>
        </w:rPr>
        <w:t>.</w:t>
      </w:r>
    </w:p>
    <w:p w14:paraId="32EADB18" w14:textId="08983BE1" w:rsidR="006C3829" w:rsidRPr="004D4574" w:rsidRDefault="006C3829" w:rsidP="004D4574">
      <w:pPr>
        <w:numPr>
          <w:ilvl w:val="0"/>
          <w:numId w:val="16"/>
        </w:numPr>
        <w:spacing w:after="240"/>
        <w:ind w:left="1134" w:hanging="567"/>
        <w:contextualSpacing/>
        <w:rPr>
          <w:rFonts w:eastAsia="Times New Roman" w:cs="Times New Roman"/>
          <w:bCs/>
          <w:color w:val="000000" w:themeColor="text1"/>
          <w:szCs w:val="18"/>
        </w:rPr>
      </w:pPr>
      <w:r w:rsidRPr="004D4574">
        <w:rPr>
          <w:rFonts w:eastAsia="Times New Roman" w:cs="Times New Roman"/>
          <w:bCs/>
          <w:color w:val="000000" w:themeColor="text1"/>
          <w:szCs w:val="18"/>
        </w:rPr>
        <w:t>40 kg/head</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ig (Fatteners) 100 kg/head (sows)</w:t>
      </w:r>
      <w:r w:rsidR="00AF4959" w:rsidRPr="004D4574">
        <w:rPr>
          <w:rFonts w:eastAsia="Times New Roman" w:cs="Times New Roman"/>
          <w:bCs/>
          <w:color w:val="000000" w:themeColor="text1"/>
          <w:szCs w:val="18"/>
        </w:rPr>
        <w:t>.</w:t>
      </w:r>
    </w:p>
    <w:p w14:paraId="76E3EF1F" w14:textId="533DEB12" w:rsidR="006C3829" w:rsidRPr="004D4574" w:rsidRDefault="006C3829" w:rsidP="004D4574">
      <w:pPr>
        <w:numPr>
          <w:ilvl w:val="0"/>
          <w:numId w:val="16"/>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10 kg head</w:t>
      </w:r>
      <w:r w:rsidR="00EB144D" w:rsidRPr="004D4574">
        <w:rPr>
          <w:rFonts w:eastAsia="Times New Roman" w:cs="Times New Roman"/>
          <w:bCs/>
          <w:color w:val="000000" w:themeColor="text1"/>
          <w:szCs w:val="18"/>
        </w:rPr>
        <w:t>: G</w:t>
      </w:r>
      <w:r w:rsidRPr="004D4574">
        <w:rPr>
          <w:rFonts w:eastAsia="Times New Roman" w:cs="Times New Roman"/>
          <w:bCs/>
          <w:color w:val="000000" w:themeColor="text1"/>
          <w:szCs w:val="18"/>
        </w:rPr>
        <w:t>oat</w:t>
      </w:r>
      <w:r w:rsidR="00AF4959" w:rsidRPr="004D4574">
        <w:rPr>
          <w:rFonts w:eastAsia="Times New Roman" w:cs="Times New Roman"/>
          <w:bCs/>
          <w:color w:val="000000" w:themeColor="text1"/>
          <w:szCs w:val="18"/>
        </w:rPr>
        <w:t>.</w:t>
      </w:r>
    </w:p>
    <w:p w14:paraId="0107980D" w14:textId="77777777"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6FEB28AB"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Registered breeders/Cooperative Societies/Companies.</w:t>
      </w:r>
    </w:p>
    <w:p w14:paraId="086EF567" w14:textId="1AA87204"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All Registered breeders</w:t>
      </w:r>
      <w:r w:rsidR="003751E1" w:rsidRPr="004D4574">
        <w:rPr>
          <w:rFonts w:eastAsia="Times New Roman" w:cs="Times New Roman"/>
          <w:bCs/>
          <w:color w:val="000000" w:themeColor="text1"/>
          <w:szCs w:val="18"/>
        </w:rPr>
        <w:t>.</w:t>
      </w:r>
    </w:p>
    <w:p w14:paraId="7897E129" w14:textId="16422FB6"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Eligibility criteria</w:t>
      </w:r>
    </w:p>
    <w:p w14:paraId="74D4ADCC" w14:textId="4B2ABA86"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All Registered breeders</w:t>
      </w:r>
      <w:r w:rsidR="003751E1" w:rsidRPr="004D4574">
        <w:rPr>
          <w:rFonts w:eastAsia="Times New Roman" w:cs="Times New Roman"/>
          <w:bCs/>
          <w:color w:val="000000" w:themeColor="text1"/>
          <w:szCs w:val="18"/>
        </w:rPr>
        <w:t>.</w:t>
      </w:r>
    </w:p>
    <w:p w14:paraId="43E32716" w14:textId="5900FEF7"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00DB6225" w:rsidRPr="004D4574">
        <w:rPr>
          <w:rFonts w:eastAsia="Times New Roman" w:cs="Times New Roman"/>
          <w:bCs/>
          <w:color w:val="000000" w:themeColor="text1"/>
          <w:szCs w:val="18"/>
        </w:rPr>
        <w:t>.</w:t>
      </w:r>
      <w:r w:rsidR="00DB6225"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Total Amount of subsidy</w:t>
      </w:r>
    </w:p>
    <w:p w14:paraId="6D488898" w14:textId="49243ABC"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10,000,000</w:t>
      </w:r>
      <w:r w:rsidR="00DB6225" w:rsidRPr="004D4574">
        <w:rPr>
          <w:rFonts w:eastAsia="Times New Roman" w:cs="Times New Roman"/>
          <w:bCs/>
          <w:color w:val="000000" w:themeColor="text1"/>
          <w:szCs w:val="18"/>
        </w:rPr>
        <w:t>.</w:t>
      </w:r>
    </w:p>
    <w:p w14:paraId="18435C85" w14:textId="3231BE7E"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00DB6225" w:rsidRPr="004D4574">
        <w:rPr>
          <w:rFonts w:eastAsia="Times New Roman" w:cs="Times New Roman"/>
          <w:bCs/>
          <w:color w:val="000000" w:themeColor="text1"/>
          <w:szCs w:val="18"/>
        </w:rPr>
        <w:t>.</w:t>
      </w:r>
      <w:r w:rsidR="00DB6225"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3B394538" w14:textId="42CC9B53"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EB144D" w:rsidRPr="004D4574">
        <w:rPr>
          <w:rFonts w:eastAsia="Times New Roman" w:cs="Times New Roman"/>
          <w:bCs/>
          <w:color w:val="000000" w:themeColor="text1"/>
          <w:szCs w:val="18"/>
        </w:rPr>
        <w:t>. P</w:t>
      </w:r>
      <w:r w:rsidRPr="004D4574">
        <w:rPr>
          <w:rFonts w:eastAsia="Times New Roman" w:cs="Times New Roman"/>
          <w:bCs/>
          <w:color w:val="000000" w:themeColor="text1"/>
          <w:szCs w:val="18"/>
        </w:rPr>
        <w:t>rospective applicants will benefit from the subsidy only once.</w:t>
      </w:r>
    </w:p>
    <w:p w14:paraId="5A32A367" w14:textId="292EA2DA"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7A1DE0B2" w14:textId="7D2A4CE6"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3751E1" w:rsidRPr="004D4574">
        <w:rPr>
          <w:rFonts w:eastAsia="Times New Roman" w:cs="Times New Roman"/>
          <w:bCs/>
          <w:color w:val="000000" w:themeColor="text1"/>
          <w:szCs w:val="18"/>
        </w:rPr>
        <w:t>.</w:t>
      </w:r>
    </w:p>
    <w:p w14:paraId="69930DCF" w14:textId="77777777" w:rsidR="006C3829" w:rsidRPr="004D4574" w:rsidRDefault="006C3829" w:rsidP="004D4574">
      <w:pPr>
        <w:pStyle w:val="Heading1"/>
        <w:rPr>
          <w:szCs w:val="18"/>
        </w:rPr>
      </w:pPr>
      <w:bookmarkStart w:id="23" w:name="_Toc81211297"/>
      <w:r w:rsidRPr="004D4574">
        <w:rPr>
          <w:szCs w:val="18"/>
        </w:rPr>
        <w:t>crop loss compensation scheme</w:t>
      </w:r>
      <w:bookmarkEnd w:id="23"/>
    </w:p>
    <w:p w14:paraId="4985BC3A" w14:textId="5EDE42B6" w:rsidR="006C3829"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Title of the Subsidy Programme</w:t>
      </w:r>
    </w:p>
    <w:p w14:paraId="614817EA" w14:textId="0FB2336F" w:rsidR="006C3829" w:rsidRPr="004D4574" w:rsidRDefault="006C3829" w:rsidP="004D4574">
      <w:pPr>
        <w:spacing w:after="240"/>
        <w:rPr>
          <w:szCs w:val="18"/>
        </w:rPr>
      </w:pPr>
      <w:r w:rsidRPr="004D4574">
        <w:rPr>
          <w:szCs w:val="18"/>
        </w:rPr>
        <w:t>Crop Loss Compensation Scheme</w:t>
      </w:r>
      <w:r w:rsidR="00DB6225" w:rsidRPr="004D4574">
        <w:rPr>
          <w:szCs w:val="18"/>
        </w:rPr>
        <w:t>.</w:t>
      </w:r>
    </w:p>
    <w:p w14:paraId="5E47CC16" w14:textId="31A4C503" w:rsidR="006C3829" w:rsidRPr="004D4574" w:rsidRDefault="00DB6225"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Period covered by the notification</w:t>
      </w:r>
    </w:p>
    <w:p w14:paraId="12BF8BD4" w14:textId="1926D5B0"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2020/2021</w:t>
      </w:r>
      <w:r w:rsidR="00DB6225" w:rsidRPr="004D4574">
        <w:rPr>
          <w:rFonts w:eastAsia="Times New Roman" w:cs="Times New Roman"/>
          <w:bCs/>
          <w:color w:val="000000" w:themeColor="text1"/>
          <w:szCs w:val="18"/>
        </w:rPr>
        <w:t>.</w:t>
      </w:r>
    </w:p>
    <w:p w14:paraId="6C176310" w14:textId="326C48C1"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Policy Objective</w:t>
      </w:r>
    </w:p>
    <w:p w14:paraId="1991F6E9" w14:textId="7F2FE602"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szCs w:val="18"/>
        </w:rPr>
        <w:t>To enable farmers to restart their plantation promptly after the occurrence of natural calamities, hence enhancing farmers</w:t>
      </w:r>
      <w:r w:rsidR="00EB144D" w:rsidRPr="004D4574">
        <w:rPr>
          <w:rFonts w:eastAsia="Times New Roman" w:cs="Times New Roman"/>
          <w:bCs/>
          <w:color w:val="000000"/>
          <w:szCs w:val="18"/>
        </w:rPr>
        <w:t>'</w:t>
      </w:r>
      <w:r w:rsidRPr="004D4574">
        <w:rPr>
          <w:rFonts w:eastAsia="Times New Roman" w:cs="Times New Roman"/>
          <w:bCs/>
          <w:color w:val="000000"/>
          <w:szCs w:val="18"/>
        </w:rPr>
        <w:t xml:space="preserve"> sustainability and reducing gap in supply of agricultural produce on the market</w:t>
      </w:r>
      <w:r w:rsidR="003751E1" w:rsidRPr="004D4574">
        <w:rPr>
          <w:rFonts w:eastAsia="Times New Roman" w:cs="Times New Roman"/>
          <w:bCs/>
          <w:color w:val="000000"/>
          <w:szCs w:val="18"/>
        </w:rPr>
        <w:t>.</w:t>
      </w:r>
    </w:p>
    <w:p w14:paraId="0FBA0650" w14:textId="6FFD0FDF"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003C5D28" w:rsidRPr="004D4574">
        <w:rPr>
          <w:rFonts w:eastAsia="Times New Roman" w:cs="Times New Roman"/>
          <w:bCs/>
          <w:color w:val="000000" w:themeColor="text1"/>
          <w:szCs w:val="18"/>
        </w:rPr>
        <w:t>.</w:t>
      </w:r>
      <w:r w:rsidR="003C5D28"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Background and authority for the subsidy</w:t>
      </w:r>
    </w:p>
    <w:p w14:paraId="4987A558" w14:textId="734125DA"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Budget Measure, Ministry of </w:t>
      </w:r>
      <w:proofErr w:type="spellStart"/>
      <w:r w:rsidRPr="004D4574">
        <w:rPr>
          <w:rFonts w:eastAsia="Times New Roman" w:cs="Times New Roman"/>
          <w:bCs/>
          <w:color w:val="000000" w:themeColor="text1"/>
          <w:szCs w:val="18"/>
        </w:rPr>
        <w:t>Agro</w:t>
      </w:r>
      <w:proofErr w:type="spellEnd"/>
      <w:r w:rsidRPr="004D4574">
        <w:rPr>
          <w:rFonts w:eastAsia="Times New Roman" w:cs="Times New Roman"/>
          <w:bCs/>
          <w:color w:val="000000" w:themeColor="text1"/>
          <w:szCs w:val="18"/>
        </w:rPr>
        <w:t xml:space="preserve"> Industry and Food Security</w:t>
      </w:r>
      <w:r w:rsidR="003751E1" w:rsidRPr="004D4574">
        <w:rPr>
          <w:rFonts w:eastAsia="Times New Roman" w:cs="Times New Roman"/>
          <w:bCs/>
          <w:color w:val="000000" w:themeColor="text1"/>
          <w:szCs w:val="18"/>
        </w:rPr>
        <w:t>.</w:t>
      </w:r>
    </w:p>
    <w:p w14:paraId="4C70E70F" w14:textId="764EF467"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5.</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 xml:space="preserve">Form of the subsidy, </w:t>
      </w:r>
      <w:r w:rsidR="00097702" w:rsidRPr="004D4574">
        <w:rPr>
          <w:rFonts w:eastAsia="Times New Roman" w:cs="Times New Roman"/>
          <w:bCs/>
          <w:color w:val="000000" w:themeColor="text1"/>
          <w:szCs w:val="18"/>
          <w:u w:val="single"/>
        </w:rPr>
        <w:t>t</w:t>
      </w:r>
      <w:r w:rsidR="006C3829" w:rsidRPr="004D4574">
        <w:rPr>
          <w:rFonts w:eastAsia="Times New Roman" w:cs="Times New Roman"/>
          <w:bCs/>
          <w:color w:val="000000" w:themeColor="text1"/>
          <w:szCs w:val="18"/>
          <w:u w:val="single"/>
        </w:rPr>
        <w:t>o whom and how the subsidy is provided</w:t>
      </w:r>
    </w:p>
    <w:p w14:paraId="68433C7B" w14:textId="04A2BB8E" w:rsidR="006C3829" w:rsidRPr="004D4574" w:rsidRDefault="00216492"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Details of</w:t>
      </w:r>
      <w:r w:rsidR="006C3829" w:rsidRPr="004D4574">
        <w:rPr>
          <w:rFonts w:eastAsia="Times New Roman" w:cs="Times New Roman"/>
          <w:bCs/>
          <w:color w:val="000000" w:themeColor="text1"/>
          <w:szCs w:val="18"/>
          <w:u w:val="single"/>
        </w:rPr>
        <w:t xml:space="preserve"> the subsidy</w:t>
      </w:r>
    </w:p>
    <w:p w14:paraId="6043D354" w14:textId="19E64B36" w:rsidR="006C3829" w:rsidRPr="004D4574" w:rsidRDefault="006C3829" w:rsidP="004D4574">
      <w:pPr>
        <w:spacing w:after="240"/>
        <w:ind w:left="567"/>
        <w:rPr>
          <w:rFonts w:eastAsia="Times New Roman" w:cs="Times New Roman"/>
          <w:bCs/>
          <w:color w:val="000000" w:themeColor="text1"/>
          <w:szCs w:val="18"/>
        </w:rPr>
      </w:pPr>
      <w:r w:rsidRPr="004D4574">
        <w:rPr>
          <w:szCs w:val="18"/>
        </w:rPr>
        <w:t xml:space="preserve">As enunciated in the National Budget 2020/21, </w:t>
      </w:r>
      <w:r w:rsidR="00EB144D" w:rsidRPr="004D4574">
        <w:rPr>
          <w:szCs w:val="18"/>
        </w:rPr>
        <w:t>"</w:t>
      </w:r>
      <w:r w:rsidRPr="004D4574">
        <w:rPr>
          <w:szCs w:val="18"/>
        </w:rPr>
        <w:t>Government will waive the payment of the annual premium in respect of the Crop Loss Compensation Scheme operated by the Small Farmers Welfare Fund</w:t>
      </w:r>
      <w:r w:rsidR="00EB144D" w:rsidRPr="004D4574">
        <w:rPr>
          <w:szCs w:val="18"/>
        </w:rPr>
        <w:t>". I</w:t>
      </w:r>
      <w:r w:rsidRPr="004D4574">
        <w:rPr>
          <w:szCs w:val="18"/>
        </w:rPr>
        <w:t xml:space="preserve">n this context, </w:t>
      </w:r>
      <w:r w:rsidRPr="004D4574">
        <w:rPr>
          <w:bCs/>
          <w:szCs w:val="18"/>
        </w:rPr>
        <w:t>free coverage was</w:t>
      </w:r>
      <w:r w:rsidRPr="004D4574">
        <w:rPr>
          <w:szCs w:val="18"/>
        </w:rPr>
        <w:t xml:space="preserve"> provided under the existing </w:t>
      </w:r>
      <w:r w:rsidRPr="004D4574">
        <w:rPr>
          <w:bCs/>
          <w:szCs w:val="18"/>
        </w:rPr>
        <w:t>Crop Loss Compensation Scheme (</w:t>
      </w:r>
      <w:proofErr w:type="spellStart"/>
      <w:r w:rsidRPr="004D4574">
        <w:rPr>
          <w:bCs/>
          <w:szCs w:val="18"/>
        </w:rPr>
        <w:t>CLCS</w:t>
      </w:r>
      <w:proofErr w:type="spellEnd"/>
      <w:r w:rsidRPr="004D4574">
        <w:rPr>
          <w:bCs/>
          <w:szCs w:val="18"/>
        </w:rPr>
        <w:t>) model,</w:t>
      </w:r>
      <w:r w:rsidRPr="004D4574">
        <w:rPr>
          <w:szCs w:val="18"/>
        </w:rPr>
        <w:t xml:space="preserve"> to the </w:t>
      </w:r>
      <w:r w:rsidRPr="004D4574">
        <w:rPr>
          <w:bCs/>
          <w:szCs w:val="18"/>
        </w:rPr>
        <w:t>five</w:t>
      </w:r>
      <w:r w:rsidR="00EB144D" w:rsidRPr="004D4574">
        <w:rPr>
          <w:bCs/>
          <w:szCs w:val="18"/>
        </w:rPr>
        <w:t xml:space="preserve"> hundred</w:t>
      </w:r>
      <w:r w:rsidRPr="004D4574">
        <w:rPr>
          <w:bCs/>
          <w:szCs w:val="18"/>
        </w:rPr>
        <w:t xml:space="preserve"> and seventeen (517) planters</w:t>
      </w:r>
      <w:r w:rsidRPr="004D4574">
        <w:rPr>
          <w:szCs w:val="18"/>
        </w:rPr>
        <w:t xml:space="preserve"> who had </w:t>
      </w:r>
      <w:r w:rsidRPr="004D4574">
        <w:rPr>
          <w:bCs/>
          <w:szCs w:val="18"/>
        </w:rPr>
        <w:t xml:space="preserve">previously subscribed to the </w:t>
      </w:r>
      <w:proofErr w:type="spellStart"/>
      <w:r w:rsidRPr="004D4574">
        <w:rPr>
          <w:bCs/>
          <w:szCs w:val="18"/>
        </w:rPr>
        <w:t>CLCS</w:t>
      </w:r>
      <w:proofErr w:type="spellEnd"/>
      <w:r w:rsidRPr="004D4574">
        <w:rPr>
          <w:bCs/>
          <w:szCs w:val="18"/>
        </w:rPr>
        <w:t>.</w:t>
      </w:r>
    </w:p>
    <w:p w14:paraId="08F0B9C8" w14:textId="69EC5731" w:rsidR="006C3829" w:rsidRPr="004D4574" w:rsidRDefault="006C3829" w:rsidP="004D4574">
      <w:pPr>
        <w:spacing w:after="240"/>
        <w:ind w:left="567"/>
        <w:rPr>
          <w:szCs w:val="18"/>
        </w:rPr>
      </w:pPr>
      <w:r w:rsidRPr="004D4574">
        <w:rPr>
          <w:szCs w:val="18"/>
        </w:rPr>
        <w:t xml:space="preserve">The </w:t>
      </w:r>
      <w:proofErr w:type="spellStart"/>
      <w:r w:rsidRPr="004D4574">
        <w:rPr>
          <w:szCs w:val="18"/>
        </w:rPr>
        <w:t>CLCS</w:t>
      </w:r>
      <w:proofErr w:type="spellEnd"/>
      <w:r w:rsidRPr="004D4574">
        <w:rPr>
          <w:szCs w:val="18"/>
        </w:rPr>
        <w:t xml:space="preserve"> was provided to these planters based on 50</w:t>
      </w:r>
      <w:r w:rsidR="00EB144D" w:rsidRPr="004D4574">
        <w:rPr>
          <w:szCs w:val="18"/>
        </w:rPr>
        <w:t>%</w:t>
      </w:r>
      <w:r w:rsidRPr="004D4574">
        <w:rPr>
          <w:szCs w:val="18"/>
        </w:rPr>
        <w:t xml:space="preserve"> level of coverage and fixed Sum Insured of Rs 50,000.</w:t>
      </w:r>
    </w:p>
    <w:p w14:paraId="13E184D4" w14:textId="37876C3E" w:rsidR="006C3829" w:rsidRPr="004D4574" w:rsidRDefault="006C3829" w:rsidP="004D4574">
      <w:pPr>
        <w:spacing w:after="240"/>
        <w:ind w:left="567"/>
        <w:rPr>
          <w:szCs w:val="18"/>
        </w:rPr>
      </w:pPr>
      <w:r w:rsidRPr="004D4574">
        <w:rPr>
          <w:szCs w:val="18"/>
        </w:rPr>
        <w:t>FINANCIAL SUPPORT was provided to eligible planters for crop losses incurred due to cyclone, drought and excessive rainfall</w:t>
      </w:r>
      <w:r w:rsidR="00EB144D" w:rsidRPr="004D4574">
        <w:rPr>
          <w:szCs w:val="18"/>
        </w:rPr>
        <w:t>. F</w:t>
      </w:r>
      <w:r w:rsidRPr="004D4574">
        <w:rPr>
          <w:szCs w:val="18"/>
        </w:rPr>
        <w:t xml:space="preserve">inancial support under the </w:t>
      </w:r>
      <w:proofErr w:type="spellStart"/>
      <w:r w:rsidRPr="004D4574">
        <w:rPr>
          <w:szCs w:val="18"/>
        </w:rPr>
        <w:t>CLCS</w:t>
      </w:r>
      <w:proofErr w:type="spellEnd"/>
      <w:r w:rsidRPr="004D4574">
        <w:rPr>
          <w:szCs w:val="18"/>
        </w:rPr>
        <w:t xml:space="preserve"> is payable for a maximum of three crop cycles in a year.</w:t>
      </w:r>
    </w:p>
    <w:p w14:paraId="016B6949" w14:textId="77777777" w:rsidR="00EB144D" w:rsidRPr="004D4574" w:rsidRDefault="006C3829" w:rsidP="004D4574">
      <w:pPr>
        <w:spacing w:after="240"/>
        <w:ind w:left="567"/>
        <w:rPr>
          <w:rFonts w:eastAsia="Times New Roman" w:cs="Times New Roman"/>
          <w:bCs/>
          <w:color w:val="000000" w:themeColor="text1"/>
          <w:szCs w:val="18"/>
        </w:rPr>
      </w:pPr>
      <w:r w:rsidRPr="004D4574">
        <w:rPr>
          <w:szCs w:val="18"/>
        </w:rPr>
        <w:t>Based on the 50</w:t>
      </w:r>
      <w:r w:rsidR="00EB144D" w:rsidRPr="004D4574">
        <w:rPr>
          <w:szCs w:val="18"/>
        </w:rPr>
        <w:t>%</w:t>
      </w:r>
      <w:r w:rsidRPr="004D4574">
        <w:rPr>
          <w:szCs w:val="18"/>
        </w:rPr>
        <w:t xml:space="preserve"> level of coverage and fixed Sum Insured of Rs 50,000, the maximum indemnity</w:t>
      </w:r>
      <w:r w:rsidRPr="004D4574">
        <w:rPr>
          <w:bCs/>
          <w:szCs w:val="18"/>
        </w:rPr>
        <w:t xml:space="preserve"> payable per arpent is Rs 25,000.</w:t>
      </w:r>
    </w:p>
    <w:p w14:paraId="5CFECAE4" w14:textId="3FED560C" w:rsidR="006C3829" w:rsidRPr="004D4574" w:rsidRDefault="006C3829" w:rsidP="004D4574">
      <w:pPr>
        <w:spacing w:after="240"/>
        <w:ind w:left="567"/>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Beneficiaries</w:t>
      </w:r>
    </w:p>
    <w:p w14:paraId="4B187EC2" w14:textId="77777777" w:rsidR="006C3829" w:rsidRPr="004D4574" w:rsidRDefault="006C3829" w:rsidP="004D4574">
      <w:pPr>
        <w:spacing w:after="240"/>
        <w:ind w:left="567"/>
        <w:rPr>
          <w:rFonts w:eastAsia="Times New Roman" w:cs="Times New Roman"/>
          <w:bCs/>
          <w:color w:val="000000" w:themeColor="text1"/>
          <w:szCs w:val="18"/>
        </w:rPr>
      </w:pPr>
      <w:r w:rsidRPr="004D4574">
        <w:rPr>
          <w:rFonts w:eastAsia="Times New Roman" w:cs="Times New Roman"/>
          <w:bCs/>
          <w:color w:val="000000" w:themeColor="text1"/>
          <w:szCs w:val="18"/>
        </w:rPr>
        <w:t xml:space="preserve">Small farmers registered with the </w:t>
      </w:r>
      <w:proofErr w:type="spellStart"/>
      <w:r w:rsidRPr="004D4574">
        <w:rPr>
          <w:rFonts w:eastAsia="Times New Roman" w:cs="Times New Roman"/>
          <w:bCs/>
          <w:color w:val="000000" w:themeColor="text1"/>
          <w:szCs w:val="18"/>
        </w:rPr>
        <w:t>SFWF</w:t>
      </w:r>
      <w:proofErr w:type="spellEnd"/>
      <w:r w:rsidRPr="004D4574">
        <w:rPr>
          <w:rFonts w:eastAsia="Times New Roman" w:cs="Times New Roman"/>
          <w:bCs/>
          <w:color w:val="000000" w:themeColor="text1"/>
          <w:szCs w:val="18"/>
        </w:rPr>
        <w:t xml:space="preserve"> and cultivating vegetables, fruits and/or flowers.</w:t>
      </w:r>
    </w:p>
    <w:p w14:paraId="405A5690" w14:textId="77777777"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Pr="004D4574">
        <w:rPr>
          <w:rFonts w:eastAsia="Times New Roman" w:cs="Times New Roman"/>
          <w:bCs/>
          <w:color w:val="000000" w:themeColor="text1"/>
          <w:szCs w:val="18"/>
          <w:u w:val="single"/>
        </w:rPr>
        <w:t>Total Amount of subsidy</w:t>
      </w:r>
    </w:p>
    <w:p w14:paraId="74BEAC90" w14:textId="2E0F2D5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11,896,150</w:t>
      </w:r>
      <w:r w:rsidR="003C5D28" w:rsidRPr="004D4574">
        <w:rPr>
          <w:rFonts w:eastAsia="Times New Roman" w:cs="Times New Roman"/>
          <w:bCs/>
          <w:color w:val="000000" w:themeColor="text1"/>
          <w:szCs w:val="18"/>
        </w:rPr>
        <w:t>.</w:t>
      </w:r>
    </w:p>
    <w:p w14:paraId="2842AC39" w14:textId="049A6FFA" w:rsidR="006C3829" w:rsidRPr="004D4574" w:rsidRDefault="003C5D2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Duration of the subsidy</w:t>
      </w:r>
    </w:p>
    <w:p w14:paraId="44FAD03A" w14:textId="33C68311"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Ad hoc basis</w:t>
      </w:r>
      <w:r w:rsidR="003C5D28" w:rsidRPr="004D4574">
        <w:rPr>
          <w:rFonts w:eastAsia="Times New Roman" w:cs="Times New Roman"/>
          <w:bCs/>
          <w:color w:val="000000" w:themeColor="text1"/>
          <w:szCs w:val="18"/>
        </w:rPr>
        <w:t>.</w:t>
      </w:r>
    </w:p>
    <w:p w14:paraId="26E5865F" w14:textId="22BA4048" w:rsidR="006C3829" w:rsidRPr="004D4574" w:rsidRDefault="003751E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6C3829" w:rsidRPr="004D4574">
        <w:rPr>
          <w:rFonts w:eastAsia="Times New Roman" w:cs="Times New Roman"/>
          <w:bCs/>
          <w:color w:val="000000" w:themeColor="text1"/>
          <w:szCs w:val="18"/>
          <w:u w:val="single"/>
        </w:rPr>
        <w:t>Statistical data permitting an assessment of the trade effects</w:t>
      </w:r>
    </w:p>
    <w:p w14:paraId="712B846F" w14:textId="5E40DE4D" w:rsidR="006C3829" w:rsidRPr="004D4574" w:rsidRDefault="006C3829"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3751E1" w:rsidRPr="004D4574">
        <w:rPr>
          <w:rFonts w:eastAsia="Times New Roman" w:cs="Times New Roman"/>
          <w:bCs/>
          <w:color w:val="000000" w:themeColor="text1"/>
          <w:szCs w:val="18"/>
        </w:rPr>
        <w:t>.</w:t>
      </w:r>
    </w:p>
    <w:p w14:paraId="4A8A3C24" w14:textId="7D2512CA" w:rsidR="006C3829" w:rsidRPr="004D4574" w:rsidRDefault="00EB144D" w:rsidP="004D4574">
      <w:pPr>
        <w:pStyle w:val="Heading1"/>
        <w:rPr>
          <w:szCs w:val="18"/>
        </w:rPr>
      </w:pPr>
      <w:bookmarkStart w:id="24" w:name="_Toc81211298"/>
      <w:r w:rsidRPr="004D4574">
        <w:rPr>
          <w:szCs w:val="18"/>
        </w:rPr>
        <w:t>P</w:t>
      </w:r>
      <w:r w:rsidR="006C3829" w:rsidRPr="004D4574">
        <w:rPr>
          <w:szCs w:val="18"/>
        </w:rPr>
        <w:t>AYMENT OF AN ENHANCED GUARANTEED PRICE OF RS 25,000 PER TON OF SUGAR TO PLANTERS</w:t>
      </w:r>
      <w:bookmarkEnd w:id="24"/>
    </w:p>
    <w:p w14:paraId="7F91A2C3" w14:textId="0BC16FE5" w:rsidR="006C3829" w:rsidRPr="004D4574" w:rsidRDefault="003C5D28" w:rsidP="004D4574">
      <w:pPr>
        <w:spacing w:after="240"/>
        <w:rPr>
          <w:rFonts w:eastAsia="Times New Roman" w:cs="Times New Roman"/>
          <w:bCs/>
          <w:szCs w:val="18"/>
          <w:u w:val="single"/>
        </w:rPr>
      </w:pPr>
      <w:r w:rsidRPr="004D4574">
        <w:rPr>
          <w:rFonts w:eastAsia="Times New Roman" w:cs="Times New Roman"/>
          <w:bCs/>
          <w:szCs w:val="18"/>
        </w:rPr>
        <w:t>1.</w:t>
      </w:r>
      <w:r w:rsidRPr="004D4574">
        <w:rPr>
          <w:rFonts w:eastAsia="Times New Roman" w:cs="Times New Roman"/>
          <w:bCs/>
          <w:szCs w:val="18"/>
        </w:rPr>
        <w:tab/>
      </w:r>
      <w:r w:rsidR="006C3829" w:rsidRPr="004D4574">
        <w:rPr>
          <w:rFonts w:eastAsia="Times New Roman" w:cs="Times New Roman"/>
          <w:bCs/>
          <w:szCs w:val="18"/>
          <w:u w:val="single"/>
        </w:rPr>
        <w:t>Title of the Subsidy Programme</w:t>
      </w:r>
    </w:p>
    <w:p w14:paraId="4A74173E" w14:textId="0F3AA3C4" w:rsidR="006C3829" w:rsidRPr="004D4574" w:rsidRDefault="006C3829" w:rsidP="004D4574">
      <w:pPr>
        <w:spacing w:after="240"/>
        <w:rPr>
          <w:rFonts w:eastAsia="Times New Roman" w:cs="Times New Roman"/>
          <w:bCs/>
          <w:szCs w:val="18"/>
        </w:rPr>
      </w:pPr>
      <w:r w:rsidRPr="004D4574">
        <w:rPr>
          <w:szCs w:val="18"/>
        </w:rPr>
        <w:t>Payment of an enhanced guaranteed price of Rs</w:t>
      </w:r>
      <w:r w:rsidR="00446B9B" w:rsidRPr="004D4574">
        <w:rPr>
          <w:szCs w:val="18"/>
        </w:rPr>
        <w:t xml:space="preserve"> </w:t>
      </w:r>
      <w:r w:rsidRPr="004D4574">
        <w:rPr>
          <w:szCs w:val="18"/>
        </w:rPr>
        <w:t>25,000 per ton of sugar for the first 60 tons of sugar accrued planters</w:t>
      </w:r>
      <w:r w:rsidR="003C5D28" w:rsidRPr="004D4574">
        <w:rPr>
          <w:szCs w:val="18"/>
        </w:rPr>
        <w:t>.</w:t>
      </w:r>
    </w:p>
    <w:p w14:paraId="0E45C878" w14:textId="2DA30FC5" w:rsidR="006C3829" w:rsidRPr="004D4574" w:rsidRDefault="003C5D28" w:rsidP="004D4574">
      <w:pPr>
        <w:spacing w:after="240"/>
        <w:rPr>
          <w:rFonts w:eastAsia="Times New Roman" w:cs="Times New Roman"/>
          <w:bCs/>
          <w:szCs w:val="18"/>
          <w:u w:val="single"/>
        </w:rPr>
      </w:pPr>
      <w:r w:rsidRPr="004D4574">
        <w:rPr>
          <w:rFonts w:eastAsia="Times New Roman" w:cs="Times New Roman"/>
          <w:bCs/>
          <w:szCs w:val="18"/>
        </w:rPr>
        <w:t>2.</w:t>
      </w:r>
      <w:r w:rsidRPr="004D4574">
        <w:rPr>
          <w:rFonts w:eastAsia="Times New Roman" w:cs="Times New Roman"/>
          <w:bCs/>
          <w:szCs w:val="18"/>
        </w:rPr>
        <w:tab/>
      </w:r>
      <w:r w:rsidR="006C3829" w:rsidRPr="004D4574">
        <w:rPr>
          <w:rFonts w:eastAsia="Times New Roman" w:cs="Times New Roman"/>
          <w:bCs/>
          <w:szCs w:val="18"/>
          <w:u w:val="single"/>
        </w:rPr>
        <w:t>Period covered by the notification</w:t>
      </w:r>
    </w:p>
    <w:p w14:paraId="7675AA21" w14:textId="124ED0C9"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FY </w:t>
      </w:r>
      <w:r w:rsidR="002E7462" w:rsidRPr="004D4574">
        <w:rPr>
          <w:rFonts w:eastAsia="Times New Roman" w:cs="Times New Roman"/>
          <w:bCs/>
          <w:szCs w:val="18"/>
        </w:rPr>
        <w:t>2020/2021</w:t>
      </w:r>
      <w:r w:rsidR="003C5D28" w:rsidRPr="004D4574">
        <w:rPr>
          <w:rFonts w:eastAsia="Times New Roman" w:cs="Times New Roman"/>
          <w:bCs/>
          <w:szCs w:val="18"/>
        </w:rPr>
        <w:t>.</w:t>
      </w:r>
    </w:p>
    <w:p w14:paraId="4E6A1001" w14:textId="6244B00A" w:rsidR="006C3829" w:rsidRPr="004D4574" w:rsidRDefault="003C5D28" w:rsidP="004D4574">
      <w:pPr>
        <w:keepNext/>
        <w:spacing w:after="240"/>
        <w:rPr>
          <w:rFonts w:eastAsia="Times New Roman" w:cs="Times New Roman"/>
          <w:bCs/>
          <w:szCs w:val="18"/>
          <w:u w:val="single"/>
        </w:rPr>
      </w:pPr>
      <w:r w:rsidRPr="004D4574">
        <w:rPr>
          <w:rFonts w:eastAsia="Times New Roman" w:cs="Times New Roman"/>
          <w:bCs/>
          <w:szCs w:val="18"/>
        </w:rPr>
        <w:t>3.</w:t>
      </w:r>
      <w:r w:rsidRPr="004D4574">
        <w:rPr>
          <w:rFonts w:eastAsia="Times New Roman" w:cs="Times New Roman"/>
          <w:bCs/>
          <w:szCs w:val="18"/>
        </w:rPr>
        <w:tab/>
      </w:r>
      <w:r w:rsidR="006C3829" w:rsidRPr="004D4574">
        <w:rPr>
          <w:rFonts w:eastAsia="Times New Roman" w:cs="Times New Roman"/>
          <w:bCs/>
          <w:szCs w:val="18"/>
          <w:u w:val="single"/>
        </w:rPr>
        <w:t>Policy Objective</w:t>
      </w:r>
    </w:p>
    <w:p w14:paraId="29FE626C"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To ensure the viability and sustainability of the planters following the drastic reduction in the sugar price on the international scene and the rising cost of production.</w:t>
      </w:r>
    </w:p>
    <w:p w14:paraId="2418FA5A" w14:textId="361E1F0C" w:rsidR="006C3829" w:rsidRPr="004D4574" w:rsidRDefault="003C5D28" w:rsidP="004D4574">
      <w:pPr>
        <w:spacing w:after="240"/>
        <w:rPr>
          <w:rFonts w:eastAsia="Times New Roman" w:cs="Times New Roman"/>
          <w:bCs/>
          <w:szCs w:val="18"/>
          <w:u w:val="single"/>
        </w:rPr>
      </w:pPr>
      <w:r w:rsidRPr="004D4574">
        <w:rPr>
          <w:rFonts w:eastAsia="Times New Roman" w:cs="Times New Roman"/>
          <w:bCs/>
          <w:szCs w:val="18"/>
        </w:rPr>
        <w:t>4.</w:t>
      </w:r>
      <w:r w:rsidRPr="004D4574">
        <w:rPr>
          <w:rFonts w:eastAsia="Times New Roman" w:cs="Times New Roman"/>
          <w:bCs/>
          <w:szCs w:val="18"/>
        </w:rPr>
        <w:tab/>
      </w:r>
      <w:r w:rsidR="006C3829" w:rsidRPr="004D4574">
        <w:rPr>
          <w:rFonts w:eastAsia="Times New Roman" w:cs="Times New Roman"/>
          <w:bCs/>
          <w:szCs w:val="18"/>
          <w:u w:val="single"/>
        </w:rPr>
        <w:t>Authority for the subsidy</w:t>
      </w:r>
    </w:p>
    <w:p w14:paraId="25BCB9F5" w14:textId="3C99D09F"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Budget Measure, Ministry of </w:t>
      </w:r>
      <w:proofErr w:type="spellStart"/>
      <w:r w:rsidRPr="004D4574">
        <w:rPr>
          <w:rFonts w:eastAsia="Times New Roman" w:cs="Times New Roman"/>
          <w:bCs/>
          <w:szCs w:val="18"/>
        </w:rPr>
        <w:t>Agro</w:t>
      </w:r>
      <w:proofErr w:type="spellEnd"/>
      <w:r w:rsidRPr="004D4574">
        <w:rPr>
          <w:rFonts w:eastAsia="Times New Roman" w:cs="Times New Roman"/>
          <w:bCs/>
          <w:szCs w:val="18"/>
        </w:rPr>
        <w:t xml:space="preserve"> Industry and Food Security</w:t>
      </w:r>
      <w:r w:rsidR="003C5D28" w:rsidRPr="004D4574">
        <w:rPr>
          <w:rFonts w:eastAsia="Times New Roman" w:cs="Times New Roman"/>
          <w:bCs/>
          <w:szCs w:val="18"/>
        </w:rPr>
        <w:t>.</w:t>
      </w:r>
    </w:p>
    <w:p w14:paraId="53EF0589" w14:textId="1908EB9C" w:rsidR="006C3829" w:rsidRPr="004D4574" w:rsidRDefault="003C5D28" w:rsidP="004D4574">
      <w:pPr>
        <w:spacing w:after="240"/>
        <w:rPr>
          <w:rFonts w:eastAsia="Times New Roman" w:cs="Times New Roman"/>
          <w:bCs/>
          <w:szCs w:val="18"/>
          <w:u w:val="single"/>
        </w:rPr>
      </w:pPr>
      <w:r w:rsidRPr="004D4574">
        <w:rPr>
          <w:rFonts w:eastAsia="Times New Roman" w:cs="Times New Roman"/>
          <w:bCs/>
          <w:szCs w:val="18"/>
        </w:rPr>
        <w:t>5.</w:t>
      </w:r>
      <w:r w:rsidRPr="004D4574">
        <w:rPr>
          <w:rFonts w:eastAsia="Times New Roman" w:cs="Times New Roman"/>
          <w:bCs/>
          <w:szCs w:val="18"/>
        </w:rPr>
        <w:tab/>
      </w:r>
      <w:r w:rsidR="006C3829" w:rsidRPr="004D4574">
        <w:rPr>
          <w:rFonts w:eastAsia="Times New Roman" w:cs="Times New Roman"/>
          <w:bCs/>
          <w:szCs w:val="18"/>
          <w:u w:val="single"/>
        </w:rPr>
        <w:t>Form of the subsidy</w:t>
      </w:r>
    </w:p>
    <w:p w14:paraId="06B531EE"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This scheme is applicable for the first 60 tons of sugar accrued to sugar cane planters.</w:t>
      </w:r>
    </w:p>
    <w:p w14:paraId="4096DB28" w14:textId="16AD34A2" w:rsidR="006C3829" w:rsidRPr="004D4574" w:rsidRDefault="003751E1" w:rsidP="004D4574">
      <w:pPr>
        <w:spacing w:after="240"/>
        <w:rPr>
          <w:rFonts w:eastAsia="Times New Roman" w:cs="Times New Roman"/>
          <w:bCs/>
          <w:szCs w:val="18"/>
          <w:u w:val="single"/>
        </w:rPr>
      </w:pPr>
      <w:r w:rsidRPr="004D4574">
        <w:rPr>
          <w:rFonts w:eastAsia="Times New Roman" w:cs="Times New Roman"/>
          <w:bCs/>
          <w:szCs w:val="18"/>
        </w:rPr>
        <w:lastRenderedPageBreak/>
        <w:t>6.</w:t>
      </w:r>
      <w:r w:rsidRPr="004D4574">
        <w:rPr>
          <w:rFonts w:eastAsia="Times New Roman" w:cs="Times New Roman"/>
          <w:bCs/>
          <w:szCs w:val="18"/>
        </w:rPr>
        <w:tab/>
      </w:r>
      <w:r w:rsidR="006C3829" w:rsidRPr="004D4574">
        <w:rPr>
          <w:rFonts w:eastAsia="Times New Roman" w:cs="Times New Roman"/>
          <w:bCs/>
          <w:szCs w:val="18"/>
          <w:u w:val="single"/>
        </w:rPr>
        <w:t>To whom and how the subsidy is provided</w:t>
      </w:r>
    </w:p>
    <w:p w14:paraId="356718BD" w14:textId="77777777" w:rsidR="006C3829" w:rsidRPr="004D4574" w:rsidRDefault="006C3829" w:rsidP="004D4574">
      <w:pPr>
        <w:spacing w:after="240"/>
        <w:ind w:left="567"/>
        <w:rPr>
          <w:rFonts w:eastAsia="Times New Roman" w:cs="Times New Roman"/>
          <w:bCs/>
          <w:szCs w:val="18"/>
          <w:u w:val="single"/>
        </w:rPr>
      </w:pPr>
      <w:r w:rsidRPr="004D4574">
        <w:rPr>
          <w:rFonts w:eastAsia="Times New Roman" w:cs="Times New Roman"/>
          <w:bCs/>
          <w:szCs w:val="18"/>
          <w:u w:val="single"/>
        </w:rPr>
        <w:t>Beneficiaries</w:t>
      </w:r>
    </w:p>
    <w:p w14:paraId="0971C6BA" w14:textId="77777777" w:rsidR="006C3829" w:rsidRPr="004D4574" w:rsidRDefault="006C3829" w:rsidP="004D4574">
      <w:pPr>
        <w:numPr>
          <w:ilvl w:val="0"/>
          <w:numId w:val="11"/>
        </w:numPr>
        <w:spacing w:before="240" w:after="240"/>
        <w:ind w:left="1134" w:hanging="567"/>
        <w:contextualSpacing/>
        <w:rPr>
          <w:rFonts w:eastAsia="Times New Roman" w:cs="Times New Roman"/>
          <w:bCs/>
          <w:szCs w:val="18"/>
        </w:rPr>
      </w:pPr>
      <w:r w:rsidRPr="004D4574">
        <w:rPr>
          <w:rFonts w:eastAsia="Times New Roman" w:cs="Times New Roman"/>
          <w:bCs/>
          <w:szCs w:val="18"/>
        </w:rPr>
        <w:t>Sugar cane planters registered with the Sugar Insurance Fund Board (</w:t>
      </w:r>
      <w:proofErr w:type="spellStart"/>
      <w:r w:rsidRPr="004D4574">
        <w:rPr>
          <w:rFonts w:eastAsia="Times New Roman" w:cs="Times New Roman"/>
          <w:bCs/>
          <w:szCs w:val="18"/>
        </w:rPr>
        <w:t>SIFB</w:t>
      </w:r>
      <w:proofErr w:type="spellEnd"/>
      <w:r w:rsidRPr="004D4574">
        <w:rPr>
          <w:rFonts w:eastAsia="Times New Roman" w:cs="Times New Roman"/>
          <w:bCs/>
          <w:szCs w:val="18"/>
        </w:rPr>
        <w:t>).</w:t>
      </w:r>
    </w:p>
    <w:p w14:paraId="6CE17A00" w14:textId="77777777" w:rsidR="006C3829" w:rsidRPr="004D4574" w:rsidRDefault="006C3829" w:rsidP="004D4574">
      <w:pPr>
        <w:numPr>
          <w:ilvl w:val="0"/>
          <w:numId w:val="11"/>
        </w:numPr>
        <w:spacing w:before="240" w:after="240"/>
        <w:ind w:left="1134" w:hanging="567"/>
        <w:rPr>
          <w:rFonts w:eastAsia="Times New Roman" w:cs="Times New Roman"/>
          <w:bCs/>
          <w:szCs w:val="18"/>
        </w:rPr>
      </w:pPr>
      <w:r w:rsidRPr="004D4574">
        <w:rPr>
          <w:rFonts w:eastAsia="Times New Roman" w:cs="Times New Roman"/>
          <w:bCs/>
          <w:szCs w:val="18"/>
        </w:rPr>
        <w:t>Sugar cane planters who have consigned their canes to the mill.</w:t>
      </w:r>
    </w:p>
    <w:p w14:paraId="5541D993" w14:textId="77777777" w:rsidR="006C3829" w:rsidRPr="004D4574" w:rsidRDefault="006C3829" w:rsidP="004D4574">
      <w:pPr>
        <w:spacing w:after="240"/>
        <w:ind w:left="567"/>
        <w:rPr>
          <w:rFonts w:eastAsia="Times New Roman" w:cs="Times New Roman"/>
          <w:bCs/>
          <w:szCs w:val="18"/>
          <w:u w:val="single"/>
        </w:rPr>
      </w:pPr>
      <w:r w:rsidRPr="004D4574">
        <w:rPr>
          <w:rFonts w:eastAsia="Times New Roman" w:cs="Times New Roman"/>
          <w:bCs/>
          <w:szCs w:val="18"/>
          <w:u w:val="single"/>
        </w:rPr>
        <w:t>Condition of subsidy</w:t>
      </w:r>
    </w:p>
    <w:p w14:paraId="17CB68D0" w14:textId="77777777" w:rsidR="006C3829" w:rsidRPr="004D4574" w:rsidRDefault="006C3829" w:rsidP="004D4574">
      <w:pPr>
        <w:numPr>
          <w:ilvl w:val="0"/>
          <w:numId w:val="11"/>
        </w:numPr>
        <w:spacing w:before="240" w:after="240"/>
        <w:ind w:left="1134" w:hanging="567"/>
        <w:rPr>
          <w:rFonts w:eastAsia="Times New Roman" w:cs="Times New Roman"/>
          <w:bCs/>
          <w:szCs w:val="18"/>
        </w:rPr>
      </w:pPr>
      <w:r w:rsidRPr="004D4574">
        <w:rPr>
          <w:rFonts w:eastAsia="Times New Roman" w:cs="Times New Roman"/>
          <w:bCs/>
          <w:szCs w:val="18"/>
        </w:rPr>
        <w:t>The enhanced guaranteed price is applicable to the first 60 tons of sugar accrued to the planters.</w:t>
      </w:r>
    </w:p>
    <w:p w14:paraId="7180ABE8" w14:textId="14CFC623" w:rsidR="006C3829" w:rsidRPr="004D4574" w:rsidRDefault="006C3829" w:rsidP="004D4574">
      <w:pPr>
        <w:numPr>
          <w:ilvl w:val="0"/>
          <w:numId w:val="11"/>
        </w:numPr>
        <w:spacing w:before="240" w:after="240"/>
        <w:ind w:left="1134" w:hanging="567"/>
        <w:rPr>
          <w:rFonts w:eastAsia="Times New Roman" w:cs="Times New Roman"/>
          <w:bCs/>
          <w:szCs w:val="18"/>
        </w:rPr>
      </w:pPr>
      <w:r w:rsidRPr="004D4574">
        <w:rPr>
          <w:rFonts w:eastAsia="Times New Roman" w:cs="Times New Roman"/>
          <w:bCs/>
          <w:szCs w:val="18"/>
        </w:rPr>
        <w:t>For production over and above 60 tons, the planters will receive the prevailing ex</w:t>
      </w:r>
      <w:r w:rsidR="00446B9B" w:rsidRPr="004D4574">
        <w:rPr>
          <w:rFonts w:eastAsia="Times New Roman" w:cs="Times New Roman"/>
          <w:bCs/>
          <w:szCs w:val="18"/>
        </w:rPr>
        <w:noBreakHyphen/>
      </w:r>
      <w:r w:rsidRPr="004D4574">
        <w:rPr>
          <w:rFonts w:eastAsia="Times New Roman" w:cs="Times New Roman"/>
          <w:bCs/>
          <w:szCs w:val="18"/>
        </w:rPr>
        <w:t>syndicate price.</w:t>
      </w:r>
    </w:p>
    <w:p w14:paraId="4180F8B2" w14:textId="5E5A19E8" w:rsidR="006C3829" w:rsidRPr="004D4574" w:rsidRDefault="003751E1" w:rsidP="004D4574">
      <w:pPr>
        <w:spacing w:after="240"/>
        <w:rPr>
          <w:rFonts w:eastAsia="Times New Roman" w:cs="Times New Roman"/>
          <w:bCs/>
          <w:szCs w:val="18"/>
          <w:u w:val="single"/>
        </w:rPr>
      </w:pPr>
      <w:r w:rsidRPr="004D4574">
        <w:rPr>
          <w:rFonts w:eastAsia="Times New Roman" w:cs="Times New Roman"/>
          <w:bCs/>
          <w:szCs w:val="18"/>
        </w:rPr>
        <w:t>7.</w:t>
      </w:r>
      <w:r w:rsidRPr="004D4574">
        <w:rPr>
          <w:rFonts w:eastAsia="Times New Roman" w:cs="Times New Roman"/>
          <w:bCs/>
          <w:szCs w:val="18"/>
        </w:rPr>
        <w:tab/>
      </w:r>
      <w:r w:rsidR="006C3829" w:rsidRPr="004D4574">
        <w:rPr>
          <w:rFonts w:eastAsia="Times New Roman" w:cs="Times New Roman"/>
          <w:bCs/>
          <w:szCs w:val="18"/>
          <w:u w:val="single"/>
        </w:rPr>
        <w:t>Total Amount of subsidy</w:t>
      </w:r>
    </w:p>
    <w:p w14:paraId="22AAB6E4" w14:textId="60F2A1AE" w:rsidR="00EB144D" w:rsidRPr="004D4574" w:rsidRDefault="001733CF" w:rsidP="004D4574">
      <w:pPr>
        <w:spacing w:after="240"/>
        <w:rPr>
          <w:rFonts w:eastAsia="Times New Roman" w:cs="Times New Roman"/>
          <w:bCs/>
          <w:szCs w:val="18"/>
        </w:rPr>
      </w:pPr>
      <w:r w:rsidRPr="004D4574">
        <w:rPr>
          <w:rFonts w:eastAsia="Times New Roman" w:cs="Times New Roman"/>
          <w:bCs/>
          <w:szCs w:val="18"/>
        </w:rPr>
        <w:t>Rs 362 Million</w:t>
      </w:r>
      <w:r w:rsidR="003C5D28" w:rsidRPr="004D4574">
        <w:rPr>
          <w:rFonts w:eastAsia="Times New Roman" w:cs="Times New Roman"/>
          <w:bCs/>
          <w:szCs w:val="18"/>
        </w:rPr>
        <w:t>.</w:t>
      </w:r>
    </w:p>
    <w:p w14:paraId="537F69D5" w14:textId="3C86277F" w:rsidR="006C3829" w:rsidRPr="004D4574" w:rsidRDefault="00CD3B62" w:rsidP="004D4574">
      <w:pPr>
        <w:spacing w:after="240"/>
        <w:rPr>
          <w:rFonts w:eastAsia="Times New Roman" w:cs="Times New Roman"/>
          <w:bCs/>
          <w:szCs w:val="18"/>
          <w:u w:val="single"/>
        </w:rPr>
      </w:pPr>
      <w:r w:rsidRPr="004D4574">
        <w:rPr>
          <w:rFonts w:eastAsia="Times New Roman" w:cs="Times New Roman"/>
          <w:bCs/>
          <w:szCs w:val="18"/>
        </w:rPr>
        <w:t>8.</w:t>
      </w:r>
      <w:r w:rsidRPr="004D4574">
        <w:rPr>
          <w:rFonts w:eastAsia="Times New Roman" w:cs="Times New Roman"/>
          <w:bCs/>
          <w:szCs w:val="18"/>
        </w:rPr>
        <w:tab/>
      </w:r>
      <w:r w:rsidR="006C3829" w:rsidRPr="004D4574">
        <w:rPr>
          <w:rFonts w:eastAsia="Times New Roman" w:cs="Times New Roman"/>
          <w:bCs/>
          <w:szCs w:val="18"/>
          <w:u w:val="single"/>
        </w:rPr>
        <w:t>Duration of the subsidy</w:t>
      </w:r>
    </w:p>
    <w:p w14:paraId="1A2769D9" w14:textId="781B14A8"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Annual basis and depending on Government's policy</w:t>
      </w:r>
      <w:r w:rsidR="00CD3B62" w:rsidRPr="004D4574">
        <w:rPr>
          <w:rFonts w:eastAsia="Times New Roman" w:cs="Times New Roman"/>
          <w:bCs/>
          <w:szCs w:val="18"/>
        </w:rPr>
        <w:t>.</w:t>
      </w:r>
    </w:p>
    <w:p w14:paraId="2CF86715" w14:textId="0A6F97E8" w:rsidR="006C3829" w:rsidRPr="004D4574" w:rsidRDefault="00CD3B62" w:rsidP="004D4574">
      <w:pPr>
        <w:spacing w:after="240"/>
        <w:rPr>
          <w:rFonts w:eastAsia="Times New Roman" w:cs="Times New Roman"/>
          <w:bCs/>
          <w:szCs w:val="18"/>
          <w:u w:val="single"/>
        </w:rPr>
      </w:pPr>
      <w:r w:rsidRPr="004D4574">
        <w:rPr>
          <w:rFonts w:eastAsia="Times New Roman" w:cs="Times New Roman"/>
          <w:bCs/>
          <w:szCs w:val="18"/>
        </w:rPr>
        <w:t>9.</w:t>
      </w:r>
      <w:r w:rsidRPr="004D4574">
        <w:rPr>
          <w:rFonts w:eastAsia="Times New Roman" w:cs="Times New Roman"/>
          <w:bCs/>
          <w:szCs w:val="18"/>
        </w:rPr>
        <w:tab/>
      </w:r>
      <w:r w:rsidR="006C3829" w:rsidRPr="004D4574">
        <w:rPr>
          <w:rFonts w:eastAsia="Times New Roman" w:cs="Times New Roman"/>
          <w:bCs/>
          <w:szCs w:val="18"/>
          <w:u w:val="single"/>
        </w:rPr>
        <w:t>Statistical data permitting an assessment of the trade effects</w:t>
      </w:r>
    </w:p>
    <w:p w14:paraId="5B131851"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No statistical data permitting an assessment of trade effects is available.</w:t>
      </w:r>
    </w:p>
    <w:p w14:paraId="74288DEA" w14:textId="77777777" w:rsidR="00EB144D" w:rsidRPr="004D4574" w:rsidRDefault="006C3829" w:rsidP="004D4574">
      <w:pPr>
        <w:pStyle w:val="Heading1"/>
        <w:rPr>
          <w:szCs w:val="18"/>
        </w:rPr>
      </w:pPr>
      <w:bookmarkStart w:id="25" w:name="_Toc81211299"/>
      <w:r w:rsidRPr="004D4574">
        <w:rPr>
          <w:szCs w:val="18"/>
        </w:rPr>
        <w:t>GRANT (50</w:t>
      </w:r>
      <w:r w:rsidR="00EB144D" w:rsidRPr="004D4574">
        <w:rPr>
          <w:szCs w:val="18"/>
        </w:rPr>
        <w:t>%</w:t>
      </w:r>
      <w:r w:rsidRPr="004D4574">
        <w:rPr>
          <w:szCs w:val="18"/>
        </w:rPr>
        <w:t>) FOR THE PURCHASE OF FERTILIZER</w:t>
      </w:r>
      <w:r w:rsidR="00EB144D" w:rsidRPr="004D4574">
        <w:rPr>
          <w:szCs w:val="18"/>
        </w:rPr>
        <w:t>S</w:t>
      </w:r>
      <w:bookmarkEnd w:id="25"/>
    </w:p>
    <w:p w14:paraId="35535AA6"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Title of the Subsidy Programme</w:t>
      </w:r>
    </w:p>
    <w:p w14:paraId="1DEDA8A2" w14:textId="76930A5E" w:rsidR="006C3829" w:rsidRPr="004D4574" w:rsidRDefault="006C3829" w:rsidP="004D4574">
      <w:pPr>
        <w:spacing w:after="240"/>
        <w:rPr>
          <w:rFonts w:eastAsia="Times New Roman" w:cs="Times New Roman"/>
          <w:bCs/>
          <w:szCs w:val="18"/>
        </w:rPr>
      </w:pPr>
      <w:r w:rsidRPr="004D4574">
        <w:rPr>
          <w:szCs w:val="18"/>
        </w:rPr>
        <w:t>50</w:t>
      </w:r>
      <w:r w:rsidR="00EB144D" w:rsidRPr="004D4574">
        <w:rPr>
          <w:szCs w:val="18"/>
        </w:rPr>
        <w:t>%</w:t>
      </w:r>
      <w:r w:rsidRPr="004D4574">
        <w:rPr>
          <w:szCs w:val="18"/>
        </w:rPr>
        <w:t xml:space="preserve"> grant for the purchase of fertilizers by planters.</w:t>
      </w:r>
    </w:p>
    <w:p w14:paraId="4652A7FE"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Period covered by the notification</w:t>
      </w:r>
    </w:p>
    <w:p w14:paraId="5E76E27C" w14:textId="7623565A"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FY </w:t>
      </w:r>
      <w:r w:rsidR="001733CF" w:rsidRPr="004D4574">
        <w:rPr>
          <w:rFonts w:eastAsia="Times New Roman" w:cs="Times New Roman"/>
          <w:bCs/>
          <w:szCs w:val="18"/>
        </w:rPr>
        <w:t>2020/2021</w:t>
      </w:r>
      <w:r w:rsidR="00CD3B62" w:rsidRPr="004D4574">
        <w:rPr>
          <w:rFonts w:eastAsia="Times New Roman" w:cs="Times New Roman"/>
          <w:bCs/>
          <w:szCs w:val="18"/>
        </w:rPr>
        <w:t>.</w:t>
      </w:r>
    </w:p>
    <w:p w14:paraId="30022869"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Policy Objective</w:t>
      </w:r>
    </w:p>
    <w:p w14:paraId="5395E219" w14:textId="38A16788"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To alleviate the</w:t>
      </w:r>
      <w:r w:rsidRPr="004D4574">
        <w:rPr>
          <w:rFonts w:eastAsia="Times New Roman" w:cs="Times New Roman"/>
          <w:szCs w:val="18"/>
        </w:rPr>
        <w:t xml:space="preserve"> cash flow difficulties faced by planters after the harvest to carry out their in</w:t>
      </w:r>
      <w:r w:rsidR="00EB144D" w:rsidRPr="004D4574">
        <w:rPr>
          <w:rFonts w:eastAsia="Times New Roman" w:cs="Times New Roman"/>
          <w:szCs w:val="18"/>
        </w:rPr>
        <w:t>-</w:t>
      </w:r>
      <w:r w:rsidRPr="004D4574">
        <w:rPr>
          <w:rFonts w:eastAsia="Times New Roman" w:cs="Times New Roman"/>
          <w:szCs w:val="18"/>
        </w:rPr>
        <w:t>fields cultural practices so as ensure that they secure their next harvest</w:t>
      </w:r>
      <w:r w:rsidRPr="004D4574">
        <w:rPr>
          <w:szCs w:val="18"/>
        </w:rPr>
        <w:t xml:space="preserve"> </w:t>
      </w:r>
      <w:r w:rsidRPr="004D4574">
        <w:rPr>
          <w:rFonts w:eastAsia="Times New Roman" w:cs="Times New Roman"/>
          <w:szCs w:val="18"/>
        </w:rPr>
        <w:t>given that the price of fertilizers have increased considerably due to the rise in the cost of raw materials, freight and fluctuation in the exchange rates coupled with the decrease in the producers' revenue.</w:t>
      </w:r>
    </w:p>
    <w:p w14:paraId="4E864B70"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Authority for the subsidy</w:t>
      </w:r>
    </w:p>
    <w:p w14:paraId="1EF9F01C" w14:textId="530B5E19"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Budget Measure, Ministry </w:t>
      </w:r>
      <w:r w:rsidRPr="004D4574">
        <w:rPr>
          <w:rFonts w:eastAsia="Times New Roman" w:cs="Times New Roman"/>
          <w:szCs w:val="18"/>
        </w:rPr>
        <w:t>of</w:t>
      </w:r>
      <w:r w:rsidRPr="004D4574">
        <w:rPr>
          <w:rFonts w:eastAsia="Times New Roman" w:cs="Times New Roman"/>
          <w:bCs/>
          <w:szCs w:val="18"/>
        </w:rPr>
        <w:t xml:space="preserve"> </w:t>
      </w:r>
      <w:proofErr w:type="spellStart"/>
      <w:r w:rsidRPr="004D4574">
        <w:rPr>
          <w:rFonts w:eastAsia="Times New Roman" w:cs="Times New Roman"/>
          <w:bCs/>
          <w:szCs w:val="18"/>
        </w:rPr>
        <w:t>Agro</w:t>
      </w:r>
      <w:proofErr w:type="spellEnd"/>
      <w:r w:rsidRPr="004D4574">
        <w:rPr>
          <w:rFonts w:eastAsia="Times New Roman" w:cs="Times New Roman"/>
          <w:bCs/>
          <w:szCs w:val="18"/>
        </w:rPr>
        <w:t xml:space="preserve"> Industry and Food Security</w:t>
      </w:r>
      <w:r w:rsidR="003C5D28" w:rsidRPr="004D4574">
        <w:rPr>
          <w:rFonts w:eastAsia="Times New Roman" w:cs="Times New Roman"/>
          <w:bCs/>
          <w:szCs w:val="18"/>
        </w:rPr>
        <w:t>.</w:t>
      </w:r>
    </w:p>
    <w:p w14:paraId="5ED62362"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Form of the subsidy</w:t>
      </w:r>
    </w:p>
    <w:p w14:paraId="38136234" w14:textId="01F0DB53"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This scheme is applicable all small/medium planters who have harvested and consigned their canes to the mills during the harvest season.</w:t>
      </w:r>
    </w:p>
    <w:p w14:paraId="747BB5A8" w14:textId="77777777" w:rsidR="006C3829" w:rsidRPr="004D4574" w:rsidRDefault="006C3829" w:rsidP="004D4574">
      <w:pPr>
        <w:keepNext/>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To whom and how the subsidy is provided</w:t>
      </w:r>
    </w:p>
    <w:p w14:paraId="7736479C" w14:textId="77777777" w:rsidR="006C3829" w:rsidRPr="004D4574" w:rsidRDefault="006C3829" w:rsidP="004D4574">
      <w:pPr>
        <w:keepNext/>
        <w:spacing w:after="240"/>
        <w:ind w:left="567"/>
        <w:rPr>
          <w:rFonts w:eastAsia="Times New Roman" w:cs="Times New Roman"/>
          <w:bCs/>
          <w:szCs w:val="18"/>
          <w:u w:val="single"/>
        </w:rPr>
      </w:pPr>
      <w:r w:rsidRPr="004D4574">
        <w:rPr>
          <w:rFonts w:eastAsia="Times New Roman" w:cs="Times New Roman"/>
          <w:bCs/>
          <w:szCs w:val="18"/>
          <w:u w:val="single"/>
        </w:rPr>
        <w:t>Beneficiaries</w:t>
      </w:r>
    </w:p>
    <w:p w14:paraId="020A2993"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Sugar cane planters registered with the Sugar Insurance Fund Board (</w:t>
      </w:r>
      <w:proofErr w:type="spellStart"/>
      <w:r w:rsidRPr="004D4574">
        <w:rPr>
          <w:rFonts w:eastAsia="Times New Roman" w:cs="Times New Roman"/>
          <w:bCs/>
          <w:szCs w:val="18"/>
        </w:rPr>
        <w:t>SIFB</w:t>
      </w:r>
      <w:proofErr w:type="spellEnd"/>
      <w:r w:rsidRPr="004D4574">
        <w:rPr>
          <w:rFonts w:eastAsia="Times New Roman" w:cs="Times New Roman"/>
          <w:bCs/>
          <w:szCs w:val="18"/>
        </w:rPr>
        <w:t>) with cultivation up to 100 hectares.</w:t>
      </w:r>
    </w:p>
    <w:p w14:paraId="5AE98BCC"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lastRenderedPageBreak/>
        <w:t>Sugar cane planters who have consigned their canes to the mill.</w:t>
      </w:r>
    </w:p>
    <w:p w14:paraId="6E746DD6" w14:textId="36C5A321" w:rsidR="006C3829" w:rsidRPr="004D4574" w:rsidRDefault="006C3829" w:rsidP="004D4574">
      <w:pPr>
        <w:widowControl w:val="0"/>
        <w:spacing w:after="240"/>
        <w:ind w:left="567"/>
        <w:rPr>
          <w:rFonts w:eastAsia="Times New Roman" w:cs="Times New Roman"/>
          <w:bCs/>
          <w:szCs w:val="18"/>
          <w:u w:val="single"/>
        </w:rPr>
      </w:pPr>
      <w:r w:rsidRPr="004D4574">
        <w:rPr>
          <w:rFonts w:eastAsia="Times New Roman" w:cs="Times New Roman"/>
          <w:bCs/>
          <w:szCs w:val="18"/>
          <w:u w:val="single"/>
        </w:rPr>
        <w:t>Condition of subsidy</w:t>
      </w:r>
    </w:p>
    <w:p w14:paraId="03A6A4F4" w14:textId="77777777" w:rsidR="006C3829" w:rsidRPr="004D4574" w:rsidRDefault="006C3829" w:rsidP="004D4574">
      <w:pPr>
        <w:numPr>
          <w:ilvl w:val="0"/>
          <w:numId w:val="11"/>
        </w:numPr>
        <w:spacing w:after="240"/>
        <w:ind w:left="1134" w:hanging="567"/>
        <w:contextualSpacing/>
        <w:rPr>
          <w:rFonts w:eastAsia="Times New Roman" w:cs="Times New Roman"/>
          <w:bCs/>
          <w:szCs w:val="18"/>
        </w:rPr>
      </w:pPr>
      <w:r w:rsidRPr="004D4574">
        <w:rPr>
          <w:rFonts w:eastAsia="Times New Roman" w:cs="Times New Roman"/>
          <w:bCs/>
          <w:szCs w:val="18"/>
        </w:rPr>
        <w:t>The scheme is subject to the submission of all relevant documents by the planters.</w:t>
      </w:r>
    </w:p>
    <w:p w14:paraId="2B12E202"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 xml:space="preserve">The purchase of recommended fertilizers as per the </w:t>
      </w:r>
      <w:proofErr w:type="spellStart"/>
      <w:r w:rsidRPr="004D4574">
        <w:rPr>
          <w:rFonts w:eastAsia="Times New Roman" w:cs="Times New Roman"/>
          <w:bCs/>
          <w:szCs w:val="18"/>
        </w:rPr>
        <w:t>MSIRI</w:t>
      </w:r>
      <w:proofErr w:type="spellEnd"/>
      <w:r w:rsidRPr="004D4574">
        <w:rPr>
          <w:rFonts w:eastAsia="Times New Roman" w:cs="Times New Roman"/>
          <w:bCs/>
          <w:szCs w:val="18"/>
        </w:rPr>
        <w:t>.</w:t>
      </w:r>
    </w:p>
    <w:p w14:paraId="41DEFBFF"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Total Amount of subsidy</w:t>
      </w:r>
    </w:p>
    <w:p w14:paraId="0FDB6955" w14:textId="00D0876F" w:rsidR="00EB144D"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Some Rs </w:t>
      </w:r>
      <w:r w:rsidR="001733CF" w:rsidRPr="004D4574">
        <w:rPr>
          <w:rFonts w:eastAsia="Times New Roman" w:cs="Times New Roman"/>
          <w:bCs/>
          <w:szCs w:val="18"/>
        </w:rPr>
        <w:t>54 Million</w:t>
      </w:r>
      <w:r w:rsidR="003C5D28" w:rsidRPr="004D4574">
        <w:rPr>
          <w:rFonts w:eastAsia="Times New Roman" w:cs="Times New Roman"/>
          <w:bCs/>
          <w:szCs w:val="18"/>
        </w:rPr>
        <w:t>.</w:t>
      </w:r>
    </w:p>
    <w:p w14:paraId="568B9790"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Duration of the subsidy</w:t>
      </w:r>
    </w:p>
    <w:p w14:paraId="3F955C7A"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Annual basis and depending on Government's policy.</w:t>
      </w:r>
    </w:p>
    <w:p w14:paraId="13782EF0" w14:textId="77777777" w:rsidR="006C3829" w:rsidRPr="004D4574" w:rsidRDefault="006C3829" w:rsidP="004D4574">
      <w:pPr>
        <w:widowControl w:val="0"/>
        <w:numPr>
          <w:ilvl w:val="0"/>
          <w:numId w:val="32"/>
        </w:numPr>
        <w:spacing w:after="240"/>
        <w:ind w:left="567" w:hanging="567"/>
        <w:rPr>
          <w:rFonts w:eastAsia="Times New Roman" w:cs="Times New Roman"/>
          <w:bCs/>
          <w:szCs w:val="18"/>
          <w:u w:val="single"/>
        </w:rPr>
      </w:pPr>
      <w:r w:rsidRPr="004D4574">
        <w:rPr>
          <w:rFonts w:eastAsia="Times New Roman" w:cs="Times New Roman"/>
          <w:bCs/>
          <w:szCs w:val="18"/>
          <w:u w:val="single"/>
        </w:rPr>
        <w:t>Statistical data permitting an assessment of the trade effects</w:t>
      </w:r>
    </w:p>
    <w:p w14:paraId="0C8172FE"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No statistical data permitting an assessment of trade effects is available.</w:t>
      </w:r>
    </w:p>
    <w:p w14:paraId="72C3A039" w14:textId="77777777" w:rsidR="006C3829" w:rsidRPr="004D4574" w:rsidRDefault="006C3829" w:rsidP="004D4574">
      <w:pPr>
        <w:pStyle w:val="Heading1"/>
        <w:rPr>
          <w:szCs w:val="18"/>
        </w:rPr>
      </w:pPr>
      <w:bookmarkStart w:id="26" w:name="_Toc81211300"/>
      <w:r w:rsidRPr="004D4574">
        <w:rPr>
          <w:szCs w:val="18"/>
        </w:rPr>
        <w:t>THE SETTING UP OF CANE NURSERIES AND THE PURCHASE OF CANE PLANTING MATERIALS BY PLANTERS</w:t>
      </w:r>
      <w:bookmarkEnd w:id="26"/>
    </w:p>
    <w:p w14:paraId="0DEF761E" w14:textId="762D04BC"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1.</w:t>
      </w:r>
      <w:r w:rsidRPr="004D4574">
        <w:rPr>
          <w:rFonts w:eastAsia="Times New Roman" w:cs="Times New Roman"/>
          <w:bCs/>
          <w:szCs w:val="18"/>
        </w:rPr>
        <w:tab/>
      </w:r>
      <w:r w:rsidR="006C3829" w:rsidRPr="004D4574">
        <w:rPr>
          <w:rFonts w:eastAsia="Times New Roman" w:cs="Times New Roman"/>
          <w:bCs/>
          <w:szCs w:val="18"/>
          <w:u w:val="single"/>
        </w:rPr>
        <w:t>Title of the Subsidy Programme</w:t>
      </w:r>
    </w:p>
    <w:p w14:paraId="449A1105" w14:textId="6B26DD74" w:rsidR="006C3829" w:rsidRPr="004D4574" w:rsidRDefault="006C3829" w:rsidP="004D4574">
      <w:pPr>
        <w:spacing w:after="240"/>
        <w:rPr>
          <w:rFonts w:eastAsia="Times New Roman" w:cs="Times New Roman"/>
          <w:bCs/>
          <w:szCs w:val="18"/>
        </w:rPr>
      </w:pPr>
      <w:r w:rsidRPr="004D4574">
        <w:rPr>
          <w:szCs w:val="18"/>
        </w:rPr>
        <w:t>Subsidy for the setting up of cane nurseries and the purchase of cane planting materials by small/medium planters.</w:t>
      </w:r>
    </w:p>
    <w:p w14:paraId="3CFADC18" w14:textId="7505D754"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2.</w:t>
      </w:r>
      <w:r w:rsidRPr="004D4574">
        <w:rPr>
          <w:rFonts w:eastAsia="Times New Roman" w:cs="Times New Roman"/>
          <w:bCs/>
          <w:szCs w:val="18"/>
        </w:rPr>
        <w:tab/>
      </w:r>
      <w:r w:rsidR="006C3829" w:rsidRPr="004D4574">
        <w:rPr>
          <w:rFonts w:eastAsia="Times New Roman" w:cs="Times New Roman"/>
          <w:bCs/>
          <w:szCs w:val="18"/>
          <w:u w:val="single"/>
        </w:rPr>
        <w:t>Period covered by the notification</w:t>
      </w:r>
    </w:p>
    <w:p w14:paraId="191A14C1" w14:textId="7C22B3E3" w:rsidR="006C3829" w:rsidRPr="004D4574" w:rsidRDefault="001733CF" w:rsidP="004D4574">
      <w:pPr>
        <w:spacing w:after="240"/>
        <w:rPr>
          <w:rFonts w:eastAsia="Times New Roman" w:cs="Times New Roman"/>
          <w:bCs/>
          <w:szCs w:val="18"/>
        </w:rPr>
      </w:pPr>
      <w:r w:rsidRPr="004D4574">
        <w:rPr>
          <w:rFonts w:eastAsia="Times New Roman" w:cs="Times New Roman"/>
          <w:bCs/>
          <w:szCs w:val="18"/>
        </w:rPr>
        <w:t>2020/2021</w:t>
      </w:r>
      <w:r w:rsidR="002F3971" w:rsidRPr="004D4574">
        <w:rPr>
          <w:rFonts w:eastAsia="Times New Roman" w:cs="Times New Roman"/>
          <w:bCs/>
          <w:szCs w:val="18"/>
        </w:rPr>
        <w:t>.</w:t>
      </w:r>
    </w:p>
    <w:p w14:paraId="0C50048B" w14:textId="7DEF80D6"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3.</w:t>
      </w:r>
      <w:r w:rsidRPr="004D4574">
        <w:rPr>
          <w:rFonts w:eastAsia="Times New Roman" w:cs="Times New Roman"/>
          <w:bCs/>
          <w:szCs w:val="18"/>
        </w:rPr>
        <w:tab/>
      </w:r>
      <w:r w:rsidR="006C3829" w:rsidRPr="004D4574">
        <w:rPr>
          <w:rFonts w:eastAsia="Times New Roman" w:cs="Times New Roman"/>
          <w:bCs/>
          <w:szCs w:val="18"/>
          <w:u w:val="single"/>
        </w:rPr>
        <w:t>Policy Objective</w:t>
      </w:r>
    </w:p>
    <w:p w14:paraId="2BB83F8B" w14:textId="58B8298D"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To ensure the availability of good quality/disease free cane planting material of the different cane varieties in the nurseries across the island</w:t>
      </w:r>
      <w:r w:rsidRPr="004D4574">
        <w:rPr>
          <w:szCs w:val="18"/>
        </w:rPr>
        <w:t xml:space="preserve"> to ensure timely </w:t>
      </w:r>
      <w:r w:rsidRPr="004D4574">
        <w:rPr>
          <w:rFonts w:eastAsia="Times New Roman" w:cs="Times New Roman"/>
          <w:bCs/>
          <w:szCs w:val="18"/>
        </w:rPr>
        <w:t>replantation of fields with a view to increase cane and sugar productivity in planters' fields.</w:t>
      </w:r>
    </w:p>
    <w:p w14:paraId="4DCA0AC8" w14:textId="4F4A227C"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4.</w:t>
      </w:r>
      <w:r w:rsidRPr="004D4574">
        <w:rPr>
          <w:rFonts w:eastAsia="Times New Roman" w:cs="Times New Roman"/>
          <w:bCs/>
          <w:szCs w:val="18"/>
        </w:rPr>
        <w:tab/>
      </w:r>
      <w:r w:rsidR="006C3829" w:rsidRPr="004D4574">
        <w:rPr>
          <w:rFonts w:eastAsia="Times New Roman" w:cs="Times New Roman"/>
          <w:bCs/>
          <w:szCs w:val="18"/>
          <w:u w:val="single"/>
        </w:rPr>
        <w:t>Authority for the subsidy</w:t>
      </w:r>
    </w:p>
    <w:p w14:paraId="077C4236" w14:textId="383D1F4F"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 xml:space="preserve">Budget Measure, Ministry of </w:t>
      </w:r>
      <w:proofErr w:type="spellStart"/>
      <w:r w:rsidRPr="004D4574">
        <w:rPr>
          <w:rFonts w:eastAsia="Times New Roman" w:cs="Times New Roman"/>
          <w:bCs/>
          <w:szCs w:val="18"/>
        </w:rPr>
        <w:t>Agro</w:t>
      </w:r>
      <w:proofErr w:type="spellEnd"/>
      <w:r w:rsidRPr="004D4574">
        <w:rPr>
          <w:rFonts w:eastAsia="Times New Roman" w:cs="Times New Roman"/>
          <w:bCs/>
          <w:szCs w:val="18"/>
        </w:rPr>
        <w:t xml:space="preserve"> Industry and Food Security/Mauritius Cane Industry Authority.</w:t>
      </w:r>
    </w:p>
    <w:p w14:paraId="60F9132F" w14:textId="40945E96"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5.</w:t>
      </w:r>
      <w:r w:rsidRPr="004D4574">
        <w:rPr>
          <w:rFonts w:eastAsia="Times New Roman" w:cs="Times New Roman"/>
          <w:bCs/>
          <w:szCs w:val="18"/>
        </w:rPr>
        <w:tab/>
      </w:r>
      <w:r w:rsidR="006C3829" w:rsidRPr="004D4574">
        <w:rPr>
          <w:rFonts w:eastAsia="Times New Roman" w:cs="Times New Roman"/>
          <w:bCs/>
          <w:szCs w:val="18"/>
          <w:u w:val="single"/>
        </w:rPr>
        <w:t>Form of the subsidy</w:t>
      </w:r>
    </w:p>
    <w:p w14:paraId="1D2E2FC3" w14:textId="31639D3B"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This scheme is applicable small/medium sugar cane planters who have recently planted their fields under recommended promising cane varieties and are willing to follow stringent norms and guidelines for the production of sales cane planting material during specific period of year or growing seasons.</w:t>
      </w:r>
    </w:p>
    <w:p w14:paraId="4853F570" w14:textId="0B029533" w:rsidR="006C3829" w:rsidRPr="004D4574" w:rsidRDefault="002F3971" w:rsidP="004D4574">
      <w:pPr>
        <w:keepNext/>
        <w:spacing w:after="240"/>
        <w:rPr>
          <w:rFonts w:eastAsia="Times New Roman" w:cs="Times New Roman"/>
          <w:bCs/>
          <w:szCs w:val="18"/>
          <w:u w:val="single"/>
        </w:rPr>
      </w:pPr>
      <w:r w:rsidRPr="004D4574">
        <w:rPr>
          <w:rFonts w:eastAsia="Times New Roman" w:cs="Times New Roman"/>
          <w:bCs/>
          <w:szCs w:val="18"/>
        </w:rPr>
        <w:t>6.</w:t>
      </w:r>
      <w:r w:rsidRPr="004D4574">
        <w:rPr>
          <w:rFonts w:eastAsia="Times New Roman" w:cs="Times New Roman"/>
          <w:bCs/>
          <w:szCs w:val="18"/>
        </w:rPr>
        <w:tab/>
      </w:r>
      <w:r w:rsidR="006C3829" w:rsidRPr="004D4574">
        <w:rPr>
          <w:rFonts w:eastAsia="Times New Roman" w:cs="Times New Roman"/>
          <w:bCs/>
          <w:szCs w:val="18"/>
          <w:u w:val="single"/>
        </w:rPr>
        <w:t>To whom and how the subsidy is provided</w:t>
      </w:r>
    </w:p>
    <w:p w14:paraId="6CE27685" w14:textId="77777777" w:rsidR="006C3829" w:rsidRPr="004D4574" w:rsidRDefault="006C3829" w:rsidP="004D4574">
      <w:pPr>
        <w:keepNext/>
        <w:spacing w:after="240"/>
        <w:ind w:left="567"/>
        <w:rPr>
          <w:rFonts w:eastAsia="Times New Roman" w:cs="Times New Roman"/>
          <w:bCs/>
          <w:szCs w:val="18"/>
          <w:u w:val="single"/>
        </w:rPr>
      </w:pPr>
      <w:r w:rsidRPr="004D4574">
        <w:rPr>
          <w:rFonts w:eastAsia="Times New Roman" w:cs="Times New Roman"/>
          <w:bCs/>
          <w:szCs w:val="18"/>
          <w:u w:val="single"/>
        </w:rPr>
        <w:t>Beneficiaries</w:t>
      </w:r>
    </w:p>
    <w:p w14:paraId="1285D9FF"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Sugar cane planters registered with the Farmers Service Agency (FSA) for the production of a given cane variety in a particular region.</w:t>
      </w:r>
    </w:p>
    <w:p w14:paraId="3408D06C"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Sugar cane planters who are willing to cultivate newly released high yielding and promising cane varieties.</w:t>
      </w:r>
    </w:p>
    <w:p w14:paraId="4EF79063" w14:textId="77777777" w:rsidR="006C3829" w:rsidRPr="004D4574" w:rsidRDefault="006C3829" w:rsidP="004D4574">
      <w:pPr>
        <w:keepNext/>
        <w:spacing w:after="240"/>
        <w:ind w:left="567"/>
        <w:rPr>
          <w:rFonts w:eastAsia="Times New Roman" w:cs="Times New Roman"/>
          <w:bCs/>
          <w:szCs w:val="18"/>
          <w:u w:val="single"/>
        </w:rPr>
      </w:pPr>
      <w:r w:rsidRPr="004D4574">
        <w:rPr>
          <w:rFonts w:eastAsia="Times New Roman" w:cs="Times New Roman"/>
          <w:bCs/>
          <w:szCs w:val="18"/>
          <w:u w:val="single"/>
        </w:rPr>
        <w:lastRenderedPageBreak/>
        <w:t>Condition of subsidy</w:t>
      </w:r>
    </w:p>
    <w:p w14:paraId="459F569D" w14:textId="5EA6C56F"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 xml:space="preserve">The planter shall have to follow specific recommended agronomic and </w:t>
      </w:r>
      <w:proofErr w:type="spellStart"/>
      <w:r w:rsidRPr="004D4574">
        <w:rPr>
          <w:rFonts w:eastAsia="Times New Roman" w:cs="Times New Roman"/>
          <w:bCs/>
          <w:szCs w:val="18"/>
        </w:rPr>
        <w:t>phyto</w:t>
      </w:r>
      <w:proofErr w:type="spellEnd"/>
      <w:r w:rsidR="00EB144D" w:rsidRPr="004D4574">
        <w:rPr>
          <w:rFonts w:eastAsia="Times New Roman" w:cs="Times New Roman"/>
          <w:bCs/>
          <w:szCs w:val="18"/>
        </w:rPr>
        <w:t>-</w:t>
      </w:r>
      <w:r w:rsidRPr="004D4574">
        <w:rPr>
          <w:rFonts w:eastAsia="Times New Roman" w:cs="Times New Roman"/>
          <w:bCs/>
          <w:szCs w:val="18"/>
        </w:rPr>
        <w:t>sanitary guidelines link with the establishment of nurseries.</w:t>
      </w:r>
    </w:p>
    <w:p w14:paraId="0CCA8E3E" w14:textId="77777777" w:rsidR="006C3829" w:rsidRPr="004D4574" w:rsidRDefault="006C3829" w:rsidP="004D4574">
      <w:pPr>
        <w:numPr>
          <w:ilvl w:val="0"/>
          <w:numId w:val="11"/>
        </w:numPr>
        <w:spacing w:after="240"/>
        <w:ind w:left="1134" w:hanging="567"/>
        <w:rPr>
          <w:rFonts w:eastAsia="Times New Roman" w:cs="Times New Roman"/>
          <w:bCs/>
          <w:szCs w:val="18"/>
        </w:rPr>
      </w:pPr>
      <w:r w:rsidRPr="004D4574">
        <w:rPr>
          <w:rFonts w:eastAsia="Times New Roman" w:cs="Times New Roman"/>
          <w:bCs/>
          <w:szCs w:val="18"/>
        </w:rPr>
        <w:t>Incentive will be allocated to beneficiary planters to promote the setting up of cane nurseries as well as the sale of cane planting material at a recommended and based on a seasonal price.</w:t>
      </w:r>
    </w:p>
    <w:p w14:paraId="4046D706" w14:textId="27619AE7"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7.</w:t>
      </w:r>
      <w:r w:rsidRPr="004D4574">
        <w:rPr>
          <w:rFonts w:eastAsia="Times New Roman" w:cs="Times New Roman"/>
          <w:bCs/>
          <w:szCs w:val="18"/>
        </w:rPr>
        <w:tab/>
      </w:r>
      <w:r w:rsidR="006C3829" w:rsidRPr="004D4574">
        <w:rPr>
          <w:rFonts w:eastAsia="Times New Roman" w:cs="Times New Roman"/>
          <w:bCs/>
          <w:szCs w:val="18"/>
          <w:u w:val="single"/>
        </w:rPr>
        <w:t>Total Amount of subsidy</w:t>
      </w:r>
    </w:p>
    <w:p w14:paraId="24315FA8"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Rs 5,000,000.</w:t>
      </w:r>
    </w:p>
    <w:p w14:paraId="5B16C9B3" w14:textId="1BF049A7"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8.</w:t>
      </w:r>
      <w:r w:rsidRPr="004D4574">
        <w:rPr>
          <w:rFonts w:eastAsia="Times New Roman" w:cs="Times New Roman"/>
          <w:bCs/>
          <w:szCs w:val="18"/>
        </w:rPr>
        <w:tab/>
      </w:r>
      <w:r w:rsidR="006C3829" w:rsidRPr="004D4574">
        <w:rPr>
          <w:rFonts w:eastAsia="Times New Roman" w:cs="Times New Roman"/>
          <w:bCs/>
          <w:szCs w:val="18"/>
          <w:u w:val="single"/>
        </w:rPr>
        <w:t>Duration of the subsidy</w:t>
      </w:r>
    </w:p>
    <w:p w14:paraId="2E22B863" w14:textId="6C465339"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Annual basis</w:t>
      </w:r>
      <w:r w:rsidR="002F3971" w:rsidRPr="004D4574">
        <w:rPr>
          <w:rFonts w:eastAsia="Times New Roman" w:cs="Times New Roman"/>
          <w:bCs/>
          <w:szCs w:val="18"/>
        </w:rPr>
        <w:t>.</w:t>
      </w:r>
    </w:p>
    <w:p w14:paraId="2F6C2842" w14:textId="52960155" w:rsidR="006C3829" w:rsidRPr="004D4574" w:rsidRDefault="002F3971" w:rsidP="004D4574">
      <w:pPr>
        <w:widowControl w:val="0"/>
        <w:spacing w:after="240"/>
        <w:rPr>
          <w:rFonts w:eastAsia="Times New Roman" w:cs="Times New Roman"/>
          <w:bCs/>
          <w:szCs w:val="18"/>
          <w:u w:val="single"/>
        </w:rPr>
      </w:pPr>
      <w:r w:rsidRPr="004D4574">
        <w:rPr>
          <w:rFonts w:eastAsia="Times New Roman" w:cs="Times New Roman"/>
          <w:bCs/>
          <w:szCs w:val="18"/>
        </w:rPr>
        <w:t>9.</w:t>
      </w:r>
      <w:r w:rsidRPr="004D4574">
        <w:rPr>
          <w:rFonts w:eastAsia="Times New Roman" w:cs="Times New Roman"/>
          <w:bCs/>
          <w:szCs w:val="18"/>
        </w:rPr>
        <w:tab/>
      </w:r>
      <w:r w:rsidR="006C3829" w:rsidRPr="004D4574">
        <w:rPr>
          <w:rFonts w:eastAsia="Times New Roman" w:cs="Times New Roman"/>
          <w:bCs/>
          <w:szCs w:val="18"/>
          <w:u w:val="single"/>
        </w:rPr>
        <w:t>Statistical data permitting an assessment of the trade effects</w:t>
      </w:r>
    </w:p>
    <w:p w14:paraId="3B166C78" w14:textId="77777777" w:rsidR="006C3829" w:rsidRPr="004D4574" w:rsidRDefault="006C3829" w:rsidP="004D4574">
      <w:pPr>
        <w:spacing w:after="240"/>
        <w:rPr>
          <w:rFonts w:eastAsia="Times New Roman" w:cs="Times New Roman"/>
          <w:bCs/>
          <w:szCs w:val="18"/>
        </w:rPr>
      </w:pPr>
      <w:r w:rsidRPr="004D4574">
        <w:rPr>
          <w:rFonts w:eastAsia="Times New Roman" w:cs="Times New Roman"/>
          <w:bCs/>
          <w:szCs w:val="18"/>
        </w:rPr>
        <w:t>No statistical data permitting an assessment of trade effects is available.</w:t>
      </w:r>
    </w:p>
    <w:p w14:paraId="73F9F5EB" w14:textId="15C1768D" w:rsidR="00214564" w:rsidRPr="004D4574" w:rsidRDefault="0076388C" w:rsidP="004D4574">
      <w:pPr>
        <w:pStyle w:val="SummaryHeader"/>
        <w:rPr>
          <w:szCs w:val="18"/>
        </w:rPr>
      </w:pPr>
      <w:bookmarkStart w:id="27" w:name="_Toc81211301"/>
      <w:r w:rsidRPr="004D4574">
        <w:rPr>
          <w:szCs w:val="18"/>
        </w:rPr>
        <w:t>III</w:t>
      </w:r>
      <w:r w:rsidR="00EB144D" w:rsidRPr="004D4574">
        <w:rPr>
          <w:szCs w:val="18"/>
        </w:rPr>
        <w:t>. M</w:t>
      </w:r>
      <w:r w:rsidR="00214564" w:rsidRPr="004D4574">
        <w:rPr>
          <w:szCs w:val="18"/>
        </w:rPr>
        <w:t>ANUFACTURING/INDUSTRIAL PROGRAMMES</w:t>
      </w:r>
      <w:bookmarkEnd w:id="27"/>
    </w:p>
    <w:p w14:paraId="575C2BE9" w14:textId="74DADCD5" w:rsidR="009B38F7" w:rsidRPr="004D4574" w:rsidRDefault="009B38F7" w:rsidP="004D4574">
      <w:pPr>
        <w:pStyle w:val="Heading1"/>
        <w:numPr>
          <w:ilvl w:val="0"/>
          <w:numId w:val="42"/>
        </w:numPr>
        <w:rPr>
          <w:szCs w:val="18"/>
        </w:rPr>
      </w:pPr>
      <w:bookmarkStart w:id="28" w:name="_Toc81211302"/>
      <w:r w:rsidRPr="004D4574">
        <w:rPr>
          <w:szCs w:val="18"/>
        </w:rPr>
        <w:t>Investment Tax Credit</w:t>
      </w:r>
      <w:bookmarkEnd w:id="28"/>
    </w:p>
    <w:p w14:paraId="060D6715" w14:textId="2A06F813" w:rsidR="009B38F7" w:rsidRPr="004D4574" w:rsidRDefault="002F3971" w:rsidP="004D4574">
      <w:pPr>
        <w:widowControl w:val="0"/>
        <w:spacing w:after="240"/>
        <w:rPr>
          <w:rFonts w:eastAsia="Times New Roman" w:cs="Times New Roman"/>
          <w:bCs/>
          <w:color w:val="000000" w:themeColor="text1"/>
          <w:szCs w:val="18"/>
          <w:u w:val="single"/>
        </w:rPr>
      </w:pPr>
      <w:r w:rsidRPr="004D4574">
        <w:rPr>
          <w:rFonts w:eastAsia="Times New Roman" w:cs="Times New Roman"/>
          <w:bCs/>
          <w:szCs w:val="18"/>
        </w:rPr>
        <w:t>1.</w:t>
      </w:r>
      <w:r w:rsidRPr="004D4574">
        <w:rPr>
          <w:rFonts w:eastAsia="Times New Roman" w:cs="Times New Roman"/>
          <w:bCs/>
          <w:szCs w:val="18"/>
        </w:rPr>
        <w:tab/>
      </w:r>
      <w:r w:rsidR="009B38F7" w:rsidRPr="004D4574">
        <w:rPr>
          <w:rFonts w:eastAsia="Times New Roman" w:cs="Times New Roman"/>
          <w:bCs/>
          <w:szCs w:val="18"/>
          <w:u w:val="single"/>
        </w:rPr>
        <w:t>Title</w:t>
      </w:r>
      <w:r w:rsidR="009B38F7" w:rsidRPr="004D4574">
        <w:rPr>
          <w:rFonts w:eastAsia="Times New Roman" w:cs="Times New Roman"/>
          <w:bCs/>
          <w:color w:val="000000" w:themeColor="text1"/>
          <w:szCs w:val="18"/>
          <w:u w:val="single"/>
        </w:rPr>
        <w:t xml:space="preserve"> of the subsidy</w:t>
      </w:r>
    </w:p>
    <w:p w14:paraId="4B820FFC" w14:textId="2301AA1C"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Investment Tax Credit (Time bound)</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 credit is available in respect of investment in new plant and machinery excluding motor cars up to 3</w:t>
      </w:r>
      <w:r w:rsidR="00EB144D" w:rsidRPr="004D4574">
        <w:rPr>
          <w:rFonts w:eastAsia="Times New Roman" w:cs="Times New Roman"/>
          <w:bCs/>
          <w:color w:val="000000" w:themeColor="text1"/>
          <w:szCs w:val="18"/>
        </w:rPr>
        <w:t>0 June 2</w:t>
      </w:r>
      <w:r w:rsidRPr="004D4574">
        <w:rPr>
          <w:rFonts w:eastAsia="Times New Roman" w:cs="Times New Roman"/>
          <w:bCs/>
          <w:color w:val="000000" w:themeColor="text1"/>
          <w:szCs w:val="18"/>
        </w:rPr>
        <w:t>023.</w:t>
      </w:r>
    </w:p>
    <w:p w14:paraId="7FF1CCA4"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This incentive is granted to all manufacturing companies irrespective of whether they are producing for the local market or for exports.</w:t>
      </w:r>
    </w:p>
    <w:p w14:paraId="374686EB" w14:textId="2700C54B" w:rsidR="009B38F7" w:rsidRPr="004D4574" w:rsidRDefault="002F3971"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Period covered by the notification</w:t>
      </w:r>
    </w:p>
    <w:p w14:paraId="107DBF5C"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Financial year 2020/2021.</w:t>
      </w:r>
    </w:p>
    <w:p w14:paraId="2D5E7BEF" w14:textId="6D467E55" w:rsidR="009B38F7" w:rsidRPr="004D4574" w:rsidRDefault="002F3971"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Policy objective</w:t>
      </w:r>
    </w:p>
    <w:p w14:paraId="56E8C4A4" w14:textId="168AFEE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objective of the Government is to encourage companies to invest in new technologies that would boost up output</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 incentive is also meant to attract new investors in sectors using high tech Plant and Machinery so as to be in line with government policy of diversification of the economy.</w:t>
      </w:r>
    </w:p>
    <w:p w14:paraId="57BB1325" w14:textId="32FD11CF" w:rsidR="009B38F7" w:rsidRPr="004D4574" w:rsidRDefault="002F3971" w:rsidP="004D4574">
      <w:pPr>
        <w:keepNext/>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Legislation and authority for the subsidy</w:t>
      </w:r>
    </w:p>
    <w:p w14:paraId="599BA195" w14:textId="1547C5F5"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being provided under the Income Tax Act and administered by the Mauritius Revenue Authority which operates under the aegis of the Ministry of Finance and Economic Development.</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The investment tax credit is being claimed by companies at the time of filing its annual income tax return.</w:t>
      </w:r>
    </w:p>
    <w:p w14:paraId="12A6DBE3" w14:textId="48B48ED0" w:rsidR="009B38F7" w:rsidRPr="004D4574" w:rsidRDefault="002F3971"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Form of the subsidy</w:t>
      </w:r>
    </w:p>
    <w:p w14:paraId="231E6792" w14:textId="0164B78B" w:rsidR="009B38F7" w:rsidRPr="004D4574" w:rsidRDefault="009B38F7" w:rsidP="004D4574">
      <w:pPr>
        <w:numPr>
          <w:ilvl w:val="0"/>
          <w:numId w:val="17"/>
        </w:numPr>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 tax credit of 15</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for 3 years is granted to a manufacturing company on the amount of capital expenditure incurred on new plant and machinery (excluding motor cars) up to 3</w:t>
      </w:r>
      <w:r w:rsidR="00EB144D" w:rsidRPr="004D4574">
        <w:rPr>
          <w:rFonts w:eastAsia="Times New Roman" w:cs="Times New Roman"/>
          <w:bCs/>
          <w:color w:val="000000" w:themeColor="text1"/>
          <w:szCs w:val="18"/>
        </w:rPr>
        <w:t>0 June 2</w:t>
      </w:r>
      <w:r w:rsidRPr="004D4574">
        <w:rPr>
          <w:rFonts w:eastAsia="Times New Roman" w:cs="Times New Roman"/>
          <w:bCs/>
          <w:color w:val="000000" w:themeColor="text1"/>
          <w:szCs w:val="18"/>
        </w:rPr>
        <w:t>023.</w:t>
      </w:r>
    </w:p>
    <w:p w14:paraId="79EAD615" w14:textId="4EB6CB21" w:rsidR="009B38F7" w:rsidRPr="004D4574" w:rsidRDefault="002F397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To whom and how the subsidy is provided</w:t>
      </w:r>
    </w:p>
    <w:p w14:paraId="18C5B5AE"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incentives are given to all manufacturing companies on capital expenditure incurred.</w:t>
      </w:r>
    </w:p>
    <w:p w14:paraId="17473F86" w14:textId="05F6DB49" w:rsidR="00EB144D" w:rsidRPr="004D4574" w:rsidRDefault="002F3971"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7.</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Total Amount of Subsidy</w:t>
      </w:r>
    </w:p>
    <w:p w14:paraId="1884E190" w14:textId="6DA9EFD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44.2</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 xml:space="preserve"> was claimed as investment tax credit in respect of financial year 2019/2020.</w:t>
      </w:r>
    </w:p>
    <w:p w14:paraId="500EEA17" w14:textId="77777777" w:rsidR="00EB144D" w:rsidRPr="004D4574" w:rsidRDefault="009B38F7" w:rsidP="004D4574">
      <w:pPr>
        <w:autoSpaceDE w:val="0"/>
        <w:autoSpaceDN w:val="0"/>
        <w:adjustRightInd w:val="0"/>
        <w:spacing w:after="240"/>
        <w:rPr>
          <w:rFonts w:eastAsia="Times New Roman" w:cs="Arial"/>
          <w:color w:val="000000"/>
          <w:szCs w:val="18"/>
        </w:rPr>
      </w:pPr>
      <w:r w:rsidRPr="004D4574">
        <w:rPr>
          <w:rFonts w:eastAsia="Times New Roman" w:cs="Times New Roman"/>
          <w:bCs/>
          <w:color w:val="000000" w:themeColor="text1"/>
          <w:szCs w:val="18"/>
        </w:rPr>
        <w:t xml:space="preserve">This information has been obtained from </w:t>
      </w:r>
      <w:proofErr w:type="spellStart"/>
      <w:r w:rsidRPr="004D4574">
        <w:rPr>
          <w:rFonts w:eastAsia="Times New Roman" w:cs="Times New Roman"/>
          <w:bCs/>
          <w:color w:val="000000" w:themeColor="text1"/>
          <w:szCs w:val="18"/>
        </w:rPr>
        <w:t>MRA</w:t>
      </w:r>
      <w:proofErr w:type="spellEnd"/>
      <w:r w:rsidRPr="004D4574">
        <w:rPr>
          <w:rFonts w:eastAsia="Times New Roman" w:cs="Times New Roman"/>
          <w:bCs/>
          <w:color w:val="000000" w:themeColor="text1"/>
          <w:szCs w:val="18"/>
        </w:rPr>
        <w:t xml:space="preserve"> as declared in the income tax returns of taxpayers.</w:t>
      </w:r>
    </w:p>
    <w:p w14:paraId="5B3B8419" w14:textId="643022DA" w:rsidR="009B38F7" w:rsidRPr="004D4574" w:rsidRDefault="002F397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Duration</w:t>
      </w:r>
    </w:p>
    <w:p w14:paraId="779F4CC1" w14:textId="3BB21132"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The time window to benefit from the tax credit on investment in new plant and machinery runs from </w:t>
      </w:r>
      <w:r w:rsidR="00EB144D" w:rsidRPr="004D4574">
        <w:rPr>
          <w:rFonts w:eastAsia="Times New Roman" w:cs="Times New Roman"/>
          <w:bCs/>
          <w:color w:val="000000" w:themeColor="text1"/>
          <w:szCs w:val="18"/>
        </w:rPr>
        <w:t>1 July 2</w:t>
      </w:r>
      <w:r w:rsidRPr="004D4574">
        <w:rPr>
          <w:rFonts w:eastAsia="Times New Roman" w:cs="Times New Roman"/>
          <w:bCs/>
          <w:color w:val="000000" w:themeColor="text1"/>
          <w:szCs w:val="18"/>
        </w:rPr>
        <w:t>020 to 3</w:t>
      </w:r>
      <w:r w:rsidR="00EB144D" w:rsidRPr="004D4574">
        <w:rPr>
          <w:rFonts w:eastAsia="Times New Roman" w:cs="Times New Roman"/>
          <w:bCs/>
          <w:color w:val="000000" w:themeColor="text1"/>
          <w:szCs w:val="18"/>
        </w:rPr>
        <w:t>0 June 2</w:t>
      </w:r>
      <w:r w:rsidRPr="004D4574">
        <w:rPr>
          <w:rFonts w:eastAsia="Times New Roman" w:cs="Times New Roman"/>
          <w:bCs/>
          <w:color w:val="000000" w:themeColor="text1"/>
          <w:szCs w:val="18"/>
        </w:rPr>
        <w:t>023.</w:t>
      </w:r>
    </w:p>
    <w:p w14:paraId="2C373714" w14:textId="523FF513" w:rsidR="00EB144D" w:rsidRPr="004D4574" w:rsidRDefault="002F3971"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Statistical data permitting an assessment of the trade effects</w:t>
      </w:r>
    </w:p>
    <w:p w14:paraId="33B7803F" w14:textId="2A34589F"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impact on trade could not be assessed</w:t>
      </w:r>
      <w:r w:rsidR="00EB144D" w:rsidRPr="004D4574">
        <w:rPr>
          <w:rFonts w:eastAsia="Times New Roman" w:cs="Times New Roman"/>
          <w:bCs/>
          <w:color w:val="000000" w:themeColor="text1"/>
          <w:szCs w:val="18"/>
        </w:rPr>
        <w:t>. I</w:t>
      </w:r>
      <w:r w:rsidRPr="004D4574">
        <w:rPr>
          <w:rFonts w:eastAsia="Times New Roman" w:cs="Times New Roman"/>
          <w:bCs/>
          <w:color w:val="000000" w:themeColor="text1"/>
          <w:szCs w:val="18"/>
        </w:rPr>
        <w:t>n view of the low amount claimed as investment tax credit in the financial year 2019/2020, the impact on trade would be negligible.</w:t>
      </w:r>
    </w:p>
    <w:p w14:paraId="569D2A0F" w14:textId="21416B84" w:rsidR="009B38F7" w:rsidRPr="004D4574" w:rsidRDefault="009B38F7" w:rsidP="004D4574">
      <w:pPr>
        <w:pStyle w:val="Heading1"/>
        <w:rPr>
          <w:szCs w:val="18"/>
        </w:rPr>
      </w:pPr>
      <w:bookmarkStart w:id="29" w:name="_Toc81211303"/>
      <w:r w:rsidRPr="004D4574">
        <w:rPr>
          <w:szCs w:val="18"/>
        </w:rPr>
        <w:t>Income Tax Holiday</w:t>
      </w:r>
      <w:bookmarkEnd w:id="29"/>
    </w:p>
    <w:p w14:paraId="66636926" w14:textId="4E7717F8"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Title of the subsidy</w:t>
      </w:r>
    </w:p>
    <w:p w14:paraId="535561BF" w14:textId="1898CC63"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Income Tax holidays for specific duration to certain categories of companies</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hey are granted to any company irrespective of whether they are producing for the local market or exporting.</w:t>
      </w:r>
    </w:p>
    <w:p w14:paraId="79A83F5F" w14:textId="70912E28"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Period covered by the notification</w:t>
      </w:r>
    </w:p>
    <w:p w14:paraId="3D23EF1F"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Financial year 2020/2021.</w:t>
      </w:r>
    </w:p>
    <w:p w14:paraId="63B01873" w14:textId="491A3898"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Policy objective and/or purpose of the subsidy</w:t>
      </w:r>
    </w:p>
    <w:p w14:paraId="1FB723B2"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To attract investment in new sectors.</w:t>
      </w:r>
    </w:p>
    <w:p w14:paraId="0C0A71AE" w14:textId="5F552B51"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Legislation and authority for the subsidy</w:t>
      </w:r>
    </w:p>
    <w:p w14:paraId="34408197" w14:textId="0A4EEDE4"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being provided under the Income Tax Act and administered by the Mauritius Revenue Authority which operates under the aegis of the Ministry of Finance and Economic Development.</w:t>
      </w:r>
      <w:r w:rsidR="00EB144D" w:rsidRPr="004D4574">
        <w:rPr>
          <w:rFonts w:eastAsia="Times New Roman" w:cs="Times New Roman"/>
          <w:bCs/>
          <w:color w:val="000000" w:themeColor="text1"/>
          <w:szCs w:val="18"/>
        </w:rPr>
        <w:t xml:space="preserve"> </w:t>
      </w:r>
      <w:r w:rsidRPr="004D4574">
        <w:rPr>
          <w:rFonts w:eastAsia="Times New Roman" w:cs="Times New Roman"/>
          <w:bCs/>
          <w:color w:val="000000" w:themeColor="text1"/>
          <w:szCs w:val="18"/>
        </w:rPr>
        <w:t>The exemption is being claimed by companies at the time of filing its annual income tax returns.</w:t>
      </w:r>
    </w:p>
    <w:p w14:paraId="1F45A222" w14:textId="543DEA71"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Form of the subsidy</w:t>
      </w:r>
    </w:p>
    <w:p w14:paraId="6ABAB449" w14:textId="77777777"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in the form of an exemption from payment of income tax for a defined period of time.</w:t>
      </w:r>
    </w:p>
    <w:p w14:paraId="6F3E1727" w14:textId="2333624F" w:rsidR="009B38F7" w:rsidRPr="004D4574" w:rsidRDefault="006B71D8"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To whom and how the subsidy is provided</w:t>
      </w:r>
    </w:p>
    <w:p w14:paraId="13F55E50" w14:textId="77777777" w:rsidR="009B38F7" w:rsidRPr="004D4574" w:rsidRDefault="009B38F7" w:rsidP="004D4574">
      <w:pPr>
        <w:widowControl w:val="0"/>
        <w:numPr>
          <w:ilvl w:val="0"/>
          <w:numId w:val="17"/>
        </w:numPr>
        <w:spacing w:after="240"/>
        <w:ind w:left="1134" w:hanging="567"/>
        <w:rPr>
          <w:rFonts w:eastAsia="Times New Roman" w:cs="Times New Roman"/>
          <w:bCs/>
          <w:color w:val="000000" w:themeColor="text1"/>
          <w:szCs w:val="18"/>
          <w:u w:val="single"/>
        </w:rPr>
      </w:pPr>
      <w:r w:rsidRPr="004D4574">
        <w:rPr>
          <w:rFonts w:cs="Times New Roman"/>
          <w:bCs/>
          <w:color w:val="000000" w:themeColor="text1"/>
          <w:szCs w:val="18"/>
        </w:rPr>
        <w:t>The exemption is given to companies registered in Mauritius having:</w:t>
      </w:r>
    </w:p>
    <w:p w14:paraId="153CF028" w14:textId="1CE3A355"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from their activities by small companies qualifying under a scheme of the Small and Medium Enterprises Development Authority Act</w:t>
      </w:r>
      <w:r w:rsidR="00661072" w:rsidRPr="004D4574">
        <w:rPr>
          <w:rFonts w:eastAsia="Times New Roman" w:cs="Times New Roman"/>
          <w:bCs/>
          <w:color w:val="000000" w:themeColor="text1"/>
          <w:szCs w:val="18"/>
        </w:rPr>
        <w:t>.</w:t>
      </w:r>
    </w:p>
    <w:p w14:paraId="5DD5E4A1" w14:textId="63FDB6F0"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Income derived from fishing activities by an industrial fishing company incorporated on or after </w:t>
      </w:r>
      <w:r w:rsidR="00EB144D" w:rsidRPr="004D4574">
        <w:rPr>
          <w:rFonts w:eastAsia="Times New Roman" w:cs="Times New Roman"/>
          <w:bCs/>
          <w:color w:val="000000" w:themeColor="text1"/>
          <w:szCs w:val="18"/>
        </w:rPr>
        <w:t>1 September 2</w:t>
      </w:r>
      <w:r w:rsidRPr="004D4574">
        <w:rPr>
          <w:rFonts w:eastAsia="Times New Roman" w:cs="Times New Roman"/>
          <w:bCs/>
          <w:color w:val="000000" w:themeColor="text1"/>
          <w:szCs w:val="18"/>
        </w:rPr>
        <w:t>016 and approved by the Board of Investment, starting as from the income year in which the company starts its operations</w:t>
      </w:r>
      <w:r w:rsidR="00661072" w:rsidRPr="004D4574">
        <w:rPr>
          <w:rFonts w:eastAsia="Times New Roman" w:cs="Times New Roman"/>
          <w:bCs/>
          <w:color w:val="000000" w:themeColor="text1"/>
          <w:szCs w:val="18"/>
        </w:rPr>
        <w:t>.</w:t>
      </w:r>
    </w:p>
    <w:p w14:paraId="71B0D3DF" w14:textId="176004D5"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from the manufacture of pharmaceutical products, medical devices and high</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tech products by a company incorporated after </w:t>
      </w:r>
      <w:r w:rsidR="00EB144D" w:rsidRPr="004D4574">
        <w:rPr>
          <w:rFonts w:eastAsia="Times New Roman" w:cs="Times New Roman"/>
          <w:bCs/>
          <w:color w:val="000000" w:themeColor="text1"/>
          <w:szCs w:val="18"/>
        </w:rPr>
        <w:t>8 June 2</w:t>
      </w:r>
      <w:r w:rsidRPr="004D4574">
        <w:rPr>
          <w:rFonts w:eastAsia="Times New Roman" w:cs="Times New Roman"/>
          <w:bCs/>
          <w:color w:val="000000" w:themeColor="text1"/>
          <w:szCs w:val="18"/>
        </w:rPr>
        <w:t>017, starting from the income year in which the company starts its operations</w:t>
      </w:r>
      <w:r w:rsidR="00661072" w:rsidRPr="004D4574">
        <w:rPr>
          <w:rFonts w:eastAsia="Times New Roman" w:cs="Times New Roman"/>
          <w:bCs/>
          <w:color w:val="000000" w:themeColor="text1"/>
          <w:szCs w:val="18"/>
        </w:rPr>
        <w:t>.</w:t>
      </w:r>
    </w:p>
    <w:p w14:paraId="27BCF49F" w14:textId="48B618E6"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Income derived from food processing activities by a company incorporated under the Companies Act on or after </w:t>
      </w:r>
      <w:r w:rsidR="00EB144D" w:rsidRPr="004D4574">
        <w:rPr>
          <w:rFonts w:eastAsia="Times New Roman" w:cs="Times New Roman"/>
          <w:bCs/>
          <w:color w:val="000000" w:themeColor="text1"/>
          <w:szCs w:val="18"/>
        </w:rPr>
        <w:t>8 June 2</w:t>
      </w:r>
      <w:r w:rsidRPr="004D4574">
        <w:rPr>
          <w:rFonts w:eastAsia="Times New Roman" w:cs="Times New Roman"/>
          <w:bCs/>
          <w:color w:val="000000" w:themeColor="text1"/>
          <w:szCs w:val="18"/>
        </w:rPr>
        <w:t xml:space="preserve">017 and holding a registration certificate </w:t>
      </w:r>
      <w:r w:rsidRPr="004D4574">
        <w:rPr>
          <w:rFonts w:eastAsia="Times New Roman" w:cs="Times New Roman"/>
          <w:bCs/>
          <w:color w:val="000000" w:themeColor="text1"/>
          <w:szCs w:val="18"/>
        </w:rPr>
        <w:lastRenderedPageBreak/>
        <w:t>issued by the Economic Development Board to operate a food processing plant, starting as from the income year in which the company starts its operations.</w:t>
      </w:r>
    </w:p>
    <w:p w14:paraId="17012CBD" w14:textId="59A62B94"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by a person from any activity under the sheltered farming scheme, set up by the Food and Agricultural Research and Extension Institute, as from the income year in which the person starts the activity</w:t>
      </w:r>
      <w:r w:rsidR="00661072" w:rsidRPr="004D4574">
        <w:rPr>
          <w:rFonts w:eastAsia="Times New Roman" w:cs="Times New Roman"/>
          <w:bCs/>
          <w:color w:val="000000" w:themeColor="text1"/>
          <w:szCs w:val="18"/>
        </w:rPr>
        <w:t>.</w:t>
      </w:r>
    </w:p>
    <w:p w14:paraId="231E123F" w14:textId="56E2C28D"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by a company registered with the Economic Development Board and engaged in the manufacturing of automotive parts as from the income year in which the company starts the activity</w:t>
      </w:r>
      <w:r w:rsidR="00661072" w:rsidRPr="004D4574">
        <w:rPr>
          <w:rFonts w:eastAsia="Times New Roman" w:cs="Times New Roman"/>
          <w:bCs/>
          <w:color w:val="000000" w:themeColor="text1"/>
          <w:szCs w:val="18"/>
        </w:rPr>
        <w:t>.</w:t>
      </w:r>
    </w:p>
    <w:p w14:paraId="53AECE95" w14:textId="640714CA"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by a person engaged in a bio</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farming project duly approved by the Food and Agricultural Research and Extension Institute or by the Commission responsible for the subject of agriculture of the Rodrigues Regional Assembly, as from the income year in which the person starts his activities</w:t>
      </w:r>
      <w:r w:rsidR="00661072" w:rsidRPr="004D4574">
        <w:rPr>
          <w:rFonts w:eastAsia="Times New Roman" w:cs="Times New Roman"/>
          <w:bCs/>
          <w:color w:val="000000" w:themeColor="text1"/>
          <w:szCs w:val="18"/>
        </w:rPr>
        <w:t>.</w:t>
      </w:r>
    </w:p>
    <w:p w14:paraId="7437FFD8" w14:textId="7EB57041"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from their activities by a small enterprise under the Small and Medium Enterprises Development Authority Act 2009 subject to the enterprise being converted into a company</w:t>
      </w:r>
      <w:r w:rsidR="00661072" w:rsidRPr="004D4574">
        <w:rPr>
          <w:rFonts w:eastAsia="Times New Roman" w:cs="Times New Roman"/>
          <w:bCs/>
          <w:color w:val="000000" w:themeColor="text1"/>
          <w:szCs w:val="18"/>
        </w:rPr>
        <w:t>.</w:t>
      </w:r>
    </w:p>
    <w:p w14:paraId="235EF9E1" w14:textId="77777777" w:rsidR="009B38F7" w:rsidRPr="004D4574" w:rsidRDefault="009B38F7" w:rsidP="004D4574">
      <w:pPr>
        <w:numPr>
          <w:ilvl w:val="0"/>
          <w:numId w:val="17"/>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Income derived by a company from activities carried out as a project developer or project financing institution in collaboration with the Mauritius Africa Fund for the purpose of developing infrastructure in the Special Economic Zones, starting as from the income year in which the company starts its activities.</w:t>
      </w:r>
    </w:p>
    <w:p w14:paraId="0E64B42A" w14:textId="6EE431F8"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Total Amount of Subsidy</w:t>
      </w:r>
    </w:p>
    <w:p w14:paraId="44A09BAB" w14:textId="6FA73D80" w:rsidR="00EB144D"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117</w:t>
      </w:r>
      <w:r w:rsidR="00EB144D" w:rsidRPr="004D4574">
        <w:rPr>
          <w:rFonts w:eastAsia="Times New Roman" w:cs="Times New Roman"/>
          <w:bCs/>
          <w:color w:val="000000" w:themeColor="text1"/>
          <w:szCs w:val="18"/>
        </w:rPr>
        <w:t xml:space="preserve"> million. T</w:t>
      </w:r>
      <w:r w:rsidRPr="004D4574">
        <w:rPr>
          <w:rFonts w:eastAsia="Times New Roman" w:cs="Times New Roman"/>
          <w:bCs/>
          <w:color w:val="000000" w:themeColor="text1"/>
          <w:szCs w:val="18"/>
        </w:rPr>
        <w:t>his amount of tax revenue foregone is in respect of financial year 2019/2020.</w:t>
      </w:r>
    </w:p>
    <w:p w14:paraId="26F1E3B0" w14:textId="77777777" w:rsidR="00EB144D" w:rsidRPr="004D4574" w:rsidRDefault="009B38F7" w:rsidP="004D4574">
      <w:pPr>
        <w:autoSpaceDE w:val="0"/>
        <w:autoSpaceDN w:val="0"/>
        <w:adjustRightInd w:val="0"/>
        <w:spacing w:after="240"/>
        <w:rPr>
          <w:rFonts w:eastAsia="Times New Roman" w:cs="Arial"/>
          <w:color w:val="000000"/>
          <w:szCs w:val="18"/>
        </w:rPr>
      </w:pPr>
      <w:r w:rsidRPr="004D4574">
        <w:rPr>
          <w:rFonts w:eastAsia="Times New Roman" w:cs="Times New Roman"/>
          <w:bCs/>
          <w:color w:val="000000" w:themeColor="text1"/>
          <w:szCs w:val="18"/>
        </w:rPr>
        <w:t xml:space="preserve">This information has been obtained from </w:t>
      </w:r>
      <w:proofErr w:type="spellStart"/>
      <w:r w:rsidRPr="004D4574">
        <w:rPr>
          <w:rFonts w:eastAsia="Times New Roman" w:cs="Times New Roman"/>
          <w:bCs/>
          <w:color w:val="000000" w:themeColor="text1"/>
          <w:szCs w:val="18"/>
        </w:rPr>
        <w:t>MRA</w:t>
      </w:r>
      <w:proofErr w:type="spellEnd"/>
      <w:r w:rsidRPr="004D4574">
        <w:rPr>
          <w:rFonts w:eastAsia="Times New Roman" w:cs="Times New Roman"/>
          <w:bCs/>
          <w:color w:val="000000" w:themeColor="text1"/>
          <w:szCs w:val="18"/>
        </w:rPr>
        <w:t xml:space="preserve"> as declared in the income tax returns of taxpayers.</w:t>
      </w:r>
    </w:p>
    <w:p w14:paraId="70F5E4AA" w14:textId="021E2B4C" w:rsidR="009B38F7" w:rsidRPr="004D4574" w:rsidRDefault="006B71D8"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Duration</w:t>
      </w:r>
    </w:p>
    <w:p w14:paraId="02F61A05"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exemption covers a period of 4 to 8 years depending on the type of activity.</w:t>
      </w:r>
    </w:p>
    <w:p w14:paraId="58036539" w14:textId="6C780444" w:rsidR="009B38F7" w:rsidRPr="004D4574" w:rsidRDefault="00661072"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009B38F7" w:rsidRPr="004D4574">
        <w:rPr>
          <w:rFonts w:eastAsia="Times New Roman" w:cs="Times New Roman"/>
          <w:bCs/>
          <w:color w:val="000000" w:themeColor="text1"/>
          <w:szCs w:val="18"/>
          <w:u w:val="single"/>
        </w:rPr>
        <w:t>Statistical data permitting an assessment of the trade effects</w:t>
      </w:r>
    </w:p>
    <w:p w14:paraId="15EEEE0D" w14:textId="71B9716A"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impact on trade could not be assessed</w:t>
      </w:r>
      <w:r w:rsidR="00EB144D" w:rsidRPr="004D4574">
        <w:rPr>
          <w:rFonts w:eastAsia="Times New Roman" w:cs="Times New Roman"/>
          <w:bCs/>
          <w:color w:val="000000" w:themeColor="text1"/>
          <w:szCs w:val="18"/>
        </w:rPr>
        <w:t>. I</w:t>
      </w:r>
      <w:r w:rsidRPr="004D4574">
        <w:rPr>
          <w:rFonts w:eastAsia="Times New Roman" w:cs="Times New Roman"/>
          <w:bCs/>
          <w:color w:val="000000" w:themeColor="text1"/>
          <w:szCs w:val="18"/>
        </w:rPr>
        <w:t>n view of the low amount claimed as exempt income under the tax holidays in the financial year 2019/2020, the impact on trade would be negligible.</w:t>
      </w:r>
    </w:p>
    <w:p w14:paraId="4EC0C686" w14:textId="46849357" w:rsidR="009B38F7" w:rsidRPr="004D4574" w:rsidRDefault="00EB144D" w:rsidP="004D4574">
      <w:pPr>
        <w:pStyle w:val="Heading1"/>
        <w:rPr>
          <w:szCs w:val="18"/>
        </w:rPr>
      </w:pPr>
      <w:bookmarkStart w:id="30" w:name="_Toc81211304"/>
      <w:r w:rsidRPr="004D4574">
        <w:rPr>
          <w:szCs w:val="18"/>
        </w:rPr>
        <w:t>D</w:t>
      </w:r>
      <w:r w:rsidR="00EE280F" w:rsidRPr="004D4574">
        <w:rPr>
          <w:szCs w:val="18"/>
        </w:rPr>
        <w:t>OUBLE</w:t>
      </w:r>
      <w:r w:rsidR="009B38F7" w:rsidRPr="004D4574">
        <w:rPr>
          <w:szCs w:val="18"/>
        </w:rPr>
        <w:t xml:space="preserve"> Deduction of Expenditure</w:t>
      </w:r>
      <w:bookmarkEnd w:id="30"/>
    </w:p>
    <w:p w14:paraId="548CDC85"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Title of the subsidy</w:t>
      </w:r>
    </w:p>
    <w:p w14:paraId="5776E24C" w14:textId="5348A73A"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Double deduction of expenditure related to R &amp; D (Granted to all companies and time bound irrespective of sector of activity of company)</w:t>
      </w:r>
      <w:r w:rsidR="00661072" w:rsidRPr="004D4574">
        <w:rPr>
          <w:rFonts w:eastAsia="Times New Roman" w:cs="Times New Roman"/>
          <w:bCs/>
          <w:color w:val="000000" w:themeColor="text1"/>
          <w:szCs w:val="18"/>
        </w:rPr>
        <w:t>.</w:t>
      </w:r>
    </w:p>
    <w:p w14:paraId="1F2DDA48" w14:textId="77777777" w:rsidR="009B38F7" w:rsidRPr="004D4574" w:rsidRDefault="009B38F7" w:rsidP="004D4574">
      <w:pPr>
        <w:keepNext/>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Period covered by the notification</w:t>
      </w:r>
    </w:p>
    <w:p w14:paraId="6DD9A13B"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Financial years 2020/2021.</w:t>
      </w:r>
    </w:p>
    <w:p w14:paraId="39EEAC12"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Policy objective and/or purpose of the subsidy</w:t>
      </w:r>
    </w:p>
    <w:p w14:paraId="41B3FC63"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objective of the double deduction of expenditure is to encourage companies to invest in research and development activities including expenditure incurred on innovation, improvement or development of a process, product or service.</w:t>
      </w:r>
    </w:p>
    <w:p w14:paraId="0C6E758E" w14:textId="77777777" w:rsidR="009B38F7" w:rsidRPr="004D4574" w:rsidRDefault="009B38F7" w:rsidP="004D4574">
      <w:pPr>
        <w:keepNext/>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Legislation and authority for the subsidy</w:t>
      </w:r>
    </w:p>
    <w:p w14:paraId="1A23763D" w14:textId="7FB2A0F5"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being provided under the Income Tax Act and administered by the Mauritius Revenue Authority which operates under the aegis of the Ministry of Finance and Economic Development</w:t>
      </w:r>
      <w:r w:rsidR="00EB144D" w:rsidRPr="004D4574">
        <w:rPr>
          <w:rFonts w:eastAsia="Times New Roman" w:cs="Times New Roman"/>
          <w:bCs/>
          <w:color w:val="000000" w:themeColor="text1"/>
          <w:szCs w:val="18"/>
        </w:rPr>
        <w:t>. T</w:t>
      </w:r>
      <w:r w:rsidRPr="004D4574">
        <w:rPr>
          <w:rFonts w:eastAsia="Times New Roman" w:cs="Times New Roman"/>
          <w:bCs/>
          <w:color w:val="000000" w:themeColor="text1"/>
          <w:szCs w:val="18"/>
        </w:rPr>
        <w:t>he double deduction is being claimed by companies at the time of filing its annual income tax returns.</w:t>
      </w:r>
    </w:p>
    <w:p w14:paraId="7132BA82" w14:textId="77777777" w:rsidR="009B38F7" w:rsidRPr="004D4574" w:rsidRDefault="009B38F7" w:rsidP="004D4574">
      <w:pPr>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Form of the subsidy</w:t>
      </w:r>
    </w:p>
    <w:p w14:paraId="61FEAA88" w14:textId="77777777"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to allow companies incurring expenditure in innovative processes and research and development to deduct twice the cost incurred on qualifying R&amp;D and subject to certain conditions.</w:t>
      </w:r>
    </w:p>
    <w:p w14:paraId="320F2CA7"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 whom and how the subsidy is provided</w:t>
      </w:r>
    </w:p>
    <w:p w14:paraId="68975D4B" w14:textId="25444619"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exemption is given to all companies registered in Mauritius and incurring expenditure on qualifying Research and Development</w:t>
      </w:r>
      <w:r w:rsidR="00661072" w:rsidRPr="004D4574">
        <w:rPr>
          <w:rFonts w:eastAsia="Times New Roman" w:cs="Times New Roman"/>
          <w:bCs/>
          <w:color w:val="000000" w:themeColor="text1"/>
          <w:szCs w:val="18"/>
        </w:rPr>
        <w:t>.</w:t>
      </w:r>
    </w:p>
    <w:p w14:paraId="4A5C1F67"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Total amount of subsidy</w:t>
      </w:r>
    </w:p>
    <w:p w14:paraId="2C901B7B" w14:textId="265FC044"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In respect of financial year 2019/2020, an amount of around Rs 50</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 xml:space="preserve"> has been claimed as double deduction representing tax foregone of some Rs 7.5</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w:t>
      </w:r>
    </w:p>
    <w:p w14:paraId="2798F395" w14:textId="77777777" w:rsidR="00EB144D" w:rsidRPr="004D4574" w:rsidRDefault="009B38F7" w:rsidP="004D4574">
      <w:pPr>
        <w:autoSpaceDE w:val="0"/>
        <w:autoSpaceDN w:val="0"/>
        <w:adjustRightInd w:val="0"/>
        <w:spacing w:after="240"/>
        <w:rPr>
          <w:rFonts w:eastAsia="Times New Roman" w:cs="Arial"/>
          <w:color w:val="000000"/>
          <w:szCs w:val="18"/>
        </w:rPr>
      </w:pPr>
      <w:r w:rsidRPr="004D4574">
        <w:rPr>
          <w:rFonts w:eastAsia="Times New Roman" w:cs="Times New Roman"/>
          <w:bCs/>
          <w:color w:val="000000" w:themeColor="text1"/>
          <w:szCs w:val="18"/>
        </w:rPr>
        <w:t xml:space="preserve">This information has been obtained from </w:t>
      </w:r>
      <w:proofErr w:type="spellStart"/>
      <w:r w:rsidRPr="004D4574">
        <w:rPr>
          <w:rFonts w:eastAsia="Times New Roman" w:cs="Times New Roman"/>
          <w:bCs/>
          <w:color w:val="000000" w:themeColor="text1"/>
          <w:szCs w:val="18"/>
        </w:rPr>
        <w:t>MRA</w:t>
      </w:r>
      <w:proofErr w:type="spellEnd"/>
      <w:r w:rsidRPr="004D4574">
        <w:rPr>
          <w:rFonts w:eastAsia="Times New Roman" w:cs="Times New Roman"/>
          <w:bCs/>
          <w:color w:val="000000" w:themeColor="text1"/>
          <w:szCs w:val="18"/>
        </w:rPr>
        <w:t xml:space="preserve"> as declared in the income tax returns of taxpayers.</w:t>
      </w:r>
    </w:p>
    <w:p w14:paraId="35726E8A"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Duration</w:t>
      </w:r>
    </w:p>
    <w:p w14:paraId="715C4EF3" w14:textId="481D56EA"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deduction covers the period in which the expenditure is incurred until 3</w:t>
      </w:r>
      <w:r w:rsidR="00EB144D" w:rsidRPr="004D4574">
        <w:rPr>
          <w:rFonts w:eastAsia="Times New Roman" w:cs="Times New Roman"/>
          <w:bCs/>
          <w:color w:val="000000" w:themeColor="text1"/>
          <w:szCs w:val="18"/>
        </w:rPr>
        <w:t>0 June 2</w:t>
      </w:r>
      <w:r w:rsidRPr="004D4574">
        <w:rPr>
          <w:rFonts w:eastAsia="Times New Roman" w:cs="Times New Roman"/>
          <w:bCs/>
          <w:color w:val="000000" w:themeColor="text1"/>
          <w:szCs w:val="18"/>
        </w:rPr>
        <w:t>022.</w:t>
      </w:r>
    </w:p>
    <w:p w14:paraId="29658860" w14:textId="77777777" w:rsidR="009B38F7" w:rsidRPr="004D4574" w:rsidRDefault="009B38F7" w:rsidP="004D4574">
      <w:pPr>
        <w:widowControl w:val="0"/>
        <w:numPr>
          <w:ilvl w:val="0"/>
          <w:numId w:val="24"/>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Statistical data permitting an assessment of the trade effects</w:t>
      </w:r>
    </w:p>
    <w:p w14:paraId="6D2051A2" w14:textId="1D0A8E06"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statistical data permitting an assessment of trade effects is available</w:t>
      </w:r>
      <w:r w:rsidR="00EB144D" w:rsidRPr="004D4574">
        <w:rPr>
          <w:rFonts w:eastAsia="Times New Roman" w:cs="Times New Roman"/>
          <w:bCs/>
          <w:color w:val="000000" w:themeColor="text1"/>
          <w:szCs w:val="18"/>
        </w:rPr>
        <w:t>. I</w:t>
      </w:r>
      <w:r w:rsidRPr="004D4574">
        <w:rPr>
          <w:rFonts w:eastAsia="Times New Roman" w:cs="Times New Roman"/>
          <w:bCs/>
          <w:color w:val="000000" w:themeColor="text1"/>
          <w:szCs w:val="18"/>
        </w:rPr>
        <w:t>n view of the small amount claimed, the impact would be negligible.</w:t>
      </w:r>
    </w:p>
    <w:p w14:paraId="76C6AC0F" w14:textId="77777777" w:rsidR="009B38F7" w:rsidRPr="004D4574" w:rsidRDefault="009B38F7" w:rsidP="004D4574">
      <w:pPr>
        <w:pStyle w:val="Heading1"/>
        <w:rPr>
          <w:szCs w:val="18"/>
        </w:rPr>
      </w:pPr>
      <w:bookmarkStart w:id="31" w:name="_Toc81211305"/>
      <w:r w:rsidRPr="004D4574">
        <w:rPr>
          <w:szCs w:val="18"/>
        </w:rPr>
        <w:t>Transfer of unrelieved tax losses</w:t>
      </w:r>
      <w:bookmarkEnd w:id="31"/>
    </w:p>
    <w:p w14:paraId="3EC3A672"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Title of the subsidy</w:t>
      </w:r>
    </w:p>
    <w:p w14:paraId="62772A7D" w14:textId="77777777" w:rsidR="00EB144D"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This is not a subsidy, this is a technical transfer because in our income tax system in order to prevent abuse, accumulated tax losses in a company lapses when that company is acquired by another company or where the shareholding of the company changes by more than 50</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w:t>
      </w:r>
    </w:p>
    <w:p w14:paraId="3B385D6E"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Therefore, when such an acquisition or change in shareholding occurs coupled with conditions relating to safeguard of employment in the ailing company, the unrelieved tax losses of the ailing company does not lapse.</w:t>
      </w:r>
    </w:p>
    <w:p w14:paraId="4C19AA23"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Period covered by the notification</w:t>
      </w:r>
    </w:p>
    <w:p w14:paraId="2C45E4B8"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Financial year 2020/2021.</w:t>
      </w:r>
    </w:p>
    <w:p w14:paraId="70EFCCCC" w14:textId="77777777" w:rsidR="009B38F7" w:rsidRPr="004D4574" w:rsidRDefault="009B38F7" w:rsidP="004D4574">
      <w:pPr>
        <w:keepNext/>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Policy objective and/or purpose of the subsidy</w:t>
      </w:r>
    </w:p>
    <w:p w14:paraId="575474A9" w14:textId="2CD8D00B"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objective is to facilitate the takeover of a manufacturing company by another manufacturing company with the aim of safeguarding employment and the continuity of the business</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nother objective is to facilitate transfer of the loss to encourage companies to invest by merging of companies.</w:t>
      </w:r>
    </w:p>
    <w:p w14:paraId="1919A208"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Legislation and authority for the subsidy</w:t>
      </w:r>
    </w:p>
    <w:p w14:paraId="0284390F" w14:textId="74EC2408"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being provided under the Income Tax Act and administered by the Mauritius Revenue Authority which operates under the aegis of the Ministry of Finance and Economic Development</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pproval from the Ministry should be obtained prior to the losses being transferred.</w:t>
      </w:r>
    </w:p>
    <w:p w14:paraId="4405FC94"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lastRenderedPageBreak/>
        <w:t>Form of the subsidy</w:t>
      </w:r>
    </w:p>
    <w:p w14:paraId="7FD4C7ED" w14:textId="77777777"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transfer of unrelieved tax losses allow companies in the manufacturing industries to transfer the losses of the defunct company by the acquiring company.</w:t>
      </w:r>
    </w:p>
    <w:p w14:paraId="1F8A74DB"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 whom and how the subsidy is provided</w:t>
      </w:r>
    </w:p>
    <w:p w14:paraId="479F828C"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given in respect of the acquisition of manufacturing companies registered in Mauritius.</w:t>
      </w:r>
    </w:p>
    <w:p w14:paraId="7AC187F2"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Total amount of Subsidy</w:t>
      </w:r>
    </w:p>
    <w:p w14:paraId="69AC3B42" w14:textId="0B113069" w:rsidR="00EB144D"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9</w:t>
      </w:r>
      <w:r w:rsidR="00EB144D" w:rsidRPr="004D4574">
        <w:rPr>
          <w:rFonts w:eastAsia="Times New Roman" w:cs="Times New Roman"/>
          <w:bCs/>
          <w:color w:val="000000" w:themeColor="text1"/>
          <w:szCs w:val="18"/>
        </w:rPr>
        <w:t xml:space="preserve"> million</w:t>
      </w:r>
      <w:r w:rsidRPr="004D4574">
        <w:rPr>
          <w:rFonts w:eastAsia="Times New Roman" w:cs="Times New Roman"/>
          <w:bCs/>
          <w:color w:val="000000" w:themeColor="text1"/>
          <w:szCs w:val="18"/>
        </w:rPr>
        <w:t xml:space="preserve"> in respect of financial year 2019/2020.</w:t>
      </w:r>
    </w:p>
    <w:p w14:paraId="2DE88047" w14:textId="77777777" w:rsidR="00EB144D" w:rsidRPr="004D4574" w:rsidRDefault="009B38F7" w:rsidP="004D4574">
      <w:pPr>
        <w:autoSpaceDE w:val="0"/>
        <w:autoSpaceDN w:val="0"/>
        <w:adjustRightInd w:val="0"/>
        <w:spacing w:after="240"/>
        <w:rPr>
          <w:rFonts w:eastAsia="Times New Roman" w:cs="Arial"/>
          <w:color w:val="000000"/>
          <w:szCs w:val="18"/>
        </w:rPr>
      </w:pPr>
      <w:r w:rsidRPr="004D4574">
        <w:rPr>
          <w:rFonts w:eastAsia="Times New Roman" w:cs="Times New Roman"/>
          <w:bCs/>
          <w:color w:val="000000" w:themeColor="text1"/>
          <w:szCs w:val="18"/>
        </w:rPr>
        <w:t xml:space="preserve">This information has been obtained from </w:t>
      </w:r>
      <w:proofErr w:type="spellStart"/>
      <w:r w:rsidRPr="004D4574">
        <w:rPr>
          <w:rFonts w:eastAsia="Times New Roman" w:cs="Times New Roman"/>
          <w:bCs/>
          <w:color w:val="000000" w:themeColor="text1"/>
          <w:szCs w:val="18"/>
        </w:rPr>
        <w:t>MRA</w:t>
      </w:r>
      <w:proofErr w:type="spellEnd"/>
      <w:r w:rsidRPr="004D4574">
        <w:rPr>
          <w:rFonts w:eastAsia="Times New Roman" w:cs="Times New Roman"/>
          <w:bCs/>
          <w:color w:val="000000" w:themeColor="text1"/>
          <w:szCs w:val="18"/>
        </w:rPr>
        <w:t xml:space="preserve"> as declared in the income tax returns of taxpayers.</w:t>
      </w:r>
    </w:p>
    <w:p w14:paraId="38C4C86B" w14:textId="77777777" w:rsidR="009B38F7" w:rsidRPr="004D4574" w:rsidRDefault="009B38F7" w:rsidP="004D4574">
      <w:pPr>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Duration</w:t>
      </w:r>
    </w:p>
    <w:p w14:paraId="512190DD"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unrelieved tax losses can be carried forward for a period of 5 consecutive years for trading losses and indefinitely for losses arising from allowance on capital expenditure.</w:t>
      </w:r>
    </w:p>
    <w:p w14:paraId="3B919F04" w14:textId="77777777" w:rsidR="009B38F7" w:rsidRPr="004D4574" w:rsidRDefault="009B38F7" w:rsidP="004D4574">
      <w:pPr>
        <w:widowControl w:val="0"/>
        <w:numPr>
          <w:ilvl w:val="0"/>
          <w:numId w:val="25"/>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Statistical data permitting an assessment of the trade effects</w:t>
      </w:r>
    </w:p>
    <w:p w14:paraId="57DF603E" w14:textId="77777777"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Being given that a company is taking over the activities of an existing company there would be no trade effects.</w:t>
      </w:r>
    </w:p>
    <w:p w14:paraId="466696F0" w14:textId="3B543934" w:rsidR="009B38F7" w:rsidRPr="004D4574" w:rsidRDefault="009B38F7" w:rsidP="004D4574">
      <w:pPr>
        <w:pStyle w:val="Heading1"/>
        <w:rPr>
          <w:szCs w:val="18"/>
        </w:rPr>
      </w:pPr>
      <w:bookmarkStart w:id="32" w:name="_Toc81211306"/>
      <w:r w:rsidRPr="004D4574">
        <w:rPr>
          <w:szCs w:val="18"/>
        </w:rPr>
        <w:t>Exemption from Registration Duty and Land Transfer Tax</w:t>
      </w:r>
      <w:bookmarkEnd w:id="32"/>
    </w:p>
    <w:p w14:paraId="68B94116"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Title of the subsidy</w:t>
      </w:r>
    </w:p>
    <w:p w14:paraId="58BBD4B5"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Exemption from Registration Duty and Land Transfer Tax on transfer of:</w:t>
      </w:r>
    </w:p>
    <w:p w14:paraId="69ED29C7" w14:textId="77777777" w:rsidR="009B38F7" w:rsidRPr="004D4574" w:rsidRDefault="009B38F7" w:rsidP="004D4574">
      <w:pPr>
        <w:numPr>
          <w:ilvl w:val="0"/>
          <w:numId w:val="19"/>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shares or property where:</w:t>
      </w:r>
    </w:p>
    <w:p w14:paraId="2BB0D334" w14:textId="742C8C9C" w:rsidR="009B38F7" w:rsidRPr="004D4574" w:rsidRDefault="009B38F7" w:rsidP="004D4574">
      <w:pPr>
        <w:numPr>
          <w:ilvl w:val="0"/>
          <w:numId w:val="18"/>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a manufacturing company takes over another manufacturing company</w:t>
      </w:r>
      <w:r w:rsidRPr="004D4574">
        <w:rPr>
          <w:rFonts w:eastAsia="Times New Roman" w:cs="Arial"/>
          <w:color w:val="000000"/>
          <w:szCs w:val="18"/>
        </w:rPr>
        <w:t xml:space="preserve"> </w:t>
      </w:r>
      <w:r w:rsidRPr="004D4574">
        <w:rPr>
          <w:rFonts w:eastAsia="Times New Roman" w:cs="Times New Roman"/>
          <w:bCs/>
          <w:color w:val="000000" w:themeColor="text1"/>
          <w:szCs w:val="18"/>
        </w:rPr>
        <w:t>coupled with conditions relating to safeguard of employment in the ailing company</w:t>
      </w:r>
      <w:r w:rsidR="00EB144D" w:rsidRPr="004D4574">
        <w:rPr>
          <w:rFonts w:eastAsia="Times New Roman" w:cs="Times New Roman"/>
          <w:bCs/>
          <w:color w:val="000000" w:themeColor="text1"/>
          <w:szCs w:val="18"/>
        </w:rPr>
        <w:t>; o</w:t>
      </w:r>
      <w:r w:rsidRPr="004D4574">
        <w:rPr>
          <w:rFonts w:eastAsia="Times New Roman" w:cs="Times New Roman"/>
          <w:bCs/>
          <w:color w:val="000000" w:themeColor="text1"/>
          <w:szCs w:val="18"/>
        </w:rPr>
        <w:t>r</w:t>
      </w:r>
    </w:p>
    <w:p w14:paraId="39A32E49" w14:textId="77777777" w:rsidR="009B38F7" w:rsidRPr="004D4574" w:rsidRDefault="009B38F7" w:rsidP="004D4574">
      <w:pPr>
        <w:numPr>
          <w:ilvl w:val="0"/>
          <w:numId w:val="18"/>
        </w:numPr>
        <w:autoSpaceDE w:val="0"/>
        <w:autoSpaceDN w:val="0"/>
        <w:adjustRightInd w:val="0"/>
        <w:spacing w:after="240"/>
        <w:ind w:left="1701" w:hanging="567"/>
        <w:rPr>
          <w:rFonts w:eastAsia="Times New Roman" w:cs="Times New Roman"/>
          <w:bCs/>
          <w:color w:val="000000" w:themeColor="text1"/>
          <w:szCs w:val="18"/>
        </w:rPr>
      </w:pPr>
      <w:r w:rsidRPr="004D4574">
        <w:rPr>
          <w:rFonts w:eastAsia="Times New Roman" w:cs="Times New Roman"/>
          <w:bCs/>
          <w:color w:val="000000" w:themeColor="text1"/>
          <w:szCs w:val="18"/>
        </w:rPr>
        <w:t>2 or more manufacturing companies merge into one manufacturing company coupled with conditions relating to safeguard of employment;</w:t>
      </w:r>
    </w:p>
    <w:p w14:paraId="036082AC" w14:textId="77777777" w:rsidR="009B38F7" w:rsidRPr="004D4574" w:rsidRDefault="009B38F7" w:rsidP="004D4574">
      <w:pPr>
        <w:numPr>
          <w:ilvl w:val="0"/>
          <w:numId w:val="19"/>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Land or land and buildings provided that the purchaser uses the land to construct a building to be used/building as a warehouse as certified by </w:t>
      </w:r>
      <w:proofErr w:type="spellStart"/>
      <w:r w:rsidRPr="004D4574">
        <w:rPr>
          <w:rFonts w:eastAsia="Times New Roman" w:cs="Times New Roman"/>
          <w:bCs/>
          <w:color w:val="000000" w:themeColor="text1"/>
          <w:szCs w:val="18"/>
        </w:rPr>
        <w:t>EDB</w:t>
      </w:r>
      <w:proofErr w:type="spellEnd"/>
      <w:r w:rsidRPr="004D4574">
        <w:rPr>
          <w:rFonts w:eastAsia="Times New Roman" w:cs="Times New Roman"/>
          <w:bCs/>
          <w:color w:val="000000" w:themeColor="text1"/>
          <w:szCs w:val="18"/>
        </w:rPr>
        <w:t>;</w:t>
      </w:r>
    </w:p>
    <w:p w14:paraId="1212BF5B" w14:textId="77777777" w:rsidR="009B38F7" w:rsidRPr="004D4574" w:rsidRDefault="009B38F7" w:rsidP="004D4574">
      <w:pPr>
        <w:numPr>
          <w:ilvl w:val="0"/>
          <w:numId w:val="19"/>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Land or land and buildings provided that the purchaser uses the land to construct a building to be used/building as a food processing plant and registered with the </w:t>
      </w:r>
      <w:proofErr w:type="spellStart"/>
      <w:r w:rsidRPr="004D4574">
        <w:rPr>
          <w:rFonts w:eastAsia="Times New Roman" w:cs="Times New Roman"/>
          <w:bCs/>
          <w:color w:val="000000" w:themeColor="text1"/>
          <w:szCs w:val="18"/>
        </w:rPr>
        <w:t>EDB</w:t>
      </w:r>
      <w:proofErr w:type="spellEnd"/>
      <w:r w:rsidRPr="004D4574">
        <w:rPr>
          <w:rFonts w:eastAsia="Times New Roman" w:cs="Times New Roman"/>
          <w:bCs/>
          <w:color w:val="000000" w:themeColor="text1"/>
          <w:szCs w:val="18"/>
        </w:rPr>
        <w:t>;</w:t>
      </w:r>
    </w:p>
    <w:p w14:paraId="639960CE" w14:textId="77777777" w:rsidR="009B38F7" w:rsidRPr="004D4574" w:rsidRDefault="009B38F7" w:rsidP="004D4574">
      <w:pPr>
        <w:numPr>
          <w:ilvl w:val="0"/>
          <w:numId w:val="19"/>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 xml:space="preserve">land/land and buildings provided that the purchaser uses the land to construct a building to be used/building primarily for specified high technology manufacturing activities certified by the </w:t>
      </w:r>
      <w:proofErr w:type="spellStart"/>
      <w:r w:rsidRPr="004D4574">
        <w:rPr>
          <w:rFonts w:eastAsia="Times New Roman" w:cs="Times New Roman"/>
          <w:bCs/>
          <w:color w:val="000000" w:themeColor="text1"/>
          <w:szCs w:val="18"/>
        </w:rPr>
        <w:t>EDB</w:t>
      </w:r>
      <w:proofErr w:type="spellEnd"/>
      <w:r w:rsidRPr="004D4574">
        <w:rPr>
          <w:rFonts w:eastAsia="Times New Roman" w:cs="Times New Roman"/>
          <w:bCs/>
          <w:color w:val="000000" w:themeColor="text1"/>
          <w:szCs w:val="18"/>
        </w:rPr>
        <w:t>.</w:t>
      </w:r>
    </w:p>
    <w:p w14:paraId="0809667D"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Period covered by the notification</w:t>
      </w:r>
    </w:p>
    <w:p w14:paraId="77B4381E"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Financial year 2020/2021.</w:t>
      </w:r>
    </w:p>
    <w:p w14:paraId="5C8DC1A3" w14:textId="77777777" w:rsidR="009B38F7" w:rsidRPr="004D4574" w:rsidRDefault="009B38F7" w:rsidP="004D4574">
      <w:pPr>
        <w:keepNext/>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Policy objective and/or purpose of the subsidy</w:t>
      </w:r>
    </w:p>
    <w:p w14:paraId="545742F4" w14:textId="1D0BE012" w:rsidR="009B38F7" w:rsidRPr="004D4574" w:rsidRDefault="009B38F7" w:rsidP="004D4574">
      <w:pPr>
        <w:keepNext/>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objective is to</w:t>
      </w:r>
      <w:r w:rsidR="00E4014F"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w:t>
      </w:r>
      <w:r w:rsidR="00EB144D" w:rsidRPr="004D4574">
        <w:rPr>
          <w:rFonts w:eastAsia="Times New Roman" w:cs="Times New Roman"/>
          <w:bCs/>
          <w:color w:val="000000" w:themeColor="text1"/>
          <w:szCs w:val="18"/>
        </w:rPr>
        <w:t>-</w:t>
      </w:r>
    </w:p>
    <w:p w14:paraId="336D7B78" w14:textId="338BE7B6" w:rsidR="009B38F7" w:rsidRPr="004D4574" w:rsidRDefault="009B38F7" w:rsidP="004D4574">
      <w:pPr>
        <w:numPr>
          <w:ilvl w:val="0"/>
          <w:numId w:val="43"/>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facilitate the takeover of a manufacturing company by another manufacturing company with the aim of safeguarding employment and the continuity of the business</w:t>
      </w:r>
      <w:r w:rsidR="00EB144D" w:rsidRPr="004D4574">
        <w:rPr>
          <w:rFonts w:eastAsia="Times New Roman" w:cs="Times New Roman"/>
          <w:bCs/>
          <w:color w:val="000000" w:themeColor="text1"/>
          <w:szCs w:val="18"/>
        </w:rPr>
        <w:t>; a</w:t>
      </w:r>
      <w:r w:rsidRPr="004D4574">
        <w:rPr>
          <w:rFonts w:eastAsia="Times New Roman" w:cs="Times New Roman"/>
          <w:bCs/>
          <w:color w:val="000000" w:themeColor="text1"/>
          <w:szCs w:val="18"/>
        </w:rPr>
        <w:t>nd</w:t>
      </w:r>
    </w:p>
    <w:p w14:paraId="021B0EDB" w14:textId="0FF6ACE0" w:rsidR="009B38F7" w:rsidRPr="004D4574" w:rsidRDefault="009B38F7" w:rsidP="004D4574">
      <w:pPr>
        <w:numPr>
          <w:ilvl w:val="0"/>
          <w:numId w:val="43"/>
        </w:num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lastRenderedPageBreak/>
        <w:tab/>
        <w:t>promote business activities in specific sectors.</w:t>
      </w:r>
    </w:p>
    <w:p w14:paraId="4D14EF06"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Legislation and authority for the subsidy</w:t>
      </w:r>
    </w:p>
    <w:p w14:paraId="44FEB206" w14:textId="4D499A53"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incentive is being provided under the Registration Duty Act and Land (Duties and Taxes) Act and administered by the Registrar</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General</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s Department which operates under the aegis of the Ministry of Finance, Economic Planning and Development.</w:t>
      </w:r>
    </w:p>
    <w:p w14:paraId="7ABCACD5"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Approval from the Minister of Finance, Economic Planning and Development for the exemption relating to manufacturing companies.</w:t>
      </w:r>
    </w:p>
    <w:p w14:paraId="22BA8DC6" w14:textId="77777777"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For the other exemptions, a certificate from the Economic Development Board is required to benefit from the exemption.</w:t>
      </w:r>
    </w:p>
    <w:p w14:paraId="78939844"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Form of the subsidy</w:t>
      </w:r>
    </w:p>
    <w:p w14:paraId="6B9D6311" w14:textId="1364CF10"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The transfer of the shares or immovable property is exempted from the payment of the 5</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of registration duty and 5</w:t>
      </w:r>
      <w:r w:rsidR="00EB144D" w:rsidRPr="004D4574">
        <w:rPr>
          <w:rFonts w:eastAsia="Times New Roman" w:cs="Times New Roman"/>
          <w:bCs/>
          <w:color w:val="000000" w:themeColor="text1"/>
          <w:szCs w:val="18"/>
        </w:rPr>
        <w:t>%</w:t>
      </w:r>
      <w:r w:rsidRPr="004D4574">
        <w:rPr>
          <w:rFonts w:eastAsia="Times New Roman" w:cs="Times New Roman"/>
          <w:bCs/>
          <w:color w:val="000000" w:themeColor="text1"/>
          <w:szCs w:val="18"/>
        </w:rPr>
        <w:t xml:space="preserve"> of land transfer tax where applicable.</w:t>
      </w:r>
    </w:p>
    <w:p w14:paraId="4B279E16"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 whom and how the subsidy is provided</w:t>
      </w:r>
    </w:p>
    <w:p w14:paraId="7B40456A" w14:textId="1DA368BE"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 xml:space="preserve">The incentive is given to </w:t>
      </w:r>
      <w:r w:rsidR="00EB144D" w:rsidRPr="004D4574">
        <w:rPr>
          <w:rFonts w:eastAsia="Times New Roman" w:cs="Times New Roman"/>
          <w:bCs/>
          <w:color w:val="000000" w:themeColor="text1"/>
          <w:szCs w:val="18"/>
        </w:rPr>
        <w:t>-</w:t>
      </w:r>
    </w:p>
    <w:p w14:paraId="72B0323E" w14:textId="77777777" w:rsidR="009B38F7" w:rsidRPr="004D4574" w:rsidRDefault="009B38F7" w:rsidP="004D4574">
      <w:p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(a)</w:t>
      </w:r>
      <w:r w:rsidRPr="004D4574">
        <w:rPr>
          <w:rFonts w:eastAsia="Times New Roman" w:cs="Times New Roman"/>
          <w:bCs/>
          <w:color w:val="000000" w:themeColor="text1"/>
          <w:szCs w:val="18"/>
        </w:rPr>
        <w:tab/>
        <w:t>manufacturing companies registered in Mauritius on the acquisition or transfer of the shares or property;</w:t>
      </w:r>
    </w:p>
    <w:p w14:paraId="2E0671C5" w14:textId="77777777" w:rsidR="009B38F7" w:rsidRPr="004D4574" w:rsidRDefault="009B38F7" w:rsidP="004D4574">
      <w:pPr>
        <w:autoSpaceDE w:val="0"/>
        <w:autoSpaceDN w:val="0"/>
        <w:adjustRightInd w:val="0"/>
        <w:spacing w:after="240"/>
        <w:ind w:left="1134" w:hanging="567"/>
        <w:rPr>
          <w:rFonts w:eastAsia="Times New Roman" w:cs="Times New Roman"/>
          <w:bCs/>
          <w:color w:val="000000" w:themeColor="text1"/>
          <w:szCs w:val="18"/>
        </w:rPr>
      </w:pPr>
      <w:r w:rsidRPr="004D4574">
        <w:rPr>
          <w:rFonts w:eastAsia="Times New Roman" w:cs="Times New Roman"/>
          <w:bCs/>
          <w:color w:val="000000" w:themeColor="text1"/>
          <w:szCs w:val="18"/>
        </w:rPr>
        <w:t>(b)</w:t>
      </w:r>
      <w:r w:rsidRPr="004D4574">
        <w:rPr>
          <w:rFonts w:eastAsia="Times New Roman" w:cs="Times New Roman"/>
          <w:bCs/>
          <w:color w:val="000000" w:themeColor="text1"/>
          <w:szCs w:val="18"/>
        </w:rPr>
        <w:tab/>
        <w:t xml:space="preserve">companies engaged in specific sectors holding a certificate from or registered with the </w:t>
      </w:r>
      <w:proofErr w:type="spellStart"/>
      <w:r w:rsidRPr="004D4574">
        <w:rPr>
          <w:rFonts w:eastAsia="Times New Roman" w:cs="Times New Roman"/>
          <w:bCs/>
          <w:color w:val="000000" w:themeColor="text1"/>
          <w:szCs w:val="18"/>
        </w:rPr>
        <w:t>EDB</w:t>
      </w:r>
      <w:proofErr w:type="spellEnd"/>
      <w:r w:rsidRPr="004D4574">
        <w:rPr>
          <w:rFonts w:eastAsia="Times New Roman" w:cs="Times New Roman"/>
          <w:bCs/>
          <w:color w:val="000000" w:themeColor="text1"/>
          <w:szCs w:val="18"/>
        </w:rPr>
        <w:t>.</w:t>
      </w:r>
    </w:p>
    <w:p w14:paraId="75F73062"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Total amount of subsidy</w:t>
      </w:r>
    </w:p>
    <w:p w14:paraId="7C2C456D" w14:textId="174121FC"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Rs 14.4</w:t>
      </w:r>
      <w:r w:rsidR="00EB144D" w:rsidRPr="004D4574">
        <w:rPr>
          <w:rFonts w:eastAsia="Times New Roman" w:cs="Times New Roman"/>
          <w:bCs/>
          <w:color w:val="000000" w:themeColor="text1"/>
          <w:szCs w:val="18"/>
        </w:rPr>
        <w:t xml:space="preserve"> million</w:t>
      </w:r>
      <w:r w:rsidR="00845199" w:rsidRPr="004D4574">
        <w:rPr>
          <w:rFonts w:eastAsia="Times New Roman" w:cs="Times New Roman"/>
          <w:bCs/>
          <w:color w:val="000000" w:themeColor="text1"/>
          <w:szCs w:val="18"/>
        </w:rPr>
        <w:t>.</w:t>
      </w:r>
    </w:p>
    <w:p w14:paraId="781BF888" w14:textId="77777777" w:rsidR="009B38F7" w:rsidRPr="004D4574" w:rsidRDefault="009B38F7" w:rsidP="004D4574">
      <w:pPr>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Duration</w:t>
      </w:r>
    </w:p>
    <w:p w14:paraId="62C17525" w14:textId="38C17DFD" w:rsidR="009B38F7" w:rsidRPr="004D4574" w:rsidRDefault="009B38F7" w:rsidP="004D4574">
      <w:pPr>
        <w:autoSpaceDE w:val="0"/>
        <w:autoSpaceDN w:val="0"/>
        <w:adjustRightInd w:val="0"/>
        <w:spacing w:after="240"/>
        <w:rPr>
          <w:rFonts w:eastAsia="Times New Roman" w:cs="Times New Roman"/>
          <w:bCs/>
          <w:color w:val="000000" w:themeColor="text1"/>
          <w:szCs w:val="18"/>
        </w:rPr>
      </w:pPr>
      <w:r w:rsidRPr="004D4574">
        <w:rPr>
          <w:rFonts w:eastAsia="Times New Roman" w:cs="Times New Roman"/>
          <w:bCs/>
          <w:color w:val="000000" w:themeColor="text1"/>
          <w:szCs w:val="18"/>
        </w:rPr>
        <w:t>It is one off exemption on the transfer of the shares or property</w:t>
      </w:r>
      <w:r w:rsidR="00845199" w:rsidRPr="004D4574">
        <w:rPr>
          <w:rFonts w:eastAsia="Times New Roman" w:cs="Times New Roman"/>
          <w:bCs/>
          <w:color w:val="000000" w:themeColor="text1"/>
          <w:szCs w:val="18"/>
        </w:rPr>
        <w:t>.</w:t>
      </w:r>
    </w:p>
    <w:p w14:paraId="5599B7DA" w14:textId="77777777" w:rsidR="009B38F7" w:rsidRPr="004D4574" w:rsidRDefault="009B38F7" w:rsidP="004D4574">
      <w:pPr>
        <w:widowControl w:val="0"/>
        <w:numPr>
          <w:ilvl w:val="0"/>
          <w:numId w:val="26"/>
        </w:numPr>
        <w:spacing w:after="240"/>
        <w:ind w:left="0" w:firstLine="0"/>
        <w:rPr>
          <w:rFonts w:eastAsia="Times New Roman" w:cs="Times New Roman"/>
          <w:bCs/>
          <w:color w:val="000000" w:themeColor="text1"/>
          <w:szCs w:val="18"/>
          <w:u w:val="single"/>
        </w:rPr>
      </w:pPr>
      <w:r w:rsidRPr="004D4574">
        <w:rPr>
          <w:rFonts w:eastAsia="Times New Roman" w:cs="Times New Roman"/>
          <w:bCs/>
          <w:color w:val="000000" w:themeColor="text1"/>
          <w:szCs w:val="18"/>
          <w:u w:val="single"/>
        </w:rPr>
        <w:t>Statistical data permitting an assessment of the trade effects</w:t>
      </w:r>
    </w:p>
    <w:p w14:paraId="77748730" w14:textId="77777777" w:rsidR="009B38F7" w:rsidRPr="004D4574" w:rsidRDefault="009B38F7"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impact on trade.</w:t>
      </w:r>
    </w:p>
    <w:p w14:paraId="62951A7C" w14:textId="30720810" w:rsidR="006563ED" w:rsidRPr="004D4574" w:rsidRDefault="000E638A" w:rsidP="004D4574">
      <w:pPr>
        <w:pStyle w:val="SummaryHeader"/>
        <w:keepNext/>
        <w:rPr>
          <w:szCs w:val="18"/>
        </w:rPr>
      </w:pPr>
      <w:bookmarkStart w:id="33" w:name="_Toc81211307"/>
      <w:r w:rsidRPr="004D4574">
        <w:rPr>
          <w:szCs w:val="18"/>
        </w:rPr>
        <w:t>IV</w:t>
      </w:r>
      <w:r w:rsidR="008F6BC3">
        <w:rPr>
          <w:szCs w:val="18"/>
        </w:rPr>
        <w:t>.</w:t>
      </w:r>
      <w:r w:rsidRPr="004D4574">
        <w:rPr>
          <w:szCs w:val="18"/>
        </w:rPr>
        <w:tab/>
      </w:r>
      <w:r w:rsidR="006563ED" w:rsidRPr="004D4574">
        <w:rPr>
          <w:szCs w:val="18"/>
        </w:rPr>
        <w:t>SMALL AND MEDIUM ENTERPRISE</w:t>
      </w:r>
      <w:r w:rsidR="00EB144D" w:rsidRPr="004D4574">
        <w:rPr>
          <w:szCs w:val="18"/>
        </w:rPr>
        <w:t xml:space="preserve">S </w:t>
      </w:r>
      <w:r w:rsidR="006563ED" w:rsidRPr="004D4574">
        <w:rPr>
          <w:szCs w:val="18"/>
        </w:rPr>
        <w:t>PROGRAMMES</w:t>
      </w:r>
      <w:bookmarkEnd w:id="33"/>
    </w:p>
    <w:p w14:paraId="0D26018F" w14:textId="70986879" w:rsidR="00085E20" w:rsidRPr="004D4574" w:rsidRDefault="00E4014F" w:rsidP="004D4574">
      <w:pPr>
        <w:pStyle w:val="Heading1"/>
        <w:numPr>
          <w:ilvl w:val="0"/>
          <w:numId w:val="44"/>
        </w:numPr>
        <w:rPr>
          <w:szCs w:val="18"/>
        </w:rPr>
      </w:pPr>
      <w:bookmarkStart w:id="34" w:name="_Toc81211308"/>
      <w:r w:rsidRPr="004D4574">
        <w:rPr>
          <w:caps w:val="0"/>
          <w:szCs w:val="18"/>
        </w:rPr>
        <w:t>INTERNAL CAPABILITY DEVELOPMENT SCHEME</w:t>
      </w:r>
      <w:bookmarkEnd w:id="34"/>
    </w:p>
    <w:p w14:paraId="06167DC1" w14:textId="0CA902B1"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Title of the subsidy</w:t>
      </w:r>
    </w:p>
    <w:p w14:paraId="4CAD9070" w14:textId="06A687A2"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Internal Capability Development Scheme</w:t>
      </w:r>
      <w:r w:rsidR="000E200A" w:rsidRPr="004D4574">
        <w:rPr>
          <w:rFonts w:ascii="Verdana" w:hAnsi="Verdana" w:cs="Times New Roman"/>
          <w:bCs/>
          <w:color w:val="000000" w:themeColor="text1"/>
          <w:sz w:val="18"/>
          <w:szCs w:val="18"/>
        </w:rPr>
        <w:t>.</w:t>
      </w:r>
    </w:p>
    <w:p w14:paraId="2607CE5E" w14:textId="75B91FAC"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Period covered by the notification</w:t>
      </w:r>
    </w:p>
    <w:p w14:paraId="41A42F80" w14:textId="77777777"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Financial year 2020/2021.</w:t>
      </w:r>
    </w:p>
    <w:p w14:paraId="087D2ACC" w14:textId="7956EF27"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Policy objective and/or purpose of the subsidy</w:t>
      </w:r>
    </w:p>
    <w:p w14:paraId="50C87B7D" w14:textId="77777777" w:rsidR="00085E20" w:rsidRPr="004D4574" w:rsidRDefault="00085E20" w:rsidP="004D4574">
      <w:pPr>
        <w:spacing w:after="240"/>
        <w:rPr>
          <w:szCs w:val="18"/>
        </w:rPr>
      </w:pPr>
      <w:r w:rsidRPr="004D4574">
        <w:rPr>
          <w:szCs w:val="18"/>
        </w:rPr>
        <w:t>To help SMEs improve their efficiency of their value chain, responsiveness to customer requirements and market dynamics and overall competitiveness through professional or technical input.</w:t>
      </w:r>
    </w:p>
    <w:p w14:paraId="5AE51CEC" w14:textId="77B1C324" w:rsidR="00085E20" w:rsidRPr="004D4574" w:rsidRDefault="000D4A25"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4.</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Legislation and authority for the subsidy</w:t>
      </w:r>
    </w:p>
    <w:p w14:paraId="5A51B04C" w14:textId="799833A9" w:rsidR="00EB144D"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SME Mauritius Ltd</w:t>
      </w:r>
      <w:r w:rsidR="000D4A25" w:rsidRPr="004D4574">
        <w:rPr>
          <w:rFonts w:ascii="Verdana" w:hAnsi="Verdana" w:cs="Times New Roman"/>
          <w:bCs/>
          <w:color w:val="000000" w:themeColor="text1"/>
          <w:sz w:val="18"/>
          <w:szCs w:val="18"/>
        </w:rPr>
        <w:t>.</w:t>
      </w:r>
    </w:p>
    <w:p w14:paraId="0B382442" w14:textId="1009D2FC"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Form of the subsidy</w:t>
      </w:r>
    </w:p>
    <w:p w14:paraId="6B7386A7" w14:textId="0787AC34" w:rsidR="00085E20" w:rsidRPr="004D4574" w:rsidRDefault="000E200A" w:rsidP="004D4574">
      <w:pPr>
        <w:pStyle w:val="Default"/>
        <w:spacing w:after="240"/>
        <w:ind w:left="1134" w:hanging="567"/>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w:t>
      </w:r>
      <w:r w:rsidRPr="004D4574">
        <w:rPr>
          <w:rFonts w:ascii="Verdana" w:hAnsi="Verdana" w:cs="Times New Roman"/>
          <w:bCs/>
          <w:color w:val="000000" w:themeColor="text1"/>
          <w:sz w:val="18"/>
          <w:szCs w:val="18"/>
        </w:rPr>
        <w:tab/>
      </w:r>
      <w:r w:rsidR="00085E20" w:rsidRPr="004D4574">
        <w:rPr>
          <w:rFonts w:ascii="Verdana" w:hAnsi="Verdana" w:cs="Times New Roman"/>
          <w:bCs/>
          <w:color w:val="000000" w:themeColor="text1"/>
          <w:sz w:val="18"/>
          <w:szCs w:val="18"/>
        </w:rPr>
        <w:t>80</w:t>
      </w:r>
      <w:r w:rsidR="00EB144D" w:rsidRPr="004D4574">
        <w:rPr>
          <w:rFonts w:ascii="Verdana" w:hAnsi="Verdana" w:cs="Times New Roman"/>
          <w:bCs/>
          <w:color w:val="000000" w:themeColor="text1"/>
          <w:sz w:val="18"/>
          <w:szCs w:val="18"/>
        </w:rPr>
        <w:t>%</w:t>
      </w:r>
      <w:r w:rsidR="00085E20" w:rsidRPr="004D4574">
        <w:rPr>
          <w:rFonts w:ascii="Verdana" w:hAnsi="Verdana" w:cs="Times New Roman"/>
          <w:bCs/>
          <w:color w:val="000000" w:themeColor="text1"/>
          <w:sz w:val="18"/>
          <w:szCs w:val="18"/>
        </w:rPr>
        <w:t xml:space="preserve"> of total costs up to a maximum of Rs 150,000</w:t>
      </w:r>
      <w:r w:rsidR="000D4A25" w:rsidRPr="004D4574">
        <w:rPr>
          <w:rFonts w:ascii="Verdana" w:hAnsi="Verdana" w:cs="Times New Roman"/>
          <w:bCs/>
          <w:color w:val="000000" w:themeColor="text1"/>
          <w:sz w:val="18"/>
          <w:szCs w:val="18"/>
        </w:rPr>
        <w:t>.</w:t>
      </w:r>
    </w:p>
    <w:p w14:paraId="4A01B0AD" w14:textId="64977040" w:rsidR="00085E20" w:rsidRPr="004D4574" w:rsidRDefault="000E200A" w:rsidP="004D4574">
      <w:pPr>
        <w:pStyle w:val="Default"/>
        <w:spacing w:after="240"/>
        <w:ind w:left="1134" w:hanging="567"/>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w:t>
      </w:r>
      <w:r w:rsidRPr="004D4574">
        <w:rPr>
          <w:rFonts w:ascii="Verdana" w:hAnsi="Verdana" w:cs="Times New Roman"/>
          <w:bCs/>
          <w:color w:val="000000" w:themeColor="text1"/>
          <w:sz w:val="18"/>
          <w:szCs w:val="18"/>
        </w:rPr>
        <w:tab/>
      </w:r>
      <w:r w:rsidR="00085E20" w:rsidRPr="004D4574">
        <w:rPr>
          <w:rFonts w:ascii="Verdana" w:hAnsi="Verdana" w:cs="Times New Roman"/>
          <w:bCs/>
          <w:color w:val="000000" w:themeColor="text1"/>
          <w:sz w:val="18"/>
          <w:szCs w:val="18"/>
        </w:rPr>
        <w:t>Total grants within a specific scheme or across schemes will be capped to a maximum of Rs 150</w:t>
      </w:r>
      <w:r w:rsidR="00085E20" w:rsidRPr="004D4574">
        <w:rPr>
          <w:rFonts w:ascii="Verdana" w:hAnsi="Verdana"/>
          <w:sz w:val="18"/>
          <w:szCs w:val="18"/>
        </w:rPr>
        <w:t>,000 for each eligible SME</w:t>
      </w:r>
      <w:r w:rsidR="00085E20" w:rsidRPr="004D4574">
        <w:rPr>
          <w:rFonts w:ascii="Verdana" w:hAnsi="Verdana" w:cs="Times New Roman"/>
          <w:bCs/>
          <w:color w:val="000000" w:themeColor="text1"/>
          <w:sz w:val="18"/>
          <w:szCs w:val="18"/>
        </w:rPr>
        <w:t>.</w:t>
      </w:r>
    </w:p>
    <w:p w14:paraId="61B0E8F5" w14:textId="583E11E2"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 whom and how the subsidy is provided</w:t>
      </w:r>
    </w:p>
    <w:p w14:paraId="3EFBE54C" w14:textId="7F6AE9A4" w:rsidR="00085E20" w:rsidRPr="004D4574" w:rsidRDefault="000E200A" w:rsidP="004D4574">
      <w:pPr>
        <w:spacing w:after="240"/>
        <w:ind w:left="567"/>
        <w:rPr>
          <w:szCs w:val="18"/>
        </w:rPr>
      </w:pPr>
      <w:r w:rsidRPr="004D4574">
        <w:rPr>
          <w:szCs w:val="18"/>
        </w:rPr>
        <w:t>-</w:t>
      </w:r>
      <w:r w:rsidRPr="004D4574">
        <w:rPr>
          <w:szCs w:val="18"/>
        </w:rPr>
        <w:tab/>
      </w:r>
      <w:r w:rsidR="00085E20" w:rsidRPr="004D4574">
        <w:rPr>
          <w:szCs w:val="18"/>
        </w:rPr>
        <w:t>SMEs registered with SME Mauritius Ltd</w:t>
      </w:r>
      <w:r w:rsidR="000D4A25" w:rsidRPr="004D4574">
        <w:rPr>
          <w:szCs w:val="18"/>
        </w:rPr>
        <w:t>.</w:t>
      </w:r>
    </w:p>
    <w:p w14:paraId="6098600F" w14:textId="38D49299" w:rsidR="00085E20" w:rsidRPr="004D4574" w:rsidRDefault="00085E20" w:rsidP="004D4574">
      <w:pPr>
        <w:spacing w:after="240"/>
        <w:ind w:left="1134"/>
        <w:rPr>
          <w:szCs w:val="18"/>
        </w:rPr>
      </w:pPr>
      <w:r w:rsidRPr="004D4574">
        <w:rPr>
          <w:szCs w:val="18"/>
        </w:rPr>
        <w:t>SMEs engaged in any legal value creating economic activity except pure trading</w:t>
      </w:r>
      <w:r w:rsidR="000D4A25" w:rsidRPr="004D4574">
        <w:rPr>
          <w:szCs w:val="18"/>
        </w:rPr>
        <w:t>.</w:t>
      </w:r>
    </w:p>
    <w:p w14:paraId="50AA1C47" w14:textId="5CAFF5C8" w:rsidR="00085E20" w:rsidRPr="004D4574" w:rsidRDefault="000E200A" w:rsidP="004D4574">
      <w:pPr>
        <w:spacing w:after="240"/>
        <w:ind w:left="567"/>
        <w:rPr>
          <w:szCs w:val="18"/>
        </w:rPr>
      </w:pPr>
      <w:r w:rsidRPr="004D4574">
        <w:rPr>
          <w:szCs w:val="18"/>
        </w:rPr>
        <w:t>-</w:t>
      </w:r>
      <w:r w:rsidRPr="004D4574">
        <w:rPr>
          <w:szCs w:val="18"/>
        </w:rPr>
        <w:tab/>
      </w:r>
      <w:r w:rsidR="00085E20" w:rsidRPr="004D4574">
        <w:rPr>
          <w:szCs w:val="18"/>
        </w:rPr>
        <w:t>In operation for at least 6 months from issue of Business Registration Number (</w:t>
      </w:r>
      <w:proofErr w:type="spellStart"/>
      <w:r w:rsidR="00085E20" w:rsidRPr="004D4574">
        <w:rPr>
          <w:szCs w:val="18"/>
        </w:rPr>
        <w:t>BRN</w:t>
      </w:r>
      <w:proofErr w:type="spellEnd"/>
      <w:r w:rsidR="00085E20" w:rsidRPr="004D4574">
        <w:rPr>
          <w:szCs w:val="18"/>
        </w:rPr>
        <w:t>)</w:t>
      </w:r>
      <w:r w:rsidR="000D4A25" w:rsidRPr="004D4574">
        <w:rPr>
          <w:szCs w:val="18"/>
        </w:rPr>
        <w:t>.</w:t>
      </w:r>
    </w:p>
    <w:p w14:paraId="42FE14EA" w14:textId="08BC4094" w:rsidR="00085E20" w:rsidRPr="004D4574" w:rsidRDefault="00085E20" w:rsidP="004D4574">
      <w:pPr>
        <w:spacing w:after="240"/>
        <w:ind w:left="1134"/>
        <w:rPr>
          <w:szCs w:val="18"/>
        </w:rPr>
      </w:pPr>
      <w:r w:rsidRPr="004D4574">
        <w:rPr>
          <w:szCs w:val="18"/>
        </w:rPr>
        <w:t>(An SME may benefit from such support as a one</w:t>
      </w:r>
      <w:r w:rsidR="00EB144D" w:rsidRPr="004D4574">
        <w:rPr>
          <w:szCs w:val="18"/>
        </w:rPr>
        <w:t>-</w:t>
      </w:r>
      <w:r w:rsidRPr="004D4574">
        <w:rPr>
          <w:szCs w:val="18"/>
        </w:rPr>
        <w:t>off grant during one financial year and depending on the eligibility criteria)</w:t>
      </w:r>
      <w:r w:rsidR="000641F5">
        <w:rPr>
          <w:szCs w:val="18"/>
        </w:rPr>
        <w:t>.</w:t>
      </w:r>
    </w:p>
    <w:p w14:paraId="340E7B6F" w14:textId="31138AF4"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Total amount of Subsidy</w:t>
      </w:r>
    </w:p>
    <w:p w14:paraId="2AA223D2" w14:textId="55C675A0"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R</w:t>
      </w:r>
      <w:r w:rsidR="00EB144D" w:rsidRPr="004D4574">
        <w:rPr>
          <w:rFonts w:ascii="Verdana" w:hAnsi="Verdana" w:cs="Times New Roman"/>
          <w:bCs/>
          <w:color w:val="000000" w:themeColor="text1"/>
          <w:sz w:val="18"/>
          <w:szCs w:val="18"/>
        </w:rPr>
        <w:t xml:space="preserve">s </w:t>
      </w:r>
      <w:r w:rsidRPr="004D4574">
        <w:rPr>
          <w:rFonts w:ascii="Verdana" w:hAnsi="Verdana" w:cs="Times New Roman"/>
          <w:bCs/>
          <w:color w:val="000000" w:themeColor="text1"/>
          <w:sz w:val="18"/>
          <w:szCs w:val="18"/>
        </w:rPr>
        <w:t>1,610,882</w:t>
      </w:r>
      <w:r w:rsidR="000D4A25" w:rsidRPr="004D4574">
        <w:rPr>
          <w:rFonts w:ascii="Verdana" w:hAnsi="Verdana" w:cs="Times New Roman"/>
          <w:bCs/>
          <w:color w:val="000000" w:themeColor="text1"/>
          <w:sz w:val="18"/>
          <w:szCs w:val="18"/>
        </w:rPr>
        <w:t>.</w:t>
      </w:r>
    </w:p>
    <w:p w14:paraId="5867E990" w14:textId="1C8AFC1D" w:rsidR="00085E20" w:rsidRPr="004D4574" w:rsidRDefault="000D4A25"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Duration</w:t>
      </w:r>
    </w:p>
    <w:p w14:paraId="5AB08CC3" w14:textId="1DE73D1B" w:rsidR="00EB144D" w:rsidRPr="004D4574" w:rsidRDefault="00085E20"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0E200A" w:rsidRPr="004D4574">
        <w:rPr>
          <w:rFonts w:eastAsia="Times New Roman" w:cs="Times New Roman"/>
          <w:bCs/>
          <w:color w:val="000000" w:themeColor="text1"/>
          <w:szCs w:val="18"/>
        </w:rPr>
        <w:t>.</w:t>
      </w:r>
    </w:p>
    <w:p w14:paraId="5F9BD035" w14:textId="1C04CBD1"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006505BF"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Statistical data permitting an assessment of the trade effects</w:t>
      </w:r>
    </w:p>
    <w:p w14:paraId="567D61A6" w14:textId="208FF05F"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The subsidy aims at pre</w:t>
      </w:r>
      <w:r w:rsidR="00EB144D" w:rsidRPr="004D4574">
        <w:rPr>
          <w:rFonts w:cs="Times New Roman"/>
          <w:bCs/>
          <w:color w:val="000000" w:themeColor="text1"/>
          <w:szCs w:val="18"/>
        </w:rPr>
        <w:t>-</w:t>
      </w:r>
      <w:r w:rsidRPr="004D4574">
        <w:rPr>
          <w:rFonts w:cs="Times New Roman"/>
          <w:bCs/>
          <w:color w:val="000000" w:themeColor="text1"/>
          <w:szCs w:val="18"/>
        </w:rPr>
        <w:t>competitive objectives and efficiency gains crucial for resilience and sustainability and the total value of the subsidy spread over 88 beneficiaries and it is not directly contingent on export performance or on the use of domestic over imported goods.</w:t>
      </w:r>
    </w:p>
    <w:p w14:paraId="30155738" w14:textId="33887BE6" w:rsidR="00085E20" w:rsidRPr="004D4574" w:rsidRDefault="00E4014F" w:rsidP="004D4574">
      <w:pPr>
        <w:pStyle w:val="Heading1"/>
        <w:rPr>
          <w:szCs w:val="18"/>
        </w:rPr>
      </w:pPr>
      <w:bookmarkStart w:id="35" w:name="_Toc81211309"/>
      <w:r w:rsidRPr="004D4574">
        <w:rPr>
          <w:rFonts w:eastAsiaTheme="minorHAnsi" w:cstheme="minorBidi"/>
          <w:bCs w:val="0"/>
          <w:caps w:val="0"/>
          <w:szCs w:val="18"/>
        </w:rPr>
        <w:t>TECHNOLOGY AND INNOVATION SCHEME (</w:t>
      </w:r>
      <w:proofErr w:type="spellStart"/>
      <w:r w:rsidRPr="004D4574">
        <w:rPr>
          <w:rFonts w:eastAsiaTheme="minorHAnsi" w:cstheme="minorBidi"/>
          <w:bCs w:val="0"/>
          <w:caps w:val="0"/>
          <w:szCs w:val="18"/>
        </w:rPr>
        <w:t>TINNS</w:t>
      </w:r>
      <w:proofErr w:type="spellEnd"/>
      <w:r w:rsidR="00085E20" w:rsidRPr="004D4574">
        <w:rPr>
          <w:rFonts w:eastAsiaTheme="minorHAnsi" w:cstheme="minorBidi"/>
          <w:bCs w:val="0"/>
          <w:caps w:val="0"/>
          <w:szCs w:val="18"/>
        </w:rPr>
        <w:t>)</w:t>
      </w:r>
      <w:bookmarkEnd w:id="35"/>
    </w:p>
    <w:p w14:paraId="04E1A767" w14:textId="476BA45F"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Title of the subsidy</w:t>
      </w:r>
    </w:p>
    <w:p w14:paraId="2A2F41BE" w14:textId="4B1FF10D"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Technology and Innovation Scheme (</w:t>
      </w:r>
      <w:proofErr w:type="spellStart"/>
      <w:r w:rsidRPr="004D4574">
        <w:rPr>
          <w:rFonts w:ascii="Verdana" w:hAnsi="Verdana" w:cs="Times New Roman"/>
          <w:bCs/>
          <w:color w:val="000000" w:themeColor="text1"/>
          <w:sz w:val="18"/>
          <w:szCs w:val="18"/>
        </w:rPr>
        <w:t>TINNS</w:t>
      </w:r>
      <w:proofErr w:type="spellEnd"/>
      <w:r w:rsidRPr="004D4574">
        <w:rPr>
          <w:rFonts w:ascii="Verdana" w:hAnsi="Verdana" w:cs="Times New Roman"/>
          <w:bCs/>
          <w:color w:val="000000" w:themeColor="text1"/>
          <w:sz w:val="18"/>
          <w:szCs w:val="18"/>
        </w:rPr>
        <w:t>)</w:t>
      </w:r>
      <w:r w:rsidR="000E200A" w:rsidRPr="004D4574">
        <w:rPr>
          <w:rFonts w:ascii="Verdana" w:hAnsi="Verdana" w:cs="Times New Roman"/>
          <w:bCs/>
          <w:color w:val="000000" w:themeColor="text1"/>
          <w:sz w:val="18"/>
          <w:szCs w:val="18"/>
        </w:rPr>
        <w:t>.</w:t>
      </w:r>
    </w:p>
    <w:p w14:paraId="185D7209" w14:textId="72F813B4"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cs="Times New Roman"/>
          <w:bCs/>
          <w:color w:val="000000" w:themeColor="text1"/>
          <w:szCs w:val="18"/>
        </w:rPr>
        <w:t>2.</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Period covered by the notification</w:t>
      </w:r>
    </w:p>
    <w:p w14:paraId="321E48DA" w14:textId="77777777"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Financial year 2020/2021.</w:t>
      </w:r>
    </w:p>
    <w:p w14:paraId="284CCF11" w14:textId="4413129B"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Policy objective and/or purpose of the subsidy</w:t>
      </w:r>
    </w:p>
    <w:p w14:paraId="7E78B356" w14:textId="77777777" w:rsidR="00085E20" w:rsidRPr="004D4574" w:rsidRDefault="00085E20" w:rsidP="004D4574">
      <w:pPr>
        <w:widowControl w:val="0"/>
        <w:spacing w:after="240"/>
        <w:rPr>
          <w:rFonts w:cs="Times New Roman"/>
          <w:bCs/>
          <w:color w:val="000000" w:themeColor="text1"/>
          <w:szCs w:val="18"/>
        </w:rPr>
      </w:pPr>
      <w:r w:rsidRPr="004D4574">
        <w:rPr>
          <w:rFonts w:eastAsia="Calibri" w:cs="Times New Roman"/>
          <w:szCs w:val="18"/>
        </w:rPr>
        <w:t>To enable SMEs to continuously invest in Technology and automated production capabilities and create technology based integrated and sustainable SMEs.</w:t>
      </w:r>
    </w:p>
    <w:p w14:paraId="3E6B4875" w14:textId="695417EA"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cs="Times New Roman"/>
          <w:bCs/>
          <w:color w:val="000000" w:themeColor="text1"/>
          <w:szCs w:val="18"/>
        </w:rPr>
        <w:t>4.</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Legislation and authority for the subsidy</w:t>
      </w:r>
    </w:p>
    <w:p w14:paraId="70B6B575" w14:textId="5A2649E4" w:rsidR="00EB144D" w:rsidRPr="004D4574" w:rsidRDefault="00085E20" w:rsidP="004D4574">
      <w:pPr>
        <w:widowControl w:val="0"/>
        <w:spacing w:after="240"/>
        <w:rPr>
          <w:rFonts w:cs="Times New Roman"/>
          <w:bCs/>
          <w:color w:val="000000" w:themeColor="text1"/>
          <w:szCs w:val="18"/>
        </w:rPr>
      </w:pPr>
      <w:r w:rsidRPr="004D4574">
        <w:rPr>
          <w:rFonts w:cs="Times New Roman"/>
          <w:bCs/>
          <w:color w:val="000000" w:themeColor="text1"/>
          <w:szCs w:val="18"/>
        </w:rPr>
        <w:t>SME Mauritius Ltd</w:t>
      </w:r>
      <w:r w:rsidR="00FF600A" w:rsidRPr="004D4574">
        <w:rPr>
          <w:rFonts w:cs="Times New Roman"/>
          <w:bCs/>
          <w:color w:val="000000" w:themeColor="text1"/>
          <w:szCs w:val="18"/>
        </w:rPr>
        <w:t>.</w:t>
      </w:r>
    </w:p>
    <w:p w14:paraId="0452A0C3" w14:textId="1AFD666F"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cs="Times New Roman"/>
          <w:bCs/>
          <w:color w:val="000000" w:themeColor="text1"/>
          <w:szCs w:val="18"/>
        </w:rPr>
        <w:t>5.</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Form of the subsidy</w:t>
      </w:r>
    </w:p>
    <w:p w14:paraId="75DA226D" w14:textId="331BA70F" w:rsidR="00085E20" w:rsidRPr="004D4574" w:rsidRDefault="00085E20" w:rsidP="004D4574">
      <w:pPr>
        <w:numPr>
          <w:ilvl w:val="0"/>
          <w:numId w:val="30"/>
        </w:numPr>
        <w:spacing w:after="240"/>
        <w:ind w:left="1134" w:hanging="567"/>
        <w:rPr>
          <w:rFonts w:eastAsia="Calibri" w:cs="Times New Roman"/>
          <w:szCs w:val="18"/>
        </w:rPr>
      </w:pPr>
      <w:r w:rsidRPr="004D4574">
        <w:rPr>
          <w:rFonts w:eastAsia="Calibri" w:cs="Times New Roman"/>
          <w:szCs w:val="18"/>
        </w:rPr>
        <w:t>80</w:t>
      </w:r>
      <w:r w:rsidR="00EB144D" w:rsidRPr="004D4574">
        <w:rPr>
          <w:rFonts w:eastAsia="Calibri" w:cs="Times New Roman"/>
          <w:szCs w:val="18"/>
        </w:rPr>
        <w:t>%</w:t>
      </w:r>
      <w:r w:rsidRPr="004D4574">
        <w:rPr>
          <w:rFonts w:eastAsia="Calibri" w:cs="Times New Roman"/>
          <w:szCs w:val="18"/>
        </w:rPr>
        <w:t xml:space="preserve"> of total costs up to a maximum of Rs 150,000.</w:t>
      </w:r>
    </w:p>
    <w:p w14:paraId="4C67981F" w14:textId="77777777" w:rsidR="00085E20" w:rsidRPr="004D4574" w:rsidRDefault="00085E20" w:rsidP="004D4574">
      <w:pPr>
        <w:numPr>
          <w:ilvl w:val="0"/>
          <w:numId w:val="30"/>
        </w:numPr>
        <w:spacing w:after="240"/>
        <w:ind w:left="1134" w:hanging="567"/>
        <w:rPr>
          <w:rFonts w:eastAsia="Calibri" w:cs="Times New Roman"/>
          <w:szCs w:val="18"/>
        </w:rPr>
      </w:pPr>
      <w:r w:rsidRPr="004D4574">
        <w:rPr>
          <w:rFonts w:eastAsia="Calibri" w:cs="Times New Roman"/>
          <w:szCs w:val="18"/>
        </w:rPr>
        <w:lastRenderedPageBreak/>
        <w:t>For registered young and women entrepreneurs, a full grant up to Rs 50,000 is applicable for any productive equipment, excluding ICT.</w:t>
      </w:r>
    </w:p>
    <w:p w14:paraId="3D43C616" w14:textId="0C8751BF" w:rsidR="00085E20" w:rsidRPr="004D4574" w:rsidRDefault="000E200A" w:rsidP="004D4574">
      <w:pPr>
        <w:numPr>
          <w:ilvl w:val="0"/>
          <w:numId w:val="30"/>
        </w:numPr>
        <w:spacing w:after="240"/>
        <w:ind w:left="1134" w:hanging="567"/>
        <w:rPr>
          <w:rFonts w:cs="Times New Roman"/>
          <w:bCs/>
          <w:color w:val="000000" w:themeColor="text1"/>
          <w:szCs w:val="18"/>
        </w:rPr>
      </w:pPr>
      <w:r w:rsidRPr="004D4574">
        <w:rPr>
          <w:rFonts w:cs="Times New Roman"/>
          <w:bCs/>
          <w:color w:val="000000" w:themeColor="text1"/>
          <w:szCs w:val="18"/>
        </w:rPr>
        <w:tab/>
      </w:r>
      <w:r w:rsidR="00085E20" w:rsidRPr="004D4574">
        <w:rPr>
          <w:rFonts w:eastAsia="Calibri" w:cs="Times New Roman"/>
          <w:szCs w:val="18"/>
        </w:rPr>
        <w:t>Total</w:t>
      </w:r>
      <w:r w:rsidR="00085E20" w:rsidRPr="004D4574">
        <w:rPr>
          <w:rFonts w:cs="Times New Roman"/>
          <w:bCs/>
          <w:color w:val="000000" w:themeColor="text1"/>
          <w:szCs w:val="18"/>
        </w:rPr>
        <w:t xml:space="preserve"> grants within a specific scheme or across schemes will be capped to a maximum of Rs</w:t>
      </w:r>
      <w:r w:rsidR="00FF600A" w:rsidRPr="004D4574">
        <w:rPr>
          <w:rFonts w:cs="Times New Roman"/>
          <w:bCs/>
          <w:color w:val="000000" w:themeColor="text1"/>
          <w:szCs w:val="18"/>
        </w:rPr>
        <w:t> </w:t>
      </w:r>
      <w:r w:rsidR="00085E20" w:rsidRPr="004D4574">
        <w:rPr>
          <w:rFonts w:cs="Times New Roman"/>
          <w:bCs/>
          <w:color w:val="000000" w:themeColor="text1"/>
          <w:szCs w:val="18"/>
        </w:rPr>
        <w:t>150,000 for each eligible SME</w:t>
      </w:r>
      <w:r w:rsidRPr="004D4574">
        <w:rPr>
          <w:rFonts w:cs="Times New Roman"/>
          <w:bCs/>
          <w:color w:val="000000" w:themeColor="text1"/>
          <w:szCs w:val="18"/>
        </w:rPr>
        <w:t>.</w:t>
      </w:r>
    </w:p>
    <w:p w14:paraId="33963C6C" w14:textId="66210601"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 whom and how the subsidy is provided</w:t>
      </w:r>
    </w:p>
    <w:p w14:paraId="71336297" w14:textId="77777777" w:rsidR="00085E20" w:rsidRPr="004D4574" w:rsidRDefault="00085E20" w:rsidP="004D4574">
      <w:pPr>
        <w:numPr>
          <w:ilvl w:val="0"/>
          <w:numId w:val="31"/>
        </w:numPr>
        <w:spacing w:after="240"/>
        <w:ind w:left="1134" w:hanging="567"/>
        <w:rPr>
          <w:rFonts w:eastAsia="Calibri" w:cs="Times New Roman"/>
          <w:b/>
          <w:szCs w:val="18"/>
        </w:rPr>
      </w:pPr>
      <w:r w:rsidRPr="004D4574">
        <w:rPr>
          <w:rFonts w:eastAsia="Calibri" w:cs="Times New Roman"/>
          <w:szCs w:val="18"/>
        </w:rPr>
        <w:t>SMEs registered with SME Mauritius Ltd.</w:t>
      </w:r>
    </w:p>
    <w:p w14:paraId="5B5A3F41" w14:textId="77777777" w:rsidR="00085E20" w:rsidRPr="004D4574" w:rsidRDefault="00085E20" w:rsidP="004D4574">
      <w:pPr>
        <w:numPr>
          <w:ilvl w:val="0"/>
          <w:numId w:val="31"/>
        </w:numPr>
        <w:spacing w:after="240"/>
        <w:ind w:left="1134" w:hanging="567"/>
        <w:rPr>
          <w:rFonts w:eastAsia="Calibri" w:cs="Times New Roman"/>
          <w:szCs w:val="18"/>
        </w:rPr>
      </w:pPr>
      <w:r w:rsidRPr="004D4574">
        <w:rPr>
          <w:rFonts w:eastAsia="Calibri" w:cs="Times New Roman"/>
          <w:szCs w:val="18"/>
        </w:rPr>
        <w:t>SMEs engaged in any legal value creating economic activity except pure trading.</w:t>
      </w:r>
    </w:p>
    <w:p w14:paraId="303978F4" w14:textId="77777777" w:rsidR="00085E20" w:rsidRPr="004D4574" w:rsidRDefault="00085E20" w:rsidP="004D4574">
      <w:pPr>
        <w:numPr>
          <w:ilvl w:val="0"/>
          <w:numId w:val="31"/>
        </w:numPr>
        <w:spacing w:after="240"/>
        <w:ind w:left="1134" w:hanging="567"/>
        <w:rPr>
          <w:rFonts w:eastAsia="Calibri" w:cs="Times New Roman"/>
          <w:szCs w:val="18"/>
        </w:rPr>
      </w:pPr>
      <w:r w:rsidRPr="004D4574">
        <w:rPr>
          <w:rFonts w:eastAsia="Calibri" w:cs="Times New Roman"/>
          <w:szCs w:val="18"/>
        </w:rPr>
        <w:t xml:space="preserve">In operation for at least 6 months from issue of </w:t>
      </w:r>
      <w:proofErr w:type="spellStart"/>
      <w:r w:rsidRPr="004D4574">
        <w:rPr>
          <w:rFonts w:eastAsia="Calibri" w:cs="Times New Roman"/>
          <w:szCs w:val="18"/>
        </w:rPr>
        <w:t>BRN</w:t>
      </w:r>
      <w:proofErr w:type="spellEnd"/>
      <w:r w:rsidRPr="004D4574">
        <w:rPr>
          <w:rFonts w:eastAsia="Calibri" w:cs="Times New Roman"/>
          <w:szCs w:val="18"/>
        </w:rPr>
        <w:t>.</w:t>
      </w:r>
    </w:p>
    <w:p w14:paraId="27E20867" w14:textId="77777777" w:rsidR="00085E20" w:rsidRPr="004D4574" w:rsidRDefault="00085E20" w:rsidP="004D4574">
      <w:pPr>
        <w:numPr>
          <w:ilvl w:val="0"/>
          <w:numId w:val="31"/>
        </w:numPr>
        <w:spacing w:after="240"/>
        <w:ind w:left="1134" w:hanging="567"/>
        <w:rPr>
          <w:rFonts w:eastAsia="Calibri" w:cs="Times New Roman"/>
          <w:szCs w:val="18"/>
        </w:rPr>
      </w:pPr>
      <w:r w:rsidRPr="004D4574">
        <w:rPr>
          <w:rFonts w:eastAsia="Calibri" w:cs="Times New Roman"/>
          <w:szCs w:val="18"/>
        </w:rPr>
        <w:t>In order to encourage continuous investment in Technology by SMEs, refunds will be entertained where SMEs have, in a previous financial year, benefitted from grants for similar purposes but not on an asset or a service that had previously been funded.</w:t>
      </w:r>
    </w:p>
    <w:p w14:paraId="25691024" w14:textId="5DE6DADA" w:rsidR="00085E20" w:rsidRPr="004D4574" w:rsidRDefault="00085E20" w:rsidP="004D4574">
      <w:pPr>
        <w:widowControl w:val="0"/>
        <w:spacing w:after="240"/>
        <w:rPr>
          <w:rFonts w:eastAsia="Calibri" w:cs="Times New Roman"/>
          <w:szCs w:val="18"/>
        </w:rPr>
      </w:pPr>
      <w:r w:rsidRPr="004D4574">
        <w:rPr>
          <w:rFonts w:eastAsia="Calibri" w:cs="Times New Roman"/>
          <w:szCs w:val="18"/>
        </w:rPr>
        <w:t>(</w:t>
      </w:r>
      <w:r w:rsidRPr="004D4574">
        <w:rPr>
          <w:rFonts w:cs="Times New Roman"/>
          <w:bCs/>
          <w:color w:val="000000" w:themeColor="text1"/>
          <w:szCs w:val="18"/>
        </w:rPr>
        <w:t>An SME may benefit from such support as a one</w:t>
      </w:r>
      <w:r w:rsidR="00EB144D" w:rsidRPr="004D4574">
        <w:rPr>
          <w:rFonts w:cs="Times New Roman"/>
          <w:bCs/>
          <w:color w:val="000000" w:themeColor="text1"/>
          <w:szCs w:val="18"/>
        </w:rPr>
        <w:t>-</w:t>
      </w:r>
      <w:r w:rsidRPr="004D4574">
        <w:rPr>
          <w:rFonts w:cs="Times New Roman"/>
          <w:bCs/>
          <w:color w:val="000000" w:themeColor="text1"/>
          <w:szCs w:val="18"/>
        </w:rPr>
        <w:t>off grant during one financial year and depending on the eligibility criteria)</w:t>
      </w:r>
      <w:r w:rsidR="004D4574">
        <w:rPr>
          <w:rFonts w:cs="Times New Roman"/>
          <w:bCs/>
          <w:color w:val="000000" w:themeColor="text1"/>
          <w:szCs w:val="18"/>
        </w:rPr>
        <w:t>.</w:t>
      </w:r>
    </w:p>
    <w:p w14:paraId="4A9CFBCF" w14:textId="2CA83778"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Total amount of Subsidy</w:t>
      </w:r>
    </w:p>
    <w:p w14:paraId="3F5A4844" w14:textId="4C64B9BB" w:rsidR="00085E20" w:rsidRPr="004D4574" w:rsidRDefault="00085E20" w:rsidP="004D4574">
      <w:pPr>
        <w:pStyle w:val="Default"/>
        <w:spacing w:after="240"/>
        <w:jc w:val="both"/>
        <w:rPr>
          <w:rFonts w:ascii="Verdana" w:hAnsi="Verdana" w:cs="Times New Roman"/>
          <w:bCs/>
          <w:color w:val="000000" w:themeColor="text1"/>
          <w:sz w:val="18"/>
          <w:szCs w:val="18"/>
        </w:rPr>
      </w:pPr>
      <w:r w:rsidRPr="004D4574">
        <w:rPr>
          <w:rFonts w:ascii="Verdana" w:hAnsi="Verdana" w:cs="Times New Roman"/>
          <w:bCs/>
          <w:color w:val="000000" w:themeColor="text1"/>
          <w:sz w:val="18"/>
          <w:szCs w:val="18"/>
        </w:rPr>
        <w:t>Rs 25,517,924</w:t>
      </w:r>
      <w:r w:rsidR="00FF600A" w:rsidRPr="004D4574">
        <w:rPr>
          <w:rFonts w:ascii="Verdana" w:hAnsi="Verdana" w:cs="Times New Roman"/>
          <w:bCs/>
          <w:color w:val="000000" w:themeColor="text1"/>
          <w:sz w:val="18"/>
          <w:szCs w:val="18"/>
        </w:rPr>
        <w:t>.</w:t>
      </w:r>
    </w:p>
    <w:p w14:paraId="7C378275" w14:textId="492B3F1D"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Duration</w:t>
      </w:r>
    </w:p>
    <w:p w14:paraId="607EB815" w14:textId="3E57C6D5" w:rsidR="00EB144D" w:rsidRPr="004D4574" w:rsidRDefault="00085E20"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0E200A" w:rsidRPr="004D4574">
        <w:rPr>
          <w:rFonts w:eastAsia="Times New Roman" w:cs="Times New Roman"/>
          <w:bCs/>
          <w:color w:val="000000" w:themeColor="text1"/>
          <w:szCs w:val="18"/>
        </w:rPr>
        <w:t>.</w:t>
      </w:r>
    </w:p>
    <w:p w14:paraId="2DDAD19C" w14:textId="6678D7A4"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Statistical data permitting an assessment of the trade effects</w:t>
      </w:r>
    </w:p>
    <w:p w14:paraId="50CD631E" w14:textId="77777777" w:rsidR="001733CF" w:rsidRPr="004D4574" w:rsidRDefault="001733CF" w:rsidP="004D4574">
      <w:pPr>
        <w:spacing w:after="240"/>
        <w:rPr>
          <w:rFonts w:cs="Times New Roman"/>
          <w:bCs/>
          <w:color w:val="000000" w:themeColor="text1"/>
          <w:szCs w:val="18"/>
        </w:rPr>
      </w:pPr>
      <w:r w:rsidRPr="004D4574">
        <w:rPr>
          <w:rFonts w:cs="Times New Roman"/>
          <w:bCs/>
          <w:color w:val="000000" w:themeColor="text1"/>
          <w:szCs w:val="18"/>
        </w:rPr>
        <w:t>No impact on trade.</w:t>
      </w:r>
    </w:p>
    <w:p w14:paraId="08528190" w14:textId="1F84D708" w:rsidR="00085E20" w:rsidRPr="004D4574" w:rsidRDefault="00E4014F" w:rsidP="004D4574">
      <w:pPr>
        <w:pStyle w:val="Heading1"/>
        <w:rPr>
          <w:szCs w:val="18"/>
        </w:rPr>
      </w:pPr>
      <w:bookmarkStart w:id="36" w:name="_Toc81211310"/>
      <w:r w:rsidRPr="004D4574">
        <w:rPr>
          <w:caps w:val="0"/>
          <w:szCs w:val="18"/>
        </w:rPr>
        <w:t xml:space="preserve">INCLUSIVENESS AND INTEGRATION SCHEME </w:t>
      </w:r>
      <w:r w:rsidR="00085E20" w:rsidRPr="004D4574">
        <w:rPr>
          <w:szCs w:val="18"/>
        </w:rPr>
        <w:t>(INC)</w:t>
      </w:r>
      <w:bookmarkEnd w:id="36"/>
    </w:p>
    <w:p w14:paraId="3D97B1C8" w14:textId="4978BA91"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Title of the subsidy</w:t>
      </w:r>
    </w:p>
    <w:p w14:paraId="3B2E7901" w14:textId="379A3307"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Inclusiveness and Integration Scheme (INC)</w:t>
      </w:r>
      <w:r w:rsidR="00FF600A" w:rsidRPr="004D4574">
        <w:rPr>
          <w:rFonts w:cs="Times New Roman"/>
          <w:bCs/>
          <w:color w:val="000000" w:themeColor="text1"/>
          <w:szCs w:val="18"/>
        </w:rPr>
        <w:t>.</w:t>
      </w:r>
    </w:p>
    <w:p w14:paraId="6735C4E0" w14:textId="564F24AC"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Period covered by the notification</w:t>
      </w:r>
    </w:p>
    <w:p w14:paraId="59737370" w14:textId="77777777"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Financial year 2020/2021.</w:t>
      </w:r>
    </w:p>
    <w:p w14:paraId="2162FBDC" w14:textId="4EF2EB75"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3.</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Policy objective and/or purpose of the subsidy</w:t>
      </w:r>
    </w:p>
    <w:p w14:paraId="55E6B581" w14:textId="68CC18A1" w:rsidR="00085E20" w:rsidRPr="004D4574" w:rsidRDefault="00085E20" w:rsidP="004D4574">
      <w:pPr>
        <w:spacing w:after="240"/>
        <w:rPr>
          <w:rFonts w:eastAsia="Calibri" w:cs="Times New Roman"/>
          <w:szCs w:val="18"/>
        </w:rPr>
      </w:pPr>
      <w:r w:rsidRPr="004D4574">
        <w:rPr>
          <w:rFonts w:cs="Times New Roman"/>
          <w:bCs/>
          <w:color w:val="000000" w:themeColor="text1"/>
          <w:szCs w:val="18"/>
        </w:rPr>
        <w:t>INC</w:t>
      </w:r>
      <w:r w:rsidRPr="004D4574">
        <w:rPr>
          <w:rFonts w:eastAsia="Calibri" w:cs="Times New Roman"/>
          <w:szCs w:val="18"/>
        </w:rPr>
        <w:t xml:space="preserve"> seeks to encourage SMEs to work together, favour inclusiveness, inter</w:t>
      </w:r>
      <w:r w:rsidR="00EB144D" w:rsidRPr="004D4574">
        <w:rPr>
          <w:rFonts w:eastAsia="Calibri" w:cs="Times New Roman"/>
          <w:szCs w:val="18"/>
        </w:rPr>
        <w:t>-</w:t>
      </w:r>
      <w:r w:rsidRPr="004D4574">
        <w:rPr>
          <w:rFonts w:eastAsia="Calibri" w:cs="Times New Roman"/>
          <w:szCs w:val="18"/>
        </w:rPr>
        <w:t>linkages, networking and also to collaborate and synergize for mutual benefit.</w:t>
      </w:r>
    </w:p>
    <w:p w14:paraId="0E23D60C" w14:textId="619EA934"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4.</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Legislation and authority for the subsidy</w:t>
      </w:r>
    </w:p>
    <w:p w14:paraId="3D506782" w14:textId="1ECE09E2" w:rsidR="00EB144D"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SME Mauritius Ltd</w:t>
      </w:r>
      <w:r w:rsidR="00FF600A" w:rsidRPr="004D4574">
        <w:rPr>
          <w:rFonts w:cs="Times New Roman"/>
          <w:bCs/>
          <w:color w:val="000000" w:themeColor="text1"/>
          <w:szCs w:val="18"/>
        </w:rPr>
        <w:t>.</w:t>
      </w:r>
    </w:p>
    <w:p w14:paraId="772742D7" w14:textId="5A26D0F0" w:rsidR="00085E20" w:rsidRPr="004D4574" w:rsidRDefault="00FF600A" w:rsidP="004D4574">
      <w:pPr>
        <w:widowControl w:val="0"/>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5.</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Form of the subsidy</w:t>
      </w:r>
    </w:p>
    <w:p w14:paraId="7999447A" w14:textId="53198C7F" w:rsidR="00085E20" w:rsidRPr="004D4574" w:rsidRDefault="00085E20" w:rsidP="004D4574">
      <w:pPr>
        <w:spacing w:after="240"/>
        <w:rPr>
          <w:rFonts w:eastAsia="Calibri" w:cs="Times New Roman"/>
          <w:szCs w:val="18"/>
        </w:rPr>
      </w:pPr>
      <w:r w:rsidRPr="004D4574">
        <w:rPr>
          <w:rFonts w:eastAsia="Calibri" w:cs="Times New Roman"/>
          <w:szCs w:val="18"/>
        </w:rPr>
        <w:t>15</w:t>
      </w:r>
      <w:r w:rsidR="00EB144D" w:rsidRPr="004D4574">
        <w:rPr>
          <w:rFonts w:eastAsia="Calibri" w:cs="Times New Roman"/>
          <w:szCs w:val="18"/>
        </w:rPr>
        <w:t>%</w:t>
      </w:r>
      <w:r w:rsidRPr="004D4574">
        <w:rPr>
          <w:rFonts w:eastAsia="Calibri" w:cs="Times New Roman"/>
          <w:szCs w:val="18"/>
        </w:rPr>
        <w:t xml:space="preserve"> of the total value of the sub</w:t>
      </w:r>
      <w:r w:rsidR="00EB144D" w:rsidRPr="004D4574">
        <w:rPr>
          <w:rFonts w:eastAsia="Calibri" w:cs="Times New Roman"/>
          <w:szCs w:val="18"/>
        </w:rPr>
        <w:t>-</w:t>
      </w:r>
      <w:r w:rsidRPr="004D4574">
        <w:rPr>
          <w:rFonts w:eastAsia="Calibri" w:cs="Times New Roman"/>
          <w:szCs w:val="18"/>
        </w:rPr>
        <w:t>contracted service costs up to a maximum of Rs 100,000.</w:t>
      </w:r>
    </w:p>
    <w:p w14:paraId="07E4EBF8" w14:textId="3B93CFAB" w:rsidR="00085E20" w:rsidRPr="004D4574" w:rsidRDefault="00085E20" w:rsidP="004D4574">
      <w:pPr>
        <w:spacing w:after="240"/>
        <w:rPr>
          <w:rFonts w:eastAsia="Times New Roman" w:cs="Times New Roman"/>
          <w:bCs/>
          <w:color w:val="000000" w:themeColor="text1"/>
          <w:szCs w:val="18"/>
          <w:u w:val="single"/>
        </w:rPr>
      </w:pPr>
      <w:r w:rsidRPr="004D4574">
        <w:rPr>
          <w:rFonts w:eastAsia="Calibri" w:cs="Times New Roman"/>
          <w:szCs w:val="18"/>
        </w:rPr>
        <w:t>Total grants within a specific scheme or across schemes will be capped to a maximum of Rs 150,000 for each eligible SME</w:t>
      </w:r>
      <w:r w:rsidR="000E200A" w:rsidRPr="004D4574">
        <w:rPr>
          <w:rFonts w:eastAsia="Calibri" w:cs="Times New Roman"/>
          <w:szCs w:val="18"/>
        </w:rPr>
        <w:t>.</w:t>
      </w:r>
    </w:p>
    <w:p w14:paraId="6A4415FD" w14:textId="2FDEB708" w:rsidR="00085E20" w:rsidRPr="004D4574" w:rsidRDefault="00123D9E" w:rsidP="004D4574">
      <w:pPr>
        <w:keepNext/>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lastRenderedPageBreak/>
        <w:t>6.</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 whom and how the subsidy is provided</w:t>
      </w:r>
    </w:p>
    <w:p w14:paraId="6564D5B1" w14:textId="77777777" w:rsidR="00085E20" w:rsidRPr="004D4574" w:rsidRDefault="00085E20" w:rsidP="004D4574">
      <w:pPr>
        <w:numPr>
          <w:ilvl w:val="0"/>
          <w:numId w:val="31"/>
        </w:numPr>
        <w:spacing w:after="240"/>
        <w:ind w:left="1134" w:hanging="567"/>
        <w:contextualSpacing/>
        <w:rPr>
          <w:b/>
          <w:szCs w:val="18"/>
        </w:rPr>
      </w:pPr>
      <w:r w:rsidRPr="004D4574">
        <w:rPr>
          <w:szCs w:val="18"/>
        </w:rPr>
        <w:t>Rainwater SMEs registered with SME Mauritius Ltd.</w:t>
      </w:r>
    </w:p>
    <w:p w14:paraId="6866E541" w14:textId="16158507" w:rsidR="00085E20" w:rsidRPr="004D4574" w:rsidRDefault="00010209" w:rsidP="004D4574">
      <w:pPr>
        <w:numPr>
          <w:ilvl w:val="0"/>
          <w:numId w:val="31"/>
        </w:numPr>
        <w:spacing w:after="240"/>
        <w:ind w:left="1134" w:hanging="567"/>
        <w:contextualSpacing/>
        <w:rPr>
          <w:szCs w:val="18"/>
        </w:rPr>
      </w:pPr>
      <w:r w:rsidRPr="004D4574">
        <w:rPr>
          <w:szCs w:val="18"/>
        </w:rPr>
        <w:tab/>
      </w:r>
      <w:r w:rsidR="00085E20" w:rsidRPr="004D4574">
        <w:rPr>
          <w:szCs w:val="18"/>
        </w:rPr>
        <w:t>SMEs engaged in any legal value creating economic activity except pure trading.</w:t>
      </w:r>
    </w:p>
    <w:p w14:paraId="4E75D56A" w14:textId="529D0B66" w:rsidR="00085E20" w:rsidRPr="004D4574" w:rsidRDefault="00010209" w:rsidP="004D4574">
      <w:pPr>
        <w:numPr>
          <w:ilvl w:val="0"/>
          <w:numId w:val="31"/>
        </w:numPr>
        <w:spacing w:after="240"/>
        <w:ind w:left="1134" w:hanging="567"/>
        <w:contextualSpacing/>
        <w:rPr>
          <w:szCs w:val="18"/>
        </w:rPr>
      </w:pPr>
      <w:r w:rsidRPr="004D4574">
        <w:rPr>
          <w:szCs w:val="18"/>
        </w:rPr>
        <w:tab/>
      </w:r>
      <w:r w:rsidR="00085E20" w:rsidRPr="004D4574">
        <w:rPr>
          <w:szCs w:val="18"/>
        </w:rPr>
        <w:t xml:space="preserve">In operation for at least 6 months from issue of </w:t>
      </w:r>
      <w:proofErr w:type="spellStart"/>
      <w:r w:rsidR="00085E20" w:rsidRPr="004D4574">
        <w:rPr>
          <w:szCs w:val="18"/>
        </w:rPr>
        <w:t>BRN</w:t>
      </w:r>
      <w:proofErr w:type="spellEnd"/>
      <w:r w:rsidR="00085E20" w:rsidRPr="004D4574">
        <w:rPr>
          <w:szCs w:val="18"/>
        </w:rPr>
        <w:t>.</w:t>
      </w:r>
    </w:p>
    <w:p w14:paraId="19892571" w14:textId="77777777" w:rsidR="00085E20" w:rsidRPr="004D4574" w:rsidRDefault="00085E20" w:rsidP="004D4574">
      <w:pPr>
        <w:numPr>
          <w:ilvl w:val="0"/>
          <w:numId w:val="31"/>
        </w:numPr>
        <w:spacing w:after="240"/>
        <w:ind w:left="1134" w:hanging="567"/>
        <w:rPr>
          <w:rFonts w:eastAsia="Calibri" w:cs="Times New Roman"/>
          <w:szCs w:val="18"/>
        </w:rPr>
      </w:pPr>
      <w:r w:rsidRPr="004D4574">
        <w:rPr>
          <w:szCs w:val="18"/>
        </w:rPr>
        <w:t>Enterprises with no conflict of interest between the business entities</w:t>
      </w:r>
    </w:p>
    <w:p w14:paraId="3D6E230A" w14:textId="3D807ED0"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(An SME may benefit from such support as a one</w:t>
      </w:r>
      <w:r w:rsidR="00EB144D" w:rsidRPr="004D4574">
        <w:rPr>
          <w:rFonts w:cs="Times New Roman"/>
          <w:bCs/>
          <w:color w:val="000000" w:themeColor="text1"/>
          <w:szCs w:val="18"/>
        </w:rPr>
        <w:t>-</w:t>
      </w:r>
      <w:r w:rsidRPr="004D4574">
        <w:rPr>
          <w:rFonts w:cs="Times New Roman"/>
          <w:bCs/>
          <w:color w:val="000000" w:themeColor="text1"/>
          <w:szCs w:val="18"/>
        </w:rPr>
        <w:t>off grant during one financial year and depending on the eligibility criteria)</w:t>
      </w:r>
      <w:r w:rsidR="000641F5">
        <w:rPr>
          <w:rFonts w:cs="Times New Roman"/>
          <w:bCs/>
          <w:color w:val="000000" w:themeColor="text1"/>
          <w:szCs w:val="18"/>
        </w:rPr>
        <w:t>.</w:t>
      </w:r>
    </w:p>
    <w:p w14:paraId="35552C3D" w14:textId="5D5954A1" w:rsidR="00085E20" w:rsidRPr="004D4574" w:rsidRDefault="00123D9E"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7.</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Total amount of Subsidy</w:t>
      </w:r>
    </w:p>
    <w:p w14:paraId="497BB64B" w14:textId="471084D9"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Rs 312,549</w:t>
      </w:r>
      <w:r w:rsidR="00123D9E" w:rsidRPr="004D4574">
        <w:rPr>
          <w:rFonts w:cs="Times New Roman"/>
          <w:bCs/>
          <w:color w:val="000000" w:themeColor="text1"/>
          <w:szCs w:val="18"/>
        </w:rPr>
        <w:t>.</w:t>
      </w:r>
    </w:p>
    <w:p w14:paraId="5A5B0067" w14:textId="3C7C610D" w:rsidR="00085E20" w:rsidRPr="004D4574" w:rsidRDefault="00123D9E"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8.</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Duration</w:t>
      </w:r>
    </w:p>
    <w:p w14:paraId="7E736F9D" w14:textId="6DCB282F" w:rsidR="00EB144D" w:rsidRPr="004D4574" w:rsidRDefault="00085E20"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Annual basis</w:t>
      </w:r>
      <w:r w:rsidR="00010209" w:rsidRPr="004D4574">
        <w:rPr>
          <w:rFonts w:eastAsia="Times New Roman" w:cs="Times New Roman"/>
          <w:bCs/>
          <w:color w:val="000000" w:themeColor="text1"/>
          <w:szCs w:val="18"/>
        </w:rPr>
        <w:t>.</w:t>
      </w:r>
    </w:p>
    <w:p w14:paraId="57052A38" w14:textId="5F4DF5A5" w:rsidR="00085E20" w:rsidRPr="004D4574" w:rsidRDefault="00123D9E"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9.</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Statistical data permitting an assessment of the trade effects</w:t>
      </w:r>
    </w:p>
    <w:p w14:paraId="145402A0" w14:textId="77777777" w:rsidR="001733CF" w:rsidRPr="004D4574" w:rsidRDefault="001733CF" w:rsidP="004D4574">
      <w:pPr>
        <w:spacing w:after="240"/>
        <w:rPr>
          <w:rFonts w:eastAsia="Times New Roman" w:cs="Times New Roman"/>
          <w:bCs/>
          <w:color w:val="000000" w:themeColor="text1"/>
          <w:szCs w:val="18"/>
        </w:rPr>
      </w:pPr>
      <w:r w:rsidRPr="004D4574">
        <w:rPr>
          <w:rFonts w:eastAsia="Times New Roman" w:cs="Times New Roman"/>
          <w:bCs/>
          <w:color w:val="000000" w:themeColor="text1"/>
          <w:szCs w:val="18"/>
        </w:rPr>
        <w:t>No impact on trade.</w:t>
      </w:r>
    </w:p>
    <w:p w14:paraId="2F9ACEC2" w14:textId="3D563B9D" w:rsidR="00085E20" w:rsidRPr="004D4574" w:rsidRDefault="00010209" w:rsidP="004D4574">
      <w:pPr>
        <w:pStyle w:val="Heading1"/>
        <w:rPr>
          <w:szCs w:val="18"/>
        </w:rPr>
      </w:pPr>
      <w:bookmarkStart w:id="37" w:name="_Toc81211311"/>
      <w:r w:rsidRPr="004D4574">
        <w:rPr>
          <w:caps w:val="0"/>
          <w:szCs w:val="18"/>
        </w:rPr>
        <w:t xml:space="preserve">SME </w:t>
      </w:r>
      <w:r w:rsidR="00E4014F" w:rsidRPr="004D4574">
        <w:rPr>
          <w:caps w:val="0"/>
          <w:szCs w:val="18"/>
        </w:rPr>
        <w:t xml:space="preserve">UTILITY CONNECTION ASSISTANCE SCHEME </w:t>
      </w:r>
      <w:r w:rsidR="00085E20" w:rsidRPr="004D4574">
        <w:rPr>
          <w:szCs w:val="18"/>
        </w:rPr>
        <w:t>(UCA)</w:t>
      </w:r>
      <w:bookmarkEnd w:id="37"/>
    </w:p>
    <w:p w14:paraId="0C262FD2" w14:textId="5E6A0319" w:rsidR="00085E20" w:rsidRPr="004D4574" w:rsidRDefault="0001020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1.</w:t>
      </w:r>
      <w:r w:rsidR="006505BF"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Title of the subsidy</w:t>
      </w:r>
    </w:p>
    <w:p w14:paraId="553A0BE2" w14:textId="5C717076" w:rsidR="00085E20" w:rsidRPr="004D4574" w:rsidRDefault="00085E20" w:rsidP="004D4574">
      <w:pPr>
        <w:spacing w:after="240"/>
        <w:rPr>
          <w:szCs w:val="18"/>
        </w:rPr>
      </w:pPr>
      <w:r w:rsidRPr="004D4574">
        <w:rPr>
          <w:szCs w:val="18"/>
        </w:rPr>
        <w:t>SME Utility Connection Assistance Scheme (UCA)</w:t>
      </w:r>
      <w:r w:rsidR="00010209" w:rsidRPr="004D4574">
        <w:rPr>
          <w:szCs w:val="18"/>
        </w:rPr>
        <w:t>.</w:t>
      </w:r>
    </w:p>
    <w:p w14:paraId="633336A9" w14:textId="69FEE469" w:rsidR="00085E20" w:rsidRPr="004D4574" w:rsidRDefault="0001020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2.</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Period covered by the notification</w:t>
      </w:r>
    </w:p>
    <w:p w14:paraId="237B3782" w14:textId="728D925E"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Financial year 2020/2021.</w:t>
      </w:r>
    </w:p>
    <w:p w14:paraId="1AF139F3" w14:textId="6DAFA117" w:rsidR="00085E20" w:rsidRPr="004D4574" w:rsidRDefault="00010209" w:rsidP="004D4574">
      <w:pPr>
        <w:spacing w:after="240"/>
        <w:rPr>
          <w:rFonts w:eastAsia="Times New Roman" w:cs="Times New Roman"/>
          <w:bCs/>
          <w:color w:val="000000" w:themeColor="text1"/>
          <w:szCs w:val="18"/>
          <w:u w:val="single"/>
        </w:rPr>
      </w:pPr>
      <w:r w:rsidRPr="004D4574">
        <w:rPr>
          <w:rFonts w:cs="Times New Roman"/>
          <w:bCs/>
          <w:color w:val="000000" w:themeColor="text1"/>
          <w:szCs w:val="18"/>
        </w:rPr>
        <w:t>3.</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Policy objective and/or purpose of the subsidy</w:t>
      </w:r>
    </w:p>
    <w:p w14:paraId="0F593ECB" w14:textId="6432E783" w:rsidR="00085E20" w:rsidRPr="004D4574" w:rsidRDefault="00085E20" w:rsidP="004D4574">
      <w:pPr>
        <w:spacing w:after="240"/>
        <w:rPr>
          <w:rFonts w:eastAsia="Calibri" w:cs="Times New Roman"/>
          <w:szCs w:val="18"/>
        </w:rPr>
      </w:pPr>
      <w:r w:rsidRPr="004D4574">
        <w:rPr>
          <w:szCs w:val="18"/>
        </w:rPr>
        <w:t>UCA aims at connecting SME operation sites to mains of utility suppliers (</w:t>
      </w:r>
      <w:proofErr w:type="spellStart"/>
      <w:r w:rsidRPr="004D4574">
        <w:rPr>
          <w:szCs w:val="18"/>
        </w:rPr>
        <w:t>CEB</w:t>
      </w:r>
      <w:proofErr w:type="spellEnd"/>
      <w:r w:rsidRPr="004D4574">
        <w:rPr>
          <w:szCs w:val="18"/>
        </w:rPr>
        <w:t xml:space="preserve"> and CWA)</w:t>
      </w:r>
      <w:r w:rsidRPr="004D4574">
        <w:rPr>
          <w:rFonts w:eastAsia="Calibri" w:cs="Times New Roman"/>
          <w:szCs w:val="18"/>
        </w:rPr>
        <w:t>.</w:t>
      </w:r>
    </w:p>
    <w:p w14:paraId="11D271A6" w14:textId="2E39C8CE" w:rsidR="00085E20" w:rsidRPr="004D4574" w:rsidRDefault="00010209" w:rsidP="004D4574">
      <w:pPr>
        <w:spacing w:after="240"/>
        <w:rPr>
          <w:rFonts w:eastAsia="Times New Roman" w:cs="Times New Roman"/>
          <w:bCs/>
          <w:color w:val="000000" w:themeColor="text1"/>
          <w:szCs w:val="18"/>
          <w:u w:val="single"/>
        </w:rPr>
      </w:pPr>
      <w:r w:rsidRPr="004D4574">
        <w:rPr>
          <w:rFonts w:cs="Times New Roman"/>
          <w:bCs/>
          <w:color w:val="000000" w:themeColor="text1"/>
          <w:szCs w:val="18"/>
        </w:rPr>
        <w:t>4.</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Legislation and authority for the subsidy</w:t>
      </w:r>
    </w:p>
    <w:p w14:paraId="4D4A5188" w14:textId="191560E5" w:rsidR="00EB144D"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SME Mauritius Ltd</w:t>
      </w:r>
      <w:r w:rsidR="00010209" w:rsidRPr="004D4574">
        <w:rPr>
          <w:rFonts w:cs="Times New Roman"/>
          <w:bCs/>
          <w:color w:val="000000" w:themeColor="text1"/>
          <w:szCs w:val="18"/>
        </w:rPr>
        <w:t>.</w:t>
      </w:r>
    </w:p>
    <w:p w14:paraId="47287710" w14:textId="2481D2D1" w:rsidR="00085E20" w:rsidRPr="004D4574" w:rsidRDefault="00010209" w:rsidP="004D4574">
      <w:pPr>
        <w:spacing w:after="240"/>
        <w:rPr>
          <w:rFonts w:eastAsia="Times New Roman" w:cs="Times New Roman"/>
          <w:bCs/>
          <w:color w:val="000000" w:themeColor="text1"/>
          <w:szCs w:val="18"/>
          <w:u w:val="single"/>
        </w:rPr>
      </w:pPr>
      <w:r w:rsidRPr="004D4574">
        <w:rPr>
          <w:rFonts w:cs="Times New Roman"/>
          <w:bCs/>
          <w:color w:val="000000" w:themeColor="text1"/>
          <w:szCs w:val="18"/>
        </w:rPr>
        <w:t>5.</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Form of the subsidy</w:t>
      </w:r>
    </w:p>
    <w:p w14:paraId="3D730A44" w14:textId="18B89C36" w:rsidR="00085E20" w:rsidRPr="004D4574" w:rsidRDefault="00010209" w:rsidP="004D4574">
      <w:pPr>
        <w:spacing w:after="240"/>
        <w:ind w:left="567"/>
        <w:rPr>
          <w:rFonts w:cs="Times New Roman"/>
          <w:bCs/>
          <w:color w:val="000000" w:themeColor="text1"/>
          <w:szCs w:val="18"/>
        </w:rPr>
      </w:pPr>
      <w:r w:rsidRPr="004D4574">
        <w:rPr>
          <w:rFonts w:cs="Times New Roman"/>
          <w:bCs/>
          <w:color w:val="000000" w:themeColor="text1"/>
          <w:szCs w:val="18"/>
        </w:rPr>
        <w:t>-</w:t>
      </w:r>
      <w:r w:rsidRPr="004D4574">
        <w:rPr>
          <w:rFonts w:cs="Times New Roman"/>
          <w:bCs/>
          <w:color w:val="000000" w:themeColor="text1"/>
          <w:szCs w:val="18"/>
        </w:rPr>
        <w:tab/>
      </w:r>
      <w:r w:rsidR="00085E20" w:rsidRPr="004D4574">
        <w:rPr>
          <w:rFonts w:cs="Times New Roman"/>
          <w:bCs/>
          <w:color w:val="000000" w:themeColor="text1"/>
          <w:szCs w:val="18"/>
        </w:rPr>
        <w:t>80</w:t>
      </w:r>
      <w:r w:rsidR="00EB144D" w:rsidRPr="004D4574">
        <w:rPr>
          <w:rFonts w:cs="Times New Roman"/>
          <w:bCs/>
          <w:color w:val="000000" w:themeColor="text1"/>
          <w:szCs w:val="18"/>
        </w:rPr>
        <w:t>%</w:t>
      </w:r>
      <w:r w:rsidR="00085E20" w:rsidRPr="004D4574">
        <w:rPr>
          <w:rFonts w:cs="Times New Roman"/>
          <w:bCs/>
          <w:color w:val="000000" w:themeColor="text1"/>
          <w:szCs w:val="18"/>
        </w:rPr>
        <w:t xml:space="preserve"> of total costs up to a maximum of Rs 150,000.</w:t>
      </w:r>
    </w:p>
    <w:p w14:paraId="015DBA09" w14:textId="1F464C3F" w:rsidR="00085E20" w:rsidRPr="004D4574" w:rsidRDefault="00010209" w:rsidP="004D4574">
      <w:pPr>
        <w:spacing w:after="240"/>
        <w:ind w:left="1134" w:hanging="567"/>
        <w:rPr>
          <w:rFonts w:eastAsia="Times New Roman" w:cs="Times New Roman"/>
          <w:bCs/>
          <w:color w:val="000000" w:themeColor="text1"/>
          <w:szCs w:val="18"/>
          <w:u w:val="single"/>
        </w:rPr>
      </w:pPr>
      <w:r w:rsidRPr="004D4574">
        <w:rPr>
          <w:rFonts w:cs="Times New Roman"/>
          <w:bCs/>
          <w:color w:val="000000" w:themeColor="text1"/>
          <w:szCs w:val="18"/>
        </w:rPr>
        <w:t>-</w:t>
      </w:r>
      <w:r w:rsidRPr="004D4574">
        <w:rPr>
          <w:rFonts w:cs="Times New Roman"/>
          <w:bCs/>
          <w:color w:val="000000" w:themeColor="text1"/>
          <w:szCs w:val="18"/>
        </w:rPr>
        <w:tab/>
      </w:r>
      <w:r w:rsidR="00085E20" w:rsidRPr="004D4574">
        <w:rPr>
          <w:rFonts w:cs="Times New Roman"/>
          <w:bCs/>
          <w:color w:val="000000" w:themeColor="text1"/>
          <w:szCs w:val="18"/>
        </w:rPr>
        <w:t>Total grants within a specific scheme or across schemes will be capped to a maximum of Rs 150</w:t>
      </w:r>
      <w:r w:rsidR="00085E20" w:rsidRPr="004D4574">
        <w:rPr>
          <w:rFonts w:eastAsia="Calibri" w:cs="Times New Roman"/>
          <w:szCs w:val="18"/>
        </w:rPr>
        <w:t>,000 for each eligible SME.</w:t>
      </w:r>
    </w:p>
    <w:p w14:paraId="0CFB1956" w14:textId="5F43DD22" w:rsidR="00085E20" w:rsidRPr="004D4574" w:rsidRDefault="00010209" w:rsidP="004D4574">
      <w:pPr>
        <w:spacing w:after="240"/>
        <w:rPr>
          <w:rFonts w:eastAsia="Times New Roman" w:cs="Times New Roman"/>
          <w:bCs/>
          <w:color w:val="000000" w:themeColor="text1"/>
          <w:szCs w:val="18"/>
          <w:u w:val="single"/>
        </w:rPr>
      </w:pPr>
      <w:r w:rsidRPr="004D4574">
        <w:rPr>
          <w:rFonts w:eastAsia="Times New Roman" w:cs="Times New Roman"/>
          <w:bCs/>
          <w:color w:val="000000" w:themeColor="text1"/>
          <w:szCs w:val="18"/>
        </w:rPr>
        <w:t>6.</w:t>
      </w:r>
      <w:r w:rsidRPr="004D4574">
        <w:rPr>
          <w:rFonts w:eastAsia="Times New Roman" w:cs="Times New Roman"/>
          <w:bCs/>
          <w:color w:val="000000" w:themeColor="text1"/>
          <w:szCs w:val="18"/>
        </w:rPr>
        <w:tab/>
      </w:r>
      <w:r w:rsidR="00085E20" w:rsidRPr="004D4574">
        <w:rPr>
          <w:rFonts w:eastAsia="Times New Roman" w:cs="Times New Roman"/>
          <w:bCs/>
          <w:color w:val="000000" w:themeColor="text1"/>
          <w:szCs w:val="18"/>
          <w:u w:val="single"/>
        </w:rPr>
        <w:t>To whom and how the subsidy is provided</w:t>
      </w:r>
    </w:p>
    <w:p w14:paraId="77EA95C1" w14:textId="5BB73A67" w:rsidR="00085E20" w:rsidRPr="004D4574" w:rsidRDefault="00010209" w:rsidP="004D4574">
      <w:pPr>
        <w:spacing w:after="240"/>
        <w:ind w:left="1134" w:hanging="567"/>
        <w:rPr>
          <w:rFonts w:cs="Times New Roman"/>
          <w:bCs/>
          <w:color w:val="000000" w:themeColor="text1"/>
          <w:szCs w:val="18"/>
        </w:rPr>
      </w:pPr>
      <w:r w:rsidRPr="004D4574">
        <w:rPr>
          <w:rFonts w:cs="Times New Roman"/>
          <w:bCs/>
          <w:color w:val="000000" w:themeColor="text1"/>
          <w:szCs w:val="18"/>
        </w:rPr>
        <w:t>-</w:t>
      </w:r>
      <w:r w:rsidRPr="004D4574">
        <w:rPr>
          <w:rFonts w:cs="Times New Roman"/>
          <w:bCs/>
          <w:color w:val="000000" w:themeColor="text1"/>
          <w:szCs w:val="18"/>
        </w:rPr>
        <w:tab/>
      </w:r>
      <w:r w:rsidR="00085E20" w:rsidRPr="004D4574">
        <w:rPr>
          <w:rFonts w:cs="Times New Roman"/>
          <w:bCs/>
          <w:color w:val="000000" w:themeColor="text1"/>
          <w:szCs w:val="18"/>
        </w:rPr>
        <w:t>SMEs registered with SME Mauritius Ltd.</w:t>
      </w:r>
    </w:p>
    <w:p w14:paraId="7D80166F" w14:textId="371556D0" w:rsidR="00085E20" w:rsidRPr="004D4574" w:rsidRDefault="00010209" w:rsidP="004D4574">
      <w:pPr>
        <w:spacing w:after="240"/>
        <w:ind w:left="1134" w:hanging="567"/>
        <w:rPr>
          <w:rFonts w:cs="Times New Roman"/>
          <w:bCs/>
          <w:color w:val="000000" w:themeColor="text1"/>
          <w:szCs w:val="18"/>
        </w:rPr>
      </w:pPr>
      <w:r w:rsidRPr="004D4574">
        <w:rPr>
          <w:rFonts w:cs="Times New Roman"/>
          <w:bCs/>
          <w:color w:val="000000" w:themeColor="text1"/>
          <w:szCs w:val="18"/>
        </w:rPr>
        <w:t>-</w:t>
      </w:r>
      <w:r w:rsidRPr="004D4574">
        <w:rPr>
          <w:rFonts w:cs="Times New Roman"/>
          <w:bCs/>
          <w:color w:val="000000" w:themeColor="text1"/>
          <w:szCs w:val="18"/>
        </w:rPr>
        <w:tab/>
      </w:r>
      <w:r w:rsidR="00085E20" w:rsidRPr="004D4574">
        <w:rPr>
          <w:rFonts w:cs="Times New Roman"/>
          <w:bCs/>
          <w:color w:val="000000" w:themeColor="text1"/>
          <w:szCs w:val="18"/>
        </w:rPr>
        <w:t>SMEs engaged in any legal value creating economic activity except pure trading.</w:t>
      </w:r>
    </w:p>
    <w:p w14:paraId="35E9A65F" w14:textId="2A2E1996" w:rsidR="00085E20" w:rsidRPr="004D4574" w:rsidRDefault="00010209" w:rsidP="004D4574">
      <w:pPr>
        <w:spacing w:after="240"/>
        <w:ind w:left="1134" w:hanging="567"/>
        <w:rPr>
          <w:rFonts w:cs="Times New Roman"/>
          <w:bCs/>
          <w:color w:val="000000" w:themeColor="text1"/>
          <w:szCs w:val="18"/>
        </w:rPr>
      </w:pPr>
      <w:r w:rsidRPr="004D4574">
        <w:rPr>
          <w:rFonts w:cs="Times New Roman"/>
          <w:bCs/>
          <w:color w:val="000000" w:themeColor="text1"/>
          <w:szCs w:val="18"/>
        </w:rPr>
        <w:t>-</w:t>
      </w:r>
      <w:r w:rsidRPr="004D4574">
        <w:rPr>
          <w:rFonts w:cs="Times New Roman"/>
          <w:bCs/>
          <w:color w:val="000000" w:themeColor="text1"/>
          <w:szCs w:val="18"/>
        </w:rPr>
        <w:tab/>
      </w:r>
      <w:r w:rsidR="00085E20" w:rsidRPr="004D4574">
        <w:rPr>
          <w:rFonts w:cs="Times New Roman"/>
          <w:bCs/>
          <w:color w:val="000000" w:themeColor="text1"/>
          <w:szCs w:val="18"/>
        </w:rPr>
        <w:t xml:space="preserve">In operation for at least 6 months from issue of </w:t>
      </w:r>
      <w:proofErr w:type="spellStart"/>
      <w:r w:rsidR="00085E20" w:rsidRPr="004D4574">
        <w:rPr>
          <w:rFonts w:cs="Times New Roman"/>
          <w:bCs/>
          <w:color w:val="000000" w:themeColor="text1"/>
          <w:szCs w:val="18"/>
        </w:rPr>
        <w:t>BRN</w:t>
      </w:r>
      <w:proofErr w:type="spellEnd"/>
      <w:r w:rsidR="00085E20" w:rsidRPr="004D4574">
        <w:rPr>
          <w:rFonts w:cs="Times New Roman"/>
          <w:bCs/>
          <w:color w:val="000000" w:themeColor="text1"/>
          <w:szCs w:val="18"/>
        </w:rPr>
        <w:t xml:space="preserve"> SMEs engaged in any legal value creating economic activity except pure trading.</w:t>
      </w:r>
    </w:p>
    <w:p w14:paraId="5FA062B3" w14:textId="6E361648"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(An SME may benefit from such support as a one</w:t>
      </w:r>
      <w:r w:rsidR="00EB144D" w:rsidRPr="004D4574">
        <w:rPr>
          <w:rFonts w:cs="Times New Roman"/>
          <w:bCs/>
          <w:color w:val="000000" w:themeColor="text1"/>
          <w:szCs w:val="18"/>
        </w:rPr>
        <w:t>-</w:t>
      </w:r>
      <w:r w:rsidRPr="004D4574">
        <w:rPr>
          <w:rFonts w:cs="Times New Roman"/>
          <w:bCs/>
          <w:color w:val="000000" w:themeColor="text1"/>
          <w:szCs w:val="18"/>
        </w:rPr>
        <w:t>off grant during one financial year and depending on the eligibility criteria)</w:t>
      </w:r>
      <w:r w:rsidR="004D4574" w:rsidRPr="004D4574">
        <w:rPr>
          <w:rFonts w:cs="Times New Roman"/>
          <w:bCs/>
          <w:color w:val="000000" w:themeColor="text1"/>
          <w:szCs w:val="18"/>
        </w:rPr>
        <w:t>.</w:t>
      </w:r>
    </w:p>
    <w:p w14:paraId="7BF2AFF1" w14:textId="33CA3301" w:rsidR="00085E20" w:rsidRPr="004D4574" w:rsidRDefault="00010209" w:rsidP="004D4574">
      <w:pPr>
        <w:keepNext/>
        <w:spacing w:after="240"/>
        <w:rPr>
          <w:rFonts w:eastAsia="Times New Roman" w:cs="Times New Roman"/>
          <w:bCs/>
          <w:color w:val="000000" w:themeColor="text1"/>
          <w:szCs w:val="18"/>
          <w:u w:val="single"/>
        </w:rPr>
      </w:pPr>
      <w:r w:rsidRPr="004D4574">
        <w:rPr>
          <w:rFonts w:cs="Times New Roman"/>
          <w:bCs/>
          <w:color w:val="000000" w:themeColor="text1"/>
          <w:szCs w:val="18"/>
        </w:rPr>
        <w:lastRenderedPageBreak/>
        <w:t>7.</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Total amount of Subsidy</w:t>
      </w:r>
    </w:p>
    <w:p w14:paraId="5113F035" w14:textId="6F13791D" w:rsidR="00085E20"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Rs 1,817,193</w:t>
      </w:r>
      <w:r w:rsidR="00010209" w:rsidRPr="004D4574">
        <w:rPr>
          <w:rFonts w:cs="Times New Roman"/>
          <w:bCs/>
          <w:color w:val="000000" w:themeColor="text1"/>
          <w:szCs w:val="18"/>
        </w:rPr>
        <w:t>.</w:t>
      </w:r>
    </w:p>
    <w:p w14:paraId="778C456A" w14:textId="3A9E0E06" w:rsidR="00085E20" w:rsidRPr="004D4574" w:rsidRDefault="00010209" w:rsidP="004D4574">
      <w:pPr>
        <w:spacing w:after="240"/>
        <w:rPr>
          <w:rFonts w:eastAsia="Times New Roman" w:cs="Times New Roman"/>
          <w:bCs/>
          <w:color w:val="000000" w:themeColor="text1"/>
          <w:szCs w:val="18"/>
          <w:u w:val="single"/>
        </w:rPr>
      </w:pPr>
      <w:r w:rsidRPr="004D4574">
        <w:rPr>
          <w:rFonts w:cs="Times New Roman"/>
          <w:bCs/>
          <w:color w:val="000000" w:themeColor="text1"/>
          <w:szCs w:val="18"/>
        </w:rPr>
        <w:t>8.</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Duration</w:t>
      </w:r>
    </w:p>
    <w:p w14:paraId="38DDF606" w14:textId="41880B58" w:rsidR="00EB144D" w:rsidRPr="004D4574" w:rsidRDefault="00085E20" w:rsidP="004D4574">
      <w:pPr>
        <w:spacing w:after="240"/>
        <w:rPr>
          <w:rFonts w:cs="Times New Roman"/>
          <w:bCs/>
          <w:color w:val="000000" w:themeColor="text1"/>
          <w:szCs w:val="18"/>
        </w:rPr>
      </w:pPr>
      <w:r w:rsidRPr="004D4574">
        <w:rPr>
          <w:rFonts w:cs="Times New Roman"/>
          <w:bCs/>
          <w:color w:val="000000" w:themeColor="text1"/>
          <w:szCs w:val="18"/>
        </w:rPr>
        <w:t>Annual basis</w:t>
      </w:r>
      <w:r w:rsidR="00010209" w:rsidRPr="004D4574">
        <w:rPr>
          <w:rFonts w:cs="Times New Roman"/>
          <w:bCs/>
          <w:color w:val="000000" w:themeColor="text1"/>
          <w:szCs w:val="18"/>
        </w:rPr>
        <w:t>.</w:t>
      </w:r>
    </w:p>
    <w:p w14:paraId="57DDBBEC" w14:textId="56907A53" w:rsidR="00085E20" w:rsidRPr="004D4574" w:rsidRDefault="00010209" w:rsidP="004D4574">
      <w:pPr>
        <w:spacing w:after="240"/>
        <w:rPr>
          <w:rFonts w:eastAsia="Times New Roman" w:cs="Times New Roman"/>
          <w:bCs/>
          <w:color w:val="000000" w:themeColor="text1"/>
          <w:szCs w:val="18"/>
          <w:u w:val="single"/>
        </w:rPr>
      </w:pPr>
      <w:r w:rsidRPr="004D4574">
        <w:rPr>
          <w:rFonts w:cs="Times New Roman"/>
          <w:bCs/>
          <w:color w:val="000000" w:themeColor="text1"/>
          <w:szCs w:val="18"/>
        </w:rPr>
        <w:t>9.</w:t>
      </w:r>
      <w:r w:rsidRPr="004D4574">
        <w:rPr>
          <w:rFonts w:cs="Times New Roman"/>
          <w:bCs/>
          <w:color w:val="000000" w:themeColor="text1"/>
          <w:szCs w:val="18"/>
        </w:rPr>
        <w:tab/>
      </w:r>
      <w:r w:rsidR="00085E20" w:rsidRPr="004D4574">
        <w:rPr>
          <w:rFonts w:eastAsia="Times New Roman" w:cs="Times New Roman"/>
          <w:bCs/>
          <w:color w:val="000000" w:themeColor="text1"/>
          <w:szCs w:val="18"/>
          <w:u w:val="single"/>
        </w:rPr>
        <w:t>Statistical data permitting an assessment of the trade effects</w:t>
      </w:r>
    </w:p>
    <w:p w14:paraId="5CA95C86" w14:textId="77777777" w:rsidR="001733CF" w:rsidRPr="00EB144D" w:rsidRDefault="001733CF" w:rsidP="004D4574">
      <w:pPr>
        <w:spacing w:after="240"/>
        <w:rPr>
          <w:rFonts w:eastAsia="Times New Roman" w:cs="Times New Roman"/>
          <w:bCs/>
          <w:color w:val="000000" w:themeColor="text1"/>
          <w:szCs w:val="26"/>
        </w:rPr>
      </w:pPr>
      <w:r w:rsidRPr="004D4574">
        <w:rPr>
          <w:rFonts w:eastAsia="Times New Roman" w:cs="Times New Roman"/>
          <w:bCs/>
          <w:color w:val="000000" w:themeColor="text1"/>
          <w:szCs w:val="18"/>
        </w:rPr>
        <w:t>No impact on trade.</w:t>
      </w:r>
    </w:p>
    <w:p w14:paraId="684F7365" w14:textId="77777777" w:rsidR="00204849" w:rsidRPr="00EB144D" w:rsidRDefault="00204849" w:rsidP="00010209">
      <w:pPr>
        <w:spacing w:before="360"/>
        <w:jc w:val="center"/>
        <w:rPr>
          <w:rFonts w:eastAsia="Times New Roman" w:cs="Times New Roman"/>
          <w:bCs/>
          <w:color w:val="000000" w:themeColor="text1"/>
          <w:szCs w:val="26"/>
        </w:rPr>
      </w:pPr>
      <w:r w:rsidRPr="00EB144D">
        <w:rPr>
          <w:rFonts w:eastAsia="Times New Roman" w:cs="Times New Roman"/>
          <w:b/>
          <w:bCs/>
          <w:color w:val="000000" w:themeColor="text1"/>
          <w:szCs w:val="26"/>
        </w:rPr>
        <w:t>_________</w:t>
      </w:r>
    </w:p>
    <w:sectPr w:rsidR="00204849" w:rsidRPr="00EB144D" w:rsidSect="00EB14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E95B" w14:textId="77777777" w:rsidR="003D4F11" w:rsidRPr="00EB144D" w:rsidRDefault="003D4F11" w:rsidP="00ED54E0">
      <w:r w:rsidRPr="00EB144D">
        <w:separator/>
      </w:r>
    </w:p>
  </w:endnote>
  <w:endnote w:type="continuationSeparator" w:id="0">
    <w:p w14:paraId="0621C7C8" w14:textId="77777777" w:rsidR="003D4F11" w:rsidRPr="00EB144D" w:rsidRDefault="003D4F11" w:rsidP="00ED54E0">
      <w:r w:rsidRPr="00EB14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18F9" w14:textId="173C65C0" w:rsidR="003D4F11" w:rsidRPr="00EB144D" w:rsidRDefault="003D4F11" w:rsidP="00EB144D">
    <w:pPr>
      <w:pStyle w:val="Footer"/>
    </w:pPr>
    <w:r w:rsidRPr="00EB144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9F02" w14:textId="532C3EAB" w:rsidR="003D4F11" w:rsidRPr="00EB144D" w:rsidRDefault="003D4F11" w:rsidP="00EB144D">
    <w:pPr>
      <w:pStyle w:val="Footer"/>
    </w:pPr>
    <w:r w:rsidRPr="00EB144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8692" w14:textId="6836EB71" w:rsidR="003D4F11" w:rsidRPr="00EB144D" w:rsidRDefault="003D4F11" w:rsidP="00EB144D">
    <w:pPr>
      <w:pStyle w:val="Footer"/>
    </w:pPr>
    <w:r w:rsidRPr="00EB14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5DC5" w14:textId="77777777" w:rsidR="003D4F11" w:rsidRPr="00EB144D" w:rsidRDefault="003D4F11" w:rsidP="00ED54E0">
      <w:r w:rsidRPr="00EB144D">
        <w:separator/>
      </w:r>
    </w:p>
  </w:footnote>
  <w:footnote w:type="continuationSeparator" w:id="0">
    <w:p w14:paraId="663E0442" w14:textId="77777777" w:rsidR="003D4F11" w:rsidRPr="00EB144D" w:rsidRDefault="003D4F11" w:rsidP="00ED54E0">
      <w:r w:rsidRPr="00EB14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BCA6" w14:textId="77777777" w:rsidR="003D4F11" w:rsidRPr="00EB144D" w:rsidRDefault="003D4F11" w:rsidP="00EB144D">
    <w:pPr>
      <w:pStyle w:val="Header"/>
      <w:spacing w:after="240"/>
      <w:jc w:val="center"/>
    </w:pPr>
    <w:r w:rsidRPr="00EB144D">
      <w:t>G/</w:t>
    </w:r>
    <w:proofErr w:type="spellStart"/>
    <w:r w:rsidRPr="00EB144D">
      <w:t>SCM</w:t>
    </w:r>
    <w:proofErr w:type="spellEnd"/>
    <w:r w:rsidRPr="00EB144D">
      <w:t>/N/372/MUS</w:t>
    </w:r>
  </w:p>
  <w:p w14:paraId="6EEA1128" w14:textId="77777777" w:rsidR="003D4F11" w:rsidRPr="00EB144D" w:rsidRDefault="003D4F11" w:rsidP="00EB144D">
    <w:pPr>
      <w:pStyle w:val="Header"/>
      <w:pBdr>
        <w:bottom w:val="single" w:sz="4" w:space="1" w:color="auto"/>
      </w:pBdr>
      <w:jc w:val="center"/>
    </w:pPr>
    <w:r w:rsidRPr="00EB144D">
      <w:t xml:space="preserve">- </w:t>
    </w:r>
    <w:r w:rsidRPr="00EB144D">
      <w:fldChar w:fldCharType="begin"/>
    </w:r>
    <w:r w:rsidRPr="00EB144D">
      <w:instrText xml:space="preserve"> PAGE  \* Arabic  \* MERGEFORMAT </w:instrText>
    </w:r>
    <w:r w:rsidRPr="00EB144D">
      <w:fldChar w:fldCharType="separate"/>
    </w:r>
    <w:r w:rsidRPr="00EB144D">
      <w:t>1</w:t>
    </w:r>
    <w:r w:rsidRPr="00EB144D">
      <w:fldChar w:fldCharType="end"/>
    </w:r>
    <w:r w:rsidRPr="00EB14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FE12" w14:textId="77777777" w:rsidR="003D4F11" w:rsidRPr="00EB144D" w:rsidRDefault="003D4F11" w:rsidP="00EB144D">
    <w:pPr>
      <w:pStyle w:val="Header"/>
      <w:spacing w:after="240"/>
      <w:jc w:val="center"/>
    </w:pPr>
    <w:r w:rsidRPr="00EB144D">
      <w:t>G/</w:t>
    </w:r>
    <w:proofErr w:type="spellStart"/>
    <w:r w:rsidRPr="00EB144D">
      <w:t>SCM</w:t>
    </w:r>
    <w:proofErr w:type="spellEnd"/>
    <w:r w:rsidRPr="00EB144D">
      <w:t>/N/372/MUS</w:t>
    </w:r>
  </w:p>
  <w:p w14:paraId="2DECB216" w14:textId="77777777" w:rsidR="003D4F11" w:rsidRPr="00EB144D" w:rsidRDefault="003D4F11" w:rsidP="00EB144D">
    <w:pPr>
      <w:pStyle w:val="Header"/>
      <w:pBdr>
        <w:bottom w:val="single" w:sz="4" w:space="1" w:color="auto"/>
      </w:pBdr>
      <w:jc w:val="center"/>
    </w:pPr>
    <w:r w:rsidRPr="00EB144D">
      <w:t xml:space="preserve">- </w:t>
    </w:r>
    <w:r w:rsidRPr="00EB144D">
      <w:fldChar w:fldCharType="begin"/>
    </w:r>
    <w:r w:rsidRPr="00EB144D">
      <w:instrText xml:space="preserve"> PAGE  \* Arabic  \* MERGEFORMAT </w:instrText>
    </w:r>
    <w:r w:rsidRPr="00EB144D">
      <w:fldChar w:fldCharType="separate"/>
    </w:r>
    <w:r w:rsidRPr="00EB144D">
      <w:t>1</w:t>
    </w:r>
    <w:r w:rsidRPr="00EB144D">
      <w:fldChar w:fldCharType="end"/>
    </w:r>
    <w:r w:rsidRPr="00EB144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D4F11" w:rsidRPr="00EB144D" w14:paraId="50DE9BE3" w14:textId="77777777" w:rsidTr="00EB144D">
      <w:trPr>
        <w:trHeight w:val="240"/>
        <w:jc w:val="center"/>
      </w:trPr>
      <w:tc>
        <w:tcPr>
          <w:tcW w:w="2053" w:type="pct"/>
          <w:shd w:val="clear" w:color="auto" w:fill="auto"/>
          <w:tcMar>
            <w:left w:w="108" w:type="dxa"/>
            <w:right w:w="108" w:type="dxa"/>
          </w:tcMar>
          <w:vAlign w:val="center"/>
        </w:tcPr>
        <w:p w14:paraId="38653156" w14:textId="77777777" w:rsidR="003D4F11" w:rsidRPr="00EB144D" w:rsidRDefault="003D4F11" w:rsidP="00EB144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D228896" w14:textId="77777777" w:rsidR="003D4F11" w:rsidRPr="00EB144D" w:rsidRDefault="003D4F11" w:rsidP="00EB144D">
          <w:pPr>
            <w:jc w:val="right"/>
            <w:rPr>
              <w:rFonts w:eastAsia="Verdana" w:cs="Verdana"/>
              <w:b/>
              <w:color w:val="FF0000"/>
              <w:szCs w:val="18"/>
            </w:rPr>
          </w:pPr>
        </w:p>
      </w:tc>
    </w:tr>
    <w:tr w:rsidR="003D4F11" w:rsidRPr="00EB144D" w14:paraId="0FA4A977" w14:textId="77777777" w:rsidTr="00EB144D">
      <w:trPr>
        <w:trHeight w:val="213"/>
        <w:jc w:val="center"/>
      </w:trPr>
      <w:tc>
        <w:tcPr>
          <w:tcW w:w="2053" w:type="pct"/>
          <w:vMerge w:val="restart"/>
          <w:shd w:val="clear" w:color="auto" w:fill="auto"/>
          <w:tcMar>
            <w:left w:w="0" w:type="dxa"/>
            <w:right w:w="0" w:type="dxa"/>
          </w:tcMar>
        </w:tcPr>
        <w:p w14:paraId="070F328D" w14:textId="2792FECB" w:rsidR="003D4F11" w:rsidRPr="00EB144D" w:rsidRDefault="003D4F11" w:rsidP="00EB144D">
          <w:pPr>
            <w:jc w:val="left"/>
            <w:rPr>
              <w:rFonts w:eastAsia="Verdana" w:cs="Verdana"/>
              <w:szCs w:val="18"/>
            </w:rPr>
          </w:pPr>
          <w:r w:rsidRPr="00EB144D">
            <w:rPr>
              <w:rFonts w:eastAsia="Verdana" w:cs="Verdana"/>
              <w:noProof/>
              <w:szCs w:val="18"/>
            </w:rPr>
            <w:drawing>
              <wp:inline distT="0" distB="0" distL="0" distR="0" wp14:anchorId="4D458870" wp14:editId="2EDCAD29">
                <wp:extent cx="2415902" cy="720090"/>
                <wp:effectExtent l="0" t="0" r="3810" b="381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D1311F4" w14:textId="77777777" w:rsidR="003D4F11" w:rsidRPr="00EB144D" w:rsidRDefault="003D4F11" w:rsidP="00EB144D">
          <w:pPr>
            <w:jc w:val="right"/>
            <w:rPr>
              <w:rFonts w:eastAsia="Verdana" w:cs="Verdana"/>
              <w:b/>
              <w:szCs w:val="18"/>
            </w:rPr>
          </w:pPr>
        </w:p>
      </w:tc>
    </w:tr>
    <w:tr w:rsidR="003D4F11" w:rsidRPr="00EB144D" w14:paraId="5EEEE38E" w14:textId="77777777" w:rsidTr="00EB144D">
      <w:trPr>
        <w:trHeight w:val="868"/>
        <w:jc w:val="center"/>
      </w:trPr>
      <w:tc>
        <w:tcPr>
          <w:tcW w:w="2053" w:type="pct"/>
          <w:vMerge/>
          <w:shd w:val="clear" w:color="auto" w:fill="auto"/>
          <w:tcMar>
            <w:left w:w="108" w:type="dxa"/>
            <w:right w:w="108" w:type="dxa"/>
          </w:tcMar>
        </w:tcPr>
        <w:p w14:paraId="3B05FC65" w14:textId="77777777" w:rsidR="003D4F11" w:rsidRPr="00EB144D" w:rsidRDefault="003D4F11" w:rsidP="00EB144D">
          <w:pPr>
            <w:jc w:val="left"/>
            <w:rPr>
              <w:rFonts w:eastAsia="Verdana" w:cs="Verdana"/>
              <w:noProof/>
              <w:szCs w:val="18"/>
              <w:lang w:eastAsia="en-GB"/>
            </w:rPr>
          </w:pPr>
        </w:p>
      </w:tc>
      <w:tc>
        <w:tcPr>
          <w:tcW w:w="2947" w:type="pct"/>
          <w:gridSpan w:val="2"/>
          <w:shd w:val="clear" w:color="auto" w:fill="auto"/>
          <w:tcMar>
            <w:left w:w="108" w:type="dxa"/>
            <w:right w:w="108" w:type="dxa"/>
          </w:tcMar>
        </w:tcPr>
        <w:p w14:paraId="6FB07113" w14:textId="5A265859" w:rsidR="003D4F11" w:rsidRPr="00EB144D" w:rsidRDefault="003D4F11" w:rsidP="00EB144D">
          <w:pPr>
            <w:jc w:val="right"/>
            <w:rPr>
              <w:rFonts w:eastAsia="Verdana" w:cs="Verdana"/>
              <w:b/>
              <w:szCs w:val="18"/>
            </w:rPr>
          </w:pPr>
          <w:r w:rsidRPr="00EB144D">
            <w:rPr>
              <w:b/>
              <w:szCs w:val="18"/>
            </w:rPr>
            <w:t>G/</w:t>
          </w:r>
          <w:proofErr w:type="spellStart"/>
          <w:r w:rsidRPr="00EB144D">
            <w:rPr>
              <w:b/>
              <w:szCs w:val="18"/>
            </w:rPr>
            <w:t>SCM</w:t>
          </w:r>
          <w:proofErr w:type="spellEnd"/>
          <w:r w:rsidRPr="00EB144D">
            <w:rPr>
              <w:b/>
              <w:szCs w:val="18"/>
            </w:rPr>
            <w:t>/N/372/MUS</w:t>
          </w:r>
        </w:p>
      </w:tc>
    </w:tr>
    <w:tr w:rsidR="003D4F11" w:rsidRPr="00EB144D" w14:paraId="3F019520" w14:textId="77777777" w:rsidTr="00EB144D">
      <w:trPr>
        <w:trHeight w:val="240"/>
        <w:jc w:val="center"/>
      </w:trPr>
      <w:tc>
        <w:tcPr>
          <w:tcW w:w="2053" w:type="pct"/>
          <w:vMerge/>
          <w:shd w:val="clear" w:color="auto" w:fill="auto"/>
          <w:tcMar>
            <w:left w:w="108" w:type="dxa"/>
            <w:right w:w="108" w:type="dxa"/>
          </w:tcMar>
          <w:vAlign w:val="center"/>
        </w:tcPr>
        <w:p w14:paraId="0D9CAFF5" w14:textId="77777777" w:rsidR="003D4F11" w:rsidRPr="00EB144D" w:rsidRDefault="003D4F11" w:rsidP="00EB144D">
          <w:pPr>
            <w:rPr>
              <w:rFonts w:eastAsia="Verdana" w:cs="Verdana"/>
              <w:szCs w:val="18"/>
            </w:rPr>
          </w:pPr>
        </w:p>
      </w:tc>
      <w:tc>
        <w:tcPr>
          <w:tcW w:w="2947" w:type="pct"/>
          <w:gridSpan w:val="2"/>
          <w:shd w:val="clear" w:color="auto" w:fill="auto"/>
          <w:tcMar>
            <w:left w:w="108" w:type="dxa"/>
            <w:right w:w="108" w:type="dxa"/>
          </w:tcMar>
          <w:vAlign w:val="center"/>
        </w:tcPr>
        <w:p w14:paraId="4F16F6A9" w14:textId="67C6D020" w:rsidR="003D4F11" w:rsidRPr="00EB144D" w:rsidRDefault="00306781" w:rsidP="00EB144D">
          <w:pPr>
            <w:jc w:val="right"/>
            <w:rPr>
              <w:rFonts w:eastAsia="Verdana" w:cs="Verdana"/>
              <w:szCs w:val="18"/>
            </w:rPr>
          </w:pPr>
          <w:r>
            <w:rPr>
              <w:rFonts w:eastAsia="Verdana" w:cs="Verdana"/>
              <w:szCs w:val="18"/>
            </w:rPr>
            <w:t>30</w:t>
          </w:r>
          <w:r w:rsidR="003D4F11" w:rsidRPr="00EB144D">
            <w:rPr>
              <w:rFonts w:eastAsia="Verdana" w:cs="Verdana"/>
              <w:szCs w:val="18"/>
            </w:rPr>
            <w:t> August 2021</w:t>
          </w:r>
        </w:p>
      </w:tc>
    </w:tr>
    <w:tr w:rsidR="003D4F11" w:rsidRPr="00EB144D" w14:paraId="0BC92E8A" w14:textId="77777777" w:rsidTr="00EB144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AC2BD66" w14:textId="3A8A81CF" w:rsidR="003D4F11" w:rsidRPr="00EB144D" w:rsidRDefault="003D4F11" w:rsidP="00EB144D">
          <w:pPr>
            <w:jc w:val="left"/>
            <w:rPr>
              <w:rFonts w:eastAsia="Verdana" w:cs="Verdana"/>
              <w:b/>
              <w:szCs w:val="18"/>
            </w:rPr>
          </w:pPr>
          <w:r w:rsidRPr="00EB144D">
            <w:rPr>
              <w:rFonts w:eastAsia="Verdana" w:cs="Verdana"/>
              <w:color w:val="FF0000"/>
              <w:szCs w:val="18"/>
            </w:rPr>
            <w:t>(21</w:t>
          </w:r>
          <w:r w:rsidRPr="00EB144D">
            <w:rPr>
              <w:rFonts w:eastAsia="Verdana" w:cs="Verdana"/>
              <w:color w:val="FF0000"/>
              <w:szCs w:val="18"/>
            </w:rPr>
            <w:noBreakHyphen/>
          </w:r>
          <w:r w:rsidR="00C6121D">
            <w:rPr>
              <w:rFonts w:eastAsia="Verdana" w:cs="Verdana"/>
              <w:color w:val="FF0000"/>
              <w:szCs w:val="18"/>
            </w:rPr>
            <w:t>6486</w:t>
          </w:r>
          <w:r w:rsidRPr="00EB144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BE8C48D" w14:textId="7282E715" w:rsidR="003D4F11" w:rsidRPr="00EB144D" w:rsidRDefault="003D4F11" w:rsidP="00EB144D">
          <w:pPr>
            <w:jc w:val="right"/>
            <w:rPr>
              <w:rFonts w:eastAsia="Verdana" w:cs="Verdana"/>
              <w:szCs w:val="18"/>
            </w:rPr>
          </w:pPr>
          <w:r w:rsidRPr="00EB144D">
            <w:rPr>
              <w:rFonts w:eastAsia="Verdana" w:cs="Verdana"/>
              <w:szCs w:val="18"/>
            </w:rPr>
            <w:t xml:space="preserve">Page: </w:t>
          </w:r>
          <w:r w:rsidRPr="00EB144D">
            <w:rPr>
              <w:rFonts w:eastAsia="Verdana" w:cs="Verdana"/>
              <w:szCs w:val="18"/>
            </w:rPr>
            <w:fldChar w:fldCharType="begin"/>
          </w:r>
          <w:r w:rsidRPr="00EB144D">
            <w:rPr>
              <w:rFonts w:eastAsia="Verdana" w:cs="Verdana"/>
              <w:szCs w:val="18"/>
            </w:rPr>
            <w:instrText xml:space="preserve"> PAGE  \* Arabic  \* MERGEFORMAT </w:instrText>
          </w:r>
          <w:r w:rsidRPr="00EB144D">
            <w:rPr>
              <w:rFonts w:eastAsia="Verdana" w:cs="Verdana"/>
              <w:szCs w:val="18"/>
            </w:rPr>
            <w:fldChar w:fldCharType="separate"/>
          </w:r>
          <w:r w:rsidRPr="00EB144D">
            <w:rPr>
              <w:rFonts w:eastAsia="Verdana" w:cs="Verdana"/>
              <w:szCs w:val="18"/>
            </w:rPr>
            <w:t>1</w:t>
          </w:r>
          <w:r w:rsidRPr="00EB144D">
            <w:rPr>
              <w:rFonts w:eastAsia="Verdana" w:cs="Verdana"/>
              <w:szCs w:val="18"/>
            </w:rPr>
            <w:fldChar w:fldCharType="end"/>
          </w:r>
          <w:r w:rsidRPr="00EB144D">
            <w:rPr>
              <w:rFonts w:eastAsia="Verdana" w:cs="Verdana"/>
              <w:szCs w:val="18"/>
            </w:rPr>
            <w:t>/</w:t>
          </w:r>
          <w:r w:rsidRPr="00EB144D">
            <w:rPr>
              <w:rFonts w:eastAsia="Verdana" w:cs="Verdana"/>
              <w:szCs w:val="18"/>
            </w:rPr>
            <w:fldChar w:fldCharType="begin"/>
          </w:r>
          <w:r w:rsidRPr="00EB144D">
            <w:rPr>
              <w:rFonts w:eastAsia="Verdana" w:cs="Verdana"/>
              <w:szCs w:val="18"/>
            </w:rPr>
            <w:instrText xml:space="preserve"> NUMPAGES  \# "0" \* Arabic  \* MERGEFORMAT </w:instrText>
          </w:r>
          <w:r w:rsidRPr="00EB144D">
            <w:rPr>
              <w:rFonts w:eastAsia="Verdana" w:cs="Verdana"/>
              <w:szCs w:val="18"/>
            </w:rPr>
            <w:fldChar w:fldCharType="separate"/>
          </w:r>
          <w:r w:rsidRPr="00EB144D">
            <w:rPr>
              <w:rFonts w:eastAsia="Verdana" w:cs="Verdana"/>
              <w:szCs w:val="18"/>
            </w:rPr>
            <w:t>33</w:t>
          </w:r>
          <w:r w:rsidRPr="00EB144D">
            <w:rPr>
              <w:rFonts w:eastAsia="Verdana" w:cs="Verdana"/>
              <w:szCs w:val="18"/>
            </w:rPr>
            <w:fldChar w:fldCharType="end"/>
          </w:r>
        </w:p>
      </w:tc>
    </w:tr>
    <w:tr w:rsidR="003D4F11" w:rsidRPr="00EB144D" w14:paraId="30F9757F" w14:textId="77777777" w:rsidTr="00EB144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00B2B64" w14:textId="1AFA5400" w:rsidR="003D4F11" w:rsidRPr="00EB144D" w:rsidRDefault="003D4F11" w:rsidP="00EB144D">
          <w:pPr>
            <w:jc w:val="left"/>
            <w:rPr>
              <w:rFonts w:eastAsia="Verdana" w:cs="Verdana"/>
              <w:szCs w:val="18"/>
            </w:rPr>
          </w:pPr>
          <w:r w:rsidRPr="00EB144D">
            <w:rPr>
              <w:b/>
              <w:szCs w:val="18"/>
            </w:rPr>
            <w:t xml:space="preserve">Committee on Subsidies and </w:t>
          </w:r>
          <w:r>
            <w:rPr>
              <w:b/>
              <w:szCs w:val="18"/>
            </w:rPr>
            <w:br/>
          </w:r>
          <w:r w:rsidRPr="00EB144D">
            <w:rPr>
              <w:b/>
              <w:szCs w:val="18"/>
            </w:rPr>
            <w:t>Countervailing Measures</w:t>
          </w:r>
        </w:p>
      </w:tc>
      <w:tc>
        <w:tcPr>
          <w:tcW w:w="1799" w:type="pct"/>
          <w:tcBorders>
            <w:top w:val="single" w:sz="4" w:space="0" w:color="auto"/>
          </w:tcBorders>
          <w:shd w:val="clear" w:color="auto" w:fill="auto"/>
          <w:tcMar>
            <w:top w:w="113" w:type="dxa"/>
            <w:left w:w="108" w:type="dxa"/>
            <w:bottom w:w="57" w:type="dxa"/>
            <w:right w:w="108" w:type="dxa"/>
          </w:tcMar>
        </w:tcPr>
        <w:p w14:paraId="078C6B35" w14:textId="62EBC11A" w:rsidR="003D4F11" w:rsidRPr="00EB144D" w:rsidRDefault="003D4F11" w:rsidP="00EB144D">
          <w:pPr>
            <w:jc w:val="right"/>
            <w:rPr>
              <w:rFonts w:eastAsia="Verdana" w:cs="Verdana"/>
              <w:bCs/>
              <w:szCs w:val="18"/>
            </w:rPr>
          </w:pPr>
          <w:r w:rsidRPr="00EB144D">
            <w:rPr>
              <w:rFonts w:eastAsia="Verdana" w:cs="Verdana"/>
              <w:bCs/>
              <w:szCs w:val="18"/>
            </w:rPr>
            <w:t>Original: English</w:t>
          </w:r>
        </w:p>
      </w:tc>
    </w:tr>
  </w:tbl>
  <w:p w14:paraId="6B53B8FC" w14:textId="77777777" w:rsidR="003D4F11" w:rsidRPr="00EB144D" w:rsidRDefault="003D4F11" w:rsidP="00EB1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4DE2B9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934B7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0000006"/>
    <w:multiLevelType w:val="singleLevel"/>
    <w:tmpl w:val="00000006"/>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5CB60B6"/>
    <w:multiLevelType w:val="hybridMultilevel"/>
    <w:tmpl w:val="B988461C"/>
    <w:lvl w:ilvl="0" w:tplc="0CB4A126">
      <w:numFmt w:val="bullet"/>
      <w:lvlText w:val="-"/>
      <w:lvlJc w:val="left"/>
      <w:pPr>
        <w:ind w:left="360" w:hanging="360"/>
      </w:pPr>
      <w:rPr>
        <w:rFonts w:ascii="Verdana" w:eastAsia="Times New Roman" w:hAnsi="Verdana" w:cs="Times New Roman" w:hint="default"/>
      </w:rPr>
    </w:lvl>
    <w:lvl w:ilvl="1" w:tplc="D1CAD7DE">
      <w:numFmt w:val="bullet"/>
      <w:lvlText w:val="-"/>
      <w:lvlJc w:val="left"/>
      <w:pPr>
        <w:ind w:left="1080" w:hanging="360"/>
      </w:pPr>
      <w:rPr>
        <w:rFonts w:ascii="Cambria" w:eastAsiaTheme="minorHAnsi"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830575"/>
    <w:multiLevelType w:val="hybridMultilevel"/>
    <w:tmpl w:val="9BB8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29233F"/>
    <w:multiLevelType w:val="hybridMultilevel"/>
    <w:tmpl w:val="EE96B620"/>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11E6B"/>
    <w:multiLevelType w:val="hybridMultilevel"/>
    <w:tmpl w:val="ACA611B6"/>
    <w:lvl w:ilvl="0" w:tplc="ACEC6074">
      <w:start w:val="1"/>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1835E9"/>
    <w:multiLevelType w:val="hybridMultilevel"/>
    <w:tmpl w:val="ACA611B6"/>
    <w:lvl w:ilvl="0" w:tplc="ACEC60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665D3"/>
    <w:multiLevelType w:val="hybridMultilevel"/>
    <w:tmpl w:val="2C3C4ED8"/>
    <w:lvl w:ilvl="0" w:tplc="091237F6">
      <w:start w:val="1"/>
      <w:numFmt w:val="lowerRoman"/>
      <w:lvlText w:val="(%1)"/>
      <w:lvlJc w:val="left"/>
      <w:pPr>
        <w:ind w:left="1997" w:hanging="720"/>
      </w:pPr>
      <w:rPr>
        <w:rFonts w:hint="default"/>
      </w:rPr>
    </w:lvl>
    <w:lvl w:ilvl="1" w:tplc="040C0019">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3" w15:restartNumberingAfterBreak="0">
    <w:nsid w:val="2F7D0A09"/>
    <w:multiLevelType w:val="hybridMultilevel"/>
    <w:tmpl w:val="46DE0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644"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303660"/>
    <w:multiLevelType w:val="hybridMultilevel"/>
    <w:tmpl w:val="EE96B620"/>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C2744"/>
    <w:multiLevelType w:val="hybridMultilevel"/>
    <w:tmpl w:val="13E0DCA6"/>
    <w:lvl w:ilvl="0" w:tplc="82208716">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61910CE"/>
    <w:multiLevelType w:val="hybridMultilevel"/>
    <w:tmpl w:val="CA441590"/>
    <w:lvl w:ilvl="0" w:tplc="D1CAD7DE">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B41F0"/>
    <w:multiLevelType w:val="hybridMultilevel"/>
    <w:tmpl w:val="92A08810"/>
    <w:lvl w:ilvl="0" w:tplc="D1CAD7D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54A1"/>
    <w:multiLevelType w:val="hybridMultilevel"/>
    <w:tmpl w:val="CA4C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807DE"/>
    <w:multiLevelType w:val="hybridMultilevel"/>
    <w:tmpl w:val="EE96B620"/>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009E7"/>
    <w:multiLevelType w:val="hybridMultilevel"/>
    <w:tmpl w:val="D9E4C38C"/>
    <w:lvl w:ilvl="0" w:tplc="A02AD35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ACA6F31"/>
    <w:multiLevelType w:val="hybridMultilevel"/>
    <w:tmpl w:val="30326760"/>
    <w:lvl w:ilvl="0" w:tplc="0108EA00">
      <w:start w:val="1"/>
      <w:numFmt w:val="decimal"/>
      <w:lvlText w:val="%1."/>
      <w:lvlJc w:val="left"/>
      <w:pPr>
        <w:ind w:left="1004" w:hanging="72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60F45"/>
    <w:multiLevelType w:val="hybridMultilevel"/>
    <w:tmpl w:val="EAE269B8"/>
    <w:lvl w:ilvl="0" w:tplc="ACEC60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21629"/>
    <w:multiLevelType w:val="hybridMultilevel"/>
    <w:tmpl w:val="18C6AF24"/>
    <w:lvl w:ilvl="0" w:tplc="D1CAD7DE">
      <w:numFmt w:val="bullet"/>
      <w:lvlText w:val="-"/>
      <w:lvlJc w:val="left"/>
      <w:pPr>
        <w:ind w:left="5464"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948C5"/>
    <w:multiLevelType w:val="multilevel"/>
    <w:tmpl w:val="54D601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454AB1"/>
    <w:multiLevelType w:val="multilevel"/>
    <w:tmpl w:val="63008084"/>
    <w:numStyleLink w:val="LegalHeadings"/>
  </w:abstractNum>
  <w:abstractNum w:abstractNumId="26" w15:restartNumberingAfterBreak="0">
    <w:nsid w:val="57551E12"/>
    <w:multiLevelType w:val="multilevel"/>
    <w:tmpl w:val="630080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7" w15:restartNumberingAfterBreak="0">
    <w:nsid w:val="5C0C7D28"/>
    <w:multiLevelType w:val="hybridMultilevel"/>
    <w:tmpl w:val="ACA611B6"/>
    <w:lvl w:ilvl="0" w:tplc="ACEC60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A002AB"/>
    <w:multiLevelType w:val="hybridMultilevel"/>
    <w:tmpl w:val="3438C6F2"/>
    <w:lvl w:ilvl="0" w:tplc="D1CAD7D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E380E"/>
    <w:multiLevelType w:val="hybridMultilevel"/>
    <w:tmpl w:val="D9E4C38C"/>
    <w:lvl w:ilvl="0" w:tplc="A02AD35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69A6640"/>
    <w:multiLevelType w:val="multilevel"/>
    <w:tmpl w:val="62CED5B8"/>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ind w:left="1800" w:hanging="360"/>
      </w:pPr>
      <w:rPr>
        <w:rFonts w:hint="default"/>
      </w:rPr>
    </w:lvl>
    <w:lvl w:ilvl="2">
      <w:start w:val="8"/>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EDB06ED"/>
    <w:multiLevelType w:val="hybridMultilevel"/>
    <w:tmpl w:val="EE96B620"/>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4F87"/>
    <w:multiLevelType w:val="hybridMultilevel"/>
    <w:tmpl w:val="13E0DCA6"/>
    <w:lvl w:ilvl="0" w:tplc="8220871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1B1AC7"/>
    <w:multiLevelType w:val="hybridMultilevel"/>
    <w:tmpl w:val="ACA611B6"/>
    <w:lvl w:ilvl="0" w:tplc="ACEC60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A1E80"/>
    <w:multiLevelType w:val="hybridMultilevel"/>
    <w:tmpl w:val="D95079CC"/>
    <w:lvl w:ilvl="0" w:tplc="275A0DA2">
      <w:start w:val="1"/>
      <w:numFmt w:val="decimal"/>
      <w:lvlText w:val="%1."/>
      <w:lvlJc w:val="left"/>
      <w:pPr>
        <w:ind w:left="720" w:hanging="720"/>
      </w:pPr>
      <w:rPr>
        <w:rFonts w:hint="default"/>
        <w:color w:val="000000" w:themeColor="text1"/>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15:restartNumberingAfterBreak="0">
    <w:nsid w:val="764C1E33"/>
    <w:multiLevelType w:val="hybridMultilevel"/>
    <w:tmpl w:val="21562A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D6492"/>
    <w:multiLevelType w:val="hybridMultilevel"/>
    <w:tmpl w:val="0FEE95E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
  </w:num>
  <w:num w:numId="5">
    <w:abstractNumId w:val="3"/>
  </w:num>
  <w:num w:numId="6">
    <w:abstractNumId w:val="2"/>
  </w:num>
  <w:num w:numId="7">
    <w:abstractNumId w:val="1"/>
  </w:num>
  <w:num w:numId="8">
    <w:abstractNumId w:val="0"/>
  </w:num>
  <w:num w:numId="9">
    <w:abstractNumId w:val="21"/>
  </w:num>
  <w:num w:numId="10">
    <w:abstractNumId w:val="35"/>
  </w:num>
  <w:num w:numId="11">
    <w:abstractNumId w:val="7"/>
  </w:num>
  <w:num w:numId="12">
    <w:abstractNumId w:val="15"/>
  </w:num>
  <w:num w:numId="13">
    <w:abstractNumId w:val="23"/>
  </w:num>
  <w:num w:numId="14">
    <w:abstractNumId w:val="31"/>
  </w:num>
  <w:num w:numId="15">
    <w:abstractNumId w:val="28"/>
  </w:num>
  <w:num w:numId="16">
    <w:abstractNumId w:val="18"/>
  </w:num>
  <w:num w:numId="17">
    <w:abstractNumId w:val="37"/>
  </w:num>
  <w:num w:numId="18">
    <w:abstractNumId w:val="12"/>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4"/>
  </w:num>
  <w:num w:numId="23">
    <w:abstractNumId w:val="9"/>
  </w:num>
  <w:num w:numId="24">
    <w:abstractNumId w:val="27"/>
  </w:num>
  <w:num w:numId="25">
    <w:abstractNumId w:val="11"/>
  </w:num>
  <w:num w:numId="26">
    <w:abstractNumId w:val="2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16"/>
  </w:num>
  <w:num w:numId="31">
    <w:abstractNumId w:val="6"/>
  </w:num>
  <w:num w:numId="32">
    <w:abstractNumId w:val="19"/>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32"/>
  </w:num>
  <w:num w:numId="41">
    <w:abstractNumId w:va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11"/>
    <w:rsid w:val="000001F9"/>
    <w:rsid w:val="00000963"/>
    <w:rsid w:val="00003711"/>
    <w:rsid w:val="00010209"/>
    <w:rsid w:val="0001653B"/>
    <w:rsid w:val="0002123B"/>
    <w:rsid w:val="000237BD"/>
    <w:rsid w:val="00024378"/>
    <w:rsid w:val="00025A0C"/>
    <w:rsid w:val="000272F6"/>
    <w:rsid w:val="00027657"/>
    <w:rsid w:val="000309D4"/>
    <w:rsid w:val="000359E7"/>
    <w:rsid w:val="00037AC4"/>
    <w:rsid w:val="000423BF"/>
    <w:rsid w:val="000431CD"/>
    <w:rsid w:val="00044835"/>
    <w:rsid w:val="00045820"/>
    <w:rsid w:val="00046046"/>
    <w:rsid w:val="00050BF2"/>
    <w:rsid w:val="00060C61"/>
    <w:rsid w:val="000641F5"/>
    <w:rsid w:val="000672DB"/>
    <w:rsid w:val="00085E20"/>
    <w:rsid w:val="00090FB8"/>
    <w:rsid w:val="000915BB"/>
    <w:rsid w:val="00094252"/>
    <w:rsid w:val="000970BC"/>
    <w:rsid w:val="00097702"/>
    <w:rsid w:val="000A1F09"/>
    <w:rsid w:val="000A2C6B"/>
    <w:rsid w:val="000A4825"/>
    <w:rsid w:val="000A4945"/>
    <w:rsid w:val="000B1912"/>
    <w:rsid w:val="000B31E1"/>
    <w:rsid w:val="000B3C9C"/>
    <w:rsid w:val="000C3312"/>
    <w:rsid w:val="000D23AE"/>
    <w:rsid w:val="000D4A25"/>
    <w:rsid w:val="000D60DC"/>
    <w:rsid w:val="000E200A"/>
    <w:rsid w:val="000E3623"/>
    <w:rsid w:val="000E638A"/>
    <w:rsid w:val="000F7567"/>
    <w:rsid w:val="001033FD"/>
    <w:rsid w:val="001128DF"/>
    <w:rsid w:val="0011356B"/>
    <w:rsid w:val="00116B43"/>
    <w:rsid w:val="00117F5D"/>
    <w:rsid w:val="00123D9E"/>
    <w:rsid w:val="00124D78"/>
    <w:rsid w:val="00130E49"/>
    <w:rsid w:val="00132D6F"/>
    <w:rsid w:val="0013337F"/>
    <w:rsid w:val="0013703A"/>
    <w:rsid w:val="00146E67"/>
    <w:rsid w:val="00147A15"/>
    <w:rsid w:val="00150A0C"/>
    <w:rsid w:val="00154490"/>
    <w:rsid w:val="00163A3F"/>
    <w:rsid w:val="00171D05"/>
    <w:rsid w:val="001733CF"/>
    <w:rsid w:val="00174934"/>
    <w:rsid w:val="00174E19"/>
    <w:rsid w:val="00181499"/>
    <w:rsid w:val="00182B84"/>
    <w:rsid w:val="00191632"/>
    <w:rsid w:val="001A179D"/>
    <w:rsid w:val="001A5F7A"/>
    <w:rsid w:val="001B7C20"/>
    <w:rsid w:val="001C31E9"/>
    <w:rsid w:val="001C711E"/>
    <w:rsid w:val="001C7F36"/>
    <w:rsid w:val="001D1E71"/>
    <w:rsid w:val="001D4499"/>
    <w:rsid w:val="001D6E4A"/>
    <w:rsid w:val="001E11B7"/>
    <w:rsid w:val="001E291F"/>
    <w:rsid w:val="001F3BB9"/>
    <w:rsid w:val="001F7ED2"/>
    <w:rsid w:val="0020037B"/>
    <w:rsid w:val="0020095C"/>
    <w:rsid w:val="00202F49"/>
    <w:rsid w:val="00204849"/>
    <w:rsid w:val="00205F08"/>
    <w:rsid w:val="00211250"/>
    <w:rsid w:val="00211E4C"/>
    <w:rsid w:val="00214564"/>
    <w:rsid w:val="00216492"/>
    <w:rsid w:val="0021783B"/>
    <w:rsid w:val="00225C2D"/>
    <w:rsid w:val="00227D17"/>
    <w:rsid w:val="00227FCC"/>
    <w:rsid w:val="00231EE6"/>
    <w:rsid w:val="00233408"/>
    <w:rsid w:val="00234608"/>
    <w:rsid w:val="002406F6"/>
    <w:rsid w:val="00241258"/>
    <w:rsid w:val="00244992"/>
    <w:rsid w:val="0026773B"/>
    <w:rsid w:val="00267910"/>
    <w:rsid w:val="0027067B"/>
    <w:rsid w:val="00277674"/>
    <w:rsid w:val="00280C4E"/>
    <w:rsid w:val="00284F72"/>
    <w:rsid w:val="00285F74"/>
    <w:rsid w:val="00287262"/>
    <w:rsid w:val="00287530"/>
    <w:rsid w:val="00297586"/>
    <w:rsid w:val="002A5E7B"/>
    <w:rsid w:val="002B2790"/>
    <w:rsid w:val="002B40F1"/>
    <w:rsid w:val="002B7D94"/>
    <w:rsid w:val="002D2F8C"/>
    <w:rsid w:val="002D3456"/>
    <w:rsid w:val="002E1E8A"/>
    <w:rsid w:val="002E723D"/>
    <w:rsid w:val="002E7462"/>
    <w:rsid w:val="002F128C"/>
    <w:rsid w:val="002F3971"/>
    <w:rsid w:val="00300CC6"/>
    <w:rsid w:val="003010EA"/>
    <w:rsid w:val="00303D76"/>
    <w:rsid w:val="00306781"/>
    <w:rsid w:val="00311368"/>
    <w:rsid w:val="003156C6"/>
    <w:rsid w:val="00323766"/>
    <w:rsid w:val="0032453D"/>
    <w:rsid w:val="0032559F"/>
    <w:rsid w:val="0033743D"/>
    <w:rsid w:val="00337813"/>
    <w:rsid w:val="003438FC"/>
    <w:rsid w:val="003547A6"/>
    <w:rsid w:val="003572B4"/>
    <w:rsid w:val="00365CA5"/>
    <w:rsid w:val="003709CF"/>
    <w:rsid w:val="00370CE6"/>
    <w:rsid w:val="003714F0"/>
    <w:rsid w:val="003751E1"/>
    <w:rsid w:val="00375F92"/>
    <w:rsid w:val="003767BD"/>
    <w:rsid w:val="00386E81"/>
    <w:rsid w:val="00390017"/>
    <w:rsid w:val="0039038E"/>
    <w:rsid w:val="0039203C"/>
    <w:rsid w:val="003A25E5"/>
    <w:rsid w:val="003A2959"/>
    <w:rsid w:val="003C26D2"/>
    <w:rsid w:val="003C2A1B"/>
    <w:rsid w:val="003C2D5A"/>
    <w:rsid w:val="003C4989"/>
    <w:rsid w:val="003C5D28"/>
    <w:rsid w:val="003C6442"/>
    <w:rsid w:val="003C6DB1"/>
    <w:rsid w:val="003D4F11"/>
    <w:rsid w:val="003E285F"/>
    <w:rsid w:val="003F6D38"/>
    <w:rsid w:val="00402113"/>
    <w:rsid w:val="0040417A"/>
    <w:rsid w:val="0041373E"/>
    <w:rsid w:val="00416A40"/>
    <w:rsid w:val="004248A8"/>
    <w:rsid w:val="0043520B"/>
    <w:rsid w:val="00445DFC"/>
    <w:rsid w:val="00446B9B"/>
    <w:rsid w:val="00446DD9"/>
    <w:rsid w:val="00466D85"/>
    <w:rsid w:val="00467032"/>
    <w:rsid w:val="0046754A"/>
    <w:rsid w:val="00472B86"/>
    <w:rsid w:val="00475CCB"/>
    <w:rsid w:val="004823DF"/>
    <w:rsid w:val="004826F5"/>
    <w:rsid w:val="00495EB0"/>
    <w:rsid w:val="004A57F9"/>
    <w:rsid w:val="004A6E8B"/>
    <w:rsid w:val="004B4B1A"/>
    <w:rsid w:val="004C7CBD"/>
    <w:rsid w:val="004D04BF"/>
    <w:rsid w:val="004D2066"/>
    <w:rsid w:val="004D2714"/>
    <w:rsid w:val="004D4574"/>
    <w:rsid w:val="004D6AFC"/>
    <w:rsid w:val="004D7BC2"/>
    <w:rsid w:val="004E3586"/>
    <w:rsid w:val="004F1BAA"/>
    <w:rsid w:val="004F203A"/>
    <w:rsid w:val="004F28BC"/>
    <w:rsid w:val="00501776"/>
    <w:rsid w:val="0050682E"/>
    <w:rsid w:val="00516D92"/>
    <w:rsid w:val="00532822"/>
    <w:rsid w:val="005336B8"/>
    <w:rsid w:val="00533CB2"/>
    <w:rsid w:val="00536C6E"/>
    <w:rsid w:val="00544326"/>
    <w:rsid w:val="00547B5F"/>
    <w:rsid w:val="00551DE7"/>
    <w:rsid w:val="00557D14"/>
    <w:rsid w:val="00560DB6"/>
    <w:rsid w:val="0057067D"/>
    <w:rsid w:val="00573154"/>
    <w:rsid w:val="005745CA"/>
    <w:rsid w:val="0059421D"/>
    <w:rsid w:val="0059695A"/>
    <w:rsid w:val="005A1A22"/>
    <w:rsid w:val="005B04B9"/>
    <w:rsid w:val="005B1B76"/>
    <w:rsid w:val="005B2782"/>
    <w:rsid w:val="005B3CC5"/>
    <w:rsid w:val="005B68C7"/>
    <w:rsid w:val="005B7054"/>
    <w:rsid w:val="005D1FE4"/>
    <w:rsid w:val="005D5897"/>
    <w:rsid w:val="005D5981"/>
    <w:rsid w:val="005E07AB"/>
    <w:rsid w:val="005E0D72"/>
    <w:rsid w:val="005E180F"/>
    <w:rsid w:val="005F03EE"/>
    <w:rsid w:val="005F30CB"/>
    <w:rsid w:val="00612644"/>
    <w:rsid w:val="00612ED5"/>
    <w:rsid w:val="00617482"/>
    <w:rsid w:val="00621C00"/>
    <w:rsid w:val="00622E3B"/>
    <w:rsid w:val="00627B9A"/>
    <w:rsid w:val="00630BDF"/>
    <w:rsid w:val="006454B8"/>
    <w:rsid w:val="006505BF"/>
    <w:rsid w:val="006526AC"/>
    <w:rsid w:val="00654A57"/>
    <w:rsid w:val="006563ED"/>
    <w:rsid w:val="006571DE"/>
    <w:rsid w:val="00661072"/>
    <w:rsid w:val="006651A1"/>
    <w:rsid w:val="00665B28"/>
    <w:rsid w:val="0066615B"/>
    <w:rsid w:val="0066671E"/>
    <w:rsid w:val="00674CCD"/>
    <w:rsid w:val="00675C13"/>
    <w:rsid w:val="00677E34"/>
    <w:rsid w:val="00684075"/>
    <w:rsid w:val="00691D0F"/>
    <w:rsid w:val="00696E0A"/>
    <w:rsid w:val="006A3FDF"/>
    <w:rsid w:val="006A7303"/>
    <w:rsid w:val="006B484A"/>
    <w:rsid w:val="006B71D8"/>
    <w:rsid w:val="006C1632"/>
    <w:rsid w:val="006C27B0"/>
    <w:rsid w:val="006C3829"/>
    <w:rsid w:val="006C4753"/>
    <w:rsid w:val="006D0C67"/>
    <w:rsid w:val="006D1922"/>
    <w:rsid w:val="006E1028"/>
    <w:rsid w:val="006E32B0"/>
    <w:rsid w:val="006E40CA"/>
    <w:rsid w:val="006E7C39"/>
    <w:rsid w:val="006F0AF6"/>
    <w:rsid w:val="006F1477"/>
    <w:rsid w:val="006F2C73"/>
    <w:rsid w:val="006F531D"/>
    <w:rsid w:val="006F5744"/>
    <w:rsid w:val="006F581B"/>
    <w:rsid w:val="006F5826"/>
    <w:rsid w:val="006F5BA9"/>
    <w:rsid w:val="00700181"/>
    <w:rsid w:val="007026B5"/>
    <w:rsid w:val="00705B04"/>
    <w:rsid w:val="007141CF"/>
    <w:rsid w:val="00714B16"/>
    <w:rsid w:val="00717246"/>
    <w:rsid w:val="00723768"/>
    <w:rsid w:val="00724926"/>
    <w:rsid w:val="00724C66"/>
    <w:rsid w:val="007270E6"/>
    <w:rsid w:val="007367CC"/>
    <w:rsid w:val="00736D48"/>
    <w:rsid w:val="00736F02"/>
    <w:rsid w:val="00737281"/>
    <w:rsid w:val="0074404D"/>
    <w:rsid w:val="007443F3"/>
    <w:rsid w:val="00745146"/>
    <w:rsid w:val="00751C67"/>
    <w:rsid w:val="00751C8F"/>
    <w:rsid w:val="007573EA"/>
    <w:rsid w:val="007577E3"/>
    <w:rsid w:val="007604A9"/>
    <w:rsid w:val="00760DB3"/>
    <w:rsid w:val="0076388C"/>
    <w:rsid w:val="0077420C"/>
    <w:rsid w:val="00775843"/>
    <w:rsid w:val="0078095C"/>
    <w:rsid w:val="00785FB2"/>
    <w:rsid w:val="00786B32"/>
    <w:rsid w:val="00786E4F"/>
    <w:rsid w:val="00790F4A"/>
    <w:rsid w:val="00793C12"/>
    <w:rsid w:val="00793EDC"/>
    <w:rsid w:val="00796836"/>
    <w:rsid w:val="007A3745"/>
    <w:rsid w:val="007A3BC2"/>
    <w:rsid w:val="007A6DA5"/>
    <w:rsid w:val="007A7143"/>
    <w:rsid w:val="007A7FF1"/>
    <w:rsid w:val="007B200B"/>
    <w:rsid w:val="007B61E8"/>
    <w:rsid w:val="007B624C"/>
    <w:rsid w:val="007B7745"/>
    <w:rsid w:val="007C6C0A"/>
    <w:rsid w:val="007D304E"/>
    <w:rsid w:val="007E212B"/>
    <w:rsid w:val="007E600F"/>
    <w:rsid w:val="007E6507"/>
    <w:rsid w:val="007E79BB"/>
    <w:rsid w:val="007F02FB"/>
    <w:rsid w:val="007F2B8E"/>
    <w:rsid w:val="007F32D1"/>
    <w:rsid w:val="008006DC"/>
    <w:rsid w:val="00804AE6"/>
    <w:rsid w:val="00807247"/>
    <w:rsid w:val="00815F86"/>
    <w:rsid w:val="00816B22"/>
    <w:rsid w:val="00817EEC"/>
    <w:rsid w:val="0082009E"/>
    <w:rsid w:val="008262AF"/>
    <w:rsid w:val="00840C2B"/>
    <w:rsid w:val="00845199"/>
    <w:rsid w:val="00870BF5"/>
    <w:rsid w:val="0087249A"/>
    <w:rsid w:val="008739FD"/>
    <w:rsid w:val="00874E55"/>
    <w:rsid w:val="00875331"/>
    <w:rsid w:val="00880D2E"/>
    <w:rsid w:val="00881E9D"/>
    <w:rsid w:val="008825AE"/>
    <w:rsid w:val="008850F9"/>
    <w:rsid w:val="00886BF1"/>
    <w:rsid w:val="00892F07"/>
    <w:rsid w:val="00893BC7"/>
    <w:rsid w:val="00893E85"/>
    <w:rsid w:val="008B4410"/>
    <w:rsid w:val="008D526B"/>
    <w:rsid w:val="008E2016"/>
    <w:rsid w:val="008E372C"/>
    <w:rsid w:val="008F0D61"/>
    <w:rsid w:val="008F649D"/>
    <w:rsid w:val="008F6BC3"/>
    <w:rsid w:val="00903E41"/>
    <w:rsid w:val="00905979"/>
    <w:rsid w:val="00906521"/>
    <w:rsid w:val="00913B4B"/>
    <w:rsid w:val="009220F2"/>
    <w:rsid w:val="00923D46"/>
    <w:rsid w:val="0092592E"/>
    <w:rsid w:val="00935459"/>
    <w:rsid w:val="00935568"/>
    <w:rsid w:val="0093658E"/>
    <w:rsid w:val="00943592"/>
    <w:rsid w:val="00946779"/>
    <w:rsid w:val="0096410C"/>
    <w:rsid w:val="00964B77"/>
    <w:rsid w:val="00966E6A"/>
    <w:rsid w:val="0097128C"/>
    <w:rsid w:val="00986D9A"/>
    <w:rsid w:val="00993D6A"/>
    <w:rsid w:val="00994A10"/>
    <w:rsid w:val="009956D4"/>
    <w:rsid w:val="009969A4"/>
    <w:rsid w:val="009A1281"/>
    <w:rsid w:val="009A193B"/>
    <w:rsid w:val="009A5341"/>
    <w:rsid w:val="009A5E03"/>
    <w:rsid w:val="009A6F54"/>
    <w:rsid w:val="009B27CD"/>
    <w:rsid w:val="009B3843"/>
    <w:rsid w:val="009B38F7"/>
    <w:rsid w:val="009C6339"/>
    <w:rsid w:val="009C7F2F"/>
    <w:rsid w:val="009D4689"/>
    <w:rsid w:val="009D6A0B"/>
    <w:rsid w:val="009E00C6"/>
    <w:rsid w:val="009E1AB8"/>
    <w:rsid w:val="009E222A"/>
    <w:rsid w:val="009E68A1"/>
    <w:rsid w:val="009F02E4"/>
    <w:rsid w:val="009F0AB6"/>
    <w:rsid w:val="009F3DFB"/>
    <w:rsid w:val="009F3E95"/>
    <w:rsid w:val="00A03013"/>
    <w:rsid w:val="00A05F6B"/>
    <w:rsid w:val="00A07054"/>
    <w:rsid w:val="00A14BA2"/>
    <w:rsid w:val="00A215FD"/>
    <w:rsid w:val="00A21968"/>
    <w:rsid w:val="00A439AD"/>
    <w:rsid w:val="00A6057A"/>
    <w:rsid w:val="00A643CB"/>
    <w:rsid w:val="00A72F01"/>
    <w:rsid w:val="00A74017"/>
    <w:rsid w:val="00A74C11"/>
    <w:rsid w:val="00A7525B"/>
    <w:rsid w:val="00A77ED7"/>
    <w:rsid w:val="00A85DDC"/>
    <w:rsid w:val="00A95082"/>
    <w:rsid w:val="00AA332C"/>
    <w:rsid w:val="00AB5057"/>
    <w:rsid w:val="00AB70F3"/>
    <w:rsid w:val="00AC27F8"/>
    <w:rsid w:val="00AC3BE4"/>
    <w:rsid w:val="00AC3C96"/>
    <w:rsid w:val="00AC5345"/>
    <w:rsid w:val="00AC54E3"/>
    <w:rsid w:val="00AD0F3B"/>
    <w:rsid w:val="00AD1105"/>
    <w:rsid w:val="00AD20A2"/>
    <w:rsid w:val="00AD2B70"/>
    <w:rsid w:val="00AD4762"/>
    <w:rsid w:val="00AD4C72"/>
    <w:rsid w:val="00AE043A"/>
    <w:rsid w:val="00AE2AEE"/>
    <w:rsid w:val="00AF1FED"/>
    <w:rsid w:val="00AF4959"/>
    <w:rsid w:val="00AF4E77"/>
    <w:rsid w:val="00B00276"/>
    <w:rsid w:val="00B00B7E"/>
    <w:rsid w:val="00B026C2"/>
    <w:rsid w:val="00B05F77"/>
    <w:rsid w:val="00B114F1"/>
    <w:rsid w:val="00B22911"/>
    <w:rsid w:val="00B230EC"/>
    <w:rsid w:val="00B24A2C"/>
    <w:rsid w:val="00B275E4"/>
    <w:rsid w:val="00B4065C"/>
    <w:rsid w:val="00B41C6A"/>
    <w:rsid w:val="00B45925"/>
    <w:rsid w:val="00B4703D"/>
    <w:rsid w:val="00B52575"/>
    <w:rsid w:val="00B52738"/>
    <w:rsid w:val="00B56EDC"/>
    <w:rsid w:val="00B62BD0"/>
    <w:rsid w:val="00B65897"/>
    <w:rsid w:val="00B73395"/>
    <w:rsid w:val="00B77AF5"/>
    <w:rsid w:val="00B818F9"/>
    <w:rsid w:val="00B87CDA"/>
    <w:rsid w:val="00BA51F9"/>
    <w:rsid w:val="00BB1F84"/>
    <w:rsid w:val="00BC37EE"/>
    <w:rsid w:val="00BC7156"/>
    <w:rsid w:val="00BD17A4"/>
    <w:rsid w:val="00BD66C6"/>
    <w:rsid w:val="00BE1020"/>
    <w:rsid w:val="00BE5468"/>
    <w:rsid w:val="00BE63A2"/>
    <w:rsid w:val="00BF33B1"/>
    <w:rsid w:val="00C01087"/>
    <w:rsid w:val="00C05455"/>
    <w:rsid w:val="00C074F1"/>
    <w:rsid w:val="00C10366"/>
    <w:rsid w:val="00C11EAC"/>
    <w:rsid w:val="00C15F6D"/>
    <w:rsid w:val="00C16132"/>
    <w:rsid w:val="00C236E4"/>
    <w:rsid w:val="00C25C3A"/>
    <w:rsid w:val="00C305D7"/>
    <w:rsid w:val="00C30F2A"/>
    <w:rsid w:val="00C366D8"/>
    <w:rsid w:val="00C432D8"/>
    <w:rsid w:val="00C43456"/>
    <w:rsid w:val="00C43FD6"/>
    <w:rsid w:val="00C50A42"/>
    <w:rsid w:val="00C528BD"/>
    <w:rsid w:val="00C558D2"/>
    <w:rsid w:val="00C57A72"/>
    <w:rsid w:val="00C6121D"/>
    <w:rsid w:val="00C6581E"/>
    <w:rsid w:val="00C65C0C"/>
    <w:rsid w:val="00C70C12"/>
    <w:rsid w:val="00C743AE"/>
    <w:rsid w:val="00C74AA6"/>
    <w:rsid w:val="00C808FC"/>
    <w:rsid w:val="00C82354"/>
    <w:rsid w:val="00C842A6"/>
    <w:rsid w:val="00C84C32"/>
    <w:rsid w:val="00C9380F"/>
    <w:rsid w:val="00C957C1"/>
    <w:rsid w:val="00C9795F"/>
    <w:rsid w:val="00CA00CC"/>
    <w:rsid w:val="00CA2E91"/>
    <w:rsid w:val="00CA68CB"/>
    <w:rsid w:val="00CA712F"/>
    <w:rsid w:val="00CB2B53"/>
    <w:rsid w:val="00CB397B"/>
    <w:rsid w:val="00CB7A36"/>
    <w:rsid w:val="00CC0BD5"/>
    <w:rsid w:val="00CC2012"/>
    <w:rsid w:val="00CC4EBF"/>
    <w:rsid w:val="00CC68D8"/>
    <w:rsid w:val="00CC6B95"/>
    <w:rsid w:val="00CD3509"/>
    <w:rsid w:val="00CD3B62"/>
    <w:rsid w:val="00CD5C8A"/>
    <w:rsid w:val="00CD7D97"/>
    <w:rsid w:val="00CE1630"/>
    <w:rsid w:val="00CE3EE6"/>
    <w:rsid w:val="00CE4BA1"/>
    <w:rsid w:val="00D000C7"/>
    <w:rsid w:val="00D04F8D"/>
    <w:rsid w:val="00D050A1"/>
    <w:rsid w:val="00D141BA"/>
    <w:rsid w:val="00D154E1"/>
    <w:rsid w:val="00D2198D"/>
    <w:rsid w:val="00D221B8"/>
    <w:rsid w:val="00D33902"/>
    <w:rsid w:val="00D35D84"/>
    <w:rsid w:val="00D3606B"/>
    <w:rsid w:val="00D378B8"/>
    <w:rsid w:val="00D408F8"/>
    <w:rsid w:val="00D501FA"/>
    <w:rsid w:val="00D52A9D"/>
    <w:rsid w:val="00D52E16"/>
    <w:rsid w:val="00D55AAD"/>
    <w:rsid w:val="00D6552B"/>
    <w:rsid w:val="00D6685A"/>
    <w:rsid w:val="00D66A09"/>
    <w:rsid w:val="00D67994"/>
    <w:rsid w:val="00D70E84"/>
    <w:rsid w:val="00D71AAC"/>
    <w:rsid w:val="00D747AE"/>
    <w:rsid w:val="00D74FDA"/>
    <w:rsid w:val="00D75C09"/>
    <w:rsid w:val="00D8151B"/>
    <w:rsid w:val="00D845C5"/>
    <w:rsid w:val="00D876BA"/>
    <w:rsid w:val="00D87F21"/>
    <w:rsid w:val="00D9226C"/>
    <w:rsid w:val="00D94FAE"/>
    <w:rsid w:val="00D9603B"/>
    <w:rsid w:val="00D9688E"/>
    <w:rsid w:val="00DA0F96"/>
    <w:rsid w:val="00DA20BD"/>
    <w:rsid w:val="00DA6686"/>
    <w:rsid w:val="00DB28F0"/>
    <w:rsid w:val="00DB3E56"/>
    <w:rsid w:val="00DB6225"/>
    <w:rsid w:val="00DC0A5E"/>
    <w:rsid w:val="00DC4651"/>
    <w:rsid w:val="00DC47C0"/>
    <w:rsid w:val="00DC4C05"/>
    <w:rsid w:val="00DC6E01"/>
    <w:rsid w:val="00DD5574"/>
    <w:rsid w:val="00DD60D3"/>
    <w:rsid w:val="00DD64B5"/>
    <w:rsid w:val="00DE09A2"/>
    <w:rsid w:val="00DE15E0"/>
    <w:rsid w:val="00DE492A"/>
    <w:rsid w:val="00DE50DB"/>
    <w:rsid w:val="00DF090E"/>
    <w:rsid w:val="00DF6AE1"/>
    <w:rsid w:val="00E0112B"/>
    <w:rsid w:val="00E0291F"/>
    <w:rsid w:val="00E06928"/>
    <w:rsid w:val="00E07C66"/>
    <w:rsid w:val="00E1558F"/>
    <w:rsid w:val="00E17C5D"/>
    <w:rsid w:val="00E32C38"/>
    <w:rsid w:val="00E36949"/>
    <w:rsid w:val="00E4014F"/>
    <w:rsid w:val="00E416EA"/>
    <w:rsid w:val="00E43098"/>
    <w:rsid w:val="00E45539"/>
    <w:rsid w:val="00E46FD5"/>
    <w:rsid w:val="00E52380"/>
    <w:rsid w:val="00E52C7E"/>
    <w:rsid w:val="00E544BB"/>
    <w:rsid w:val="00E56545"/>
    <w:rsid w:val="00E64EE3"/>
    <w:rsid w:val="00E71476"/>
    <w:rsid w:val="00E775DD"/>
    <w:rsid w:val="00E85A13"/>
    <w:rsid w:val="00E9090C"/>
    <w:rsid w:val="00E93B5F"/>
    <w:rsid w:val="00E94746"/>
    <w:rsid w:val="00EA5B48"/>
    <w:rsid w:val="00EA5D4F"/>
    <w:rsid w:val="00EB144D"/>
    <w:rsid w:val="00EB6C56"/>
    <w:rsid w:val="00EC2D0F"/>
    <w:rsid w:val="00EC6286"/>
    <w:rsid w:val="00ED1D47"/>
    <w:rsid w:val="00ED34FD"/>
    <w:rsid w:val="00ED54E0"/>
    <w:rsid w:val="00EE1197"/>
    <w:rsid w:val="00EE280F"/>
    <w:rsid w:val="00EE2D75"/>
    <w:rsid w:val="00EE310A"/>
    <w:rsid w:val="00EE7AC8"/>
    <w:rsid w:val="00EF5AF9"/>
    <w:rsid w:val="00EF697B"/>
    <w:rsid w:val="00F04A9D"/>
    <w:rsid w:val="00F13DE7"/>
    <w:rsid w:val="00F1511F"/>
    <w:rsid w:val="00F165EF"/>
    <w:rsid w:val="00F2332D"/>
    <w:rsid w:val="00F30DA2"/>
    <w:rsid w:val="00F32397"/>
    <w:rsid w:val="00F354B3"/>
    <w:rsid w:val="00F36471"/>
    <w:rsid w:val="00F40595"/>
    <w:rsid w:val="00F41884"/>
    <w:rsid w:val="00F46FD5"/>
    <w:rsid w:val="00F52B11"/>
    <w:rsid w:val="00F553F2"/>
    <w:rsid w:val="00F56CE8"/>
    <w:rsid w:val="00F60072"/>
    <w:rsid w:val="00F6399B"/>
    <w:rsid w:val="00F91507"/>
    <w:rsid w:val="00F91686"/>
    <w:rsid w:val="00F966EB"/>
    <w:rsid w:val="00FA2131"/>
    <w:rsid w:val="00FA253B"/>
    <w:rsid w:val="00FA3833"/>
    <w:rsid w:val="00FA5ADE"/>
    <w:rsid w:val="00FA5EBC"/>
    <w:rsid w:val="00FB5E2A"/>
    <w:rsid w:val="00FB7073"/>
    <w:rsid w:val="00FC1F3B"/>
    <w:rsid w:val="00FC41CF"/>
    <w:rsid w:val="00FC663B"/>
    <w:rsid w:val="00FD224A"/>
    <w:rsid w:val="00FE2B75"/>
    <w:rsid w:val="00FF047D"/>
    <w:rsid w:val="00FF4616"/>
    <w:rsid w:val="00FF600A"/>
    <w:rsid w:val="00FF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4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B144D"/>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B144D"/>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B144D"/>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B144D"/>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B144D"/>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B144D"/>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B144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B144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B144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B144D"/>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EB144D"/>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B144D"/>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EB144D"/>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EB144D"/>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EB144D"/>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EB144D"/>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EB144D"/>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EB144D"/>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EB144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B144D"/>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EB144D"/>
    <w:pPr>
      <w:numPr>
        <w:ilvl w:val="6"/>
        <w:numId w:val="6"/>
      </w:numPr>
      <w:spacing w:after="240"/>
    </w:pPr>
  </w:style>
  <w:style w:type="character" w:customStyle="1" w:styleId="BodyTextChar">
    <w:name w:val="Body Text Char"/>
    <w:basedOn w:val="DefaultParagraphFont"/>
    <w:link w:val="BodyText"/>
    <w:uiPriority w:val="1"/>
    <w:rsid w:val="00EB144D"/>
    <w:rPr>
      <w:rFonts w:ascii="Verdana" w:hAnsi="Verdana"/>
      <w:sz w:val="18"/>
      <w:lang w:val="en-GB"/>
    </w:rPr>
  </w:style>
  <w:style w:type="paragraph" w:styleId="BodyText2">
    <w:name w:val="Body Text 2"/>
    <w:basedOn w:val="Normal"/>
    <w:link w:val="BodyText2Char"/>
    <w:uiPriority w:val="1"/>
    <w:qFormat/>
    <w:rsid w:val="00EB144D"/>
    <w:pPr>
      <w:numPr>
        <w:ilvl w:val="7"/>
        <w:numId w:val="6"/>
      </w:numPr>
      <w:spacing w:after="240"/>
    </w:pPr>
  </w:style>
  <w:style w:type="character" w:customStyle="1" w:styleId="BodyText2Char">
    <w:name w:val="Body Text 2 Char"/>
    <w:basedOn w:val="DefaultParagraphFont"/>
    <w:link w:val="BodyText2"/>
    <w:uiPriority w:val="1"/>
    <w:rsid w:val="00EB144D"/>
    <w:rPr>
      <w:rFonts w:ascii="Verdana" w:hAnsi="Verdana"/>
      <w:sz w:val="18"/>
      <w:lang w:val="en-GB"/>
    </w:rPr>
  </w:style>
  <w:style w:type="paragraph" w:styleId="BodyText3">
    <w:name w:val="Body Text 3"/>
    <w:basedOn w:val="Normal"/>
    <w:link w:val="BodyText3Char"/>
    <w:uiPriority w:val="1"/>
    <w:qFormat/>
    <w:rsid w:val="00EB144D"/>
    <w:pPr>
      <w:numPr>
        <w:ilvl w:val="8"/>
        <w:numId w:val="6"/>
      </w:numPr>
      <w:spacing w:after="240"/>
    </w:pPr>
    <w:rPr>
      <w:szCs w:val="16"/>
    </w:rPr>
  </w:style>
  <w:style w:type="character" w:customStyle="1" w:styleId="BodyText3Char">
    <w:name w:val="Body Text 3 Char"/>
    <w:basedOn w:val="DefaultParagraphFont"/>
    <w:link w:val="BodyText3"/>
    <w:uiPriority w:val="1"/>
    <w:rsid w:val="00EB144D"/>
    <w:rPr>
      <w:rFonts w:ascii="Verdana" w:hAnsi="Verdana"/>
      <w:sz w:val="18"/>
      <w:szCs w:val="16"/>
      <w:lang w:val="en-GB"/>
    </w:rPr>
  </w:style>
  <w:style w:type="numbering" w:customStyle="1" w:styleId="LegalHeadings">
    <w:name w:val="LegalHeadings"/>
    <w:uiPriority w:val="99"/>
    <w:rsid w:val="00EB144D"/>
    <w:pPr>
      <w:numPr>
        <w:numId w:val="1"/>
      </w:numPr>
    </w:pPr>
  </w:style>
  <w:style w:type="paragraph" w:styleId="ListBullet">
    <w:name w:val="List Bullet"/>
    <w:basedOn w:val="Normal"/>
    <w:uiPriority w:val="1"/>
    <w:rsid w:val="00EB144D"/>
    <w:pPr>
      <w:numPr>
        <w:numId w:val="8"/>
      </w:numPr>
      <w:tabs>
        <w:tab w:val="left" w:pos="567"/>
      </w:tabs>
      <w:spacing w:after="240"/>
      <w:contextualSpacing/>
    </w:pPr>
  </w:style>
  <w:style w:type="paragraph" w:styleId="ListBullet2">
    <w:name w:val="List Bullet 2"/>
    <w:basedOn w:val="Normal"/>
    <w:uiPriority w:val="1"/>
    <w:rsid w:val="00EB144D"/>
    <w:pPr>
      <w:numPr>
        <w:ilvl w:val="1"/>
        <w:numId w:val="8"/>
      </w:numPr>
      <w:tabs>
        <w:tab w:val="left" w:pos="907"/>
      </w:tabs>
      <w:spacing w:after="240"/>
      <w:contextualSpacing/>
    </w:pPr>
  </w:style>
  <w:style w:type="paragraph" w:styleId="ListBullet3">
    <w:name w:val="List Bullet 3"/>
    <w:basedOn w:val="Normal"/>
    <w:uiPriority w:val="1"/>
    <w:rsid w:val="00EB144D"/>
    <w:pPr>
      <w:numPr>
        <w:ilvl w:val="2"/>
        <w:numId w:val="8"/>
      </w:numPr>
      <w:tabs>
        <w:tab w:val="left" w:pos="1247"/>
      </w:tabs>
      <w:spacing w:after="240"/>
      <w:contextualSpacing/>
    </w:pPr>
  </w:style>
  <w:style w:type="paragraph" w:styleId="ListBullet4">
    <w:name w:val="List Bullet 4"/>
    <w:basedOn w:val="Normal"/>
    <w:uiPriority w:val="1"/>
    <w:rsid w:val="00EB144D"/>
    <w:pPr>
      <w:numPr>
        <w:ilvl w:val="3"/>
        <w:numId w:val="8"/>
      </w:numPr>
      <w:tabs>
        <w:tab w:val="clear" w:pos="1587"/>
        <w:tab w:val="left" w:pos="1588"/>
      </w:tabs>
      <w:spacing w:after="240"/>
      <w:contextualSpacing/>
    </w:pPr>
  </w:style>
  <w:style w:type="paragraph" w:styleId="ListBullet5">
    <w:name w:val="List Bullet 5"/>
    <w:basedOn w:val="Normal"/>
    <w:uiPriority w:val="1"/>
    <w:rsid w:val="00EB144D"/>
    <w:pPr>
      <w:numPr>
        <w:ilvl w:val="4"/>
        <w:numId w:val="8"/>
      </w:numPr>
      <w:tabs>
        <w:tab w:val="left" w:pos="1928"/>
      </w:tabs>
      <w:spacing w:after="240"/>
      <w:contextualSpacing/>
    </w:pPr>
  </w:style>
  <w:style w:type="numbering" w:customStyle="1" w:styleId="ListBullets">
    <w:name w:val="ListBullets"/>
    <w:uiPriority w:val="99"/>
    <w:rsid w:val="00EB144D"/>
    <w:pPr>
      <w:numPr>
        <w:numId w:val="45"/>
      </w:numPr>
    </w:pPr>
  </w:style>
  <w:style w:type="paragraph" w:customStyle="1" w:styleId="Answer">
    <w:name w:val="Answer"/>
    <w:basedOn w:val="Normal"/>
    <w:link w:val="AnswerChar"/>
    <w:uiPriority w:val="6"/>
    <w:qFormat/>
    <w:rsid w:val="00EB144D"/>
    <w:pPr>
      <w:spacing w:after="240"/>
      <w:ind w:left="1077"/>
    </w:pPr>
    <w:rPr>
      <w:rFonts w:eastAsia="Calibri" w:cs="Times New Roman"/>
    </w:rPr>
  </w:style>
  <w:style w:type="character" w:customStyle="1" w:styleId="AnswerCar">
    <w:name w:val="Answer Car"/>
    <w:uiPriority w:val="6"/>
    <w:rsid w:val="00234608"/>
    <w:rPr>
      <w:rFonts w:ascii="Verdana" w:eastAsia="Calibri" w:hAnsi="Verdana" w:cs="Times New Roman"/>
      <w:sz w:val="18"/>
      <w:lang w:val="en-GB"/>
    </w:rPr>
  </w:style>
  <w:style w:type="paragraph" w:styleId="Caption">
    <w:name w:val="caption"/>
    <w:basedOn w:val="Normal"/>
    <w:next w:val="Normal"/>
    <w:uiPriority w:val="6"/>
    <w:qFormat/>
    <w:rsid w:val="00EB144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B144D"/>
    <w:rPr>
      <w:vertAlign w:val="superscript"/>
      <w:lang w:val="en-GB"/>
    </w:rPr>
  </w:style>
  <w:style w:type="paragraph" w:styleId="FootnoteText">
    <w:name w:val="footnote text"/>
    <w:basedOn w:val="Normal"/>
    <w:link w:val="FootnoteTextChar"/>
    <w:uiPriority w:val="5"/>
    <w:rsid w:val="00EB144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B144D"/>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B144D"/>
    <w:rPr>
      <w:szCs w:val="20"/>
    </w:rPr>
  </w:style>
  <w:style w:type="character" w:customStyle="1" w:styleId="EndnoteTextChar">
    <w:name w:val="Endnote Text Char"/>
    <w:link w:val="EndnoteText"/>
    <w:uiPriority w:val="49"/>
    <w:rsid w:val="00EB144D"/>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B144D"/>
    <w:pPr>
      <w:spacing w:after="240"/>
      <w:ind w:left="720"/>
    </w:pPr>
    <w:rPr>
      <w:rFonts w:eastAsia="Calibri" w:cs="Times New Roman"/>
      <w:i/>
    </w:rPr>
  </w:style>
  <w:style w:type="character" w:customStyle="1" w:styleId="FollowUpCar">
    <w:name w:val="FollowUp Car"/>
    <w:uiPriority w:val="6"/>
    <w:rsid w:val="00234608"/>
    <w:rPr>
      <w:rFonts w:ascii="Verdana" w:eastAsia="Calibri" w:hAnsi="Verdana" w:cs="Times New Roman"/>
      <w:i/>
      <w:sz w:val="18"/>
      <w:lang w:val="en-GB"/>
    </w:rPr>
  </w:style>
  <w:style w:type="paragraph" w:styleId="Footer">
    <w:name w:val="footer"/>
    <w:basedOn w:val="Normal"/>
    <w:link w:val="FooterChar"/>
    <w:uiPriority w:val="3"/>
    <w:rsid w:val="00EB144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B144D"/>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B144D"/>
    <w:pPr>
      <w:ind w:left="567" w:right="567" w:firstLine="0"/>
    </w:pPr>
  </w:style>
  <w:style w:type="character" w:styleId="FootnoteReference">
    <w:name w:val="footnote reference"/>
    <w:uiPriority w:val="5"/>
    <w:rsid w:val="00EB144D"/>
    <w:rPr>
      <w:vertAlign w:val="superscript"/>
      <w:lang w:val="en-GB"/>
    </w:rPr>
  </w:style>
  <w:style w:type="paragraph" w:styleId="Header">
    <w:name w:val="header"/>
    <w:basedOn w:val="Normal"/>
    <w:link w:val="HeaderChar"/>
    <w:uiPriority w:val="3"/>
    <w:rsid w:val="00EB144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B144D"/>
    <w:rPr>
      <w:rFonts w:ascii="Verdana" w:eastAsia="Calibri" w:hAnsi="Verdana" w:cs="Times New Roman"/>
      <w:sz w:val="18"/>
      <w:szCs w:val="18"/>
      <w:lang w:eastAsia="en-GB"/>
    </w:rPr>
  </w:style>
  <w:style w:type="paragraph" w:customStyle="1" w:styleId="Quotation">
    <w:name w:val="Quotation"/>
    <w:basedOn w:val="Normal"/>
    <w:uiPriority w:val="5"/>
    <w:qFormat/>
    <w:rsid w:val="00EB144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B144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B144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B144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B144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B144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B144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B144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B144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B144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B144D"/>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B144D"/>
    <w:rPr>
      <w:rFonts w:ascii="Tahoma" w:hAnsi="Tahoma" w:cs="Tahoma"/>
      <w:sz w:val="16"/>
      <w:szCs w:val="16"/>
    </w:rPr>
  </w:style>
  <w:style w:type="character" w:customStyle="1" w:styleId="BalloonTextChar">
    <w:name w:val="Balloon Text Char"/>
    <w:basedOn w:val="DefaultParagraphFont"/>
    <w:link w:val="BalloonText"/>
    <w:uiPriority w:val="99"/>
    <w:semiHidden/>
    <w:rsid w:val="00EB144D"/>
    <w:rPr>
      <w:rFonts w:ascii="Tahoma" w:hAnsi="Tahoma" w:cs="Tahoma"/>
      <w:sz w:val="16"/>
      <w:szCs w:val="16"/>
      <w:lang w:val="en-GB"/>
    </w:rPr>
  </w:style>
  <w:style w:type="paragraph" w:styleId="Subtitle">
    <w:name w:val="Subtitle"/>
    <w:basedOn w:val="Normal"/>
    <w:next w:val="Normal"/>
    <w:link w:val="SubtitleChar"/>
    <w:uiPriority w:val="6"/>
    <w:qFormat/>
    <w:rsid w:val="00EB144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B144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B144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B144D"/>
    <w:pPr>
      <w:spacing w:after="240"/>
      <w:outlineLvl w:val="1"/>
    </w:pPr>
    <w:rPr>
      <w:b/>
      <w:color w:val="006283"/>
    </w:rPr>
  </w:style>
  <w:style w:type="paragraph" w:customStyle="1" w:styleId="SummaryText">
    <w:name w:val="SummaryText"/>
    <w:basedOn w:val="Normal"/>
    <w:uiPriority w:val="4"/>
    <w:qFormat/>
    <w:rsid w:val="00EB144D"/>
    <w:pPr>
      <w:numPr>
        <w:numId w:val="3"/>
      </w:numPr>
      <w:spacing w:after="240"/>
      <w:ind w:left="0" w:firstLine="0"/>
    </w:pPr>
    <w:rPr>
      <w:rFonts w:eastAsia="Calibri" w:cs="Times New Roman"/>
    </w:rPr>
  </w:style>
  <w:style w:type="paragraph" w:styleId="ListParagraph">
    <w:name w:val="List Paragraph"/>
    <w:basedOn w:val="Normal"/>
    <w:link w:val="ListParagraphChar"/>
    <w:uiPriority w:val="59"/>
    <w:qFormat/>
    <w:rsid w:val="00EB144D"/>
    <w:pPr>
      <w:ind w:left="720"/>
      <w:contextualSpacing/>
    </w:pPr>
  </w:style>
  <w:style w:type="table" w:customStyle="1" w:styleId="WTOBox1">
    <w:name w:val="WTOBox1"/>
    <w:basedOn w:val="TableNormal"/>
    <w:uiPriority w:val="99"/>
    <w:rsid w:val="00EB144D"/>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B144D"/>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B144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B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B144D"/>
    <w:pPr>
      <w:tabs>
        <w:tab w:val="left" w:pos="851"/>
      </w:tabs>
      <w:ind w:left="851" w:hanging="851"/>
      <w:jc w:val="left"/>
    </w:pPr>
    <w:rPr>
      <w:sz w:val="16"/>
    </w:rPr>
  </w:style>
  <w:style w:type="character" w:styleId="Hyperlink">
    <w:name w:val="Hyperlink"/>
    <w:basedOn w:val="DefaultParagraphFont"/>
    <w:uiPriority w:val="99"/>
    <w:unhideWhenUsed/>
    <w:rsid w:val="00EB144D"/>
    <w:rPr>
      <w:color w:val="0000FF" w:themeColor="hyperlink"/>
      <w:u w:val="single"/>
      <w:lang w:val="en-GB"/>
    </w:rPr>
  </w:style>
  <w:style w:type="paragraph" w:styleId="Bibliography">
    <w:name w:val="Bibliography"/>
    <w:basedOn w:val="Normal"/>
    <w:next w:val="Normal"/>
    <w:uiPriority w:val="49"/>
    <w:semiHidden/>
    <w:unhideWhenUsed/>
    <w:rsid w:val="00EB144D"/>
  </w:style>
  <w:style w:type="paragraph" w:styleId="BlockText">
    <w:name w:val="Block Text"/>
    <w:basedOn w:val="Normal"/>
    <w:uiPriority w:val="99"/>
    <w:semiHidden/>
    <w:unhideWhenUsed/>
    <w:rsid w:val="00EB14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B144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B144D"/>
    <w:rPr>
      <w:rFonts w:ascii="Verdana" w:hAnsi="Verdana"/>
      <w:sz w:val="18"/>
      <w:lang w:val="en-GB"/>
    </w:rPr>
  </w:style>
  <w:style w:type="paragraph" w:styleId="BodyTextIndent">
    <w:name w:val="Body Text Indent"/>
    <w:basedOn w:val="Normal"/>
    <w:link w:val="BodyTextIndentChar"/>
    <w:uiPriority w:val="99"/>
    <w:semiHidden/>
    <w:unhideWhenUsed/>
    <w:rsid w:val="00EB144D"/>
    <w:pPr>
      <w:spacing w:after="120"/>
      <w:ind w:left="283"/>
    </w:pPr>
  </w:style>
  <w:style w:type="character" w:customStyle="1" w:styleId="BodyTextIndentChar">
    <w:name w:val="Body Text Indent Char"/>
    <w:basedOn w:val="DefaultParagraphFont"/>
    <w:link w:val="BodyTextIndent"/>
    <w:uiPriority w:val="99"/>
    <w:semiHidden/>
    <w:rsid w:val="00EB144D"/>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EB14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144D"/>
    <w:rPr>
      <w:rFonts w:ascii="Verdana" w:hAnsi="Verdana"/>
      <w:sz w:val="18"/>
      <w:lang w:val="en-GB"/>
    </w:rPr>
  </w:style>
  <w:style w:type="paragraph" w:styleId="BodyTextIndent2">
    <w:name w:val="Body Text Indent 2"/>
    <w:basedOn w:val="Normal"/>
    <w:link w:val="BodyTextIndent2Char"/>
    <w:uiPriority w:val="99"/>
    <w:semiHidden/>
    <w:unhideWhenUsed/>
    <w:rsid w:val="00EB144D"/>
    <w:pPr>
      <w:spacing w:after="120" w:line="480" w:lineRule="auto"/>
      <w:ind w:left="283"/>
    </w:pPr>
  </w:style>
  <w:style w:type="character" w:customStyle="1" w:styleId="BodyTextIndent2Char">
    <w:name w:val="Body Text Indent 2 Char"/>
    <w:basedOn w:val="DefaultParagraphFont"/>
    <w:link w:val="BodyTextIndent2"/>
    <w:uiPriority w:val="99"/>
    <w:semiHidden/>
    <w:rsid w:val="00EB144D"/>
    <w:rPr>
      <w:rFonts w:ascii="Verdana" w:hAnsi="Verdana"/>
      <w:sz w:val="18"/>
      <w:lang w:val="en-GB"/>
    </w:rPr>
  </w:style>
  <w:style w:type="paragraph" w:styleId="BodyTextIndent3">
    <w:name w:val="Body Text Indent 3"/>
    <w:basedOn w:val="Normal"/>
    <w:link w:val="BodyTextIndent3Char"/>
    <w:uiPriority w:val="99"/>
    <w:semiHidden/>
    <w:unhideWhenUsed/>
    <w:rsid w:val="00EB14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44D"/>
    <w:rPr>
      <w:rFonts w:ascii="Verdana" w:hAnsi="Verdana"/>
      <w:sz w:val="16"/>
      <w:szCs w:val="16"/>
      <w:lang w:val="en-GB"/>
    </w:rPr>
  </w:style>
  <w:style w:type="character" w:styleId="BookTitle">
    <w:name w:val="Book Title"/>
    <w:basedOn w:val="DefaultParagraphFont"/>
    <w:uiPriority w:val="99"/>
    <w:semiHidden/>
    <w:qFormat/>
    <w:rsid w:val="00EB144D"/>
    <w:rPr>
      <w:b/>
      <w:bCs/>
      <w:smallCaps/>
      <w:spacing w:val="5"/>
      <w:lang w:val="en-GB"/>
    </w:rPr>
  </w:style>
  <w:style w:type="paragraph" w:styleId="Closing">
    <w:name w:val="Closing"/>
    <w:basedOn w:val="Normal"/>
    <w:link w:val="ClosingChar"/>
    <w:uiPriority w:val="99"/>
    <w:semiHidden/>
    <w:unhideWhenUsed/>
    <w:rsid w:val="00EB144D"/>
    <w:pPr>
      <w:ind w:left="4252"/>
    </w:pPr>
  </w:style>
  <w:style w:type="character" w:customStyle="1" w:styleId="ClosingChar">
    <w:name w:val="Closing Char"/>
    <w:basedOn w:val="DefaultParagraphFont"/>
    <w:link w:val="Closing"/>
    <w:uiPriority w:val="99"/>
    <w:semiHidden/>
    <w:rsid w:val="00EB144D"/>
    <w:rPr>
      <w:rFonts w:ascii="Verdana" w:hAnsi="Verdana"/>
      <w:sz w:val="18"/>
      <w:lang w:val="en-GB"/>
    </w:rPr>
  </w:style>
  <w:style w:type="character" w:styleId="CommentReference">
    <w:name w:val="annotation reference"/>
    <w:basedOn w:val="DefaultParagraphFont"/>
    <w:uiPriority w:val="99"/>
    <w:semiHidden/>
    <w:unhideWhenUsed/>
    <w:rsid w:val="00EB144D"/>
    <w:rPr>
      <w:sz w:val="16"/>
      <w:szCs w:val="16"/>
      <w:lang w:val="en-GB"/>
    </w:rPr>
  </w:style>
  <w:style w:type="paragraph" w:styleId="CommentText">
    <w:name w:val="annotation text"/>
    <w:basedOn w:val="Normal"/>
    <w:link w:val="CommentTextChar"/>
    <w:uiPriority w:val="99"/>
    <w:unhideWhenUsed/>
    <w:rsid w:val="00EB144D"/>
    <w:rPr>
      <w:sz w:val="20"/>
      <w:szCs w:val="20"/>
    </w:rPr>
  </w:style>
  <w:style w:type="character" w:customStyle="1" w:styleId="CommentTextChar">
    <w:name w:val="Comment Text Char"/>
    <w:basedOn w:val="DefaultParagraphFont"/>
    <w:link w:val="CommentText"/>
    <w:uiPriority w:val="99"/>
    <w:rsid w:val="00EB144D"/>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EB144D"/>
    <w:rPr>
      <w:b/>
      <w:bCs/>
    </w:rPr>
  </w:style>
  <w:style w:type="character" w:customStyle="1" w:styleId="CommentSubjectChar">
    <w:name w:val="Comment Subject Char"/>
    <w:basedOn w:val="CommentTextChar"/>
    <w:link w:val="CommentSubject"/>
    <w:uiPriority w:val="99"/>
    <w:rsid w:val="00EB144D"/>
    <w:rPr>
      <w:rFonts w:ascii="Verdana" w:hAnsi="Verdana"/>
      <w:b/>
      <w:bCs/>
      <w:sz w:val="20"/>
      <w:szCs w:val="20"/>
      <w:lang w:val="en-GB"/>
    </w:rPr>
  </w:style>
  <w:style w:type="paragraph" w:styleId="Date">
    <w:name w:val="Date"/>
    <w:basedOn w:val="Normal"/>
    <w:next w:val="Normal"/>
    <w:link w:val="DateChar"/>
    <w:uiPriority w:val="99"/>
    <w:semiHidden/>
    <w:unhideWhenUsed/>
    <w:rsid w:val="00EB144D"/>
  </w:style>
  <w:style w:type="character" w:customStyle="1" w:styleId="DateChar">
    <w:name w:val="Date Char"/>
    <w:basedOn w:val="DefaultParagraphFont"/>
    <w:link w:val="Date"/>
    <w:uiPriority w:val="99"/>
    <w:semiHidden/>
    <w:rsid w:val="00EB144D"/>
    <w:rPr>
      <w:rFonts w:ascii="Verdana" w:hAnsi="Verdana"/>
      <w:sz w:val="18"/>
      <w:lang w:val="en-GB"/>
    </w:rPr>
  </w:style>
  <w:style w:type="paragraph" w:styleId="DocumentMap">
    <w:name w:val="Document Map"/>
    <w:basedOn w:val="Normal"/>
    <w:link w:val="DocumentMapChar"/>
    <w:uiPriority w:val="99"/>
    <w:semiHidden/>
    <w:unhideWhenUsed/>
    <w:rsid w:val="00EB144D"/>
    <w:rPr>
      <w:rFonts w:ascii="Tahoma" w:hAnsi="Tahoma" w:cs="Tahoma"/>
      <w:sz w:val="16"/>
      <w:szCs w:val="16"/>
    </w:rPr>
  </w:style>
  <w:style w:type="character" w:customStyle="1" w:styleId="DocumentMapChar">
    <w:name w:val="Document Map Char"/>
    <w:basedOn w:val="DefaultParagraphFont"/>
    <w:link w:val="DocumentMap"/>
    <w:uiPriority w:val="99"/>
    <w:semiHidden/>
    <w:rsid w:val="00EB144D"/>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EB144D"/>
  </w:style>
  <w:style w:type="character" w:customStyle="1" w:styleId="E-mailSignatureChar">
    <w:name w:val="E-mail Signature Char"/>
    <w:basedOn w:val="DefaultParagraphFont"/>
    <w:link w:val="E-mailSignature"/>
    <w:uiPriority w:val="99"/>
    <w:semiHidden/>
    <w:rsid w:val="00EB144D"/>
    <w:rPr>
      <w:rFonts w:ascii="Verdana" w:hAnsi="Verdana"/>
      <w:sz w:val="18"/>
      <w:lang w:val="en-GB"/>
    </w:rPr>
  </w:style>
  <w:style w:type="character" w:styleId="Emphasis">
    <w:name w:val="Emphasis"/>
    <w:basedOn w:val="DefaultParagraphFont"/>
    <w:uiPriority w:val="99"/>
    <w:semiHidden/>
    <w:qFormat/>
    <w:rsid w:val="00EB144D"/>
    <w:rPr>
      <w:i/>
      <w:iCs/>
      <w:lang w:val="en-GB"/>
    </w:rPr>
  </w:style>
  <w:style w:type="paragraph" w:styleId="EnvelopeAddress">
    <w:name w:val="envelope address"/>
    <w:basedOn w:val="Normal"/>
    <w:uiPriority w:val="99"/>
    <w:semiHidden/>
    <w:unhideWhenUsed/>
    <w:rsid w:val="00EB14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B144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B144D"/>
    <w:rPr>
      <w:color w:val="800080" w:themeColor="followedHyperlink"/>
      <w:u w:val="single"/>
      <w:lang w:val="en-GB"/>
    </w:rPr>
  </w:style>
  <w:style w:type="character" w:styleId="HTMLAcronym">
    <w:name w:val="HTML Acronym"/>
    <w:basedOn w:val="DefaultParagraphFont"/>
    <w:uiPriority w:val="99"/>
    <w:semiHidden/>
    <w:unhideWhenUsed/>
    <w:rsid w:val="00EB144D"/>
    <w:rPr>
      <w:lang w:val="en-GB"/>
    </w:rPr>
  </w:style>
  <w:style w:type="paragraph" w:styleId="HTMLAddress">
    <w:name w:val="HTML Address"/>
    <w:basedOn w:val="Normal"/>
    <w:link w:val="HTMLAddressChar"/>
    <w:uiPriority w:val="99"/>
    <w:semiHidden/>
    <w:unhideWhenUsed/>
    <w:rsid w:val="00EB144D"/>
    <w:rPr>
      <w:i/>
      <w:iCs/>
    </w:rPr>
  </w:style>
  <w:style w:type="character" w:customStyle="1" w:styleId="HTMLAddressChar">
    <w:name w:val="HTML Address Char"/>
    <w:basedOn w:val="DefaultParagraphFont"/>
    <w:link w:val="HTMLAddress"/>
    <w:uiPriority w:val="99"/>
    <w:semiHidden/>
    <w:rsid w:val="00EB144D"/>
    <w:rPr>
      <w:rFonts w:ascii="Verdana" w:hAnsi="Verdana"/>
      <w:i/>
      <w:iCs/>
      <w:sz w:val="18"/>
      <w:lang w:val="en-GB"/>
    </w:rPr>
  </w:style>
  <w:style w:type="character" w:styleId="HTMLCite">
    <w:name w:val="HTML Cite"/>
    <w:basedOn w:val="DefaultParagraphFont"/>
    <w:uiPriority w:val="99"/>
    <w:semiHidden/>
    <w:unhideWhenUsed/>
    <w:rsid w:val="00EB144D"/>
    <w:rPr>
      <w:i/>
      <w:iCs/>
      <w:lang w:val="en-GB"/>
    </w:rPr>
  </w:style>
  <w:style w:type="character" w:styleId="HTMLCode">
    <w:name w:val="HTML Code"/>
    <w:basedOn w:val="DefaultParagraphFont"/>
    <w:uiPriority w:val="99"/>
    <w:semiHidden/>
    <w:unhideWhenUsed/>
    <w:rsid w:val="00EB144D"/>
    <w:rPr>
      <w:rFonts w:ascii="Consolas" w:hAnsi="Consolas" w:cs="Consolas"/>
      <w:sz w:val="20"/>
      <w:szCs w:val="20"/>
      <w:lang w:val="en-GB"/>
    </w:rPr>
  </w:style>
  <w:style w:type="character" w:styleId="HTMLDefinition">
    <w:name w:val="HTML Definition"/>
    <w:basedOn w:val="DefaultParagraphFont"/>
    <w:uiPriority w:val="99"/>
    <w:semiHidden/>
    <w:unhideWhenUsed/>
    <w:rsid w:val="00EB144D"/>
    <w:rPr>
      <w:i/>
      <w:iCs/>
      <w:lang w:val="en-GB"/>
    </w:rPr>
  </w:style>
  <w:style w:type="character" w:styleId="HTMLKeyboard">
    <w:name w:val="HTML Keyboard"/>
    <w:basedOn w:val="DefaultParagraphFont"/>
    <w:uiPriority w:val="99"/>
    <w:semiHidden/>
    <w:unhideWhenUsed/>
    <w:rsid w:val="00EB144D"/>
    <w:rPr>
      <w:rFonts w:ascii="Consolas" w:hAnsi="Consolas" w:cs="Consolas"/>
      <w:sz w:val="20"/>
      <w:szCs w:val="20"/>
      <w:lang w:val="en-GB"/>
    </w:rPr>
  </w:style>
  <w:style w:type="paragraph" w:styleId="HTMLPreformatted">
    <w:name w:val="HTML Preformatted"/>
    <w:basedOn w:val="Normal"/>
    <w:link w:val="HTMLPreformattedChar"/>
    <w:uiPriority w:val="99"/>
    <w:unhideWhenUsed/>
    <w:rsid w:val="00EB144D"/>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B144D"/>
    <w:rPr>
      <w:rFonts w:ascii="Consolas" w:hAnsi="Consolas" w:cs="Consolas"/>
      <w:sz w:val="20"/>
      <w:szCs w:val="20"/>
      <w:lang w:val="en-GB"/>
    </w:rPr>
  </w:style>
  <w:style w:type="character" w:styleId="HTMLSample">
    <w:name w:val="HTML Sample"/>
    <w:basedOn w:val="DefaultParagraphFont"/>
    <w:uiPriority w:val="99"/>
    <w:semiHidden/>
    <w:unhideWhenUsed/>
    <w:rsid w:val="00EB144D"/>
    <w:rPr>
      <w:rFonts w:ascii="Consolas" w:hAnsi="Consolas" w:cs="Consolas"/>
      <w:sz w:val="24"/>
      <w:szCs w:val="24"/>
      <w:lang w:val="en-GB"/>
    </w:rPr>
  </w:style>
  <w:style w:type="character" w:styleId="HTMLTypewriter">
    <w:name w:val="HTML Typewriter"/>
    <w:basedOn w:val="DefaultParagraphFont"/>
    <w:uiPriority w:val="99"/>
    <w:semiHidden/>
    <w:unhideWhenUsed/>
    <w:rsid w:val="00EB144D"/>
    <w:rPr>
      <w:rFonts w:ascii="Consolas" w:hAnsi="Consolas" w:cs="Consolas"/>
      <w:sz w:val="20"/>
      <w:szCs w:val="20"/>
      <w:lang w:val="en-GB"/>
    </w:rPr>
  </w:style>
  <w:style w:type="character" w:styleId="HTMLVariable">
    <w:name w:val="HTML Variable"/>
    <w:basedOn w:val="DefaultParagraphFont"/>
    <w:uiPriority w:val="99"/>
    <w:semiHidden/>
    <w:unhideWhenUsed/>
    <w:rsid w:val="00EB144D"/>
    <w:rPr>
      <w:i/>
      <w:iCs/>
      <w:lang w:val="en-GB"/>
    </w:rPr>
  </w:style>
  <w:style w:type="paragraph" w:styleId="Index1">
    <w:name w:val="index 1"/>
    <w:basedOn w:val="Normal"/>
    <w:next w:val="Normal"/>
    <w:uiPriority w:val="99"/>
    <w:semiHidden/>
    <w:unhideWhenUsed/>
    <w:rsid w:val="00EB144D"/>
    <w:pPr>
      <w:ind w:left="180" w:hanging="180"/>
    </w:pPr>
  </w:style>
  <w:style w:type="paragraph" w:styleId="Index2">
    <w:name w:val="index 2"/>
    <w:basedOn w:val="Normal"/>
    <w:next w:val="Normal"/>
    <w:uiPriority w:val="99"/>
    <w:semiHidden/>
    <w:unhideWhenUsed/>
    <w:rsid w:val="00EB144D"/>
    <w:pPr>
      <w:ind w:left="360" w:hanging="180"/>
    </w:pPr>
  </w:style>
  <w:style w:type="paragraph" w:styleId="Index3">
    <w:name w:val="index 3"/>
    <w:basedOn w:val="Normal"/>
    <w:next w:val="Normal"/>
    <w:uiPriority w:val="99"/>
    <w:semiHidden/>
    <w:unhideWhenUsed/>
    <w:rsid w:val="00EB144D"/>
    <w:pPr>
      <w:ind w:left="540" w:hanging="180"/>
    </w:pPr>
  </w:style>
  <w:style w:type="paragraph" w:styleId="Index4">
    <w:name w:val="index 4"/>
    <w:basedOn w:val="Normal"/>
    <w:next w:val="Normal"/>
    <w:uiPriority w:val="99"/>
    <w:semiHidden/>
    <w:unhideWhenUsed/>
    <w:rsid w:val="00EB144D"/>
    <w:pPr>
      <w:ind w:left="720" w:hanging="180"/>
    </w:pPr>
  </w:style>
  <w:style w:type="paragraph" w:styleId="Index5">
    <w:name w:val="index 5"/>
    <w:basedOn w:val="Normal"/>
    <w:next w:val="Normal"/>
    <w:uiPriority w:val="99"/>
    <w:semiHidden/>
    <w:unhideWhenUsed/>
    <w:rsid w:val="00EB144D"/>
    <w:pPr>
      <w:ind w:left="900" w:hanging="180"/>
    </w:pPr>
  </w:style>
  <w:style w:type="paragraph" w:styleId="Index6">
    <w:name w:val="index 6"/>
    <w:basedOn w:val="Normal"/>
    <w:next w:val="Normal"/>
    <w:uiPriority w:val="99"/>
    <w:semiHidden/>
    <w:unhideWhenUsed/>
    <w:rsid w:val="00EB144D"/>
    <w:pPr>
      <w:ind w:left="1080" w:hanging="180"/>
    </w:pPr>
  </w:style>
  <w:style w:type="paragraph" w:styleId="Index7">
    <w:name w:val="index 7"/>
    <w:basedOn w:val="Normal"/>
    <w:next w:val="Normal"/>
    <w:uiPriority w:val="99"/>
    <w:semiHidden/>
    <w:unhideWhenUsed/>
    <w:rsid w:val="00EB144D"/>
    <w:pPr>
      <w:ind w:left="1260" w:hanging="180"/>
    </w:pPr>
  </w:style>
  <w:style w:type="paragraph" w:styleId="Index8">
    <w:name w:val="index 8"/>
    <w:basedOn w:val="Normal"/>
    <w:next w:val="Normal"/>
    <w:uiPriority w:val="99"/>
    <w:semiHidden/>
    <w:unhideWhenUsed/>
    <w:rsid w:val="00EB144D"/>
    <w:pPr>
      <w:ind w:left="1440" w:hanging="180"/>
    </w:pPr>
  </w:style>
  <w:style w:type="paragraph" w:styleId="Index9">
    <w:name w:val="index 9"/>
    <w:basedOn w:val="Normal"/>
    <w:next w:val="Normal"/>
    <w:uiPriority w:val="99"/>
    <w:semiHidden/>
    <w:unhideWhenUsed/>
    <w:rsid w:val="00EB144D"/>
    <w:pPr>
      <w:ind w:left="1620" w:hanging="180"/>
    </w:pPr>
  </w:style>
  <w:style w:type="paragraph" w:styleId="IndexHeading">
    <w:name w:val="index heading"/>
    <w:basedOn w:val="Normal"/>
    <w:next w:val="Index1"/>
    <w:uiPriority w:val="99"/>
    <w:semiHidden/>
    <w:unhideWhenUsed/>
    <w:rsid w:val="00EB144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B144D"/>
    <w:rPr>
      <w:b/>
      <w:bCs/>
      <w:i/>
      <w:iCs/>
      <w:color w:val="4F81BD" w:themeColor="accent1"/>
      <w:lang w:val="en-GB"/>
    </w:rPr>
  </w:style>
  <w:style w:type="paragraph" w:styleId="IntenseQuote">
    <w:name w:val="Intense Quote"/>
    <w:basedOn w:val="Normal"/>
    <w:next w:val="Normal"/>
    <w:link w:val="IntenseQuoteChar"/>
    <w:uiPriority w:val="59"/>
    <w:semiHidden/>
    <w:qFormat/>
    <w:rsid w:val="00EB14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B144D"/>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EB144D"/>
    <w:rPr>
      <w:b/>
      <w:bCs/>
      <w:smallCaps/>
      <w:color w:val="C0504D" w:themeColor="accent2"/>
      <w:spacing w:val="5"/>
      <w:u w:val="single"/>
      <w:lang w:val="en-GB"/>
    </w:rPr>
  </w:style>
  <w:style w:type="character" w:styleId="LineNumber">
    <w:name w:val="line number"/>
    <w:basedOn w:val="DefaultParagraphFont"/>
    <w:uiPriority w:val="99"/>
    <w:semiHidden/>
    <w:unhideWhenUsed/>
    <w:rsid w:val="00EB144D"/>
    <w:rPr>
      <w:lang w:val="en-GB"/>
    </w:rPr>
  </w:style>
  <w:style w:type="paragraph" w:styleId="List">
    <w:name w:val="List"/>
    <w:basedOn w:val="Normal"/>
    <w:uiPriority w:val="99"/>
    <w:semiHidden/>
    <w:unhideWhenUsed/>
    <w:rsid w:val="00EB144D"/>
    <w:pPr>
      <w:ind w:left="283" w:hanging="283"/>
      <w:contextualSpacing/>
    </w:pPr>
  </w:style>
  <w:style w:type="paragraph" w:styleId="List2">
    <w:name w:val="List 2"/>
    <w:basedOn w:val="Normal"/>
    <w:uiPriority w:val="99"/>
    <w:semiHidden/>
    <w:unhideWhenUsed/>
    <w:rsid w:val="00EB144D"/>
    <w:pPr>
      <w:ind w:left="566" w:hanging="283"/>
      <w:contextualSpacing/>
    </w:pPr>
  </w:style>
  <w:style w:type="paragraph" w:styleId="List3">
    <w:name w:val="List 3"/>
    <w:basedOn w:val="Normal"/>
    <w:uiPriority w:val="99"/>
    <w:semiHidden/>
    <w:unhideWhenUsed/>
    <w:rsid w:val="00EB144D"/>
    <w:pPr>
      <w:ind w:left="849" w:hanging="283"/>
      <w:contextualSpacing/>
    </w:pPr>
  </w:style>
  <w:style w:type="paragraph" w:styleId="List4">
    <w:name w:val="List 4"/>
    <w:basedOn w:val="Normal"/>
    <w:uiPriority w:val="99"/>
    <w:semiHidden/>
    <w:unhideWhenUsed/>
    <w:rsid w:val="00EB144D"/>
    <w:pPr>
      <w:ind w:left="1132" w:hanging="283"/>
      <w:contextualSpacing/>
    </w:pPr>
  </w:style>
  <w:style w:type="paragraph" w:styleId="List5">
    <w:name w:val="List 5"/>
    <w:basedOn w:val="Normal"/>
    <w:uiPriority w:val="99"/>
    <w:semiHidden/>
    <w:unhideWhenUsed/>
    <w:rsid w:val="00EB144D"/>
    <w:pPr>
      <w:ind w:left="1415" w:hanging="283"/>
      <w:contextualSpacing/>
    </w:pPr>
  </w:style>
  <w:style w:type="paragraph" w:styleId="ListContinue">
    <w:name w:val="List Continue"/>
    <w:basedOn w:val="Normal"/>
    <w:uiPriority w:val="99"/>
    <w:semiHidden/>
    <w:unhideWhenUsed/>
    <w:rsid w:val="00EB144D"/>
    <w:pPr>
      <w:spacing w:after="120"/>
      <w:ind w:left="283"/>
      <w:contextualSpacing/>
    </w:pPr>
  </w:style>
  <w:style w:type="paragraph" w:styleId="ListContinue2">
    <w:name w:val="List Continue 2"/>
    <w:basedOn w:val="Normal"/>
    <w:uiPriority w:val="99"/>
    <w:semiHidden/>
    <w:unhideWhenUsed/>
    <w:rsid w:val="00EB144D"/>
    <w:pPr>
      <w:spacing w:after="120"/>
      <w:ind w:left="566"/>
      <w:contextualSpacing/>
    </w:pPr>
  </w:style>
  <w:style w:type="paragraph" w:styleId="ListContinue3">
    <w:name w:val="List Continue 3"/>
    <w:basedOn w:val="Normal"/>
    <w:uiPriority w:val="99"/>
    <w:semiHidden/>
    <w:unhideWhenUsed/>
    <w:rsid w:val="00EB144D"/>
    <w:pPr>
      <w:spacing w:after="120"/>
      <w:ind w:left="849"/>
      <w:contextualSpacing/>
    </w:pPr>
  </w:style>
  <w:style w:type="paragraph" w:styleId="ListContinue4">
    <w:name w:val="List Continue 4"/>
    <w:basedOn w:val="Normal"/>
    <w:uiPriority w:val="99"/>
    <w:semiHidden/>
    <w:unhideWhenUsed/>
    <w:rsid w:val="00EB144D"/>
    <w:pPr>
      <w:spacing w:after="120"/>
      <w:ind w:left="1132"/>
      <w:contextualSpacing/>
    </w:pPr>
  </w:style>
  <w:style w:type="paragraph" w:styleId="ListContinue5">
    <w:name w:val="List Continue 5"/>
    <w:basedOn w:val="Normal"/>
    <w:uiPriority w:val="99"/>
    <w:semiHidden/>
    <w:unhideWhenUsed/>
    <w:rsid w:val="00EB144D"/>
    <w:pPr>
      <w:spacing w:after="120"/>
      <w:ind w:left="1415"/>
      <w:contextualSpacing/>
    </w:pPr>
  </w:style>
  <w:style w:type="paragraph" w:styleId="ListNumber">
    <w:name w:val="List Number"/>
    <w:basedOn w:val="Normal"/>
    <w:uiPriority w:val="49"/>
    <w:semiHidden/>
    <w:unhideWhenUsed/>
    <w:rsid w:val="00EB144D"/>
    <w:pPr>
      <w:numPr>
        <w:numId w:val="4"/>
      </w:numPr>
      <w:contextualSpacing/>
    </w:pPr>
  </w:style>
  <w:style w:type="paragraph" w:styleId="ListNumber2">
    <w:name w:val="List Number 2"/>
    <w:basedOn w:val="Normal"/>
    <w:uiPriority w:val="49"/>
    <w:semiHidden/>
    <w:unhideWhenUsed/>
    <w:rsid w:val="00EB144D"/>
    <w:pPr>
      <w:numPr>
        <w:numId w:val="5"/>
      </w:numPr>
      <w:contextualSpacing/>
    </w:pPr>
  </w:style>
  <w:style w:type="paragraph" w:styleId="ListNumber3">
    <w:name w:val="List Number 3"/>
    <w:basedOn w:val="Normal"/>
    <w:uiPriority w:val="49"/>
    <w:semiHidden/>
    <w:unhideWhenUsed/>
    <w:rsid w:val="00EB144D"/>
    <w:pPr>
      <w:contextualSpacing/>
    </w:pPr>
  </w:style>
  <w:style w:type="paragraph" w:styleId="ListNumber4">
    <w:name w:val="List Number 4"/>
    <w:basedOn w:val="Normal"/>
    <w:uiPriority w:val="49"/>
    <w:semiHidden/>
    <w:unhideWhenUsed/>
    <w:rsid w:val="00EB144D"/>
    <w:pPr>
      <w:numPr>
        <w:numId w:val="7"/>
      </w:numPr>
      <w:contextualSpacing/>
    </w:pPr>
  </w:style>
  <w:style w:type="paragraph" w:styleId="ListNumber5">
    <w:name w:val="List Number 5"/>
    <w:basedOn w:val="Normal"/>
    <w:uiPriority w:val="49"/>
    <w:semiHidden/>
    <w:unhideWhenUsed/>
    <w:rsid w:val="00EB144D"/>
    <w:pPr>
      <w:contextualSpacing/>
    </w:pPr>
  </w:style>
  <w:style w:type="paragraph" w:styleId="MacroText">
    <w:name w:val="macro"/>
    <w:link w:val="MacroTextChar"/>
    <w:uiPriority w:val="99"/>
    <w:semiHidden/>
    <w:unhideWhenUsed/>
    <w:rsid w:val="00EB144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B144D"/>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EB14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144D"/>
    <w:rPr>
      <w:rFonts w:asciiTheme="majorHAnsi" w:eastAsiaTheme="majorEastAsia" w:hAnsiTheme="majorHAnsi" w:cstheme="majorBidi"/>
      <w:sz w:val="24"/>
      <w:szCs w:val="24"/>
      <w:shd w:val="pct20" w:color="auto" w:fill="auto"/>
      <w:lang w:val="en-GB"/>
    </w:rPr>
  </w:style>
  <w:style w:type="paragraph" w:styleId="NoSpacing">
    <w:name w:val="No Spacing"/>
    <w:link w:val="NoSpacingChar"/>
    <w:uiPriority w:val="1"/>
    <w:qFormat/>
    <w:rsid w:val="00EB144D"/>
    <w:pPr>
      <w:spacing w:after="0" w:line="240" w:lineRule="auto"/>
      <w:jc w:val="both"/>
    </w:pPr>
    <w:rPr>
      <w:rFonts w:ascii="Verdana" w:hAnsi="Verdana"/>
      <w:sz w:val="18"/>
    </w:rPr>
  </w:style>
  <w:style w:type="paragraph" w:styleId="NormalWeb">
    <w:name w:val="Normal (Web)"/>
    <w:basedOn w:val="Normal"/>
    <w:uiPriority w:val="99"/>
    <w:semiHidden/>
    <w:unhideWhenUsed/>
    <w:rsid w:val="00EB144D"/>
    <w:rPr>
      <w:rFonts w:ascii="Times New Roman" w:hAnsi="Times New Roman" w:cs="Times New Roman"/>
      <w:sz w:val="24"/>
      <w:szCs w:val="24"/>
    </w:rPr>
  </w:style>
  <w:style w:type="paragraph" w:styleId="NormalIndent">
    <w:name w:val="Normal Indent"/>
    <w:basedOn w:val="Normal"/>
    <w:uiPriority w:val="99"/>
    <w:semiHidden/>
    <w:unhideWhenUsed/>
    <w:rsid w:val="00EB144D"/>
    <w:pPr>
      <w:ind w:left="567"/>
    </w:pPr>
  </w:style>
  <w:style w:type="paragraph" w:styleId="NoteHeading">
    <w:name w:val="Note Heading"/>
    <w:basedOn w:val="Normal"/>
    <w:next w:val="Normal"/>
    <w:link w:val="NoteHeadingChar"/>
    <w:uiPriority w:val="99"/>
    <w:semiHidden/>
    <w:unhideWhenUsed/>
    <w:rsid w:val="00EB144D"/>
  </w:style>
  <w:style w:type="character" w:customStyle="1" w:styleId="NoteHeadingChar">
    <w:name w:val="Note Heading Char"/>
    <w:basedOn w:val="DefaultParagraphFont"/>
    <w:link w:val="NoteHeading"/>
    <w:uiPriority w:val="99"/>
    <w:semiHidden/>
    <w:rsid w:val="00EB144D"/>
    <w:rPr>
      <w:rFonts w:ascii="Verdana" w:hAnsi="Verdana"/>
      <w:sz w:val="18"/>
      <w:lang w:val="en-GB"/>
    </w:rPr>
  </w:style>
  <w:style w:type="character" w:styleId="PageNumber">
    <w:name w:val="page number"/>
    <w:basedOn w:val="DefaultParagraphFont"/>
    <w:uiPriority w:val="99"/>
    <w:semiHidden/>
    <w:unhideWhenUsed/>
    <w:rsid w:val="00EB144D"/>
    <w:rPr>
      <w:lang w:val="en-GB"/>
    </w:rPr>
  </w:style>
  <w:style w:type="character" w:styleId="PlaceholderText">
    <w:name w:val="Placeholder Text"/>
    <w:basedOn w:val="DefaultParagraphFont"/>
    <w:uiPriority w:val="99"/>
    <w:semiHidden/>
    <w:rsid w:val="00EB144D"/>
    <w:rPr>
      <w:color w:val="808080"/>
      <w:lang w:val="en-GB"/>
    </w:rPr>
  </w:style>
  <w:style w:type="paragraph" w:styleId="PlainText">
    <w:name w:val="Plain Text"/>
    <w:basedOn w:val="Normal"/>
    <w:link w:val="PlainTextChar"/>
    <w:uiPriority w:val="99"/>
    <w:unhideWhenUsed/>
    <w:rsid w:val="00EB144D"/>
    <w:rPr>
      <w:rFonts w:ascii="Consolas" w:hAnsi="Consolas" w:cs="Consolas"/>
      <w:sz w:val="21"/>
      <w:szCs w:val="21"/>
    </w:rPr>
  </w:style>
  <w:style w:type="character" w:customStyle="1" w:styleId="PlainTextChar">
    <w:name w:val="Plain Text Char"/>
    <w:basedOn w:val="DefaultParagraphFont"/>
    <w:link w:val="PlainText"/>
    <w:uiPriority w:val="99"/>
    <w:rsid w:val="00EB144D"/>
    <w:rPr>
      <w:rFonts w:ascii="Consolas" w:hAnsi="Consolas" w:cs="Consolas"/>
      <w:sz w:val="21"/>
      <w:szCs w:val="21"/>
      <w:lang w:val="en-GB"/>
    </w:rPr>
  </w:style>
  <w:style w:type="paragraph" w:styleId="Quote">
    <w:name w:val="Quote"/>
    <w:basedOn w:val="Normal"/>
    <w:next w:val="Normal"/>
    <w:link w:val="QuoteChar"/>
    <w:uiPriority w:val="59"/>
    <w:semiHidden/>
    <w:qFormat/>
    <w:rsid w:val="00EB144D"/>
    <w:rPr>
      <w:i/>
      <w:iCs/>
      <w:color w:val="000000" w:themeColor="text1"/>
    </w:rPr>
  </w:style>
  <w:style w:type="character" w:customStyle="1" w:styleId="QuoteChar">
    <w:name w:val="Quote Char"/>
    <w:basedOn w:val="DefaultParagraphFont"/>
    <w:link w:val="Quote"/>
    <w:uiPriority w:val="59"/>
    <w:semiHidden/>
    <w:rsid w:val="00EB144D"/>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EB144D"/>
  </w:style>
  <w:style w:type="character" w:customStyle="1" w:styleId="SalutationChar">
    <w:name w:val="Salutation Char"/>
    <w:basedOn w:val="DefaultParagraphFont"/>
    <w:link w:val="Salutation"/>
    <w:uiPriority w:val="99"/>
    <w:semiHidden/>
    <w:rsid w:val="00EB144D"/>
    <w:rPr>
      <w:rFonts w:ascii="Verdana" w:hAnsi="Verdana"/>
      <w:sz w:val="18"/>
      <w:lang w:val="en-GB"/>
    </w:rPr>
  </w:style>
  <w:style w:type="paragraph" w:styleId="Signature">
    <w:name w:val="Signature"/>
    <w:basedOn w:val="Normal"/>
    <w:link w:val="SignatureChar"/>
    <w:uiPriority w:val="99"/>
    <w:semiHidden/>
    <w:unhideWhenUsed/>
    <w:rsid w:val="00EB144D"/>
    <w:pPr>
      <w:ind w:left="4252"/>
    </w:pPr>
  </w:style>
  <w:style w:type="character" w:customStyle="1" w:styleId="SignatureChar">
    <w:name w:val="Signature Char"/>
    <w:basedOn w:val="DefaultParagraphFont"/>
    <w:link w:val="Signature"/>
    <w:uiPriority w:val="99"/>
    <w:semiHidden/>
    <w:rsid w:val="00EB144D"/>
    <w:rPr>
      <w:rFonts w:ascii="Verdana" w:hAnsi="Verdana"/>
      <w:sz w:val="18"/>
      <w:lang w:val="en-GB"/>
    </w:rPr>
  </w:style>
  <w:style w:type="character" w:styleId="Strong">
    <w:name w:val="Strong"/>
    <w:basedOn w:val="DefaultParagraphFont"/>
    <w:uiPriority w:val="99"/>
    <w:semiHidden/>
    <w:qFormat/>
    <w:rsid w:val="00EB144D"/>
    <w:rPr>
      <w:b/>
      <w:bCs/>
      <w:lang w:val="en-GB"/>
    </w:rPr>
  </w:style>
  <w:style w:type="character" w:styleId="SubtleEmphasis">
    <w:name w:val="Subtle Emphasis"/>
    <w:basedOn w:val="DefaultParagraphFont"/>
    <w:uiPriority w:val="99"/>
    <w:qFormat/>
    <w:rsid w:val="00EB144D"/>
    <w:rPr>
      <w:i/>
      <w:iCs/>
      <w:color w:val="808080" w:themeColor="text1" w:themeTint="7F"/>
      <w:lang w:val="en-GB"/>
    </w:rPr>
  </w:style>
  <w:style w:type="character" w:styleId="SubtleReference">
    <w:name w:val="Subtle Reference"/>
    <w:basedOn w:val="DefaultParagraphFont"/>
    <w:uiPriority w:val="99"/>
    <w:semiHidden/>
    <w:qFormat/>
    <w:rsid w:val="00EB144D"/>
    <w:rPr>
      <w:smallCaps/>
      <w:color w:val="C0504D" w:themeColor="accent2"/>
      <w:u w:val="single"/>
      <w:lang w:val="en-GB"/>
    </w:rPr>
  </w:style>
  <w:style w:type="paragraph" w:styleId="TOAHeading">
    <w:name w:val="toa heading"/>
    <w:basedOn w:val="Normal"/>
    <w:next w:val="Normal"/>
    <w:uiPriority w:val="39"/>
    <w:unhideWhenUsed/>
    <w:rsid w:val="00EB144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B144D"/>
    <w:pPr>
      <w:spacing w:after="240"/>
      <w:jc w:val="center"/>
    </w:pPr>
    <w:rPr>
      <w:rFonts w:eastAsia="Calibri" w:cs="Times New Roman"/>
      <w:color w:val="006283"/>
    </w:rPr>
  </w:style>
  <w:style w:type="character" w:customStyle="1" w:styleId="Hashtag1">
    <w:name w:val="Hashtag1"/>
    <w:basedOn w:val="DefaultParagraphFont"/>
    <w:uiPriority w:val="99"/>
    <w:semiHidden/>
    <w:unhideWhenUsed/>
    <w:rsid w:val="00234608"/>
    <w:rPr>
      <w:color w:val="2B579A"/>
      <w:shd w:val="clear" w:color="auto" w:fill="E1DFDD"/>
      <w:lang w:val="en-GB"/>
    </w:rPr>
  </w:style>
  <w:style w:type="character" w:customStyle="1" w:styleId="Mention1">
    <w:name w:val="Mention1"/>
    <w:basedOn w:val="DefaultParagraphFont"/>
    <w:uiPriority w:val="99"/>
    <w:semiHidden/>
    <w:unhideWhenUsed/>
    <w:rsid w:val="00234608"/>
    <w:rPr>
      <w:color w:val="2B579A"/>
      <w:shd w:val="clear" w:color="auto" w:fill="E1DFDD"/>
      <w:lang w:val="en-GB"/>
    </w:rPr>
  </w:style>
  <w:style w:type="character" w:customStyle="1" w:styleId="SmartHyperlink1">
    <w:name w:val="Smart Hyperlink1"/>
    <w:basedOn w:val="DefaultParagraphFont"/>
    <w:uiPriority w:val="99"/>
    <w:semiHidden/>
    <w:unhideWhenUsed/>
    <w:rsid w:val="00234608"/>
    <w:rPr>
      <w:u w:val="dotted"/>
      <w:lang w:val="en-GB"/>
    </w:rPr>
  </w:style>
  <w:style w:type="character" w:customStyle="1" w:styleId="UnresolvedMention1">
    <w:name w:val="Unresolved Mention1"/>
    <w:basedOn w:val="DefaultParagraphFont"/>
    <w:uiPriority w:val="99"/>
    <w:semiHidden/>
    <w:unhideWhenUsed/>
    <w:rsid w:val="00234608"/>
    <w:rPr>
      <w:color w:val="605E5C"/>
      <w:shd w:val="clear" w:color="auto" w:fill="E1DFDD"/>
      <w:lang w:val="en-GB"/>
    </w:rPr>
  </w:style>
  <w:style w:type="character" w:customStyle="1" w:styleId="NoSpacingChar">
    <w:name w:val="No Spacing Char"/>
    <w:link w:val="NoSpacing"/>
    <w:uiPriority w:val="1"/>
    <w:locked/>
    <w:rsid w:val="00A7525B"/>
    <w:rPr>
      <w:rFonts w:ascii="Verdana" w:hAnsi="Verdana"/>
      <w:sz w:val="18"/>
    </w:rPr>
  </w:style>
  <w:style w:type="paragraph" w:customStyle="1" w:styleId="Default">
    <w:name w:val="Default"/>
    <w:rsid w:val="00A7525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4-Accent21">
    <w:name w:val="Grid Table 4 - Accent 21"/>
    <w:basedOn w:val="TableNormal"/>
    <w:uiPriority w:val="49"/>
    <w:rsid w:val="0021456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145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21456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stParagraphChar">
    <w:name w:val="List Paragraph Char"/>
    <w:link w:val="ListParagraph"/>
    <w:uiPriority w:val="59"/>
    <w:qFormat/>
    <w:locked/>
    <w:rsid w:val="0078095C"/>
    <w:rPr>
      <w:rFonts w:ascii="Verdana" w:hAnsi="Verdana"/>
      <w:sz w:val="18"/>
    </w:rPr>
  </w:style>
  <w:style w:type="table" w:styleId="LightGrid">
    <w:name w:val="Light Grid"/>
    <w:basedOn w:val="TableNormal"/>
    <w:uiPriority w:val="62"/>
    <w:semiHidden/>
    <w:unhideWhenUsed/>
    <w:rsid w:val="00EB14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14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B14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B14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B14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B14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B14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EB144D"/>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144D"/>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144D"/>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EB14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B14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B14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B14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B14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B14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B14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14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14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ashtag">
    <w:name w:val="Hashtag"/>
    <w:basedOn w:val="DefaultParagraphFont"/>
    <w:uiPriority w:val="99"/>
    <w:semiHidden/>
    <w:unhideWhenUsed/>
    <w:rsid w:val="00EB144D"/>
    <w:rPr>
      <w:color w:val="2B579A"/>
      <w:shd w:val="clear" w:color="auto" w:fill="E1DFDD"/>
      <w:lang w:val="en-GB"/>
    </w:rPr>
  </w:style>
  <w:style w:type="character" w:styleId="SmartHyperlink">
    <w:name w:val="Smart Hyperlink"/>
    <w:basedOn w:val="DefaultParagraphFont"/>
    <w:uiPriority w:val="99"/>
    <w:semiHidden/>
    <w:unhideWhenUsed/>
    <w:rsid w:val="00EB144D"/>
    <w:rPr>
      <w:u w:val="dotted"/>
      <w:lang w:val="en-GB"/>
    </w:rPr>
  </w:style>
  <w:style w:type="table" w:styleId="LightList">
    <w:name w:val="Light List"/>
    <w:basedOn w:val="TableNormal"/>
    <w:uiPriority w:val="61"/>
    <w:semiHidden/>
    <w:unhideWhenUsed/>
    <w:rsid w:val="00EB14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14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B14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B14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B14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B14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B14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B14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B14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B14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14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B14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14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EB144D"/>
    <w:rPr>
      <w:color w:val="605E5C"/>
      <w:shd w:val="clear" w:color="auto" w:fill="E1DFDD"/>
      <w:lang w:val="en-GB"/>
    </w:rPr>
  </w:style>
  <w:style w:type="character" w:styleId="Mention">
    <w:name w:val="Mention"/>
    <w:basedOn w:val="DefaultParagraphFont"/>
    <w:uiPriority w:val="99"/>
    <w:semiHidden/>
    <w:unhideWhenUsed/>
    <w:rsid w:val="00EB144D"/>
    <w:rPr>
      <w:color w:val="2B579A"/>
      <w:shd w:val="clear" w:color="auto" w:fill="E1DFDD"/>
      <w:lang w:val="en-GB"/>
    </w:rPr>
  </w:style>
  <w:style w:type="character" w:styleId="SmartLink">
    <w:name w:val="Smart Link"/>
    <w:basedOn w:val="DefaultParagraphFont"/>
    <w:uiPriority w:val="99"/>
    <w:semiHidden/>
    <w:unhideWhenUsed/>
    <w:rsid w:val="00EB144D"/>
    <w:rPr>
      <w:color w:val="0000FF"/>
      <w:u w:val="single"/>
      <w:shd w:val="clear" w:color="auto" w:fill="F3F2F1"/>
      <w:lang w:val="en-GB"/>
    </w:rPr>
  </w:style>
  <w:style w:type="table" w:styleId="LightShading">
    <w:name w:val="Light Shading"/>
    <w:basedOn w:val="TableNormal"/>
    <w:uiPriority w:val="60"/>
    <w:semiHidden/>
    <w:unhideWhenUsed/>
    <w:rsid w:val="00EB14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B14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B14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B14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B14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B14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B14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EB14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14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B14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B14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B14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B14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B14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B14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B14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14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EB144D"/>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144D"/>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144D"/>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B144D"/>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144D"/>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144D"/>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144D"/>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B144D"/>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144D"/>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144D"/>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144D"/>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144D"/>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EB144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EB14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B144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B144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B144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B14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B144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B144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B144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B144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B144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B144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B144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B144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EB144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B144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B14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B144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B144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B144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EB144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B144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B14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B144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B144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B144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EB144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B1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EB144D"/>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EB14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B144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B144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B144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B144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B144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B144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EB144D"/>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EB14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B144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B144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B144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B144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B144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B144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EB144D"/>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B14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EB144D"/>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144D"/>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144D"/>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144D"/>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144D"/>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144D"/>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144D"/>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144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144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144D"/>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144D"/>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EB144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B14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B14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B14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B144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B14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B144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B144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B144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B144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B144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B144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B14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B144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B144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B144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B144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B144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B144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B14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B144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B144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B14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B144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B144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B144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B14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B144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B144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B144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B144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B144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B144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B14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B144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B144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B144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B144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B144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B144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B14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B144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B144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B144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B144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B144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B144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EB144D"/>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B144D"/>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EB14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B14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B14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B14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B14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EB144D"/>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B144D"/>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144D"/>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144D"/>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144D"/>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144D"/>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EB144D"/>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B144D"/>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B144D"/>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EB144D"/>
    <w:rPr>
      <w:rFonts w:ascii="Verdana" w:eastAsia="Calibri" w:hAnsi="Verdana" w:cs="Times New Roman"/>
      <w:sz w:val="18"/>
    </w:rPr>
  </w:style>
  <w:style w:type="character" w:customStyle="1" w:styleId="FollowUpChar">
    <w:name w:val="FollowUp Char"/>
    <w:link w:val="FollowUp"/>
    <w:uiPriority w:val="6"/>
    <w:rsid w:val="00EB144D"/>
    <w:rPr>
      <w:rFonts w:ascii="Verdana" w:eastAsia="Calibri" w:hAnsi="Verdana" w:cs="Times New Roman"/>
      <w:i/>
      <w:sz w:val="18"/>
    </w:rPr>
  </w:style>
  <w:style w:type="paragraph" w:customStyle="1" w:styleId="Query">
    <w:name w:val="Query"/>
    <w:qFormat/>
    <w:rsid w:val="00EB144D"/>
    <w:pPr>
      <w:numPr>
        <w:numId w:val="34"/>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36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71C7-65C7-4E94-8250-1D25D42F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5423</TotalTime>
  <Pages>34</Pages>
  <Words>9067</Words>
  <Characters>47756</Characters>
  <Application>Microsoft Office Word</Application>
  <DocSecurity>0</DocSecurity>
  <Lines>1095</Lines>
  <Paragraphs>866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SUBSIDIES</vt:lpstr>
      <vt:lpstr/>
    </vt:vector>
  </TitlesOfParts>
  <Manager/>
  <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SUBSIDIES</dc:title>
  <dc:creator/>
  <dc:description>LDSD - DTU</dc:description>
  <cp:lastModifiedBy/>
  <cp:revision>40</cp:revision>
  <cp:lastPrinted>2019-05-07T12:17:00Z</cp:lastPrinted>
  <dcterms:created xsi:type="dcterms:W3CDTF">2021-08-25T13:49:00Z</dcterms:created>
  <dcterms:modified xsi:type="dcterms:W3CDTF">2021-08-30T12:41:00Z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6b8559c8-d08d-4c7a-becc-c40658fd12fe</vt:lpwstr>
  </property>
  <property fmtid="{D5CDD505-2E9C-101B-9397-08002B2CF9AE}" pid="3" name="WTOCLASSIFICATION">
    <vt:lpwstr>WTO OFFICIAL</vt:lpwstr>
  </property>
</Properties>
</file>