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16" w:rsidRDefault="007E0716" w:rsidP="007E0716">
      <w:pPr>
        <w:pStyle w:val="Title"/>
      </w:pPr>
      <w:bookmarkStart w:id="0" w:name="_GoBack"/>
      <w:bookmarkEnd w:id="0"/>
      <w:r>
        <w:t>THE E</w:t>
      </w:r>
      <w:r w:rsidR="002E298A">
        <w:t>U REGULATION ON HIGH RISK PLANTS</w:t>
      </w:r>
    </w:p>
    <w:p w:rsidR="00B2724F" w:rsidRDefault="007E0716" w:rsidP="007E0716">
      <w:pPr>
        <w:pStyle w:val="Title"/>
      </w:pPr>
      <w:r>
        <w:t>Commission Implementing Regulation (EU) 2018/2019</w:t>
      </w:r>
    </w:p>
    <w:p w:rsidR="00B2724F" w:rsidRPr="00B2724F" w:rsidRDefault="00045660" w:rsidP="0018284A">
      <w:pPr>
        <w:pStyle w:val="Title2"/>
      </w:pPr>
      <w:r w:rsidRPr="00045660">
        <w:t>COMMUNICATION FROM THE EUROPEAN UNION</w:t>
      </w:r>
    </w:p>
    <w:p w:rsidR="00B2724F" w:rsidRDefault="00B2724F" w:rsidP="00B2724F">
      <w:r>
        <w:t xml:space="preserve">The following communication, received on </w:t>
      </w:r>
      <w:r w:rsidR="007E0716">
        <w:t>6</w:t>
      </w:r>
      <w:r w:rsidR="0033077C">
        <w:t xml:space="preserve"> </w:t>
      </w:r>
      <w:r w:rsidR="002C1076">
        <w:t>March</w:t>
      </w:r>
      <w:r w:rsidR="00045660">
        <w:t xml:space="preserve"> </w:t>
      </w:r>
      <w:r>
        <w:t>201</w:t>
      </w:r>
      <w:r w:rsidR="0033077C">
        <w:t>9</w:t>
      </w:r>
      <w:r>
        <w:t>, is being circulated at the request of the Delegation of</w:t>
      </w:r>
      <w:r w:rsidR="00620605">
        <w:t xml:space="preserve"> the</w:t>
      </w:r>
      <w:r>
        <w:t xml:space="preserve"> </w:t>
      </w:r>
      <w:r w:rsidR="00045660">
        <w:rPr>
          <w:u w:val="single"/>
        </w:rPr>
        <w:t>European Union</w:t>
      </w:r>
      <w:r>
        <w:t>.</w:t>
      </w:r>
    </w:p>
    <w:p w:rsidR="00B2724F" w:rsidRDefault="00B2724F" w:rsidP="00B2724F"/>
    <w:p w:rsidR="00B2724F" w:rsidRDefault="00B2724F" w:rsidP="00B2724F">
      <w:pPr>
        <w:jc w:val="center"/>
        <w:rPr>
          <w:b/>
        </w:rPr>
      </w:pPr>
      <w:r>
        <w:rPr>
          <w:b/>
        </w:rPr>
        <w:t>_______________</w:t>
      </w:r>
    </w:p>
    <w:p w:rsidR="00B2724F" w:rsidRDefault="00B2724F" w:rsidP="00B2724F"/>
    <w:p w:rsidR="00B2724F" w:rsidRDefault="00B2724F" w:rsidP="00B2724F"/>
    <w:p w:rsidR="00C4763F" w:rsidRDefault="00C4763F" w:rsidP="00C4763F">
      <w:pPr>
        <w:pStyle w:val="BodyText"/>
      </w:pPr>
      <w:r>
        <w:t>Regulation (EU) No 2016/2031 on protective measures against pests of plants ("Plant Health Law") was adopted on 26 October 2016 and entered into force on 13 December 2016. It constitutes a new European Union (EU) legal framework for plant health providing comprehensive and clear rules for the prevention of entry into, and spread within, the EU territory of pests injurious to plant health. These new rules wi</w:t>
      </w:r>
      <w:r w:rsidR="00943C0F">
        <w:t>ll apply from 14 December 2019.</w:t>
      </w:r>
    </w:p>
    <w:p w:rsidR="00C4763F" w:rsidRDefault="00C4763F" w:rsidP="00C4763F">
      <w:pPr>
        <w:pStyle w:val="BodyText"/>
      </w:pPr>
      <w:r>
        <w:t xml:space="preserve">Amongst other provisions, the Plant Health Regulation introduces requirements for "High risk plants, plant products and other objects", namely commodities whose import will be provisionally prohibited into the European Union until a full </w:t>
      </w:r>
      <w:r w:rsidR="00B33838">
        <w:t>risk assessment is carried out.</w:t>
      </w:r>
    </w:p>
    <w:p w:rsidR="00C4763F" w:rsidRDefault="00C4763F" w:rsidP="00C4763F">
      <w:pPr>
        <w:pStyle w:val="BodyText"/>
      </w:pPr>
      <w:r>
        <w:t>The European Commission proposal was notified under the WTO SPS Agreement as G/SPS/N/EU/272 on 26 September 2018, while the final Regulation (Regulation (EU) 2018/2019) was notified as G/SPS/N/EU/272/Add.2 on 8 January 2019.</w:t>
      </w:r>
    </w:p>
    <w:p w:rsidR="00C4763F" w:rsidRDefault="00C4763F" w:rsidP="00ED371D">
      <w:pPr>
        <w:pStyle w:val="BodyText"/>
      </w:pPr>
      <w:r>
        <w:t xml:space="preserve">Further to the above-mentioned notifications, the </w:t>
      </w:r>
      <w:r w:rsidR="00ED371D" w:rsidRPr="00ED371D">
        <w:t>European Union</w:t>
      </w:r>
      <w:r>
        <w:t xml:space="preserve"> circulated document G/SPS/GEN/1541 that sketched out the general provisions of the regulation and held a thematic session on the EU plant health import regime. This meeting, held in Brussels the 28 September 2018</w:t>
      </w:r>
      <w:r>
        <w:rPr>
          <w:rStyle w:val="FootnoteReference"/>
        </w:rPr>
        <w:footnoteReference w:id="1"/>
      </w:r>
      <w:r>
        <w:t xml:space="preserve">, was open to all WTO </w:t>
      </w:r>
      <w:r w:rsidR="00943C0F">
        <w:t xml:space="preserve">Members </w:t>
      </w:r>
      <w:r>
        <w:t>and was attended by representatives of 37 non-EU countries.</w:t>
      </w:r>
    </w:p>
    <w:p w:rsidR="00C4763F" w:rsidRDefault="00C4763F" w:rsidP="00C4763F">
      <w:pPr>
        <w:pStyle w:val="BodyText"/>
      </w:pPr>
      <w:r>
        <w:t xml:space="preserve">The list of high risk plants, plant products and other objects was adopted on 18 December 2018 and notified to WTO/SPS as G/SPS/N/EU/272/Add.2. The list was drafted </w:t>
      </w:r>
      <w:proofErr w:type="gramStart"/>
      <w:r>
        <w:t>on the basis of</w:t>
      </w:r>
      <w:proofErr w:type="gramEnd"/>
      <w:r>
        <w:t xml:space="preserve"> </w:t>
      </w:r>
      <w:r w:rsidR="00856FA1">
        <w:t xml:space="preserve">Article </w:t>
      </w:r>
      <w:r>
        <w:t xml:space="preserve">42 of Regulation (EU) 2016/2031. The introduction of the plants listed as </w:t>
      </w:r>
      <w:proofErr w:type="gramStart"/>
      <w:r>
        <w:t>high risk</w:t>
      </w:r>
      <w:proofErr w:type="gramEnd"/>
      <w:r>
        <w:t xml:space="preserve"> plants will be provisionally prohibited from the 14 December 2019 pending a risk assessment. </w:t>
      </w:r>
    </w:p>
    <w:p w:rsidR="00C4763F" w:rsidRDefault="00C4763F" w:rsidP="00C4763F">
      <w:pPr>
        <w:pStyle w:val="BodyText"/>
      </w:pPr>
      <w:r>
        <w:t>The European Food Safety Authority (</w:t>
      </w:r>
      <w:proofErr w:type="spellStart"/>
      <w:r>
        <w:t>EFSA</w:t>
      </w:r>
      <w:proofErr w:type="spellEnd"/>
      <w:r>
        <w:t xml:space="preserve">) published on 31 October 2018 a Technical Report entitled </w:t>
      </w:r>
      <w:r w:rsidR="008D2E0D">
        <w:t>"</w:t>
      </w:r>
      <w:r>
        <w:t>Information required for dossiers to support demands for import of high risk plants, plant products and other objects as foreseen in Article 42 of Regulation (EU) 2016/2031</w:t>
      </w:r>
      <w:r w:rsidR="008D2E0D">
        <w:t>"</w:t>
      </w:r>
      <w:r>
        <w:t xml:space="preserve"> detailing the information that non-EU countries shall provide for </w:t>
      </w:r>
      <w:proofErr w:type="spellStart"/>
      <w:r>
        <w:t>EFSA</w:t>
      </w:r>
      <w:proofErr w:type="spellEnd"/>
      <w:r>
        <w:t xml:space="preserve"> to carry out the risk assessment. The publication of this report was no</w:t>
      </w:r>
      <w:r w:rsidR="00856FA1">
        <w:t>tified as G/SPS/N/EU/272/Add.1.</w:t>
      </w:r>
    </w:p>
    <w:p w:rsidR="00C4763F" w:rsidRDefault="00C4763F" w:rsidP="00C4763F">
      <w:pPr>
        <w:pStyle w:val="BodyText"/>
      </w:pPr>
      <w:r>
        <w:t>An implementing act detailing the procedures for carrying out the risk assessment and the information that third countries shall include in the dossier accompanying the demand of import of high risk plants was adopted on 18 December 2018, together with the list of high risk plants. Commission Implementing Regulation (EU) 2018/2018 was notified as G/SPS/N/EU/272/Add.3.</w:t>
      </w:r>
    </w:p>
    <w:p w:rsidR="00C4763F" w:rsidRDefault="00C4763F" w:rsidP="00ED371D">
      <w:pPr>
        <w:pStyle w:val="BodyText"/>
      </w:pPr>
      <w:r>
        <w:t xml:space="preserve">Twelve WTO </w:t>
      </w:r>
      <w:r w:rsidR="00ED371D">
        <w:t xml:space="preserve">Members </w:t>
      </w:r>
      <w:r>
        <w:t xml:space="preserve">commented on the EU notification G/SPS/N/EU/272. The comments received referred to the increased phytosanitary protection of the </w:t>
      </w:r>
      <w:r w:rsidR="00ED371D" w:rsidRPr="00ED371D">
        <w:t>European Union</w:t>
      </w:r>
      <w:r>
        <w:t xml:space="preserve">, the possibility of </w:t>
      </w:r>
      <w:proofErr w:type="gramStart"/>
      <w:r>
        <w:t>taking into account</w:t>
      </w:r>
      <w:proofErr w:type="gramEnd"/>
      <w:r>
        <w:t xml:space="preserve"> historical trade and exemption from the measure based on that data, the </w:t>
      </w:r>
      <w:r>
        <w:lastRenderedPageBreak/>
        <w:t>possibility to continue trading while the risk assessment is carried out, the request of the list of pests to list high risk plants and information about the procedures followed to establish such a list.</w:t>
      </w:r>
    </w:p>
    <w:p w:rsidR="00C4763F" w:rsidRDefault="00C4763F" w:rsidP="00ED371D">
      <w:pPr>
        <w:pStyle w:val="BodyText"/>
      </w:pPr>
      <w:r>
        <w:t xml:space="preserve">The European Union has replied to all comments received. In those comments the </w:t>
      </w:r>
      <w:r w:rsidR="00ED371D" w:rsidRPr="00ED371D">
        <w:t xml:space="preserve">European Union </w:t>
      </w:r>
      <w:r>
        <w:t xml:space="preserve">explained the details of the procedures that </w:t>
      </w:r>
      <w:proofErr w:type="gramStart"/>
      <w:r>
        <w:t>have to</w:t>
      </w:r>
      <w:proofErr w:type="gramEnd"/>
      <w:r>
        <w:t xml:space="preserve"> be followed to carry out a risk assessment, clarified that no country can be excluded from the measure at this stage before the risk assessment is concluded, and encouraged WTO </w:t>
      </w:r>
      <w:r w:rsidR="00ED371D">
        <w:t xml:space="preserve">Members </w:t>
      </w:r>
      <w:r>
        <w:t>to prepare and submit complete dossiers from the date of adoption of the text, as the measure will be ap</w:t>
      </w:r>
      <w:r w:rsidR="00ED371D">
        <w:t>plicable from 14 December 2019.</w:t>
      </w:r>
    </w:p>
    <w:p w:rsidR="00C4763F" w:rsidRDefault="00C4763F" w:rsidP="00C4763F">
      <w:pPr>
        <w:pStyle w:val="BodyText"/>
      </w:pPr>
      <w:r>
        <w:t>In addition, and to assist trading partners with the preparation of the dossiers, the European Food Safety Authority (</w:t>
      </w:r>
      <w:proofErr w:type="spellStart"/>
      <w:r>
        <w:t>EFSA</w:t>
      </w:r>
      <w:proofErr w:type="spellEnd"/>
      <w:r>
        <w:t xml:space="preserve">) organised an online webinar open to all WTO </w:t>
      </w:r>
      <w:r w:rsidR="00943C0F">
        <w:t xml:space="preserve">Members </w:t>
      </w:r>
      <w:r>
        <w:t>on 12 February 2019</w:t>
      </w:r>
      <w:r w:rsidR="0041387B">
        <w:t>.</w:t>
      </w:r>
      <w:r w:rsidR="00B33838">
        <w:rPr>
          <w:rStyle w:val="FootnoteReference"/>
        </w:rPr>
        <w:footnoteReference w:id="2"/>
      </w:r>
      <w:r w:rsidR="0041387B">
        <w:t xml:space="preserve"> </w:t>
      </w:r>
      <w:r>
        <w:t>A t</w:t>
      </w:r>
      <w:r w:rsidR="00ED371D">
        <w:t>otal of one hundred and seventy-</w:t>
      </w:r>
      <w:r>
        <w:t>two people from fifty-five different countries joined the webinar. Participants focused their questions on the content of the dossiers as well as on the deadline to submit the dossiers and the time-scale for the risk assessment. All questions were answered during the webinar or later in writing.</w:t>
      </w:r>
    </w:p>
    <w:p w:rsidR="00C4763F" w:rsidRDefault="00C4763F" w:rsidP="00ED371D">
      <w:pPr>
        <w:pStyle w:val="BodyText"/>
      </w:pPr>
      <w:r>
        <w:t xml:space="preserve">So far, two dossiers have been received and transmitted to </w:t>
      </w:r>
      <w:proofErr w:type="spellStart"/>
      <w:r>
        <w:t>EFSA</w:t>
      </w:r>
      <w:proofErr w:type="spellEnd"/>
      <w:r>
        <w:t xml:space="preserve">. The </w:t>
      </w:r>
      <w:r w:rsidR="00ED371D" w:rsidRPr="00ED371D">
        <w:t xml:space="preserve">European Union </w:t>
      </w:r>
      <w:r>
        <w:t xml:space="preserve">encourages </w:t>
      </w:r>
      <w:r w:rsidR="00943C0F">
        <w:t>WTO Member</w:t>
      </w:r>
      <w:r>
        <w:t xml:space="preserve">s to prepare the dossiers very carefully and submit complete dossiers as soon as possible to allow </w:t>
      </w:r>
      <w:proofErr w:type="spellStart"/>
      <w:r>
        <w:t>EFSA</w:t>
      </w:r>
      <w:proofErr w:type="spellEnd"/>
      <w:r>
        <w:t xml:space="preserve"> to initiate the rel</w:t>
      </w:r>
      <w:r w:rsidR="00ED371D">
        <w:t>evant risk assessment promptly.</w:t>
      </w:r>
    </w:p>
    <w:p w:rsidR="00C4763F" w:rsidRDefault="00C4763F" w:rsidP="00C4763F">
      <w:pPr>
        <w:pStyle w:val="BodyText"/>
      </w:pPr>
      <w:r>
        <w:t>Any measure with the potential to affect international trade will be duly notified to the WTO/SPS Committee.</w:t>
      </w:r>
    </w:p>
    <w:p w:rsidR="00ED371D" w:rsidRDefault="00C4763F" w:rsidP="00ED371D">
      <w:pPr>
        <w:pStyle w:val="BodyText"/>
        <w:spacing w:after="0"/>
      </w:pPr>
      <w:r>
        <w:t>More information about the Plant Health Law and the development of the complementing regulatory measures is available on the European Commission website:</w:t>
      </w:r>
    </w:p>
    <w:p w:rsidR="002C1076" w:rsidRDefault="006106B3" w:rsidP="00ED371D">
      <w:pPr>
        <w:pStyle w:val="BodyText"/>
        <w:numPr>
          <w:ilvl w:val="0"/>
          <w:numId w:val="0"/>
        </w:numPr>
      </w:pPr>
      <w:hyperlink r:id="rId8" w:history="1">
        <w:r w:rsidR="00ED371D" w:rsidRPr="0032243F">
          <w:rPr>
            <w:rStyle w:val="Hyperlink"/>
          </w:rPr>
          <w:t>https://ec.europa.eu/food/plant/plant_health_biosecurity/legislation/new_eu_rules_en</w:t>
        </w:r>
      </w:hyperlink>
      <w:r w:rsidR="00ED371D">
        <w:t>.</w:t>
      </w:r>
    </w:p>
    <w:p w:rsidR="00F55FAA" w:rsidRDefault="00F55FAA" w:rsidP="00F55FAA"/>
    <w:p w:rsidR="00F55FAA" w:rsidRPr="00F55FAA" w:rsidRDefault="00F55FAA" w:rsidP="00F55FAA">
      <w:pPr>
        <w:jc w:val="center"/>
      </w:pPr>
      <w:r>
        <w:rPr>
          <w:b/>
        </w:rPr>
        <w:t>__________</w:t>
      </w:r>
    </w:p>
    <w:sectPr w:rsidR="00F55FAA" w:rsidRPr="00F55FAA" w:rsidSect="007E0716">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77" w:rsidRDefault="009E1D77" w:rsidP="00ED54E0">
      <w:r>
        <w:separator/>
      </w:r>
    </w:p>
  </w:endnote>
  <w:endnote w:type="continuationSeparator" w:id="0">
    <w:p w:rsidR="009E1D77" w:rsidRDefault="009E1D7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7E0716" w:rsidRDefault="007E0716" w:rsidP="007E07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7E0716" w:rsidRDefault="007E0716" w:rsidP="007E071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77" w:rsidRDefault="009E1D77" w:rsidP="00ED54E0">
      <w:r>
        <w:separator/>
      </w:r>
    </w:p>
  </w:footnote>
  <w:footnote w:type="continuationSeparator" w:id="0">
    <w:p w:rsidR="009E1D77" w:rsidRDefault="009E1D77" w:rsidP="00ED54E0">
      <w:r>
        <w:continuationSeparator/>
      </w:r>
    </w:p>
  </w:footnote>
  <w:footnote w:id="1">
    <w:p w:rsidR="00C4763F" w:rsidRDefault="00C4763F">
      <w:pPr>
        <w:pStyle w:val="FootnoteText"/>
      </w:pPr>
      <w:r>
        <w:rPr>
          <w:rStyle w:val="FootnoteReference"/>
        </w:rPr>
        <w:footnoteRef/>
      </w:r>
      <w:r>
        <w:t xml:space="preserve"> </w:t>
      </w:r>
      <w:r w:rsidR="00362C63">
        <w:t>G</w:t>
      </w:r>
      <w:r w:rsidRPr="00C4763F">
        <w:t>/SPS/GEN/1639 Information session on the EU plant import regime</w:t>
      </w:r>
      <w:r>
        <w:t>.</w:t>
      </w:r>
    </w:p>
  </w:footnote>
  <w:footnote w:id="2">
    <w:p w:rsidR="00B33838" w:rsidRDefault="00B33838" w:rsidP="00B33838">
      <w:pPr>
        <w:pStyle w:val="FootnoteText"/>
      </w:pPr>
      <w:r>
        <w:rPr>
          <w:rStyle w:val="FootnoteReference"/>
        </w:rPr>
        <w:footnoteRef/>
      </w:r>
      <w:r>
        <w:t xml:space="preserve"> </w:t>
      </w:r>
      <w:r w:rsidRPr="00C4763F">
        <w:t xml:space="preserve">G/SPS/GEN/1671 </w:t>
      </w:r>
      <w:proofErr w:type="spellStart"/>
      <w:r w:rsidRPr="00C4763F">
        <w:t>EFSA</w:t>
      </w:r>
      <w:proofErr w:type="spellEnd"/>
      <w:r w:rsidRPr="00C4763F">
        <w:t xml:space="preserve"> webinar: how to prepare dossiers to support demands for import of high risk plants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16" w:rsidRPr="007E0716" w:rsidRDefault="007E0716" w:rsidP="007E0716">
    <w:pPr>
      <w:pStyle w:val="Header"/>
      <w:pBdr>
        <w:bottom w:val="single" w:sz="4" w:space="1" w:color="auto"/>
      </w:pBdr>
      <w:tabs>
        <w:tab w:val="clear" w:pos="4513"/>
        <w:tab w:val="clear" w:pos="9027"/>
      </w:tabs>
      <w:jc w:val="center"/>
    </w:pPr>
    <w:r w:rsidRPr="007E0716">
      <w:t>G/SPS/GEN/1690</w:t>
    </w:r>
  </w:p>
  <w:p w:rsidR="007E0716" w:rsidRPr="007E0716" w:rsidRDefault="007E0716" w:rsidP="007E0716">
    <w:pPr>
      <w:pStyle w:val="Header"/>
      <w:pBdr>
        <w:bottom w:val="single" w:sz="4" w:space="1" w:color="auto"/>
      </w:pBdr>
      <w:tabs>
        <w:tab w:val="clear" w:pos="4513"/>
        <w:tab w:val="clear" w:pos="9027"/>
      </w:tabs>
      <w:jc w:val="center"/>
    </w:pPr>
  </w:p>
  <w:p w:rsidR="007E0716" w:rsidRPr="007E0716" w:rsidRDefault="007E0716" w:rsidP="007E0716">
    <w:pPr>
      <w:pStyle w:val="Header"/>
      <w:pBdr>
        <w:bottom w:val="single" w:sz="4" w:space="1" w:color="auto"/>
      </w:pBdr>
      <w:tabs>
        <w:tab w:val="clear" w:pos="4513"/>
        <w:tab w:val="clear" w:pos="9027"/>
      </w:tabs>
      <w:jc w:val="center"/>
    </w:pPr>
    <w:r w:rsidRPr="007E0716">
      <w:t xml:space="preserve">- </w:t>
    </w:r>
    <w:r w:rsidRPr="007E0716">
      <w:fldChar w:fldCharType="begin"/>
    </w:r>
    <w:r w:rsidRPr="007E0716">
      <w:instrText xml:space="preserve"> PAGE </w:instrText>
    </w:r>
    <w:r w:rsidRPr="007E0716">
      <w:fldChar w:fldCharType="separate"/>
    </w:r>
    <w:r w:rsidR="006106B3">
      <w:rPr>
        <w:noProof/>
      </w:rPr>
      <w:t>2</w:t>
    </w:r>
    <w:r w:rsidRPr="007E0716">
      <w:fldChar w:fldCharType="end"/>
    </w:r>
    <w:r w:rsidRPr="007E0716">
      <w:t xml:space="preserve"> -</w:t>
    </w:r>
  </w:p>
  <w:p w:rsidR="00544326" w:rsidRPr="007E0716" w:rsidRDefault="00544326" w:rsidP="007E07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16" w:rsidRPr="007E0716" w:rsidRDefault="007E0716" w:rsidP="007E0716">
    <w:pPr>
      <w:pStyle w:val="Header"/>
      <w:pBdr>
        <w:bottom w:val="single" w:sz="4" w:space="1" w:color="auto"/>
      </w:pBdr>
      <w:tabs>
        <w:tab w:val="clear" w:pos="4513"/>
        <w:tab w:val="clear" w:pos="9027"/>
      </w:tabs>
      <w:jc w:val="center"/>
    </w:pPr>
    <w:r w:rsidRPr="007E0716">
      <w:t>G/SPS/GEN/1690</w:t>
    </w:r>
  </w:p>
  <w:p w:rsidR="007E0716" w:rsidRPr="007E0716" w:rsidRDefault="007E0716" w:rsidP="007E0716">
    <w:pPr>
      <w:pStyle w:val="Header"/>
      <w:pBdr>
        <w:bottom w:val="single" w:sz="4" w:space="1" w:color="auto"/>
      </w:pBdr>
      <w:tabs>
        <w:tab w:val="clear" w:pos="4513"/>
        <w:tab w:val="clear" w:pos="9027"/>
      </w:tabs>
      <w:jc w:val="center"/>
    </w:pPr>
  </w:p>
  <w:p w:rsidR="007E0716" w:rsidRPr="007E0716" w:rsidRDefault="007E0716" w:rsidP="007E0716">
    <w:pPr>
      <w:pStyle w:val="Header"/>
      <w:pBdr>
        <w:bottom w:val="single" w:sz="4" w:space="1" w:color="auto"/>
      </w:pBdr>
      <w:tabs>
        <w:tab w:val="clear" w:pos="4513"/>
        <w:tab w:val="clear" w:pos="9027"/>
      </w:tabs>
      <w:jc w:val="center"/>
    </w:pPr>
    <w:r w:rsidRPr="007E0716">
      <w:t xml:space="preserve">- </w:t>
    </w:r>
    <w:r w:rsidRPr="007E0716">
      <w:fldChar w:fldCharType="begin"/>
    </w:r>
    <w:r w:rsidRPr="007E0716">
      <w:instrText xml:space="preserve"> PAGE </w:instrText>
    </w:r>
    <w:r w:rsidRPr="007E0716">
      <w:fldChar w:fldCharType="separate"/>
    </w:r>
    <w:r w:rsidRPr="007E0716">
      <w:rPr>
        <w:noProof/>
      </w:rPr>
      <w:t>1</w:t>
    </w:r>
    <w:r w:rsidRPr="007E0716">
      <w:fldChar w:fldCharType="end"/>
    </w:r>
    <w:r w:rsidRPr="007E0716">
      <w:t xml:space="preserve"> -</w:t>
    </w:r>
  </w:p>
  <w:p w:rsidR="00544326" w:rsidRPr="007E0716" w:rsidRDefault="00544326" w:rsidP="007E07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B2724F" w:rsidTr="00544326">
      <w:trPr>
        <w:trHeight w:val="240"/>
        <w:jc w:val="center"/>
      </w:trPr>
      <w:tc>
        <w:tcPr>
          <w:tcW w:w="3794" w:type="dxa"/>
          <w:shd w:val="clear" w:color="auto" w:fill="FFFFFF"/>
          <w:tcMar>
            <w:left w:w="108" w:type="dxa"/>
            <w:right w:w="108" w:type="dxa"/>
          </w:tcMar>
          <w:vAlign w:val="center"/>
        </w:tcPr>
        <w:p w:rsidR="00ED54E0" w:rsidRPr="00B2724F" w:rsidRDefault="00ED54E0" w:rsidP="00F03B96">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B2724F" w:rsidRDefault="007E0716" w:rsidP="00F03B96">
          <w:pPr>
            <w:jc w:val="right"/>
            <w:rPr>
              <w:b/>
              <w:color w:val="FF0000"/>
              <w:szCs w:val="16"/>
            </w:rPr>
          </w:pPr>
          <w:r>
            <w:rPr>
              <w:b/>
              <w:color w:val="FF0000"/>
              <w:szCs w:val="16"/>
            </w:rPr>
            <w:t xml:space="preserve"> </w:t>
          </w:r>
        </w:p>
      </w:tc>
    </w:tr>
    <w:bookmarkEnd w:id="1"/>
    <w:tr w:rsidR="00ED54E0" w:rsidRPr="00B2724F" w:rsidTr="00544326">
      <w:trPr>
        <w:trHeight w:val="213"/>
        <w:jc w:val="center"/>
      </w:trPr>
      <w:tc>
        <w:tcPr>
          <w:tcW w:w="3794" w:type="dxa"/>
          <w:vMerge w:val="restart"/>
          <w:shd w:val="clear" w:color="auto" w:fill="FFFFFF"/>
          <w:tcMar>
            <w:left w:w="0" w:type="dxa"/>
            <w:right w:w="0" w:type="dxa"/>
          </w:tcMar>
        </w:tcPr>
        <w:p w:rsidR="00ED54E0" w:rsidRPr="00B2724F" w:rsidRDefault="00197FE7" w:rsidP="00F03B96">
          <w:pPr>
            <w:jc w:val="left"/>
          </w:pPr>
          <w:r>
            <w:rPr>
              <w:noProof/>
              <w:lang w:eastAsia="en-GB"/>
            </w:rPr>
            <w:drawing>
              <wp:inline distT="0" distB="0" distL="0" distR="0" wp14:anchorId="757622D4" wp14:editId="50230A0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B2724F" w:rsidRDefault="00ED54E0" w:rsidP="00F03B96">
          <w:pPr>
            <w:jc w:val="right"/>
            <w:rPr>
              <w:b/>
              <w:szCs w:val="16"/>
            </w:rPr>
          </w:pPr>
        </w:p>
      </w:tc>
    </w:tr>
    <w:tr w:rsidR="00ED54E0" w:rsidRPr="00B2724F" w:rsidTr="00544326">
      <w:trPr>
        <w:trHeight w:val="868"/>
        <w:jc w:val="center"/>
      </w:trPr>
      <w:tc>
        <w:tcPr>
          <w:tcW w:w="3794" w:type="dxa"/>
          <w:vMerge/>
          <w:shd w:val="clear" w:color="auto" w:fill="FFFFFF"/>
          <w:tcMar>
            <w:left w:w="108" w:type="dxa"/>
            <w:right w:w="108" w:type="dxa"/>
          </w:tcMar>
        </w:tcPr>
        <w:p w:rsidR="00ED54E0" w:rsidRPr="00B2724F" w:rsidRDefault="00ED54E0" w:rsidP="00F03B96">
          <w:pPr>
            <w:jc w:val="left"/>
            <w:rPr>
              <w:noProof/>
              <w:lang w:eastAsia="en-GB"/>
            </w:rPr>
          </w:pPr>
        </w:p>
      </w:tc>
      <w:tc>
        <w:tcPr>
          <w:tcW w:w="5448" w:type="dxa"/>
          <w:gridSpan w:val="2"/>
          <w:shd w:val="clear" w:color="auto" w:fill="FFFFFF"/>
          <w:tcMar>
            <w:left w:w="108" w:type="dxa"/>
            <w:right w:w="108" w:type="dxa"/>
          </w:tcMar>
        </w:tcPr>
        <w:p w:rsidR="007E0716" w:rsidRDefault="007E0716" w:rsidP="00F03B96">
          <w:pPr>
            <w:jc w:val="right"/>
            <w:rPr>
              <w:b/>
              <w:szCs w:val="16"/>
            </w:rPr>
          </w:pPr>
          <w:bookmarkStart w:id="2" w:name="bmkSymbols"/>
          <w:r>
            <w:rPr>
              <w:b/>
              <w:szCs w:val="16"/>
            </w:rPr>
            <w:t>G/SPS/GEN/1690</w:t>
          </w:r>
        </w:p>
        <w:bookmarkEnd w:id="2"/>
        <w:p w:rsidR="00ED54E0" w:rsidRPr="00B2724F" w:rsidRDefault="00ED54E0" w:rsidP="00F03B96">
          <w:pPr>
            <w:jc w:val="right"/>
            <w:rPr>
              <w:b/>
              <w:szCs w:val="16"/>
            </w:rPr>
          </w:pPr>
        </w:p>
      </w:tc>
    </w:tr>
    <w:tr w:rsidR="00ED54E0" w:rsidRPr="00B2724F" w:rsidTr="00544326">
      <w:trPr>
        <w:trHeight w:val="240"/>
        <w:jc w:val="center"/>
      </w:trPr>
      <w:tc>
        <w:tcPr>
          <w:tcW w:w="3794" w:type="dxa"/>
          <w:vMerge/>
          <w:shd w:val="clear" w:color="auto" w:fill="FFFFFF"/>
          <w:tcMar>
            <w:left w:w="108" w:type="dxa"/>
            <w:right w:w="108" w:type="dxa"/>
          </w:tcMar>
          <w:vAlign w:val="center"/>
        </w:tcPr>
        <w:p w:rsidR="00ED54E0" w:rsidRPr="00B2724F" w:rsidRDefault="00ED54E0" w:rsidP="00F03B96"/>
      </w:tc>
      <w:tc>
        <w:tcPr>
          <w:tcW w:w="5448" w:type="dxa"/>
          <w:gridSpan w:val="2"/>
          <w:shd w:val="clear" w:color="auto" w:fill="FFFFFF"/>
          <w:tcMar>
            <w:left w:w="108" w:type="dxa"/>
            <w:right w:w="108" w:type="dxa"/>
          </w:tcMar>
          <w:vAlign w:val="center"/>
        </w:tcPr>
        <w:p w:rsidR="00ED54E0" w:rsidRPr="00B2724F" w:rsidRDefault="002C1076" w:rsidP="00620605">
          <w:pPr>
            <w:jc w:val="right"/>
            <w:rPr>
              <w:szCs w:val="16"/>
            </w:rPr>
          </w:pPr>
          <w:r>
            <w:rPr>
              <w:szCs w:val="16"/>
            </w:rPr>
            <w:t>6</w:t>
          </w:r>
          <w:r w:rsidR="0033077C">
            <w:rPr>
              <w:szCs w:val="16"/>
            </w:rPr>
            <w:t xml:space="preserve"> </w:t>
          </w:r>
          <w:r>
            <w:rPr>
              <w:szCs w:val="16"/>
            </w:rPr>
            <w:t>March</w:t>
          </w:r>
          <w:r w:rsidR="0033077C">
            <w:rPr>
              <w:szCs w:val="16"/>
            </w:rPr>
            <w:t xml:space="preserve"> 2019</w:t>
          </w:r>
        </w:p>
      </w:tc>
    </w:tr>
    <w:tr w:rsidR="00ED54E0" w:rsidRPr="00B2724F"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B2724F" w:rsidRDefault="00B2724F" w:rsidP="0018284A">
          <w:pPr>
            <w:jc w:val="left"/>
            <w:rPr>
              <w:b/>
            </w:rPr>
          </w:pPr>
          <w:bookmarkStart w:id="3" w:name="bmkSerial" w:colFirst="0" w:colLast="0"/>
          <w:r>
            <w:rPr>
              <w:color w:val="FF0000"/>
              <w:szCs w:val="16"/>
            </w:rPr>
            <w:t>(1</w:t>
          </w:r>
          <w:r w:rsidR="0033077C">
            <w:rPr>
              <w:color w:val="FF0000"/>
              <w:szCs w:val="16"/>
            </w:rPr>
            <w:t>9</w:t>
          </w:r>
          <w:r w:rsidR="00ED54E0" w:rsidRPr="00B2724F">
            <w:rPr>
              <w:color w:val="FF0000"/>
              <w:szCs w:val="16"/>
            </w:rPr>
            <w:t>-</w:t>
          </w:r>
          <w:r w:rsidR="006106B3">
            <w:rPr>
              <w:color w:val="FF0000"/>
              <w:szCs w:val="16"/>
            </w:rPr>
            <w:t>1334</w:t>
          </w:r>
          <w:r w:rsidR="00ED54E0" w:rsidRPr="00B2724F">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B2724F" w:rsidRDefault="00ED54E0" w:rsidP="00F03B96">
          <w:pPr>
            <w:jc w:val="right"/>
            <w:rPr>
              <w:szCs w:val="16"/>
            </w:rPr>
          </w:pPr>
          <w:bookmarkStart w:id="4" w:name="bmkTotPages"/>
          <w:r w:rsidRPr="00B2724F">
            <w:rPr>
              <w:bCs/>
              <w:szCs w:val="16"/>
            </w:rPr>
            <w:t xml:space="preserve">Page: </w:t>
          </w:r>
          <w:r w:rsidRPr="00B2724F">
            <w:rPr>
              <w:bCs/>
              <w:szCs w:val="16"/>
            </w:rPr>
            <w:fldChar w:fldCharType="begin"/>
          </w:r>
          <w:r w:rsidRPr="00B2724F">
            <w:rPr>
              <w:bCs/>
              <w:szCs w:val="16"/>
            </w:rPr>
            <w:instrText xml:space="preserve"> PAGE  \* Arabic  \* MERGEFORMAT </w:instrText>
          </w:r>
          <w:r w:rsidRPr="00B2724F">
            <w:rPr>
              <w:bCs/>
              <w:szCs w:val="16"/>
            </w:rPr>
            <w:fldChar w:fldCharType="separate"/>
          </w:r>
          <w:r w:rsidR="006106B3">
            <w:rPr>
              <w:bCs/>
              <w:noProof/>
              <w:szCs w:val="16"/>
            </w:rPr>
            <w:t>1</w:t>
          </w:r>
          <w:r w:rsidRPr="00B2724F">
            <w:rPr>
              <w:bCs/>
              <w:szCs w:val="16"/>
            </w:rPr>
            <w:fldChar w:fldCharType="end"/>
          </w:r>
          <w:r w:rsidRPr="00B2724F">
            <w:rPr>
              <w:bCs/>
              <w:szCs w:val="16"/>
            </w:rPr>
            <w:t>/</w:t>
          </w:r>
          <w:r w:rsidRPr="00B2724F">
            <w:rPr>
              <w:bCs/>
              <w:szCs w:val="16"/>
            </w:rPr>
            <w:fldChar w:fldCharType="begin"/>
          </w:r>
          <w:r w:rsidRPr="00B2724F">
            <w:rPr>
              <w:bCs/>
              <w:szCs w:val="16"/>
            </w:rPr>
            <w:instrText xml:space="preserve"> NUMPAGES  \* Arabic  \* MERGEFORMAT </w:instrText>
          </w:r>
          <w:r w:rsidRPr="00B2724F">
            <w:rPr>
              <w:bCs/>
              <w:szCs w:val="16"/>
            </w:rPr>
            <w:fldChar w:fldCharType="separate"/>
          </w:r>
          <w:r w:rsidR="006106B3">
            <w:rPr>
              <w:bCs/>
              <w:noProof/>
              <w:szCs w:val="16"/>
            </w:rPr>
            <w:t>2</w:t>
          </w:r>
          <w:r w:rsidRPr="00B2724F">
            <w:rPr>
              <w:bCs/>
              <w:szCs w:val="16"/>
            </w:rPr>
            <w:fldChar w:fldCharType="end"/>
          </w:r>
          <w:bookmarkEnd w:id="4"/>
        </w:p>
      </w:tc>
    </w:tr>
    <w:tr w:rsidR="00ED54E0" w:rsidRPr="00B2724F"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B2724F" w:rsidRDefault="007E0716" w:rsidP="00F03B96">
          <w:pPr>
            <w:jc w:val="left"/>
            <w:rPr>
              <w:sz w:val="14"/>
              <w:szCs w:val="16"/>
            </w:rPr>
          </w:pPr>
          <w:bookmarkStart w:id="5" w:name="bmkCommittee"/>
          <w:bookmarkStart w:id="6" w:name="bmkLanguage" w:colFirst="1" w:colLast="1"/>
          <w:bookmarkEnd w:id="3"/>
          <w:r>
            <w:rPr>
              <w:b/>
            </w:rPr>
            <w:t>Committee on Sanitary and Phytosanitary Measures</w:t>
          </w:r>
          <w:bookmarkEnd w:id="5"/>
        </w:p>
      </w:tc>
      <w:tc>
        <w:tcPr>
          <w:tcW w:w="3325" w:type="dxa"/>
          <w:tcBorders>
            <w:top w:val="single" w:sz="4" w:space="0" w:color="auto"/>
          </w:tcBorders>
          <w:tcMar>
            <w:top w:w="113" w:type="dxa"/>
            <w:left w:w="108" w:type="dxa"/>
            <w:bottom w:w="57" w:type="dxa"/>
            <w:right w:w="108" w:type="dxa"/>
          </w:tcMar>
          <w:vAlign w:val="center"/>
        </w:tcPr>
        <w:p w:rsidR="00ED54E0" w:rsidRPr="00B2724F" w:rsidRDefault="007E0716" w:rsidP="00F03B96">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02088"/>
    <w:multiLevelType w:val="hybridMultilevel"/>
    <w:tmpl w:val="81283A9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638B0"/>
    <w:multiLevelType w:val="hybridMultilevel"/>
    <w:tmpl w:val="0CF8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10666"/>
    <w:multiLevelType w:val="hybridMultilevel"/>
    <w:tmpl w:val="6E041A4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FA9"/>
    <w:multiLevelType w:val="hybridMultilevel"/>
    <w:tmpl w:val="66E4D75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73596"/>
    <w:multiLevelType w:val="hybridMultilevel"/>
    <w:tmpl w:val="D0504926"/>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51FA3"/>
    <w:multiLevelType w:val="hybridMultilevel"/>
    <w:tmpl w:val="235020F0"/>
    <w:lvl w:ilvl="0" w:tplc="BC185D2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454AB1"/>
    <w:multiLevelType w:val="multilevel"/>
    <w:tmpl w:val="075A666C"/>
    <w:numStyleLink w:val="LegalHeadings"/>
  </w:abstractNum>
  <w:abstractNum w:abstractNumId="1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9" w15:restartNumberingAfterBreak="0">
    <w:nsid w:val="575B7E35"/>
    <w:multiLevelType w:val="hybridMultilevel"/>
    <w:tmpl w:val="2862BA1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lvlOverride w:ilvl="0">
      <w:lvl w:ilvl="0">
        <w:start w:val="1"/>
        <w:numFmt w:val="decimal"/>
        <w:lvlRestart w:val="0"/>
        <w:pStyle w:val="Heading1"/>
        <w:isLgl/>
        <w:suff w:val="nothing"/>
        <w:lvlText w:val="%1  "/>
        <w:lvlJc w:val="left"/>
        <w:pPr>
          <w:ind w:left="0" w:firstLine="0"/>
        </w:pPr>
      </w:lvl>
    </w:lvlOverride>
    <w:lvlOverride w:ilvl="1">
      <w:lvl w:ilvl="1">
        <w:start w:val="1"/>
        <w:numFmt w:val="decimal"/>
        <w:pStyle w:val="Heading2"/>
        <w:isLgl/>
        <w:suff w:val="nothing"/>
        <w:lvlText w:val="%1.%2  "/>
        <w:lvlJc w:val="left"/>
        <w:pPr>
          <w:ind w:left="0" w:firstLine="0"/>
        </w:pPr>
      </w:lvl>
    </w:lvlOverride>
    <w:lvlOverride w:ilvl="2">
      <w:lvl w:ilvl="2">
        <w:start w:val="1"/>
        <w:numFmt w:val="decimal"/>
        <w:pStyle w:val="Heading3"/>
        <w:isLgl/>
        <w:suff w:val="nothing"/>
        <w:lvlText w:val="%1.%2.%3  "/>
        <w:lvlJc w:val="left"/>
        <w:pPr>
          <w:ind w:left="0" w:firstLine="0"/>
        </w:pPr>
      </w:lvl>
    </w:lvlOverride>
    <w:lvlOverride w:ilvl="3">
      <w:lvl w:ilvl="3">
        <w:start w:val="1"/>
        <w:numFmt w:val="decimal"/>
        <w:pStyle w:val="Heading4"/>
        <w:isLgl/>
        <w:suff w:val="nothing"/>
        <w:lvlText w:val="%1.%2.%3.%4  "/>
        <w:lvlJc w:val="left"/>
        <w:pPr>
          <w:ind w:left="0" w:firstLine="0"/>
        </w:pPr>
      </w:lvl>
    </w:lvlOverride>
    <w:lvlOverride w:ilvl="4">
      <w:lvl w:ilvl="4">
        <w:start w:val="1"/>
        <w:numFmt w:val="decimal"/>
        <w:pStyle w:val="Heading5"/>
        <w:isLgl/>
        <w:suff w:val="nothing"/>
        <w:lvlText w:val="%1.%2.%3.%4.%5  "/>
        <w:lvlJc w:val="left"/>
        <w:pPr>
          <w:ind w:left="0" w:firstLine="0"/>
        </w:pPr>
      </w:lvl>
    </w:lvlOverride>
    <w:lvlOverride w:ilvl="5">
      <w:lvl w:ilvl="5">
        <w:start w:val="1"/>
        <w:numFmt w:val="decimal"/>
        <w:pStyle w:val="Heading6"/>
        <w:isLgl/>
        <w:suff w:val="nothing"/>
        <w:lvlText w:val="%1.%2.%3.%4.%5.%6  "/>
        <w:lvlJc w:val="left"/>
        <w:pPr>
          <w:ind w:left="0" w:firstLine="0"/>
        </w:pPr>
      </w:lvl>
    </w:lvlOverride>
    <w:lvlOverride w:ilvl="6">
      <w:lvl w:ilvl="6">
        <w:start w:val="1"/>
        <w:numFmt w:val="decimal"/>
        <w:lvlRestart w:val="1"/>
        <w:pStyle w:val="BodyText"/>
        <w:isLgl/>
        <w:suff w:val="nothing"/>
        <w:lvlText w:val="%1.%7.  "/>
        <w:lvlJc w:val="left"/>
        <w:pPr>
          <w:ind w:left="0" w:firstLine="0"/>
        </w:pPr>
      </w:lvl>
    </w:lvlOverride>
    <w:lvlOverride w:ilvl="7">
      <w:lvl w:ilvl="7">
        <w:start w:val="1"/>
        <w:numFmt w:val="lowerLetter"/>
        <w:pStyle w:val="BodyText2"/>
        <w:lvlText w:val="%8."/>
        <w:lvlJc w:val="left"/>
        <w:pPr>
          <w:tabs>
            <w:tab w:val="num" w:pos="907"/>
          </w:tabs>
          <w:ind w:left="907" w:hanging="340"/>
        </w:pPr>
      </w:lvl>
    </w:lvlOverride>
    <w:lvlOverride w:ilvl="8">
      <w:lvl w:ilvl="8">
        <w:start w:val="1"/>
        <w:numFmt w:val="lowerRoman"/>
        <w:pStyle w:val="BodyText3"/>
        <w:lvlText w:val="%9."/>
        <w:lvlJc w:val="left"/>
        <w:pPr>
          <w:tabs>
            <w:tab w:val="num" w:pos="1247"/>
          </w:tabs>
          <w:ind w:left="1247" w:hanging="340"/>
        </w:pPr>
      </w:lvl>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18">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19">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0">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1">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2">
    <w:abstractNumId w:val="17"/>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3">
    <w:abstractNumId w:val="13"/>
  </w:num>
  <w:num w:numId="24">
    <w:abstractNumId w:val="10"/>
  </w:num>
  <w:num w:numId="25">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0"/>
        <w:pStyle w:val="BodyText"/>
        <w:suff w:val="nothing"/>
        <w:lvlText w:val="%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6">
    <w:abstractNumId w:val="11"/>
  </w:num>
  <w:num w:numId="27">
    <w:abstractNumId w:val="12"/>
  </w:num>
  <w:num w:numId="28">
    <w:abstractNumId w:val="15"/>
  </w:num>
  <w:num w:numId="29">
    <w:abstractNumId w:val="17"/>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4F"/>
    <w:rsid w:val="00010308"/>
    <w:rsid w:val="0002376F"/>
    <w:rsid w:val="000272F6"/>
    <w:rsid w:val="0003342D"/>
    <w:rsid w:val="00037AC4"/>
    <w:rsid w:val="0004139D"/>
    <w:rsid w:val="000423BF"/>
    <w:rsid w:val="00045660"/>
    <w:rsid w:val="000A4945"/>
    <w:rsid w:val="000B31E1"/>
    <w:rsid w:val="000C3E74"/>
    <w:rsid w:val="000C48B7"/>
    <w:rsid w:val="000E05F8"/>
    <w:rsid w:val="000F17BE"/>
    <w:rsid w:val="000F6531"/>
    <w:rsid w:val="0011356B"/>
    <w:rsid w:val="001149EC"/>
    <w:rsid w:val="00124B04"/>
    <w:rsid w:val="0013337F"/>
    <w:rsid w:val="00161E9C"/>
    <w:rsid w:val="00176131"/>
    <w:rsid w:val="0018284A"/>
    <w:rsid w:val="00182B84"/>
    <w:rsid w:val="001842E9"/>
    <w:rsid w:val="00190548"/>
    <w:rsid w:val="00197FE7"/>
    <w:rsid w:val="001D2A17"/>
    <w:rsid w:val="001E291F"/>
    <w:rsid w:val="00214A37"/>
    <w:rsid w:val="00223C6A"/>
    <w:rsid w:val="00232231"/>
    <w:rsid w:val="00233408"/>
    <w:rsid w:val="002661F1"/>
    <w:rsid w:val="0027067B"/>
    <w:rsid w:val="00273B6D"/>
    <w:rsid w:val="002A3BFB"/>
    <w:rsid w:val="002B543A"/>
    <w:rsid w:val="002C1076"/>
    <w:rsid w:val="002E20F5"/>
    <w:rsid w:val="002E298A"/>
    <w:rsid w:val="002E593C"/>
    <w:rsid w:val="00301538"/>
    <w:rsid w:val="00306C54"/>
    <w:rsid w:val="00311D5B"/>
    <w:rsid w:val="003156C6"/>
    <w:rsid w:val="0033077C"/>
    <w:rsid w:val="003572B4"/>
    <w:rsid w:val="00362C63"/>
    <w:rsid w:val="0036454A"/>
    <w:rsid w:val="003827F7"/>
    <w:rsid w:val="003C30C9"/>
    <w:rsid w:val="0041387B"/>
    <w:rsid w:val="00460842"/>
    <w:rsid w:val="00467032"/>
    <w:rsid w:val="0046754A"/>
    <w:rsid w:val="0049418F"/>
    <w:rsid w:val="00495CBC"/>
    <w:rsid w:val="004D79BE"/>
    <w:rsid w:val="004F203A"/>
    <w:rsid w:val="005336B8"/>
    <w:rsid w:val="00544326"/>
    <w:rsid w:val="00547B5F"/>
    <w:rsid w:val="005758A0"/>
    <w:rsid w:val="005B04B9"/>
    <w:rsid w:val="005B68C7"/>
    <w:rsid w:val="005B7054"/>
    <w:rsid w:val="005D5981"/>
    <w:rsid w:val="005D5DF7"/>
    <w:rsid w:val="005F30CB"/>
    <w:rsid w:val="00603DC9"/>
    <w:rsid w:val="006045AF"/>
    <w:rsid w:val="006106B3"/>
    <w:rsid w:val="00612644"/>
    <w:rsid w:val="00620605"/>
    <w:rsid w:val="00635DBB"/>
    <w:rsid w:val="00643C01"/>
    <w:rsid w:val="00674CCD"/>
    <w:rsid w:val="0069475F"/>
    <w:rsid w:val="006E0F00"/>
    <w:rsid w:val="006F5826"/>
    <w:rsid w:val="00700181"/>
    <w:rsid w:val="00712108"/>
    <w:rsid w:val="007141CF"/>
    <w:rsid w:val="00724E13"/>
    <w:rsid w:val="00745146"/>
    <w:rsid w:val="007577E3"/>
    <w:rsid w:val="00760DB3"/>
    <w:rsid w:val="007D44CF"/>
    <w:rsid w:val="007E0716"/>
    <w:rsid w:val="007E6507"/>
    <w:rsid w:val="007F2B8E"/>
    <w:rsid w:val="00807247"/>
    <w:rsid w:val="00840C2B"/>
    <w:rsid w:val="00856FA1"/>
    <w:rsid w:val="00857965"/>
    <w:rsid w:val="0086370B"/>
    <w:rsid w:val="008739FD"/>
    <w:rsid w:val="00893E85"/>
    <w:rsid w:val="008B23E9"/>
    <w:rsid w:val="008D0CFF"/>
    <w:rsid w:val="008D2E0D"/>
    <w:rsid w:val="008E372C"/>
    <w:rsid w:val="00936C53"/>
    <w:rsid w:val="00943C0F"/>
    <w:rsid w:val="00972050"/>
    <w:rsid w:val="009A6F54"/>
    <w:rsid w:val="009B209F"/>
    <w:rsid w:val="009E1D77"/>
    <w:rsid w:val="00A11FAB"/>
    <w:rsid w:val="00A2723A"/>
    <w:rsid w:val="00A36F53"/>
    <w:rsid w:val="00A57073"/>
    <w:rsid w:val="00A6057A"/>
    <w:rsid w:val="00A74017"/>
    <w:rsid w:val="00A872F1"/>
    <w:rsid w:val="00AA332C"/>
    <w:rsid w:val="00AC27F8"/>
    <w:rsid w:val="00AD4C72"/>
    <w:rsid w:val="00AE2AEE"/>
    <w:rsid w:val="00AE5024"/>
    <w:rsid w:val="00B00276"/>
    <w:rsid w:val="00B06BFE"/>
    <w:rsid w:val="00B15C64"/>
    <w:rsid w:val="00B230EC"/>
    <w:rsid w:val="00B23723"/>
    <w:rsid w:val="00B254AA"/>
    <w:rsid w:val="00B2724F"/>
    <w:rsid w:val="00B33838"/>
    <w:rsid w:val="00B52738"/>
    <w:rsid w:val="00B56EDC"/>
    <w:rsid w:val="00BB08B6"/>
    <w:rsid w:val="00BB1F84"/>
    <w:rsid w:val="00BC06D6"/>
    <w:rsid w:val="00BD7B33"/>
    <w:rsid w:val="00BE08EE"/>
    <w:rsid w:val="00BE5468"/>
    <w:rsid w:val="00C11EAC"/>
    <w:rsid w:val="00C14BC5"/>
    <w:rsid w:val="00C15F6D"/>
    <w:rsid w:val="00C305D7"/>
    <w:rsid w:val="00C30F2A"/>
    <w:rsid w:val="00C41EF4"/>
    <w:rsid w:val="00C43456"/>
    <w:rsid w:val="00C4763F"/>
    <w:rsid w:val="00C65C0C"/>
    <w:rsid w:val="00C808FC"/>
    <w:rsid w:val="00C856E6"/>
    <w:rsid w:val="00CC5FBC"/>
    <w:rsid w:val="00CD7D97"/>
    <w:rsid w:val="00CE3EE6"/>
    <w:rsid w:val="00CE4BA1"/>
    <w:rsid w:val="00CF5266"/>
    <w:rsid w:val="00D000C7"/>
    <w:rsid w:val="00D221B8"/>
    <w:rsid w:val="00D52A9D"/>
    <w:rsid w:val="00D55AAD"/>
    <w:rsid w:val="00D64201"/>
    <w:rsid w:val="00D747AE"/>
    <w:rsid w:val="00D9137A"/>
    <w:rsid w:val="00D9226C"/>
    <w:rsid w:val="00DA20BD"/>
    <w:rsid w:val="00DE50DB"/>
    <w:rsid w:val="00DF3E61"/>
    <w:rsid w:val="00DF6AE1"/>
    <w:rsid w:val="00E46FD5"/>
    <w:rsid w:val="00E544BB"/>
    <w:rsid w:val="00E56545"/>
    <w:rsid w:val="00E62B5D"/>
    <w:rsid w:val="00E928E0"/>
    <w:rsid w:val="00EA5D4F"/>
    <w:rsid w:val="00EB6C56"/>
    <w:rsid w:val="00EC4B6C"/>
    <w:rsid w:val="00ED264F"/>
    <w:rsid w:val="00ED371D"/>
    <w:rsid w:val="00ED54E0"/>
    <w:rsid w:val="00F03B96"/>
    <w:rsid w:val="00F129A3"/>
    <w:rsid w:val="00F13311"/>
    <w:rsid w:val="00F31548"/>
    <w:rsid w:val="00F32397"/>
    <w:rsid w:val="00F3353E"/>
    <w:rsid w:val="00F40595"/>
    <w:rsid w:val="00F4610B"/>
    <w:rsid w:val="00F55FAA"/>
    <w:rsid w:val="00F71F67"/>
    <w:rsid w:val="00F84C4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semiHidden/>
    <w:unhideWhenUsed/>
    <w:rsid w:val="00045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plant/plant_health_biosecurity/legislation/new_eu_rules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1F04-8B8B-46F1-9D45-CA8B9B35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753</Words>
  <Characters>4177</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2015-07-13T11:07:00Z</cp:lastPrinted>
  <dcterms:created xsi:type="dcterms:W3CDTF">2019-03-06T07:03:00Z</dcterms:created>
  <dcterms:modified xsi:type="dcterms:W3CDTF">2019-03-06T13:23:00Z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G/SPS/GEN/1690</vt:lpwstr>
  </property>
</Properties>
</file>