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B4BF7" w:rsidP="002F6A28">
      <w:pPr>
        <w:pStyle w:val="Title"/>
        <w:rPr>
          <w:caps w:val="0"/>
          <w:kern w:val="0"/>
        </w:rPr>
      </w:pPr>
      <w:bookmarkStart w:id="0" w:name="_GoBack"/>
      <w:bookmarkEnd w:id="0"/>
      <w:r w:rsidRPr="002F6A28">
        <w:rPr>
          <w:caps w:val="0"/>
          <w:kern w:val="0"/>
        </w:rPr>
        <w:t>NOTIFICATION</w:t>
      </w:r>
    </w:p>
    <w:p w:rsidR="009239F7" w:rsidRPr="002F6A28" w:rsidRDefault="004B4BF7" w:rsidP="002F6A28">
      <w:pPr>
        <w:jc w:val="center"/>
      </w:pPr>
      <w:r w:rsidRPr="002F6A28">
        <w:t>The following notification is being circulated in accordance with Article 10.6</w:t>
      </w:r>
    </w:p>
    <w:p w:rsidR="009239F7" w:rsidRPr="002F6A28" w:rsidRDefault="008E72B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94E5C" w:rsidTr="0069259F">
        <w:tc>
          <w:tcPr>
            <w:tcW w:w="713" w:type="dxa"/>
            <w:tcBorders>
              <w:bottom w:val="single" w:sz="6" w:space="0" w:color="auto"/>
            </w:tcBorders>
            <w:shd w:val="clear" w:color="auto" w:fill="auto"/>
          </w:tcPr>
          <w:p w:rsidR="00F85C99" w:rsidRPr="002F6A28" w:rsidRDefault="004B4BF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B4BF7" w:rsidP="002F6A28">
            <w:pPr>
              <w:spacing w:before="120" w:after="120"/>
            </w:pPr>
            <w:r w:rsidRPr="002F6A28">
              <w:rPr>
                <w:b/>
              </w:rPr>
              <w:t xml:space="preserve">Notifying Member: </w:t>
            </w:r>
            <w:bookmarkStart w:id="1" w:name="sps1a"/>
            <w:r w:rsidRPr="00812D1D">
              <w:rPr>
                <w:caps/>
                <w:u w:val="single"/>
              </w:rPr>
              <w:t>Thailand</w:t>
            </w:r>
            <w:bookmarkEnd w:id="1"/>
            <w:r w:rsidRPr="002F6A28">
              <w:t xml:space="preserve"> </w:t>
            </w:r>
          </w:p>
          <w:p w:rsidR="00F85C99" w:rsidRPr="002F6A28" w:rsidRDefault="004B4BF7" w:rsidP="002F6A28">
            <w:pPr>
              <w:spacing w:after="120"/>
            </w:pPr>
            <w:r w:rsidRPr="002F6A28">
              <w:rPr>
                <w:b/>
              </w:rPr>
              <w:t>If applicable, name of local government involved (Article 3.2 and 7.2):</w:t>
            </w:r>
            <w:r w:rsidRPr="002F6A28">
              <w:t xml:space="preserve"> </w:t>
            </w:r>
            <w:bookmarkStart w:id="2" w:name="sps1b"/>
            <w:bookmarkEnd w:id="2"/>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B4BF7" w:rsidP="004B4BF7">
            <w:pPr>
              <w:spacing w:before="120" w:after="120"/>
              <w:jc w:val="left"/>
            </w:pPr>
            <w:r w:rsidRPr="002F6A28">
              <w:rPr>
                <w:b/>
              </w:rPr>
              <w:t xml:space="preserve">Agency responsible: </w:t>
            </w:r>
            <w:r>
              <w:t>The Office of the Consumer Protection Board (OCPB)</w:t>
            </w:r>
            <w:bookmarkStart w:id="3" w:name="sps2a"/>
            <w:bookmarkEnd w:id="3"/>
          </w:p>
          <w:p w:rsidR="004B4BF7" w:rsidRDefault="004B4BF7" w:rsidP="004B4BF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B4BF7" w:rsidP="002F6A28">
            <w:r>
              <w:t>The Office of the Consumer Protection Board (OCPB),</w:t>
            </w:r>
          </w:p>
          <w:p w:rsidR="00494E5C" w:rsidRDefault="004B4BF7">
            <w:r>
              <w:t>The Prime Minister Office, Government Complex, Building B. 5th FL.,</w:t>
            </w:r>
          </w:p>
          <w:p w:rsidR="00494E5C" w:rsidRDefault="004B4BF7">
            <w:r>
              <w:t>Chaengwattana Road, Thungsonghong, Laksi, Bangkok 10210, Thailand</w:t>
            </w:r>
          </w:p>
          <w:p w:rsidR="00494E5C" w:rsidRDefault="004B4BF7">
            <w:r>
              <w:t>Tel: (66 2) 141 3449</w:t>
            </w:r>
          </w:p>
          <w:p w:rsidR="00494E5C" w:rsidRDefault="004B4BF7">
            <w:r>
              <w:t>Fax: (66 2) 143 0768</w:t>
            </w:r>
          </w:p>
          <w:p w:rsidR="00494E5C" w:rsidRDefault="004B4BF7">
            <w:r>
              <w:t xml:space="preserve">E-mail: </w:t>
            </w:r>
            <w:hyperlink r:id="rId8" w:history="1">
              <w:r>
                <w:rPr>
                  <w:color w:val="0000FF"/>
                  <w:u w:val="single"/>
                </w:rPr>
                <w:t>consumer@ocpb.go.th</w:t>
              </w:r>
            </w:hyperlink>
          </w:p>
          <w:p w:rsidR="00494E5C" w:rsidRDefault="004B4BF7">
            <w:pPr>
              <w:spacing w:after="120"/>
            </w:pPr>
            <w:r>
              <w:t xml:space="preserve">Website: </w:t>
            </w:r>
            <w:hyperlink r:id="rId9" w:tgtFrame="_blank" w:history="1">
              <w:r>
                <w:rPr>
                  <w:color w:val="0000FF"/>
                  <w:u w:val="single"/>
                </w:rPr>
                <w:t>http://www.ocpb.go.th</w:t>
              </w:r>
            </w:hyperlink>
            <w:bookmarkStart w:id="4" w:name="sps4a"/>
            <w:bookmarkEnd w:id="4"/>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B4BF7"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94E5C" w:rsidRDefault="004B4BF7" w:rsidP="004B4BF7">
            <w:pPr>
              <w:spacing w:before="120" w:after="120"/>
            </w:pPr>
            <w:r w:rsidRPr="002F6A28">
              <w:rPr>
                <w:b/>
              </w:rPr>
              <w:t xml:space="preserve">Products covered (HS or CCCN where applicable, otherwise national tariff heading. ICS numbers may be provided in addition, where applicable): </w:t>
            </w:r>
            <w:r>
              <w:t>Mobile phone and tablet covered accessories (Cases) which contained liquid chemical</w:t>
            </w:r>
            <w:bookmarkStart w:id="10" w:name="sps3a"/>
            <w:bookmarkEnd w:id="10"/>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B4BF7" w:rsidP="00141590">
            <w:pPr>
              <w:spacing w:before="120" w:after="120"/>
            </w:pPr>
            <w:r w:rsidRPr="002F6A28">
              <w:rPr>
                <w:b/>
              </w:rPr>
              <w:t xml:space="preserve">Title, number of pages and language(s) of the notified document: </w:t>
            </w:r>
            <w:r>
              <w:t>Draft Announcement of the Committee on Labelling No. … (B.E. …) notified mobile phone and tablet covered accessories (Cases) which contained liquid chemical will be labelling controlled product (1 page(s), in Thai)</w:t>
            </w:r>
            <w:bookmarkStart w:id="11" w:name="sps5a"/>
            <w:bookmarkEnd w:id="11"/>
            <w:r w:rsidRPr="002F6A28">
              <w:t xml:space="preserve"> </w:t>
            </w:r>
            <w:bookmarkStart w:id="12" w:name="sps5c"/>
            <w:bookmarkStart w:id="13" w:name="sps5b"/>
            <w:bookmarkEnd w:id="12"/>
            <w:bookmarkEnd w:id="13"/>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B4BF7" w:rsidP="002F6A28">
            <w:pPr>
              <w:spacing w:before="120" w:after="120"/>
              <w:rPr>
                <w:b/>
              </w:rPr>
            </w:pPr>
            <w:r w:rsidRPr="002F6A28">
              <w:rPr>
                <w:b/>
              </w:rPr>
              <w:t xml:space="preserve">Description of content: </w:t>
            </w:r>
            <w:r>
              <w:t>The Office of the Consumer Protection Board (OCPB) has proposed a draft Announcement of the Committee on Labelling No. … (B.E. …) notified mobile phone and tablet covered accessories (Cases) which contained liquid chemical must identified the warning text "</w:t>
            </w:r>
            <w:r w:rsidRPr="004B4BF7">
              <w:rPr>
                <w:bCs/>
                <w:i/>
              </w:rPr>
              <w:t>Danger liquid leakage</w:t>
            </w:r>
            <w:r>
              <w:t>" with the different colour from that of the product, in a larger size than other statement and be displayed permanently.</w:t>
            </w:r>
          </w:p>
          <w:p w:rsidR="00494E5C" w:rsidRDefault="004B4BF7">
            <w:pPr>
              <w:spacing w:after="120"/>
            </w:pPr>
            <w:r>
              <w:t>In this announcement "</w:t>
            </w:r>
            <w:r w:rsidRPr="004B4BF7">
              <w:rPr>
                <w:bCs/>
                <w:i/>
              </w:rPr>
              <w:t>Case for mobile phone and tablet computer containing liquid chemical</w:t>
            </w:r>
            <w:r>
              <w:t>" means Device designated to protect mobile phone and tablet computer which contains Decane, Nonane, Heptane and Oxalic acid or other acid chemicals.</w:t>
            </w:r>
            <w:bookmarkStart w:id="14" w:name="sps6a"/>
            <w:bookmarkEnd w:id="14"/>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B4BF7" w:rsidP="004B4BF7">
            <w:pPr>
              <w:spacing w:before="120" w:after="120"/>
              <w:rPr>
                <w:b/>
              </w:rPr>
            </w:pPr>
            <w:r w:rsidRPr="002F6A28">
              <w:rPr>
                <w:b/>
              </w:rPr>
              <w:t xml:space="preserve">Objective and rationale, including the nature of urgent problems where applicable: </w:t>
            </w:r>
            <w:r>
              <w:t>Safety and consumer protection</w:t>
            </w:r>
            <w:bookmarkStart w:id="15" w:name="sps7f"/>
            <w:bookmarkEnd w:id="15"/>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B4BF7" w:rsidP="004B4BF7">
            <w:pPr>
              <w:spacing w:before="120" w:after="120"/>
            </w:pPr>
            <w:r w:rsidRPr="002F6A28">
              <w:rPr>
                <w:b/>
              </w:rPr>
              <w:t>Relevant documents:</w:t>
            </w:r>
            <w:r w:rsidRPr="002F6A28">
              <w:t xml:space="preserve"> </w:t>
            </w:r>
          </w:p>
          <w:p w:rsidR="00F85C99" w:rsidRPr="002F6A28" w:rsidRDefault="004B4BF7" w:rsidP="004B4BF7">
            <w:pPr>
              <w:numPr>
                <w:ilvl w:val="0"/>
                <w:numId w:val="16"/>
              </w:numPr>
              <w:spacing w:after="120"/>
            </w:pPr>
            <w:r>
              <w:t>The Consumer Protection Act B.E. 2522 (1979)</w:t>
            </w:r>
          </w:p>
          <w:p w:rsidR="00494E5C" w:rsidRDefault="004B4BF7" w:rsidP="004B4BF7">
            <w:pPr>
              <w:numPr>
                <w:ilvl w:val="0"/>
                <w:numId w:val="16"/>
              </w:numPr>
              <w:spacing w:after="120"/>
            </w:pPr>
            <w:r>
              <w:t>Announcement of the Committee on Labelling: Characteristics of Labels Subject to the Labelling Control B.E. 2541 (1998) dated 23 September B.E. 2541 (1998)</w:t>
            </w:r>
          </w:p>
        </w:tc>
      </w:tr>
      <w:tr w:rsidR="00494E5C" w:rsidTr="0069259F">
        <w:tc>
          <w:tcPr>
            <w:tcW w:w="713" w:type="dxa"/>
            <w:tcBorders>
              <w:top w:val="single" w:sz="6" w:space="0" w:color="auto"/>
              <w:bottom w:val="single" w:sz="6" w:space="0" w:color="auto"/>
            </w:tcBorders>
            <w:shd w:val="clear" w:color="auto" w:fill="auto"/>
          </w:tcPr>
          <w:p w:rsidR="00EE3A11" w:rsidRPr="002F6A28" w:rsidRDefault="004B4BF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B4BF7" w:rsidP="004B4BF7">
            <w:pPr>
              <w:spacing w:before="120" w:after="120"/>
            </w:pPr>
            <w:r w:rsidRPr="002F6A28">
              <w:rPr>
                <w:b/>
              </w:rPr>
              <w:t xml:space="preserve">Proposed date of adoption: </w:t>
            </w:r>
            <w:bookmarkStart w:id="16" w:name="sps10a"/>
            <w:bookmarkStart w:id="17" w:name="sps10b"/>
            <w:bookmarkEnd w:id="16"/>
            <w:r w:rsidRPr="002F6A28">
              <w:t xml:space="preserve">To be determined </w:t>
            </w:r>
            <w:bookmarkEnd w:id="17"/>
          </w:p>
          <w:p w:rsidR="00EE3A11" w:rsidRPr="002F6A28" w:rsidRDefault="004B4BF7" w:rsidP="004B4BF7">
            <w:pPr>
              <w:spacing w:after="120"/>
            </w:pPr>
            <w:r w:rsidRPr="002F6A28">
              <w:rPr>
                <w:b/>
              </w:rPr>
              <w:t xml:space="preserve">Proposed date of entry into force: </w:t>
            </w:r>
            <w:bookmarkStart w:id="18" w:name="sps11a"/>
            <w:bookmarkStart w:id="19" w:name="sps11b"/>
            <w:bookmarkEnd w:id="18"/>
            <w:r w:rsidRPr="002F6A28">
              <w:t>After 30 days from the date of its publication in the Government Gazette</w:t>
            </w:r>
            <w:bookmarkEnd w:id="19"/>
          </w:p>
        </w:tc>
      </w:tr>
      <w:tr w:rsidR="00494E5C" w:rsidTr="0069259F">
        <w:tc>
          <w:tcPr>
            <w:tcW w:w="713" w:type="dxa"/>
            <w:tcBorders>
              <w:top w:val="single" w:sz="6" w:space="0" w:color="auto"/>
              <w:bottom w:val="single" w:sz="6" w:space="0" w:color="auto"/>
            </w:tcBorders>
            <w:shd w:val="clear" w:color="auto" w:fill="auto"/>
          </w:tcPr>
          <w:p w:rsidR="00F85C99" w:rsidRPr="002F6A28" w:rsidRDefault="004B4BF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B4BF7" w:rsidP="002F6A28">
            <w:pPr>
              <w:spacing w:before="120" w:after="120"/>
            </w:pPr>
            <w:r w:rsidRPr="002F6A28">
              <w:rPr>
                <w:b/>
              </w:rPr>
              <w:t xml:space="preserve">Final date for comments: </w:t>
            </w:r>
            <w:r>
              <w:t>60 days from notification</w:t>
            </w:r>
            <w:bookmarkStart w:id="20" w:name="sps12a"/>
            <w:bookmarkEnd w:id="20"/>
          </w:p>
        </w:tc>
      </w:tr>
      <w:tr w:rsidR="00494E5C" w:rsidTr="0069259F">
        <w:tc>
          <w:tcPr>
            <w:tcW w:w="713" w:type="dxa"/>
            <w:tcBorders>
              <w:top w:val="single" w:sz="6" w:space="0" w:color="auto"/>
            </w:tcBorders>
            <w:shd w:val="clear" w:color="auto" w:fill="auto"/>
          </w:tcPr>
          <w:p w:rsidR="00F85C99" w:rsidRPr="002F6A28" w:rsidRDefault="004B4BF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B4BF7"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141590" w:rsidRDefault="004B4BF7" w:rsidP="00141590">
            <w:pPr>
              <w:keepNext/>
              <w:keepLines/>
              <w:spacing w:after="120"/>
              <w:jc w:val="left"/>
              <w:rPr>
                <w:color w:val="0000FF"/>
                <w:u w:val="single"/>
              </w:rPr>
            </w:pPr>
            <w:r>
              <w:t>WTO/TBT Enquiry Point and Notification Authority</w:t>
            </w:r>
            <w:r>
              <w:br/>
              <w:t>Thai Industrial Standards Institute</w:t>
            </w:r>
            <w:r>
              <w:br/>
              <w:t>Tel: (66 2) 202 3504, 202 3523</w:t>
            </w:r>
            <w:r>
              <w:br/>
              <w:t>Fax: (66 2) 202 3511, 354 3041</w:t>
            </w:r>
            <w:r>
              <w:br/>
              <w:t xml:space="preserve">E-mail: </w:t>
            </w:r>
            <w:hyperlink r:id="rId10" w:history="1">
              <w:r>
                <w:rPr>
                  <w:color w:val="0000FF"/>
                  <w:u w:val="single"/>
                </w:rPr>
                <w:t>thaitbt@tisi.mail.go.th</w:t>
              </w:r>
            </w:hyperlink>
            <w:r>
              <w:br/>
              <w:t xml:space="preserve">Website: </w:t>
            </w:r>
            <w:hyperlink r:id="rId11" w:tgtFrame="_blank" w:history="1">
              <w:r>
                <w:rPr>
                  <w:color w:val="0000FF"/>
                  <w:u w:val="single"/>
                </w:rPr>
                <w:t>http://www.tisi.go.th</w:t>
              </w:r>
            </w:hyperlink>
          </w:p>
          <w:p w:rsidR="00F85C99" w:rsidRPr="002F6A28" w:rsidRDefault="008E72B2" w:rsidP="00141590">
            <w:pPr>
              <w:keepNext/>
              <w:keepLines/>
              <w:spacing w:after="120"/>
              <w:jc w:val="left"/>
            </w:pPr>
            <w:hyperlink r:id="rId12" w:tgtFrame="_blank" w:history="1">
              <w:r w:rsidR="004B4BF7">
                <w:rPr>
                  <w:color w:val="0000FF"/>
                  <w:u w:val="single"/>
                </w:rPr>
                <w:t>https://members.wto.org/crnattachments/2018/TBT/THA/18_0180_00_x.pdf</w:t>
              </w:r>
            </w:hyperlink>
            <w:bookmarkStart w:id="22" w:name="sps13c"/>
            <w:bookmarkEnd w:id="22"/>
          </w:p>
        </w:tc>
      </w:tr>
    </w:tbl>
    <w:p w:rsidR="00EE3A11" w:rsidRPr="002F6A28" w:rsidRDefault="008E72B2" w:rsidP="002F6A28"/>
    <w:sectPr w:rsidR="00EE3A11" w:rsidRPr="002F6A28" w:rsidSect="004B4BF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9C" w:rsidRDefault="004B4BF7">
      <w:r>
        <w:separator/>
      </w:r>
    </w:p>
  </w:endnote>
  <w:endnote w:type="continuationSeparator" w:id="0">
    <w:p w:rsidR="00C34C9C" w:rsidRDefault="004B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B4BF7" w:rsidRDefault="004B4BF7" w:rsidP="004B4BF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B4BF7" w:rsidRDefault="004B4BF7" w:rsidP="004B4BF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B4BF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9C" w:rsidRDefault="004B4BF7">
      <w:r>
        <w:separator/>
      </w:r>
    </w:p>
  </w:footnote>
  <w:footnote w:type="continuationSeparator" w:id="0">
    <w:p w:rsidR="00C34C9C" w:rsidRDefault="004B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F7" w:rsidRPr="004B4BF7" w:rsidRDefault="004B4BF7" w:rsidP="004B4BF7">
    <w:pPr>
      <w:pStyle w:val="Header"/>
      <w:pBdr>
        <w:bottom w:val="single" w:sz="4" w:space="1" w:color="auto"/>
      </w:pBdr>
      <w:tabs>
        <w:tab w:val="clear" w:pos="4513"/>
        <w:tab w:val="clear" w:pos="9027"/>
      </w:tabs>
      <w:jc w:val="center"/>
    </w:pPr>
    <w:r w:rsidRPr="004B4BF7">
      <w:t>G/TBT/N/THA/505</w:t>
    </w:r>
  </w:p>
  <w:p w:rsidR="004B4BF7" w:rsidRPr="004B4BF7" w:rsidRDefault="004B4BF7" w:rsidP="004B4BF7">
    <w:pPr>
      <w:pStyle w:val="Header"/>
      <w:pBdr>
        <w:bottom w:val="single" w:sz="4" w:space="1" w:color="auto"/>
      </w:pBdr>
      <w:tabs>
        <w:tab w:val="clear" w:pos="4513"/>
        <w:tab w:val="clear" w:pos="9027"/>
      </w:tabs>
      <w:jc w:val="center"/>
    </w:pPr>
  </w:p>
  <w:p w:rsidR="004B4BF7" w:rsidRPr="004B4BF7" w:rsidRDefault="004B4BF7" w:rsidP="004B4BF7">
    <w:pPr>
      <w:pStyle w:val="Header"/>
      <w:pBdr>
        <w:bottom w:val="single" w:sz="4" w:space="1" w:color="auto"/>
      </w:pBdr>
      <w:tabs>
        <w:tab w:val="clear" w:pos="4513"/>
        <w:tab w:val="clear" w:pos="9027"/>
      </w:tabs>
      <w:jc w:val="center"/>
    </w:pPr>
    <w:r w:rsidRPr="004B4BF7">
      <w:t xml:space="preserve">- </w:t>
    </w:r>
    <w:r w:rsidRPr="004B4BF7">
      <w:fldChar w:fldCharType="begin"/>
    </w:r>
    <w:r w:rsidRPr="004B4BF7">
      <w:instrText xml:space="preserve"> PAGE </w:instrText>
    </w:r>
    <w:r w:rsidRPr="004B4BF7">
      <w:fldChar w:fldCharType="separate"/>
    </w:r>
    <w:r w:rsidR="008E72B2">
      <w:rPr>
        <w:noProof/>
      </w:rPr>
      <w:t>2</w:t>
    </w:r>
    <w:r w:rsidRPr="004B4BF7">
      <w:fldChar w:fldCharType="end"/>
    </w:r>
    <w:r w:rsidRPr="004B4BF7">
      <w:t xml:space="preserve"> -</w:t>
    </w:r>
  </w:p>
  <w:p w:rsidR="009239F7" w:rsidRPr="004B4BF7" w:rsidRDefault="008E72B2" w:rsidP="004B4BF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F7" w:rsidRPr="004B4BF7" w:rsidRDefault="004B4BF7" w:rsidP="004B4BF7">
    <w:pPr>
      <w:pStyle w:val="Header"/>
      <w:pBdr>
        <w:bottom w:val="single" w:sz="4" w:space="1" w:color="auto"/>
      </w:pBdr>
      <w:tabs>
        <w:tab w:val="clear" w:pos="4513"/>
        <w:tab w:val="clear" w:pos="9027"/>
      </w:tabs>
      <w:jc w:val="center"/>
    </w:pPr>
    <w:r w:rsidRPr="004B4BF7">
      <w:t>G/TBT/N/THA/505</w:t>
    </w:r>
  </w:p>
  <w:p w:rsidR="004B4BF7" w:rsidRPr="004B4BF7" w:rsidRDefault="004B4BF7" w:rsidP="004B4BF7">
    <w:pPr>
      <w:pStyle w:val="Header"/>
      <w:pBdr>
        <w:bottom w:val="single" w:sz="4" w:space="1" w:color="auto"/>
      </w:pBdr>
      <w:tabs>
        <w:tab w:val="clear" w:pos="4513"/>
        <w:tab w:val="clear" w:pos="9027"/>
      </w:tabs>
      <w:jc w:val="center"/>
    </w:pPr>
  </w:p>
  <w:p w:rsidR="004B4BF7" w:rsidRPr="004B4BF7" w:rsidRDefault="004B4BF7" w:rsidP="004B4BF7">
    <w:pPr>
      <w:pStyle w:val="Header"/>
      <w:pBdr>
        <w:bottom w:val="single" w:sz="4" w:space="1" w:color="auto"/>
      </w:pBdr>
      <w:tabs>
        <w:tab w:val="clear" w:pos="4513"/>
        <w:tab w:val="clear" w:pos="9027"/>
      </w:tabs>
      <w:jc w:val="center"/>
    </w:pPr>
    <w:r w:rsidRPr="004B4BF7">
      <w:t xml:space="preserve">- </w:t>
    </w:r>
    <w:r w:rsidRPr="004B4BF7">
      <w:fldChar w:fldCharType="begin"/>
    </w:r>
    <w:r w:rsidRPr="004B4BF7">
      <w:instrText xml:space="preserve"> PAGE </w:instrText>
    </w:r>
    <w:r w:rsidRPr="004B4BF7">
      <w:fldChar w:fldCharType="separate"/>
    </w:r>
    <w:r w:rsidRPr="004B4BF7">
      <w:rPr>
        <w:noProof/>
      </w:rPr>
      <w:t>2</w:t>
    </w:r>
    <w:r w:rsidRPr="004B4BF7">
      <w:fldChar w:fldCharType="end"/>
    </w:r>
    <w:r w:rsidRPr="004B4BF7">
      <w:t xml:space="preserve"> -</w:t>
    </w:r>
  </w:p>
  <w:p w:rsidR="009239F7" w:rsidRPr="004B4BF7" w:rsidRDefault="008E72B2" w:rsidP="004B4BF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4E5C" w:rsidTr="008612A9">
      <w:trPr>
        <w:trHeight w:val="240"/>
        <w:jc w:val="center"/>
      </w:trPr>
      <w:tc>
        <w:tcPr>
          <w:tcW w:w="3794" w:type="dxa"/>
          <w:shd w:val="clear" w:color="auto" w:fill="FFFFFF"/>
          <w:tcMar>
            <w:left w:w="108" w:type="dxa"/>
            <w:right w:w="108" w:type="dxa"/>
          </w:tcMar>
          <w:vAlign w:val="center"/>
        </w:tcPr>
        <w:p w:rsidR="00ED54E0" w:rsidRPr="009239F7" w:rsidRDefault="008E72B2"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4B4BF7" w:rsidP="00B801E9">
          <w:pPr>
            <w:jc w:val="right"/>
            <w:rPr>
              <w:b/>
              <w:color w:val="FF0000"/>
              <w:szCs w:val="16"/>
            </w:rPr>
          </w:pPr>
          <w:r>
            <w:rPr>
              <w:b/>
              <w:color w:val="FF0000"/>
              <w:szCs w:val="16"/>
            </w:rPr>
            <w:t xml:space="preserve"> </w:t>
          </w:r>
        </w:p>
      </w:tc>
    </w:tr>
    <w:bookmarkEnd w:id="23"/>
    <w:tr w:rsidR="00494E5C" w:rsidTr="008612A9">
      <w:trPr>
        <w:trHeight w:val="213"/>
        <w:jc w:val="center"/>
      </w:trPr>
      <w:tc>
        <w:tcPr>
          <w:tcW w:w="3794" w:type="dxa"/>
          <w:vMerge w:val="restart"/>
          <w:shd w:val="clear" w:color="auto" w:fill="FFFFFF"/>
          <w:tcMar>
            <w:left w:w="0" w:type="dxa"/>
            <w:right w:w="0" w:type="dxa"/>
          </w:tcMar>
        </w:tcPr>
        <w:p w:rsidR="00ED54E0" w:rsidRPr="009239F7" w:rsidRDefault="00354629" w:rsidP="00B801E9">
          <w:pPr>
            <w:jc w:val="left"/>
          </w:pPr>
          <w:r>
            <w:rPr>
              <w:noProof/>
              <w:lang w:val="en-US"/>
            </w:rPr>
            <w:drawing>
              <wp:inline distT="0" distB="0" distL="0" distR="0" wp14:anchorId="4C96F43C" wp14:editId="56248DEB">
                <wp:extent cx="2397125" cy="713740"/>
                <wp:effectExtent l="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E72B2" w:rsidP="00B801E9">
          <w:pPr>
            <w:jc w:val="right"/>
            <w:rPr>
              <w:b/>
              <w:szCs w:val="16"/>
            </w:rPr>
          </w:pPr>
        </w:p>
      </w:tc>
    </w:tr>
    <w:tr w:rsidR="00494E5C" w:rsidTr="008612A9">
      <w:trPr>
        <w:trHeight w:val="868"/>
        <w:jc w:val="center"/>
      </w:trPr>
      <w:tc>
        <w:tcPr>
          <w:tcW w:w="3794" w:type="dxa"/>
          <w:vMerge/>
          <w:shd w:val="clear" w:color="auto" w:fill="FFFFFF"/>
          <w:tcMar>
            <w:left w:w="108" w:type="dxa"/>
            <w:right w:w="108" w:type="dxa"/>
          </w:tcMar>
        </w:tcPr>
        <w:p w:rsidR="00ED54E0" w:rsidRPr="009239F7" w:rsidRDefault="008E72B2" w:rsidP="00B801E9">
          <w:pPr>
            <w:jc w:val="left"/>
            <w:rPr>
              <w:noProof/>
              <w:lang w:eastAsia="en-GB"/>
            </w:rPr>
          </w:pPr>
        </w:p>
      </w:tc>
      <w:tc>
        <w:tcPr>
          <w:tcW w:w="5448" w:type="dxa"/>
          <w:gridSpan w:val="2"/>
          <w:shd w:val="clear" w:color="auto" w:fill="FFFFFF"/>
          <w:tcMar>
            <w:left w:w="108" w:type="dxa"/>
            <w:right w:w="108" w:type="dxa"/>
          </w:tcMar>
        </w:tcPr>
        <w:p w:rsidR="004B4BF7" w:rsidRDefault="004B4BF7" w:rsidP="00B801E9">
          <w:pPr>
            <w:jc w:val="right"/>
            <w:rPr>
              <w:b/>
              <w:szCs w:val="16"/>
            </w:rPr>
          </w:pPr>
          <w:bookmarkStart w:id="24" w:name="bmkSymbols"/>
          <w:r>
            <w:rPr>
              <w:b/>
              <w:szCs w:val="16"/>
            </w:rPr>
            <w:t>G/TBT/N/THA/505</w:t>
          </w:r>
        </w:p>
        <w:bookmarkEnd w:id="24"/>
        <w:p w:rsidR="00ED54E0" w:rsidRPr="009239F7" w:rsidRDefault="008E72B2" w:rsidP="00B801E9">
          <w:pPr>
            <w:jc w:val="right"/>
            <w:rPr>
              <w:b/>
              <w:szCs w:val="16"/>
            </w:rPr>
          </w:pPr>
        </w:p>
      </w:tc>
    </w:tr>
    <w:tr w:rsidR="00494E5C" w:rsidTr="008612A9">
      <w:trPr>
        <w:trHeight w:val="240"/>
        <w:jc w:val="center"/>
      </w:trPr>
      <w:tc>
        <w:tcPr>
          <w:tcW w:w="3794" w:type="dxa"/>
          <w:vMerge/>
          <w:shd w:val="clear" w:color="auto" w:fill="FFFFFF"/>
          <w:tcMar>
            <w:left w:w="108" w:type="dxa"/>
            <w:right w:w="108" w:type="dxa"/>
          </w:tcMar>
          <w:vAlign w:val="center"/>
        </w:tcPr>
        <w:p w:rsidR="00ED54E0" w:rsidRPr="009239F7" w:rsidRDefault="008E72B2" w:rsidP="00B801E9"/>
      </w:tc>
      <w:tc>
        <w:tcPr>
          <w:tcW w:w="5448" w:type="dxa"/>
          <w:gridSpan w:val="2"/>
          <w:shd w:val="clear" w:color="auto" w:fill="FFFFFF"/>
          <w:tcMar>
            <w:left w:w="108" w:type="dxa"/>
            <w:right w:w="108" w:type="dxa"/>
          </w:tcMar>
          <w:vAlign w:val="center"/>
        </w:tcPr>
        <w:p w:rsidR="00ED54E0" w:rsidRPr="009239F7" w:rsidRDefault="00F9538A" w:rsidP="00B801E9">
          <w:pPr>
            <w:jc w:val="right"/>
            <w:rPr>
              <w:szCs w:val="16"/>
            </w:rPr>
          </w:pPr>
          <w:bookmarkStart w:id="25" w:name="spsDateDistribution"/>
          <w:bookmarkStart w:id="26" w:name="bmkDate"/>
          <w:bookmarkEnd w:id="25"/>
          <w:bookmarkEnd w:id="26"/>
          <w:r>
            <w:rPr>
              <w:szCs w:val="16"/>
            </w:rPr>
            <w:t>9 January 2018</w:t>
          </w:r>
        </w:p>
      </w:tc>
    </w:tr>
    <w:tr w:rsidR="00494E5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B4BF7" w:rsidP="0097650D">
          <w:pPr>
            <w:jc w:val="left"/>
            <w:rPr>
              <w:b/>
            </w:rPr>
          </w:pPr>
          <w:bookmarkStart w:id="27" w:name="bmkSerial"/>
          <w:r w:rsidRPr="002F6A28">
            <w:rPr>
              <w:color w:val="FF0000"/>
              <w:szCs w:val="16"/>
            </w:rPr>
            <w:t>(</w:t>
          </w:r>
          <w:bookmarkStart w:id="28" w:name="spsSerialNumber"/>
          <w:bookmarkEnd w:id="28"/>
          <w:r w:rsidR="00F9538A">
            <w:rPr>
              <w:color w:val="FF0000"/>
              <w:szCs w:val="16"/>
            </w:rPr>
            <w:t>18-0174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4B4BF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E72B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E72B2">
            <w:rPr>
              <w:bCs/>
              <w:noProof/>
              <w:szCs w:val="16"/>
            </w:rPr>
            <w:t>2</w:t>
          </w:r>
          <w:r w:rsidRPr="002F6A28">
            <w:rPr>
              <w:bCs/>
              <w:szCs w:val="16"/>
            </w:rPr>
            <w:fldChar w:fldCharType="end"/>
          </w:r>
          <w:bookmarkEnd w:id="29"/>
        </w:p>
      </w:tc>
    </w:tr>
    <w:tr w:rsidR="00494E5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B4BF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B4BF7" w:rsidP="00B801E9">
          <w:pPr>
            <w:jc w:val="right"/>
            <w:rPr>
              <w:bCs/>
              <w:szCs w:val="18"/>
            </w:rPr>
          </w:pPr>
          <w:bookmarkStart w:id="31" w:name="bmkLanguage"/>
          <w:r>
            <w:rPr>
              <w:bCs/>
              <w:szCs w:val="18"/>
            </w:rPr>
            <w:t>Original: English</w:t>
          </w:r>
          <w:bookmarkEnd w:id="31"/>
        </w:p>
      </w:tc>
    </w:tr>
  </w:tbl>
  <w:p w:rsidR="00ED54E0" w:rsidRPr="002F6A28" w:rsidRDefault="008E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FE0D2B6">
      <w:start w:val="1"/>
      <w:numFmt w:val="decimal"/>
      <w:pStyle w:val="SummaryText"/>
      <w:lvlText w:val="%1."/>
      <w:lvlJc w:val="left"/>
      <w:pPr>
        <w:ind w:left="360" w:hanging="360"/>
      </w:pPr>
    </w:lvl>
    <w:lvl w:ilvl="1" w:tplc="34B21540" w:tentative="1">
      <w:start w:val="1"/>
      <w:numFmt w:val="lowerLetter"/>
      <w:lvlText w:val="%2."/>
      <w:lvlJc w:val="left"/>
      <w:pPr>
        <w:ind w:left="1080" w:hanging="360"/>
      </w:pPr>
    </w:lvl>
    <w:lvl w:ilvl="2" w:tplc="AB88F102" w:tentative="1">
      <w:start w:val="1"/>
      <w:numFmt w:val="lowerRoman"/>
      <w:lvlText w:val="%3."/>
      <w:lvlJc w:val="right"/>
      <w:pPr>
        <w:ind w:left="1800" w:hanging="180"/>
      </w:pPr>
    </w:lvl>
    <w:lvl w:ilvl="3" w:tplc="5EA6995E" w:tentative="1">
      <w:start w:val="1"/>
      <w:numFmt w:val="decimal"/>
      <w:lvlText w:val="%4."/>
      <w:lvlJc w:val="left"/>
      <w:pPr>
        <w:ind w:left="2520" w:hanging="360"/>
      </w:pPr>
    </w:lvl>
    <w:lvl w:ilvl="4" w:tplc="17580FE8" w:tentative="1">
      <w:start w:val="1"/>
      <w:numFmt w:val="lowerLetter"/>
      <w:lvlText w:val="%5."/>
      <w:lvlJc w:val="left"/>
      <w:pPr>
        <w:ind w:left="3240" w:hanging="360"/>
      </w:pPr>
    </w:lvl>
    <w:lvl w:ilvl="5" w:tplc="B42C7EEC" w:tentative="1">
      <w:start w:val="1"/>
      <w:numFmt w:val="lowerRoman"/>
      <w:lvlText w:val="%6."/>
      <w:lvlJc w:val="right"/>
      <w:pPr>
        <w:ind w:left="3960" w:hanging="180"/>
      </w:pPr>
    </w:lvl>
    <w:lvl w:ilvl="6" w:tplc="BAF00D1E" w:tentative="1">
      <w:start w:val="1"/>
      <w:numFmt w:val="decimal"/>
      <w:lvlText w:val="%7."/>
      <w:lvlJc w:val="left"/>
      <w:pPr>
        <w:ind w:left="4680" w:hanging="360"/>
      </w:pPr>
    </w:lvl>
    <w:lvl w:ilvl="7" w:tplc="AE8830EA" w:tentative="1">
      <w:start w:val="1"/>
      <w:numFmt w:val="lowerLetter"/>
      <w:lvlText w:val="%8."/>
      <w:lvlJc w:val="left"/>
      <w:pPr>
        <w:ind w:left="5400" w:hanging="360"/>
      </w:pPr>
    </w:lvl>
    <w:lvl w:ilvl="8" w:tplc="F2F89336" w:tentative="1">
      <w:start w:val="1"/>
      <w:numFmt w:val="lowerRoman"/>
      <w:lvlText w:val="%9."/>
      <w:lvlJc w:val="right"/>
      <w:pPr>
        <w:ind w:left="6120" w:hanging="180"/>
      </w:pPr>
    </w:lvl>
  </w:abstractNum>
  <w:abstractNum w:abstractNumId="14">
    <w:nsid w:val="63D526BB"/>
    <w:multiLevelType w:val="hybridMultilevel"/>
    <w:tmpl w:val="63D526BB"/>
    <w:lvl w:ilvl="0" w:tplc="D0BA2F16">
      <w:start w:val="1"/>
      <w:numFmt w:val="bullet"/>
      <w:lvlText w:val=""/>
      <w:lvlJc w:val="left"/>
      <w:pPr>
        <w:tabs>
          <w:tab w:val="num" w:pos="720"/>
        </w:tabs>
        <w:ind w:left="720" w:hanging="360"/>
      </w:pPr>
      <w:rPr>
        <w:rFonts w:ascii="Symbol" w:hAnsi="Symbol"/>
      </w:rPr>
    </w:lvl>
    <w:lvl w:ilvl="1" w:tplc="DF0435C4">
      <w:start w:val="1"/>
      <w:numFmt w:val="bullet"/>
      <w:lvlText w:val="o"/>
      <w:lvlJc w:val="left"/>
      <w:pPr>
        <w:tabs>
          <w:tab w:val="num" w:pos="1440"/>
        </w:tabs>
        <w:ind w:left="1440" w:hanging="360"/>
      </w:pPr>
      <w:rPr>
        <w:rFonts w:ascii="Courier New" w:hAnsi="Courier New"/>
      </w:rPr>
    </w:lvl>
    <w:lvl w:ilvl="2" w:tplc="240A1C2C">
      <w:start w:val="1"/>
      <w:numFmt w:val="bullet"/>
      <w:lvlText w:val=""/>
      <w:lvlJc w:val="left"/>
      <w:pPr>
        <w:tabs>
          <w:tab w:val="num" w:pos="2160"/>
        </w:tabs>
        <w:ind w:left="2160" w:hanging="360"/>
      </w:pPr>
      <w:rPr>
        <w:rFonts w:ascii="Wingdings" w:hAnsi="Wingdings"/>
      </w:rPr>
    </w:lvl>
    <w:lvl w:ilvl="3" w:tplc="3BACA9B6">
      <w:start w:val="1"/>
      <w:numFmt w:val="bullet"/>
      <w:lvlText w:val=""/>
      <w:lvlJc w:val="left"/>
      <w:pPr>
        <w:tabs>
          <w:tab w:val="num" w:pos="2880"/>
        </w:tabs>
        <w:ind w:left="2880" w:hanging="360"/>
      </w:pPr>
      <w:rPr>
        <w:rFonts w:ascii="Symbol" w:hAnsi="Symbol"/>
      </w:rPr>
    </w:lvl>
    <w:lvl w:ilvl="4" w:tplc="2CC03EBC">
      <w:start w:val="1"/>
      <w:numFmt w:val="bullet"/>
      <w:lvlText w:val="o"/>
      <w:lvlJc w:val="left"/>
      <w:pPr>
        <w:tabs>
          <w:tab w:val="num" w:pos="3600"/>
        </w:tabs>
        <w:ind w:left="3600" w:hanging="360"/>
      </w:pPr>
      <w:rPr>
        <w:rFonts w:ascii="Courier New" w:hAnsi="Courier New"/>
      </w:rPr>
    </w:lvl>
    <w:lvl w:ilvl="5" w:tplc="02E8FC2E">
      <w:start w:val="1"/>
      <w:numFmt w:val="bullet"/>
      <w:lvlText w:val=""/>
      <w:lvlJc w:val="left"/>
      <w:pPr>
        <w:tabs>
          <w:tab w:val="num" w:pos="4320"/>
        </w:tabs>
        <w:ind w:left="4320" w:hanging="360"/>
      </w:pPr>
      <w:rPr>
        <w:rFonts w:ascii="Wingdings" w:hAnsi="Wingdings"/>
      </w:rPr>
    </w:lvl>
    <w:lvl w:ilvl="6" w:tplc="28E408BE">
      <w:start w:val="1"/>
      <w:numFmt w:val="bullet"/>
      <w:lvlText w:val=""/>
      <w:lvlJc w:val="left"/>
      <w:pPr>
        <w:tabs>
          <w:tab w:val="num" w:pos="5040"/>
        </w:tabs>
        <w:ind w:left="5040" w:hanging="360"/>
      </w:pPr>
      <w:rPr>
        <w:rFonts w:ascii="Symbol" w:hAnsi="Symbol"/>
      </w:rPr>
    </w:lvl>
    <w:lvl w:ilvl="7" w:tplc="D9DC5812">
      <w:start w:val="1"/>
      <w:numFmt w:val="bullet"/>
      <w:lvlText w:val="o"/>
      <w:lvlJc w:val="left"/>
      <w:pPr>
        <w:tabs>
          <w:tab w:val="num" w:pos="5760"/>
        </w:tabs>
        <w:ind w:left="5760" w:hanging="360"/>
      </w:pPr>
      <w:rPr>
        <w:rFonts w:ascii="Courier New" w:hAnsi="Courier New"/>
      </w:rPr>
    </w:lvl>
    <w:lvl w:ilvl="8" w:tplc="36C458F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5C"/>
    <w:rsid w:val="00141590"/>
    <w:rsid w:val="00354629"/>
    <w:rsid w:val="00494E5C"/>
    <w:rsid w:val="004B4BF7"/>
    <w:rsid w:val="008E72B2"/>
    <w:rsid w:val="00C34C9C"/>
    <w:rsid w:val="00F9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onsumer@ocpb.go.t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HA/18_0180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si.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itbt@tisi.mail.go.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cpb.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2580</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2018-01-09T07:49:00Z</cp:lastPrinted>
  <dcterms:created xsi:type="dcterms:W3CDTF">2018-01-09T07:45:00Z</dcterms:created>
  <dcterms:modified xsi:type="dcterms:W3CDTF">2018-01-09T09:35:00Z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G/TBT/N/THA/505</vt:lpwstr>
  </property>
</Properties>
</file>