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C9F3" w14:textId="77777777" w:rsidR="00842B00" w:rsidRPr="00924F15" w:rsidRDefault="00842B00" w:rsidP="00842B00">
      <w:pPr>
        <w:pStyle w:val="Title"/>
      </w:pPr>
      <w:bookmarkStart w:id="0" w:name="_Hlk94022396"/>
      <w:r w:rsidRPr="00924F15">
        <w:t>INFORMAL WORKING GROUP ON MSMES</w:t>
      </w:r>
    </w:p>
    <w:bookmarkEnd w:id="0"/>
    <w:p w14:paraId="312F363C" w14:textId="77777777" w:rsidR="00842B00" w:rsidRDefault="00842B00" w:rsidP="00842B00">
      <w:pPr>
        <w:pStyle w:val="Title2"/>
      </w:pPr>
      <w:r w:rsidRPr="00924F15">
        <w:t>CONVENING NOTICE</w:t>
      </w:r>
    </w:p>
    <w:p w14:paraId="7B407628" w14:textId="5350654A" w:rsidR="00842B00" w:rsidRPr="00924F15" w:rsidRDefault="00842B00" w:rsidP="00842B00">
      <w:bookmarkStart w:id="1" w:name="_Hlk45872797"/>
      <w:r w:rsidRPr="00924F15">
        <w:t>The following convening notice, dated</w:t>
      </w:r>
      <w:r>
        <w:t xml:space="preserve"> </w:t>
      </w:r>
      <w:r w:rsidR="00A7769E">
        <w:t>2</w:t>
      </w:r>
      <w:r w:rsidR="00075ABF">
        <w:t>9</w:t>
      </w:r>
      <w:r>
        <w:t xml:space="preserve"> September 2022</w:t>
      </w:r>
      <w:r w:rsidRPr="00924F15">
        <w:t xml:space="preserve">, is being circulated </w:t>
      </w:r>
      <w:bookmarkStart w:id="2" w:name="_Hlk45873183"/>
      <w:r w:rsidRPr="00924F15">
        <w:t>at the request of the Coordinator of the Informal Working Group on MSMEs</w:t>
      </w:r>
      <w:bookmarkEnd w:id="2"/>
      <w:r w:rsidRPr="00924F15">
        <w:t>.</w:t>
      </w:r>
    </w:p>
    <w:p w14:paraId="7301DEFB" w14:textId="77777777" w:rsidR="00842B00" w:rsidRPr="00924F15" w:rsidRDefault="00842B00" w:rsidP="00842B00"/>
    <w:p w14:paraId="29D4262A" w14:textId="77777777" w:rsidR="00842B00" w:rsidRPr="00924F15" w:rsidRDefault="00842B00" w:rsidP="00842B00">
      <w:pPr>
        <w:jc w:val="center"/>
        <w:rPr>
          <w:b/>
        </w:rPr>
      </w:pPr>
      <w:r w:rsidRPr="00924F15">
        <w:rPr>
          <w:b/>
        </w:rPr>
        <w:t>_______________</w:t>
      </w:r>
    </w:p>
    <w:p w14:paraId="4AC8F126" w14:textId="77777777" w:rsidR="00842B00" w:rsidRPr="00924F15" w:rsidRDefault="00842B00" w:rsidP="00842B00"/>
    <w:p w14:paraId="19D81B1E" w14:textId="77777777" w:rsidR="00842B00" w:rsidRPr="00924F15" w:rsidRDefault="00842B00" w:rsidP="00842B00"/>
    <w:bookmarkEnd w:id="1"/>
    <w:p w14:paraId="12951F59" w14:textId="77777777" w:rsidR="00842B00" w:rsidRPr="00924F15" w:rsidRDefault="00842B00" w:rsidP="00842B00">
      <w:r w:rsidRPr="00924F15">
        <w:t xml:space="preserve">The Informal Working Group on MSMEs will hold its next regular meeting in </w:t>
      </w:r>
      <w:r>
        <w:t>hybrid</w:t>
      </w:r>
      <w:r w:rsidRPr="00924F15">
        <w:t xml:space="preserve"> mode</w:t>
      </w:r>
      <w:r>
        <w:t xml:space="preserve"> </w:t>
      </w:r>
      <w:r w:rsidRPr="00924F15">
        <w:t xml:space="preserve">on </w:t>
      </w:r>
      <w:r>
        <w:t>Wednesday 12 October 2022</w:t>
      </w:r>
      <w:r w:rsidRPr="00924F15">
        <w:t xml:space="preserve">, starting at </w:t>
      </w:r>
      <w:r>
        <w:t>10 a.m</w:t>
      </w:r>
      <w:r w:rsidRPr="00924F15">
        <w:t>.</w:t>
      </w:r>
    </w:p>
    <w:p w14:paraId="7DE05DD0" w14:textId="77777777" w:rsidR="00842B00" w:rsidRPr="00924F15" w:rsidRDefault="00842B00" w:rsidP="00842B00"/>
    <w:p w14:paraId="237BF584" w14:textId="77777777" w:rsidR="00842B00" w:rsidRDefault="00842B00" w:rsidP="00842B00">
      <w:r w:rsidRPr="004B2972">
        <w:t xml:space="preserve">A technical guide summarizing logistical details for participation in Interprefy </w:t>
      </w:r>
      <w:r>
        <w:t xml:space="preserve">meetings </w:t>
      </w:r>
      <w:r w:rsidRPr="004B2972">
        <w:t xml:space="preserve">will be made available on the Members' interactive calendar of meetings, and can also be found at: </w:t>
      </w:r>
      <w:hyperlink r:id="rId7" w:history="1">
        <w:r w:rsidRPr="004B2972">
          <w:rPr>
            <w:rStyle w:val="Hyperlink"/>
          </w:rPr>
          <w:t>WTO Interprefy Delegate Guide</w:t>
        </w:r>
      </w:hyperlink>
      <w:r w:rsidRPr="004B2972">
        <w:t>.</w:t>
      </w:r>
    </w:p>
    <w:p w14:paraId="658693A8" w14:textId="77777777" w:rsidR="00842B00" w:rsidRPr="005E2159" w:rsidRDefault="00842B00" w:rsidP="00842B00">
      <w:pPr>
        <w:widowControl w:val="0"/>
      </w:pPr>
    </w:p>
    <w:p w14:paraId="76DB718A" w14:textId="77777777" w:rsidR="00842B00" w:rsidRPr="00924F15" w:rsidRDefault="00842B00" w:rsidP="00842B00">
      <w:pPr>
        <w:widowControl w:val="0"/>
      </w:pPr>
      <w:r w:rsidRPr="00924F15">
        <w:t>The following items are proposed for the agenda:</w:t>
      </w:r>
    </w:p>
    <w:p w14:paraId="5B9FAF58" w14:textId="77777777" w:rsidR="00842B00" w:rsidRDefault="00842B00" w:rsidP="00842B00">
      <w:pPr>
        <w:widowControl w:val="0"/>
      </w:pPr>
    </w:p>
    <w:p w14:paraId="1816B8AF" w14:textId="77777777" w:rsidR="00842B00" w:rsidRPr="00D93CA0" w:rsidRDefault="00842B00" w:rsidP="00842B00">
      <w:pPr>
        <w:pStyle w:val="Heading1"/>
        <w:keepNext w:val="0"/>
        <w:keepLines w:val="0"/>
        <w:widowControl w:val="0"/>
      </w:pPr>
      <w:r w:rsidRPr="00D93CA0">
        <w:t>2022 small business champions awards</w:t>
      </w:r>
    </w:p>
    <w:p w14:paraId="3AB7D2C3" w14:textId="49D6F9E3" w:rsidR="00842B00" w:rsidRPr="00D93CA0" w:rsidRDefault="00842B00" w:rsidP="00842B00">
      <w:pPr>
        <w:pStyle w:val="BodyText"/>
      </w:pPr>
      <w:r w:rsidRPr="00D93CA0">
        <w:t xml:space="preserve">The two winners and two runners-up of the 2022 edition of the Small Business Champions Competition </w:t>
      </w:r>
      <w:r>
        <w:t>have been invited to</w:t>
      </w:r>
      <w:r w:rsidRPr="00D93CA0">
        <w:t xml:space="preserve"> present their project to the Group.</w:t>
      </w:r>
    </w:p>
    <w:p w14:paraId="391D5DBB" w14:textId="77777777" w:rsidR="00842B00" w:rsidRDefault="00842B00" w:rsidP="00842B00">
      <w:pPr>
        <w:pStyle w:val="Heading1"/>
        <w:keepNext w:val="0"/>
        <w:keepLines w:val="0"/>
        <w:widowControl w:val="0"/>
      </w:pPr>
      <w:r>
        <w:t>Update on the Trade4MSMEs PlatForm</w:t>
      </w:r>
    </w:p>
    <w:p w14:paraId="36A18F13" w14:textId="77777777" w:rsidR="00842B00" w:rsidRPr="003E71AD" w:rsidRDefault="00842B00" w:rsidP="00842B00">
      <w:pPr>
        <w:pStyle w:val="BodyText"/>
      </w:pPr>
      <w:r>
        <w:t>An update on the Trade4MSMEs platform will be provided by Mexico, the Trade4MSMEs Coordinator.</w:t>
      </w:r>
    </w:p>
    <w:p w14:paraId="6EFA91F5" w14:textId="77777777" w:rsidR="00842B00" w:rsidRDefault="00842B00" w:rsidP="00842B00">
      <w:pPr>
        <w:pStyle w:val="Heading1"/>
      </w:pPr>
      <w:r>
        <w:t>Briefings on MSME-related discussions in other WTO bodies</w:t>
      </w:r>
    </w:p>
    <w:p w14:paraId="1DBE5DD7" w14:textId="7D55EA4D" w:rsidR="00842B00" w:rsidRDefault="00842B00" w:rsidP="00842B00">
      <w:pPr>
        <w:pStyle w:val="BodyText"/>
      </w:pPr>
      <w:r>
        <w:t xml:space="preserve">Presentation by the WTO TBT team of the key takeaways of the July 2022 </w:t>
      </w:r>
      <w:r w:rsidRPr="00C4617F">
        <w:t xml:space="preserve">MSME thematic session </w:t>
      </w:r>
      <w:r>
        <w:t>held</w:t>
      </w:r>
      <w:r w:rsidRPr="00C4617F">
        <w:t xml:space="preserve"> back</w:t>
      </w:r>
      <w:r>
        <w:t>-</w:t>
      </w:r>
      <w:r w:rsidRPr="00C4617F">
        <w:t>to</w:t>
      </w:r>
      <w:r>
        <w:t>-</w:t>
      </w:r>
      <w:r w:rsidRPr="00C4617F">
        <w:t xml:space="preserve">back with </w:t>
      </w:r>
      <w:r>
        <w:t xml:space="preserve">the </w:t>
      </w:r>
      <w:r w:rsidRPr="00C4617F">
        <w:t>TBT Com</w:t>
      </w:r>
      <w:r>
        <w:t>mittee</w:t>
      </w:r>
      <w:r w:rsidRPr="00C4617F">
        <w:t xml:space="preserve"> </w:t>
      </w:r>
      <w:r>
        <w:t>(see</w:t>
      </w:r>
      <w:r w:rsidRPr="00C4617F">
        <w:t xml:space="preserve"> </w:t>
      </w:r>
      <w:hyperlink r:id="rId8" w:history="1">
        <w:r w:rsidR="00712262" w:rsidRPr="00DC6852">
          <w:rPr>
            <w:rStyle w:val="Hyperlink"/>
          </w:rPr>
          <w:t>https://www.wto.org/english/tratop_e/tbt_e/tbtts120722am_e.htm</w:t>
        </w:r>
      </w:hyperlink>
      <w:r>
        <w:t>)</w:t>
      </w:r>
      <w:r w:rsidR="00712262">
        <w:t>.</w:t>
      </w:r>
    </w:p>
    <w:p w14:paraId="640A8A13" w14:textId="0E7E6F50" w:rsidR="000A06C6" w:rsidRPr="00C4617F" w:rsidRDefault="000A06C6" w:rsidP="00842B00">
      <w:pPr>
        <w:pStyle w:val="BodyText"/>
      </w:pPr>
      <w:r w:rsidRPr="000A06C6">
        <w:t>Secretariat update on the implementation of the IDB Decision, in particular the automatic transmission of tariff and import data and the most recent agreements concluded between the Secretariat and some Members.</w:t>
      </w:r>
    </w:p>
    <w:p w14:paraId="2B22C212" w14:textId="77777777" w:rsidR="00842B00" w:rsidRDefault="00842B00" w:rsidP="00842B00">
      <w:pPr>
        <w:pStyle w:val="Heading1"/>
      </w:pPr>
      <w:r>
        <w:t>Implementation of the MSME package</w:t>
      </w:r>
    </w:p>
    <w:p w14:paraId="6F7BF285" w14:textId="77777777" w:rsidR="00842B00" w:rsidRPr="00220E85" w:rsidRDefault="00842B00" w:rsidP="00842B00">
      <w:pPr>
        <w:pStyle w:val="BodyText"/>
      </w:pPr>
      <w:r>
        <w:t xml:space="preserve">Briefing by Group members on actions taken to implement the various annexes of the MSME package (INF/MSME/4/Rev.2). Members may wish to use the overview list presented to the Group in July </w:t>
      </w:r>
      <w:r w:rsidRPr="007C692B">
        <w:t>2021 (INF/MSME/</w:t>
      </w:r>
      <w:r w:rsidRPr="000B52AC">
        <w:t>W/35</w:t>
      </w:r>
      <w:r>
        <w:t xml:space="preserve"> and Corrigendum 1</w:t>
      </w:r>
      <w:r w:rsidRPr="000B52AC">
        <w:t>)</w:t>
      </w:r>
      <w:r>
        <w:t xml:space="preserve"> as a guide</w:t>
      </w:r>
      <w:r w:rsidRPr="000B52AC">
        <w:t>.</w:t>
      </w:r>
    </w:p>
    <w:p w14:paraId="0113CB30" w14:textId="77777777" w:rsidR="00842B00" w:rsidRDefault="00842B00" w:rsidP="00842B00">
      <w:pPr>
        <w:pStyle w:val="Heading1"/>
      </w:pPr>
      <w:r>
        <w:t>Thematic Discussions (part 1 – morning)</w:t>
      </w:r>
    </w:p>
    <w:p w14:paraId="6F668F15" w14:textId="77777777" w:rsidR="00842B00" w:rsidRPr="006358E1" w:rsidRDefault="00842B00" w:rsidP="00842B00">
      <w:pPr>
        <w:pStyle w:val="BodyText"/>
      </w:pPr>
      <w:r w:rsidRPr="006358E1">
        <w:t>Presentation by the Secretariat on its Literature review of Regional Trade Agreement Effects on MSMEs (INF/MSME/W/40).</w:t>
      </w:r>
    </w:p>
    <w:p w14:paraId="4C8BFDA2" w14:textId="2F98F34B" w:rsidR="00842B00" w:rsidRDefault="00842B00" w:rsidP="00842B00">
      <w:pPr>
        <w:pStyle w:val="BodyText"/>
      </w:pPr>
      <w:r>
        <w:lastRenderedPageBreak/>
        <w:t xml:space="preserve">Presentation by Mohammad Saeed from the International Trade Centre of the key findings of the report </w:t>
      </w:r>
      <w:hyperlink r:id="rId9" w:history="1">
        <w:r>
          <w:rPr>
            <w:rStyle w:val="Hyperlink"/>
          </w:rPr>
          <w:t>Supporting SMEs through trade facilitation reforms: Toolkit for policymakers | ITC (intracen.org)</w:t>
        </w:r>
      </w:hyperlink>
      <w:r w:rsidR="00712262" w:rsidRPr="00D41C16">
        <w:rPr>
          <w:rStyle w:val="Hyperlink"/>
          <w:u w:val="none"/>
        </w:rPr>
        <w:t>.</w:t>
      </w:r>
    </w:p>
    <w:p w14:paraId="318E0F89" w14:textId="77777777" w:rsidR="00842B00" w:rsidRDefault="00842B00" w:rsidP="00842B00">
      <w:pPr>
        <w:pStyle w:val="Heading1"/>
      </w:pPr>
      <w:r>
        <w:t>Organization of Work and next steps</w:t>
      </w:r>
    </w:p>
    <w:p w14:paraId="31F6D2E3" w14:textId="182EE144" w:rsidR="00842B00" w:rsidRDefault="00842B00" w:rsidP="00842B00">
      <w:pPr>
        <w:pStyle w:val="BodyText"/>
      </w:pPr>
      <w:r>
        <w:t>Group members will be invited to discuss the organization of work for the remainder of this year and 2023, including topics to be discussed.</w:t>
      </w:r>
    </w:p>
    <w:p w14:paraId="65051951" w14:textId="77777777" w:rsidR="00842B00" w:rsidRDefault="00842B00" w:rsidP="00842B00">
      <w:pPr>
        <w:pStyle w:val="Heading1"/>
      </w:pPr>
      <w:r>
        <w:t>Thematic Discussions (part 2 – afternoon)</w:t>
      </w:r>
    </w:p>
    <w:p w14:paraId="0FA923E0" w14:textId="77777777" w:rsidR="00842B00" w:rsidRDefault="00842B00" w:rsidP="00842B00">
      <w:pPr>
        <w:pStyle w:val="BodyText"/>
      </w:pPr>
      <w:r>
        <w:t xml:space="preserve">Follow-up presentation by the IOTA Foundation of the </w:t>
      </w:r>
      <w:hyperlink r:id="rId10" w:history="1">
        <w:r>
          <w:rPr>
            <w:rStyle w:val="Hyperlink"/>
          </w:rPr>
          <w:t>Trade Logistics Information Pipeline (TLIP)</w:t>
        </w:r>
      </w:hyperlink>
      <w:r w:rsidRPr="00975E0E">
        <w:rPr>
          <w:rStyle w:val="Hyperlink"/>
          <w:color w:val="auto"/>
          <w:u w:val="none"/>
        </w:rPr>
        <w:t xml:space="preserve"> presented to the Group in July 2022. The TLIP is</w:t>
      </w:r>
      <w:r w:rsidRPr="00975E0E">
        <w:t xml:space="preserve"> </w:t>
      </w:r>
      <w:r>
        <w:t>a partnership with TradeMark East Africa and the IOTA Foundation currently being integrated into a pilot programme with the UK government testing a new operating model for borders).</w:t>
      </w:r>
    </w:p>
    <w:p w14:paraId="66D20DFB" w14:textId="77777777" w:rsidR="00842B00" w:rsidRDefault="00842B00" w:rsidP="00842B00">
      <w:pPr>
        <w:pStyle w:val="BodyText"/>
      </w:pPr>
      <w:r>
        <w:t>Presentation by the Global Express Association (GEA) of the two notes on low-value shipments circulated as INF/MSME/P/2 and INF/MSME/P/3.</w:t>
      </w:r>
    </w:p>
    <w:p w14:paraId="236F4C93" w14:textId="77777777" w:rsidR="00842B00" w:rsidRPr="00935BEB" w:rsidRDefault="00842B00" w:rsidP="00842B00">
      <w:pPr>
        <w:pStyle w:val="BodyText"/>
      </w:pPr>
      <w:r w:rsidRPr="00D93CA0">
        <w:t xml:space="preserve">Presentation by Juan Marchetti, Counsellor in the WTO Services Division, on Cross-Border </w:t>
      </w:r>
      <w:r w:rsidRPr="00935BEB">
        <w:t>Payments.</w:t>
      </w:r>
    </w:p>
    <w:p w14:paraId="41AEB680" w14:textId="77777777" w:rsidR="00935BEB" w:rsidRPr="00935BEB" w:rsidRDefault="00842B00" w:rsidP="00DF6144">
      <w:pPr>
        <w:pStyle w:val="BodyText"/>
        <w:rPr>
          <w:u w:val="single"/>
        </w:rPr>
      </w:pPr>
      <w:bookmarkStart w:id="3" w:name="_Hlk115118848"/>
      <w:r w:rsidRPr="00935BEB">
        <w:t xml:space="preserve">Knowledge sharing panel by the World Economic Forum on digital payments. Panellists include Yan Xiao, Digital Trade Project Lead at the World Economic Forum; Sergio Navajas, Senior Specialist at the IADB; and Barbara Kotschwar, Executive Director of the Visa Economic Empowerment Institute. They will present the key findings of the </w:t>
      </w:r>
      <w:r w:rsidR="00A7769E" w:rsidRPr="00935BEB">
        <w:t xml:space="preserve">following </w:t>
      </w:r>
      <w:r w:rsidRPr="00935BEB">
        <w:t>reports</w:t>
      </w:r>
      <w:r w:rsidR="00975E0E" w:rsidRPr="00935BEB">
        <w:t>:</w:t>
      </w:r>
    </w:p>
    <w:p w14:paraId="45D9E291" w14:textId="4C0290ED" w:rsidR="00935BEB" w:rsidRPr="00935BEB" w:rsidRDefault="00EB037E" w:rsidP="00935BEB">
      <w:pPr>
        <w:pStyle w:val="BodyText"/>
        <w:numPr>
          <w:ilvl w:val="0"/>
          <w:numId w:val="17"/>
        </w:numPr>
        <w:rPr>
          <w:u w:val="single"/>
        </w:rPr>
      </w:pPr>
      <w:hyperlink r:id="rId11" w:history="1">
        <w:r w:rsidR="008C32CA" w:rsidRPr="00935BEB">
          <w:rPr>
            <w:rStyle w:val="Hyperlink"/>
          </w:rPr>
          <w:t>Defining and Measuring Payment I</w:t>
        </w:r>
        <w:r w:rsidR="00842B00" w:rsidRPr="00935BEB">
          <w:rPr>
            <w:rStyle w:val="Hyperlink"/>
          </w:rPr>
          <w:t>nteroperability</w:t>
        </w:r>
      </w:hyperlink>
      <w:r w:rsidR="008C32CA" w:rsidRPr="00935BEB">
        <w:t>;</w:t>
      </w:r>
    </w:p>
    <w:p w14:paraId="6CAE5770" w14:textId="197EAF83" w:rsidR="00935BEB" w:rsidRPr="00935BEB" w:rsidRDefault="00EB037E" w:rsidP="00935BEB">
      <w:pPr>
        <w:pStyle w:val="BodyText"/>
        <w:numPr>
          <w:ilvl w:val="0"/>
          <w:numId w:val="17"/>
        </w:numPr>
        <w:rPr>
          <w:u w:val="single"/>
        </w:rPr>
      </w:pPr>
      <w:hyperlink r:id="rId12" w:history="1">
        <w:r w:rsidR="008C32CA" w:rsidRPr="00935BEB">
          <w:rPr>
            <w:rStyle w:val="Hyperlink"/>
          </w:rPr>
          <w:t>R</w:t>
        </w:r>
        <w:r w:rsidR="00842B00" w:rsidRPr="00935BEB">
          <w:rPr>
            <w:rStyle w:val="Hyperlink"/>
          </w:rPr>
          <w:t xml:space="preserve">egulatory and </w:t>
        </w:r>
        <w:r w:rsidR="008C32CA" w:rsidRPr="00935BEB">
          <w:rPr>
            <w:rStyle w:val="Hyperlink"/>
          </w:rPr>
          <w:t>P</w:t>
        </w:r>
        <w:r w:rsidR="00842B00" w:rsidRPr="00935BEB">
          <w:rPr>
            <w:rStyle w:val="Hyperlink"/>
          </w:rPr>
          <w:t xml:space="preserve">olicy </w:t>
        </w:r>
        <w:r w:rsidR="008C32CA" w:rsidRPr="00935BEB">
          <w:rPr>
            <w:rStyle w:val="Hyperlink"/>
          </w:rPr>
          <w:t>G</w:t>
        </w:r>
        <w:r w:rsidR="00842B00" w:rsidRPr="00935BEB">
          <w:rPr>
            <w:rStyle w:val="Hyperlink"/>
          </w:rPr>
          <w:t xml:space="preserve">aps </w:t>
        </w:r>
        <w:r w:rsidR="008C32CA" w:rsidRPr="00935BEB">
          <w:rPr>
            <w:rStyle w:val="Hyperlink"/>
          </w:rPr>
          <w:t>and Inconsistencies of</w:t>
        </w:r>
        <w:r w:rsidR="00842B00" w:rsidRPr="00935BEB">
          <w:rPr>
            <w:rStyle w:val="Hyperlink"/>
          </w:rPr>
          <w:t xml:space="preserve"> </w:t>
        </w:r>
        <w:r w:rsidR="008C32CA" w:rsidRPr="00935BEB">
          <w:rPr>
            <w:rStyle w:val="Hyperlink"/>
          </w:rPr>
          <w:t>Di</w:t>
        </w:r>
        <w:r w:rsidR="00842B00" w:rsidRPr="00935BEB">
          <w:rPr>
            <w:rStyle w:val="Hyperlink"/>
          </w:rPr>
          <w:t xml:space="preserve">gital </w:t>
        </w:r>
        <w:r w:rsidR="008C32CA" w:rsidRPr="00935BEB">
          <w:rPr>
            <w:rStyle w:val="Hyperlink"/>
          </w:rPr>
          <w:t>C</w:t>
        </w:r>
        <w:r w:rsidR="00842B00" w:rsidRPr="00935BEB">
          <w:rPr>
            <w:rStyle w:val="Hyperlink"/>
          </w:rPr>
          <w:t>urrencies</w:t>
        </w:r>
      </w:hyperlink>
      <w:r w:rsidR="008C32CA" w:rsidRPr="00935BEB">
        <w:t>;</w:t>
      </w:r>
    </w:p>
    <w:p w14:paraId="543B5A18" w14:textId="61D88F69" w:rsidR="00935BEB" w:rsidRPr="00935BEB" w:rsidRDefault="00EB037E" w:rsidP="00935BEB">
      <w:pPr>
        <w:pStyle w:val="BodyText"/>
        <w:numPr>
          <w:ilvl w:val="0"/>
          <w:numId w:val="17"/>
        </w:numPr>
        <w:rPr>
          <w:u w:val="single"/>
        </w:rPr>
      </w:pPr>
      <w:hyperlink r:id="rId13" w:history="1">
        <w:r w:rsidR="00842B00" w:rsidRPr="00935BEB">
          <w:rPr>
            <w:rStyle w:val="Hyperlink"/>
          </w:rPr>
          <w:t>Accelerating Digital Payments in Latin America and the Caribbean</w:t>
        </w:r>
      </w:hyperlink>
      <w:r w:rsidR="008C32CA" w:rsidRPr="00935BEB">
        <w:t>;</w:t>
      </w:r>
    </w:p>
    <w:p w14:paraId="6DFC07F9" w14:textId="77777777" w:rsidR="00935BEB" w:rsidRPr="00935BEB" w:rsidRDefault="00EB037E" w:rsidP="00935BEB">
      <w:pPr>
        <w:pStyle w:val="BodyText"/>
        <w:numPr>
          <w:ilvl w:val="0"/>
          <w:numId w:val="17"/>
        </w:numPr>
        <w:rPr>
          <w:u w:val="single"/>
        </w:rPr>
      </w:pPr>
      <w:hyperlink r:id="rId14" w:history="1">
        <w:r w:rsidR="00935BEB">
          <w:rPr>
            <w:rStyle w:val="Hyperlink"/>
          </w:rPr>
          <w:t>Building an Inclusive, Equitable Digital Economy</w:t>
        </w:r>
      </w:hyperlink>
      <w:r w:rsidR="00935BEB">
        <w:t>;</w:t>
      </w:r>
    </w:p>
    <w:p w14:paraId="7A4C3215" w14:textId="77777777" w:rsidR="00935BEB" w:rsidRPr="00935BEB" w:rsidRDefault="00EB037E" w:rsidP="00935BEB">
      <w:pPr>
        <w:pStyle w:val="BodyText"/>
        <w:numPr>
          <w:ilvl w:val="0"/>
          <w:numId w:val="17"/>
        </w:numPr>
        <w:rPr>
          <w:u w:val="single"/>
        </w:rPr>
      </w:pPr>
      <w:hyperlink r:id="rId15" w:history="1">
        <w:r w:rsidR="00935BEB">
          <w:rPr>
            <w:rStyle w:val="Hyperlink"/>
          </w:rPr>
          <w:t>Digital, Diverse and Going Global: a New Dawn for Women Led-Firms</w:t>
        </w:r>
      </w:hyperlink>
      <w:r w:rsidR="00935BEB">
        <w:t xml:space="preserve">; and </w:t>
      </w:r>
    </w:p>
    <w:p w14:paraId="0891BCAF" w14:textId="2FFA1875" w:rsidR="008C32CA" w:rsidRPr="00935BEB" w:rsidRDefault="00EB037E" w:rsidP="00935BEB">
      <w:pPr>
        <w:pStyle w:val="BodyText"/>
        <w:numPr>
          <w:ilvl w:val="0"/>
          <w:numId w:val="17"/>
        </w:numPr>
        <w:rPr>
          <w:u w:val="single"/>
        </w:rPr>
      </w:pPr>
      <w:hyperlink r:id="rId16" w:history="1">
        <w:r w:rsidR="00935BEB">
          <w:rPr>
            <w:rStyle w:val="Hyperlink"/>
          </w:rPr>
          <w:t>Let's Talk about How We Talk about Interoperability</w:t>
        </w:r>
      </w:hyperlink>
      <w:r w:rsidR="00935BEB">
        <w:t>.</w:t>
      </w:r>
    </w:p>
    <w:bookmarkEnd w:id="3"/>
    <w:p w14:paraId="4FDB47ED" w14:textId="77777777" w:rsidR="00842B00" w:rsidRPr="00CC3D14" w:rsidRDefault="00842B00" w:rsidP="00842B00">
      <w:pPr>
        <w:pStyle w:val="Heading1"/>
      </w:pPr>
      <w:r w:rsidRPr="00924F15">
        <w:t>OTHER BUSINESS</w:t>
      </w:r>
    </w:p>
    <w:p w14:paraId="2959FA69" w14:textId="7BE85C97" w:rsidR="00842B00" w:rsidRDefault="00842B00" w:rsidP="00842B00"/>
    <w:p w14:paraId="1C3513E1" w14:textId="3B485E81" w:rsidR="00842B00" w:rsidRPr="00842B00" w:rsidRDefault="00842B00" w:rsidP="00842B00">
      <w:pPr>
        <w:jc w:val="center"/>
      </w:pPr>
      <w:r>
        <w:rPr>
          <w:b/>
        </w:rPr>
        <w:t>__________</w:t>
      </w:r>
    </w:p>
    <w:sectPr w:rsidR="00842B00" w:rsidRPr="00842B00"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A676" w14:textId="77777777" w:rsidR="00842B00" w:rsidRDefault="00842B00" w:rsidP="00ED54E0">
      <w:r>
        <w:separator/>
      </w:r>
    </w:p>
  </w:endnote>
  <w:endnote w:type="continuationSeparator" w:id="0">
    <w:p w14:paraId="2E73DE0A" w14:textId="77777777" w:rsidR="00842B00" w:rsidRDefault="00842B00"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535F" w14:textId="77777777" w:rsidR="00544326" w:rsidRPr="00842B00" w:rsidRDefault="00842B00" w:rsidP="00842B0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EE75" w14:textId="77777777" w:rsidR="00544326" w:rsidRPr="00842B00" w:rsidRDefault="00842B00" w:rsidP="00842B0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DCDD" w14:textId="77777777" w:rsidR="00EB037E" w:rsidRDefault="00EB0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F6BE" w14:textId="77777777" w:rsidR="00842B00" w:rsidRDefault="00842B00" w:rsidP="00ED54E0">
      <w:r>
        <w:separator/>
      </w:r>
    </w:p>
  </w:footnote>
  <w:footnote w:type="continuationSeparator" w:id="0">
    <w:p w14:paraId="2AE8954C" w14:textId="77777777" w:rsidR="00842B00" w:rsidRDefault="00842B00"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6E39" w14:textId="77777777" w:rsidR="00842B00" w:rsidRPr="00842B00" w:rsidRDefault="00842B00" w:rsidP="00842B00">
    <w:pPr>
      <w:pStyle w:val="Header"/>
      <w:pBdr>
        <w:bottom w:val="single" w:sz="4" w:space="1" w:color="auto"/>
      </w:pBdr>
      <w:tabs>
        <w:tab w:val="clear" w:pos="4513"/>
        <w:tab w:val="clear" w:pos="9027"/>
      </w:tabs>
      <w:jc w:val="center"/>
    </w:pPr>
    <w:r w:rsidRPr="00842B00">
      <w:t>INF/MSME/CN/19</w:t>
    </w:r>
  </w:p>
  <w:p w14:paraId="32025AC6" w14:textId="77777777" w:rsidR="00842B00" w:rsidRPr="00842B00" w:rsidRDefault="00842B00" w:rsidP="00842B00">
    <w:pPr>
      <w:pStyle w:val="Header"/>
      <w:pBdr>
        <w:bottom w:val="single" w:sz="4" w:space="1" w:color="auto"/>
      </w:pBdr>
      <w:tabs>
        <w:tab w:val="clear" w:pos="4513"/>
        <w:tab w:val="clear" w:pos="9027"/>
      </w:tabs>
      <w:jc w:val="center"/>
    </w:pPr>
  </w:p>
  <w:p w14:paraId="1F611E25" w14:textId="77777777" w:rsidR="00842B00" w:rsidRPr="00842B00" w:rsidRDefault="00842B00" w:rsidP="00842B00">
    <w:pPr>
      <w:pStyle w:val="Header"/>
      <w:pBdr>
        <w:bottom w:val="single" w:sz="4" w:space="1" w:color="auto"/>
      </w:pBdr>
      <w:tabs>
        <w:tab w:val="clear" w:pos="4513"/>
        <w:tab w:val="clear" w:pos="9027"/>
      </w:tabs>
      <w:jc w:val="center"/>
    </w:pPr>
    <w:r w:rsidRPr="00842B00">
      <w:t xml:space="preserve">- </w:t>
    </w:r>
    <w:r w:rsidRPr="00842B00">
      <w:fldChar w:fldCharType="begin"/>
    </w:r>
    <w:r w:rsidRPr="00842B00">
      <w:instrText xml:space="preserve"> PAGE </w:instrText>
    </w:r>
    <w:r w:rsidRPr="00842B00">
      <w:fldChar w:fldCharType="separate"/>
    </w:r>
    <w:r w:rsidRPr="00842B00">
      <w:rPr>
        <w:noProof/>
      </w:rPr>
      <w:t>1</w:t>
    </w:r>
    <w:r w:rsidRPr="00842B00">
      <w:fldChar w:fldCharType="end"/>
    </w:r>
    <w:r w:rsidRPr="00842B00">
      <w:t xml:space="preserve"> -</w:t>
    </w:r>
  </w:p>
  <w:p w14:paraId="6BCE3E77" w14:textId="77777777" w:rsidR="00544326" w:rsidRPr="00842B00" w:rsidRDefault="00544326" w:rsidP="00842B0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152E" w14:textId="3C227E36" w:rsidR="00842B00" w:rsidRPr="00842B00" w:rsidRDefault="00842B00" w:rsidP="00842B00">
    <w:pPr>
      <w:pStyle w:val="Header"/>
      <w:pBdr>
        <w:bottom w:val="single" w:sz="4" w:space="1" w:color="auto"/>
      </w:pBdr>
      <w:tabs>
        <w:tab w:val="clear" w:pos="4513"/>
        <w:tab w:val="clear" w:pos="9027"/>
      </w:tabs>
      <w:jc w:val="center"/>
    </w:pPr>
    <w:r w:rsidRPr="00842B00">
      <w:t>INF/MSME/CN/19</w:t>
    </w:r>
  </w:p>
  <w:p w14:paraId="54664134" w14:textId="77777777" w:rsidR="00842B00" w:rsidRPr="00842B00" w:rsidRDefault="00842B00" w:rsidP="00842B00">
    <w:pPr>
      <w:pStyle w:val="Header"/>
      <w:pBdr>
        <w:bottom w:val="single" w:sz="4" w:space="1" w:color="auto"/>
      </w:pBdr>
      <w:tabs>
        <w:tab w:val="clear" w:pos="4513"/>
        <w:tab w:val="clear" w:pos="9027"/>
      </w:tabs>
      <w:jc w:val="center"/>
    </w:pPr>
  </w:p>
  <w:p w14:paraId="71E04A45" w14:textId="77777777" w:rsidR="00842B00" w:rsidRPr="00842B00" w:rsidRDefault="00842B00" w:rsidP="00842B00">
    <w:pPr>
      <w:pStyle w:val="Header"/>
      <w:pBdr>
        <w:bottom w:val="single" w:sz="4" w:space="1" w:color="auto"/>
      </w:pBdr>
      <w:tabs>
        <w:tab w:val="clear" w:pos="4513"/>
        <w:tab w:val="clear" w:pos="9027"/>
      </w:tabs>
      <w:jc w:val="center"/>
    </w:pPr>
    <w:r w:rsidRPr="00842B00">
      <w:t xml:space="preserve">- </w:t>
    </w:r>
    <w:r w:rsidRPr="00842B00">
      <w:fldChar w:fldCharType="begin"/>
    </w:r>
    <w:r w:rsidRPr="00842B00">
      <w:instrText xml:space="preserve"> PAGE </w:instrText>
    </w:r>
    <w:r w:rsidRPr="00842B00">
      <w:fldChar w:fldCharType="separate"/>
    </w:r>
    <w:r w:rsidRPr="00842B00">
      <w:rPr>
        <w:noProof/>
      </w:rPr>
      <w:t>1</w:t>
    </w:r>
    <w:r w:rsidRPr="00842B00">
      <w:fldChar w:fldCharType="end"/>
    </w:r>
    <w:r w:rsidRPr="00842B00">
      <w:t xml:space="preserve"> -</w:t>
    </w:r>
  </w:p>
  <w:p w14:paraId="448E25DD" w14:textId="77777777" w:rsidR="00544326" w:rsidRPr="00842B00" w:rsidRDefault="00544326" w:rsidP="00842B0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29D542ED" w14:textId="77777777" w:rsidTr="00544326">
      <w:trPr>
        <w:trHeight w:val="240"/>
        <w:jc w:val="center"/>
      </w:trPr>
      <w:tc>
        <w:tcPr>
          <w:tcW w:w="3794" w:type="dxa"/>
          <w:shd w:val="clear" w:color="auto" w:fill="FFFFFF"/>
          <w:tcMar>
            <w:left w:w="108" w:type="dxa"/>
            <w:right w:w="108" w:type="dxa"/>
          </w:tcMar>
          <w:vAlign w:val="center"/>
        </w:tcPr>
        <w:p w14:paraId="231947FB" w14:textId="77777777" w:rsidR="00ED54E0" w:rsidRPr="00182B84" w:rsidRDefault="00ED54E0" w:rsidP="00425DC5">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14:paraId="1BEB3822" w14:textId="77777777" w:rsidR="00ED54E0" w:rsidRPr="00182B84" w:rsidRDefault="00ED54E0" w:rsidP="00425DC5">
          <w:pPr>
            <w:jc w:val="right"/>
            <w:rPr>
              <w:b/>
              <w:color w:val="FF0000"/>
              <w:szCs w:val="16"/>
            </w:rPr>
          </w:pPr>
        </w:p>
      </w:tc>
    </w:tr>
    <w:bookmarkEnd w:id="4"/>
    <w:tr w:rsidR="00ED54E0" w:rsidRPr="00182B84" w14:paraId="7BC692E3" w14:textId="77777777" w:rsidTr="00544326">
      <w:trPr>
        <w:trHeight w:val="213"/>
        <w:jc w:val="center"/>
      </w:trPr>
      <w:tc>
        <w:tcPr>
          <w:tcW w:w="3794" w:type="dxa"/>
          <w:vMerge w:val="restart"/>
          <w:shd w:val="clear" w:color="auto" w:fill="FFFFFF"/>
          <w:tcMar>
            <w:left w:w="0" w:type="dxa"/>
            <w:right w:w="0" w:type="dxa"/>
          </w:tcMar>
        </w:tcPr>
        <w:p w14:paraId="75753804" w14:textId="77777777" w:rsidR="00ED54E0" w:rsidRPr="00182B84" w:rsidRDefault="00ED54E0" w:rsidP="00425DC5">
          <w:pPr>
            <w:jc w:val="left"/>
          </w:pPr>
          <w:r w:rsidRPr="00182B84">
            <w:rPr>
              <w:noProof/>
              <w:lang w:val="en-US"/>
            </w:rPr>
            <w:drawing>
              <wp:inline distT="0" distB="0" distL="0" distR="0" wp14:anchorId="193F9853" wp14:editId="37C370C2">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F2DAF4" w14:textId="77777777" w:rsidR="00ED54E0" w:rsidRPr="00182B84" w:rsidRDefault="00ED54E0" w:rsidP="00425DC5">
          <w:pPr>
            <w:jc w:val="right"/>
            <w:rPr>
              <w:b/>
              <w:szCs w:val="16"/>
            </w:rPr>
          </w:pPr>
        </w:p>
      </w:tc>
    </w:tr>
    <w:tr w:rsidR="00ED54E0" w:rsidRPr="00182B84" w14:paraId="7770B0AA" w14:textId="77777777" w:rsidTr="00544326">
      <w:trPr>
        <w:trHeight w:val="868"/>
        <w:jc w:val="center"/>
      </w:trPr>
      <w:tc>
        <w:tcPr>
          <w:tcW w:w="3794" w:type="dxa"/>
          <w:vMerge/>
          <w:shd w:val="clear" w:color="auto" w:fill="FFFFFF"/>
          <w:tcMar>
            <w:left w:w="108" w:type="dxa"/>
            <w:right w:w="108" w:type="dxa"/>
          </w:tcMar>
        </w:tcPr>
        <w:p w14:paraId="0BFDFCEA"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9DC4698" w14:textId="77777777" w:rsidR="00842B00" w:rsidRDefault="00842B00" w:rsidP="00425DC5">
          <w:pPr>
            <w:jc w:val="right"/>
            <w:rPr>
              <w:b/>
              <w:szCs w:val="16"/>
            </w:rPr>
          </w:pPr>
          <w:bookmarkStart w:id="5" w:name="bmkSymbols"/>
          <w:r>
            <w:rPr>
              <w:b/>
              <w:szCs w:val="16"/>
            </w:rPr>
            <w:t>INF/MSME/CN/19</w:t>
          </w:r>
        </w:p>
        <w:bookmarkEnd w:id="5"/>
        <w:p w14:paraId="028D07CB" w14:textId="77777777" w:rsidR="00ED54E0" w:rsidRPr="00182B84" w:rsidRDefault="00ED54E0" w:rsidP="00425DC5">
          <w:pPr>
            <w:jc w:val="right"/>
            <w:rPr>
              <w:b/>
              <w:szCs w:val="16"/>
            </w:rPr>
          </w:pPr>
        </w:p>
      </w:tc>
    </w:tr>
    <w:tr w:rsidR="00ED54E0" w:rsidRPr="00182B84" w14:paraId="48706052" w14:textId="77777777" w:rsidTr="00544326">
      <w:trPr>
        <w:trHeight w:val="240"/>
        <w:jc w:val="center"/>
      </w:trPr>
      <w:tc>
        <w:tcPr>
          <w:tcW w:w="3794" w:type="dxa"/>
          <w:vMerge/>
          <w:shd w:val="clear" w:color="auto" w:fill="FFFFFF"/>
          <w:tcMar>
            <w:left w:w="108" w:type="dxa"/>
            <w:right w:w="108" w:type="dxa"/>
          </w:tcMar>
          <w:vAlign w:val="center"/>
        </w:tcPr>
        <w:p w14:paraId="39365343" w14:textId="77777777" w:rsidR="00ED54E0" w:rsidRPr="00182B84" w:rsidRDefault="00ED54E0" w:rsidP="00425DC5"/>
      </w:tc>
      <w:tc>
        <w:tcPr>
          <w:tcW w:w="5448" w:type="dxa"/>
          <w:gridSpan w:val="2"/>
          <w:shd w:val="clear" w:color="auto" w:fill="FFFFFF"/>
          <w:tcMar>
            <w:left w:w="108" w:type="dxa"/>
            <w:right w:w="108" w:type="dxa"/>
          </w:tcMar>
          <w:vAlign w:val="center"/>
        </w:tcPr>
        <w:p w14:paraId="7424F24D" w14:textId="21BFB3AF" w:rsidR="00ED54E0" w:rsidRPr="00182B84" w:rsidRDefault="00842B00" w:rsidP="00425DC5">
          <w:pPr>
            <w:jc w:val="right"/>
            <w:rPr>
              <w:szCs w:val="16"/>
            </w:rPr>
          </w:pPr>
          <w:r>
            <w:rPr>
              <w:szCs w:val="16"/>
            </w:rPr>
            <w:t>2</w:t>
          </w:r>
          <w:r w:rsidR="00075ABF">
            <w:rPr>
              <w:szCs w:val="16"/>
            </w:rPr>
            <w:t>9</w:t>
          </w:r>
          <w:r>
            <w:rPr>
              <w:szCs w:val="16"/>
            </w:rPr>
            <w:t xml:space="preserve"> September 2022</w:t>
          </w:r>
        </w:p>
      </w:tc>
    </w:tr>
    <w:tr w:rsidR="00ED54E0" w:rsidRPr="00182B84" w14:paraId="6AC77686"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2BF671" w14:textId="0CD3F923" w:rsidR="00ED54E0" w:rsidRPr="00182B84" w:rsidRDefault="00ED54E0" w:rsidP="00425DC5">
          <w:pPr>
            <w:jc w:val="left"/>
            <w:rPr>
              <w:b/>
            </w:rPr>
          </w:pPr>
          <w:bookmarkStart w:id="6" w:name="bmkSerial" w:colFirst="0" w:colLast="0"/>
          <w:r w:rsidRPr="00182B84">
            <w:rPr>
              <w:color w:val="FF0000"/>
              <w:szCs w:val="16"/>
            </w:rPr>
            <w:t>(</w:t>
          </w:r>
          <w:r w:rsidR="0031725E">
            <w:rPr>
              <w:color w:val="FF0000"/>
              <w:szCs w:val="16"/>
            </w:rPr>
            <w:t>22</w:t>
          </w:r>
          <w:r w:rsidRPr="00182B84">
            <w:rPr>
              <w:color w:val="FF0000"/>
              <w:szCs w:val="16"/>
            </w:rPr>
            <w:t>-</w:t>
          </w:r>
          <w:r w:rsidR="00EB037E">
            <w:rPr>
              <w:color w:val="FF0000"/>
              <w:szCs w:val="16"/>
            </w:rPr>
            <w:t>7302</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39A1FEC" w14:textId="77777777" w:rsidR="00ED54E0" w:rsidRPr="00182B84" w:rsidRDefault="00ED54E0" w:rsidP="00425DC5">
          <w:pPr>
            <w:jc w:val="right"/>
            <w:rPr>
              <w:szCs w:val="16"/>
            </w:rPr>
          </w:pPr>
          <w:bookmarkStart w:id="7"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7"/>
        </w:p>
      </w:tc>
    </w:tr>
    <w:tr w:rsidR="00ED54E0" w:rsidRPr="00182B84" w14:paraId="7CE58D8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1AF210" w14:textId="77777777" w:rsidR="00ED54E0" w:rsidRPr="00182B84" w:rsidRDefault="00ED54E0" w:rsidP="00425DC5">
          <w:pPr>
            <w:jc w:val="left"/>
            <w:rPr>
              <w:sz w:val="14"/>
              <w:szCs w:val="16"/>
            </w:rPr>
          </w:pPr>
          <w:bookmarkStart w:id="8" w:name="bmkCommittee"/>
          <w:bookmarkStart w:id="9" w:name="bmkLanguage" w:colFirst="1" w:colLast="1"/>
          <w:bookmarkEnd w:id="6"/>
          <w:r w:rsidRPr="00182B84">
            <w:rPr>
              <w:b/>
            </w:rPr>
            <w:t xml:space="preserve"> </w:t>
          </w:r>
          <w:bookmarkEnd w:id="8"/>
        </w:p>
      </w:tc>
      <w:tc>
        <w:tcPr>
          <w:tcW w:w="3325" w:type="dxa"/>
          <w:tcBorders>
            <w:top w:val="single" w:sz="4" w:space="0" w:color="auto"/>
          </w:tcBorders>
          <w:tcMar>
            <w:top w:w="113" w:type="dxa"/>
            <w:left w:w="108" w:type="dxa"/>
            <w:bottom w:w="57" w:type="dxa"/>
            <w:right w:w="108" w:type="dxa"/>
          </w:tcMar>
          <w:vAlign w:val="center"/>
        </w:tcPr>
        <w:p w14:paraId="01C4FB33" w14:textId="77777777" w:rsidR="00ED54E0" w:rsidRPr="00182B84" w:rsidRDefault="00842B00" w:rsidP="00425DC5">
          <w:pPr>
            <w:jc w:val="right"/>
            <w:rPr>
              <w:bCs/>
              <w:szCs w:val="18"/>
            </w:rPr>
          </w:pPr>
          <w:r>
            <w:rPr>
              <w:szCs w:val="18"/>
            </w:rPr>
            <w:t>Original: English</w:t>
          </w:r>
        </w:p>
      </w:tc>
    </w:tr>
    <w:bookmarkEnd w:id="9"/>
  </w:tbl>
  <w:p w14:paraId="0D732349"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3333FD"/>
    <w:multiLevelType w:val="hybridMultilevel"/>
    <w:tmpl w:val="37F2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5"/>
  <w:removePersonalInformation/>
  <w:removeDateAndTime/>
  <w:attachedTemplate r:id="rId1"/>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00"/>
    <w:rsid w:val="000272F6"/>
    <w:rsid w:val="00037AC4"/>
    <w:rsid w:val="000423BF"/>
    <w:rsid w:val="00075ABF"/>
    <w:rsid w:val="000A06C6"/>
    <w:rsid w:val="000A4945"/>
    <w:rsid w:val="000B31E1"/>
    <w:rsid w:val="0011356B"/>
    <w:rsid w:val="0013337F"/>
    <w:rsid w:val="00182B84"/>
    <w:rsid w:val="001E291F"/>
    <w:rsid w:val="00213AA0"/>
    <w:rsid w:val="00233408"/>
    <w:rsid w:val="0027067B"/>
    <w:rsid w:val="003156C6"/>
    <w:rsid w:val="00315EB3"/>
    <w:rsid w:val="0031725E"/>
    <w:rsid w:val="003572B4"/>
    <w:rsid w:val="00467032"/>
    <w:rsid w:val="0046754A"/>
    <w:rsid w:val="004F203A"/>
    <w:rsid w:val="0051312A"/>
    <w:rsid w:val="005336B8"/>
    <w:rsid w:val="00544326"/>
    <w:rsid w:val="00547B5F"/>
    <w:rsid w:val="005A1A22"/>
    <w:rsid w:val="005B04B9"/>
    <w:rsid w:val="005B68C7"/>
    <w:rsid w:val="005B7054"/>
    <w:rsid w:val="005D5981"/>
    <w:rsid w:val="005F30CB"/>
    <w:rsid w:val="00612644"/>
    <w:rsid w:val="00674CCD"/>
    <w:rsid w:val="006F5826"/>
    <w:rsid w:val="00700181"/>
    <w:rsid w:val="00712262"/>
    <w:rsid w:val="007141CF"/>
    <w:rsid w:val="00745146"/>
    <w:rsid w:val="007577E3"/>
    <w:rsid w:val="00760DB3"/>
    <w:rsid w:val="007E6507"/>
    <w:rsid w:val="007F2B8E"/>
    <w:rsid w:val="007F32D1"/>
    <w:rsid w:val="00807247"/>
    <w:rsid w:val="00840C2B"/>
    <w:rsid w:val="00842B00"/>
    <w:rsid w:val="008739FD"/>
    <w:rsid w:val="00893E85"/>
    <w:rsid w:val="008C32CA"/>
    <w:rsid w:val="008E372C"/>
    <w:rsid w:val="00924CAE"/>
    <w:rsid w:val="00935BEB"/>
    <w:rsid w:val="0094275C"/>
    <w:rsid w:val="00975E0E"/>
    <w:rsid w:val="009A6F54"/>
    <w:rsid w:val="00A0195F"/>
    <w:rsid w:val="00A6057A"/>
    <w:rsid w:val="00A74017"/>
    <w:rsid w:val="00A7769E"/>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A2AC9"/>
    <w:rsid w:val="00CD7D97"/>
    <w:rsid w:val="00CE3EE6"/>
    <w:rsid w:val="00CE4BA1"/>
    <w:rsid w:val="00D000C7"/>
    <w:rsid w:val="00D221B8"/>
    <w:rsid w:val="00D41C16"/>
    <w:rsid w:val="00D52A9D"/>
    <w:rsid w:val="00D55AAD"/>
    <w:rsid w:val="00D747AE"/>
    <w:rsid w:val="00D9226C"/>
    <w:rsid w:val="00DA20BD"/>
    <w:rsid w:val="00DE50DB"/>
    <w:rsid w:val="00DF6AE1"/>
    <w:rsid w:val="00E46FD5"/>
    <w:rsid w:val="00E544BB"/>
    <w:rsid w:val="00E56545"/>
    <w:rsid w:val="00EA5D4F"/>
    <w:rsid w:val="00EB037E"/>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8D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00"/>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UnresolvedMention">
    <w:name w:val="Unresolved Mention"/>
    <w:basedOn w:val="DefaultParagraphFont"/>
    <w:uiPriority w:val="99"/>
    <w:semiHidden/>
    <w:unhideWhenUsed/>
    <w:rsid w:val="00712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 w:id="1868331729">
      <w:bodyDiv w:val="1"/>
      <w:marLeft w:val="0"/>
      <w:marRight w:val="0"/>
      <w:marTop w:val="0"/>
      <w:marBottom w:val="0"/>
      <w:divBdr>
        <w:top w:val="none" w:sz="0" w:space="0" w:color="auto"/>
        <w:left w:val="none" w:sz="0" w:space="0" w:color="auto"/>
        <w:bottom w:val="none" w:sz="0" w:space="0" w:color="auto"/>
        <w:right w:val="none" w:sz="0" w:space="0" w:color="auto"/>
      </w:divBdr>
    </w:div>
    <w:div w:id="1933934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wto.org/english/tratop_e/tbt_e/tbtts120722am_e.htm" TargetMode="External"/><Relationship Id="rId13" Type="http://schemas.openxmlformats.org/officeDocument/2006/relationships/hyperlink" Target="https://www3.weforum.org/docs/WEF_Accelerating_Digital_Payments_in_Latin_America_and_the_Caribbean_2022.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wto.org/library/events/interprefy_technical_note/wto_interprefy_delegate_guide_e.pdf" TargetMode="External"/><Relationship Id="rId12" Type="http://schemas.openxmlformats.org/officeDocument/2006/relationships/hyperlink" Target="https://www3.weforum.org/docs/WEF_Regulatory_and_Policy_Gaps_202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sa.visa.com/content/dam/VCOM/global/ms/documents/veei-lets-talk-about-interoperability.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eforum.org/docs/WEF_Defining_and%20Measuring_Interoperability_202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sa.visa.com/content/dam/VCOM/regional/na/us/sites/documents/veei-women-small-business-in-the-digital-age.pdf" TargetMode="External"/><Relationship Id="rId23" Type="http://schemas.openxmlformats.org/officeDocument/2006/relationships/fontTable" Target="fontTable.xml"/><Relationship Id="rId10" Type="http://schemas.openxmlformats.org/officeDocument/2006/relationships/hyperlink" Target="https://www.trademarkea.com/project/trade-logistics-information-pipeline-tl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racen.org/resources/publications/supporting-smes-through-trade-facilitation-reforms-toolkit-for-policymakers" TargetMode="External"/><Relationship Id="rId14" Type="http://schemas.openxmlformats.org/officeDocument/2006/relationships/hyperlink" Target="https://usa.visa.com/content/dam/VCOM/regional/na/us/sites/documents/veei-digital-equity-framework.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193</TotalTime>
  <Pages>2</Pages>
  <Words>545</Words>
  <Characters>3108</Characters>
  <Application>Microsoft Office Word</Application>
  <DocSecurity>0</DocSecurity>
  <Lines>65</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12</cp:revision>
  <cp:lastPrinted>2022-09-28T10:08:00Z</cp:lastPrinted>
  <dcterms:created xsi:type="dcterms:W3CDTF">2022-09-27T10:31:00Z</dcterms:created>
  <dcterms:modified xsi:type="dcterms:W3CDTF">2022-09-29T08:52:00Z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INF/MSME/CN/19</vt:lpwstr>
  </property>
  <property fmtid="{D5CDD505-2E9C-101B-9397-08002B2CF9AE}" pid="3" name="TitusGUID">
    <vt:lpwstr>af24a95a-c4cc-4d5e-8b3e-ad61f894852d</vt:lpwstr>
  </property>
  <property fmtid="{D5CDD505-2E9C-101B-9397-08002B2CF9AE}" pid="4" name="WTOCLASSIFICATION">
    <vt:lpwstr>WTO OFFICIAL</vt:lpwstr>
  </property>
</Properties>
</file>