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5E2A" w14:textId="77777777" w:rsidR="00337A16" w:rsidRPr="00337A16" w:rsidRDefault="00337A16" w:rsidP="00337A16">
      <w:pPr>
        <w:pStyle w:val="Title"/>
        <w:rPr>
          <w:rFonts w:eastAsia="Calibri"/>
          <w:lang w:eastAsia="en-GB"/>
        </w:rPr>
      </w:pPr>
      <w:bookmarkStart w:id="0" w:name="_GoBack"/>
      <w:bookmarkEnd w:id="0"/>
      <w:r w:rsidRPr="00337A16">
        <w:rPr>
          <w:rFonts w:eastAsia="Calibri"/>
          <w:lang w:eastAsia="en-GB"/>
        </w:rPr>
        <w:t>TECHNICAL COOPERATION ACTIVITIES: INFORMATION FROM</w:t>
      </w:r>
    </w:p>
    <w:p w14:paraId="53605044" w14:textId="77777777" w:rsidR="00337A16" w:rsidRPr="00337A16" w:rsidRDefault="00337A16" w:rsidP="00337A16">
      <w:pPr>
        <w:pStyle w:val="Title"/>
        <w:rPr>
          <w:rFonts w:eastAsia="Calibri"/>
          <w:lang w:eastAsia="en-GB"/>
        </w:rPr>
      </w:pPr>
      <w:r w:rsidRPr="00337A16">
        <w:rPr>
          <w:rFonts w:eastAsia="Calibri"/>
          <w:lang w:eastAsia="en-GB"/>
        </w:rPr>
        <w:t>OTHER INTERGOVERNMENTAL ORGANIZATIONS</w:t>
      </w:r>
    </w:p>
    <w:p w14:paraId="30F426D5" w14:textId="77777777" w:rsidR="00337A16" w:rsidRPr="00337A16" w:rsidRDefault="00337A16" w:rsidP="00337A16">
      <w:pPr>
        <w:pStyle w:val="Title2"/>
      </w:pPr>
      <w:r w:rsidRPr="00337A16">
        <w:t>AFRICAN REGIONAL INTELLECTUAL PROPERTY ORGANIZATION (ARIPO)</w:t>
      </w:r>
    </w:p>
    <w:p w14:paraId="297667E4" w14:textId="218282F6" w:rsidR="00337A16" w:rsidRDefault="00337A16" w:rsidP="00337A16">
      <w:pPr>
        <w:pStyle w:val="Title3"/>
      </w:pPr>
      <w:r w:rsidRPr="00337A16">
        <w:t>Addendum</w:t>
      </w:r>
    </w:p>
    <w:p w14:paraId="4DB7F588" w14:textId="64EE6A71" w:rsidR="00E521AB" w:rsidRPr="001E1BAD" w:rsidRDefault="00E521AB" w:rsidP="00E521AB">
      <w:pPr>
        <w:rPr>
          <w:rFonts w:eastAsia="Calibri" w:cs="Times New Roman"/>
          <w:lang w:eastAsia="en-GB"/>
        </w:rPr>
      </w:pPr>
      <w:r w:rsidRPr="001E1BAD">
        <w:rPr>
          <w:rFonts w:eastAsia="Calibri" w:cs="Times New Roman"/>
          <w:lang w:eastAsia="en-GB"/>
        </w:rPr>
        <w:t xml:space="preserve">At its meeting of </w:t>
      </w:r>
      <w:r w:rsidR="008B7665" w:rsidRPr="001E1BAD">
        <w:rPr>
          <w:rFonts w:eastAsia="Calibri" w:cs="Times New Roman"/>
          <w:lang w:eastAsia="en-GB"/>
        </w:rPr>
        <w:t>6</w:t>
      </w:r>
      <w:r w:rsidR="00AE79C2" w:rsidRPr="001E1BAD">
        <w:rPr>
          <w:rFonts w:eastAsia="Calibri" w:cs="Times New Roman"/>
          <w:lang w:eastAsia="en-GB"/>
        </w:rPr>
        <w:t xml:space="preserve"> June 201</w:t>
      </w:r>
      <w:r w:rsidR="008B7665" w:rsidRPr="001E1BAD">
        <w:rPr>
          <w:rFonts w:eastAsia="Calibri" w:cs="Times New Roman"/>
          <w:lang w:eastAsia="en-GB"/>
        </w:rPr>
        <w:t>9</w:t>
      </w:r>
      <w:r w:rsidRPr="001E1BAD">
        <w:rPr>
          <w:rFonts w:eastAsia="Calibri" w:cs="Times New Roman"/>
          <w:lang w:eastAsia="en-GB"/>
        </w:rPr>
        <w:t>, the Council for TRIPS agreed to invite intergovernmental organization observers to the Council to update the information on their technical and financial cooperation programmes relating to the implementation of the TRIPS Agreement.</w:t>
      </w:r>
    </w:p>
    <w:p w14:paraId="25533BA6" w14:textId="77777777" w:rsidR="00E521AB" w:rsidRPr="001E1BAD" w:rsidRDefault="00E521AB" w:rsidP="00E521AB">
      <w:pPr>
        <w:rPr>
          <w:rFonts w:eastAsia="Calibri" w:cs="Times New Roman"/>
          <w:lang w:eastAsia="en-GB"/>
        </w:rPr>
      </w:pPr>
    </w:p>
    <w:p w14:paraId="05240F99" w14:textId="77777777" w:rsidR="007141CF" w:rsidRPr="001E1BAD" w:rsidRDefault="00E521AB" w:rsidP="00E521AB">
      <w:pPr>
        <w:rPr>
          <w:lang w:eastAsia="en-GB"/>
        </w:rPr>
      </w:pPr>
      <w:r w:rsidRPr="001E1BAD">
        <w:rPr>
          <w:lang w:eastAsia="en-GB"/>
        </w:rPr>
        <w:t>The present document reproduces the information which has been received from the African</w:t>
      </w:r>
      <w:r w:rsidR="00E0446E" w:rsidRPr="001E1BAD">
        <w:rPr>
          <w:lang w:eastAsia="en-GB"/>
        </w:rPr>
        <w:t> </w:t>
      </w:r>
      <w:r w:rsidRPr="001E1BAD">
        <w:rPr>
          <w:lang w:eastAsia="en-GB"/>
        </w:rPr>
        <w:t xml:space="preserve">Regional Intellectual Property Organization (ARIPO) by means of a communication dated </w:t>
      </w:r>
      <w:r w:rsidR="008B7665" w:rsidRPr="001E1BAD">
        <w:rPr>
          <w:lang w:eastAsia="en-GB"/>
        </w:rPr>
        <w:t>4</w:t>
      </w:r>
      <w:r w:rsidR="007326E5" w:rsidRPr="001E1BAD">
        <w:rPr>
          <w:lang w:eastAsia="en-GB"/>
        </w:rPr>
        <w:t> </w:t>
      </w:r>
      <w:r w:rsidR="00AE79C2" w:rsidRPr="001E1BAD">
        <w:rPr>
          <w:lang w:eastAsia="en-GB"/>
        </w:rPr>
        <w:t>October</w:t>
      </w:r>
      <w:r w:rsidRPr="001E1BAD">
        <w:rPr>
          <w:lang w:eastAsia="en-GB"/>
        </w:rPr>
        <w:t xml:space="preserve"> 201</w:t>
      </w:r>
      <w:r w:rsidR="008B7665" w:rsidRPr="001E1BAD">
        <w:rPr>
          <w:lang w:eastAsia="en-GB"/>
        </w:rPr>
        <w:t>9</w:t>
      </w:r>
      <w:r w:rsidRPr="001E1BAD">
        <w:rPr>
          <w:lang w:eastAsia="en-GB"/>
        </w:rPr>
        <w:t>.</w:t>
      </w:r>
    </w:p>
    <w:p w14:paraId="53770E36" w14:textId="77777777" w:rsidR="00E521AB" w:rsidRPr="001E1BAD" w:rsidRDefault="00E521AB" w:rsidP="00E521AB">
      <w:pPr>
        <w:rPr>
          <w:lang w:eastAsia="en-GB"/>
        </w:rPr>
      </w:pPr>
    </w:p>
    <w:p w14:paraId="19691F36" w14:textId="77777777" w:rsidR="00E521AB" w:rsidRPr="001E1BAD" w:rsidRDefault="00E521AB" w:rsidP="00E521AB">
      <w:pPr>
        <w:jc w:val="center"/>
        <w:rPr>
          <w:b/>
        </w:rPr>
      </w:pPr>
      <w:r w:rsidRPr="001E1BAD">
        <w:rPr>
          <w:b/>
        </w:rPr>
        <w:t>_______________</w:t>
      </w:r>
    </w:p>
    <w:p w14:paraId="70DF1C2D" w14:textId="77777777" w:rsidR="00E521AB" w:rsidRPr="001E1BAD" w:rsidRDefault="00E521AB" w:rsidP="00E521AB"/>
    <w:p w14:paraId="3A48E814" w14:textId="77777777" w:rsidR="00E521AB" w:rsidRPr="001E1BAD" w:rsidRDefault="00E521AB" w:rsidP="00E521AB">
      <w:pPr>
        <w:rPr>
          <w:rFonts w:eastAsia="Calibri" w:cs="Times New Roman"/>
        </w:rPr>
      </w:pPr>
    </w:p>
    <w:p w14:paraId="19FC1951" w14:textId="77777777" w:rsidR="00E521AB" w:rsidRPr="001E1BAD" w:rsidRDefault="00A15D31" w:rsidP="00A15D31">
      <w:pPr>
        <w:pStyle w:val="BodyText"/>
      </w:pPr>
      <w:r w:rsidRPr="001E1BAD">
        <w:t xml:space="preserve">This document presents a report on main cooperation programmes and activities undertaken by the African Regional Intellectual Property Organization (ARIPO) from </w:t>
      </w:r>
      <w:r w:rsidR="008B7665" w:rsidRPr="001E1BAD">
        <w:t>1 October 2018 to 20 September 2019</w:t>
      </w:r>
      <w:r w:rsidRPr="001E1BAD">
        <w:t xml:space="preserve"> which are relevant to the TRIPS Agreement and other IP components, following the invitation of the Chair </w:t>
      </w:r>
      <w:r w:rsidR="008B7665" w:rsidRPr="001E1BAD">
        <w:t>of the Council for TRIPS in his letter of 28 June 2019 to provide updated information on such activities</w:t>
      </w:r>
      <w:r w:rsidRPr="001E1BAD">
        <w:t>.</w:t>
      </w:r>
    </w:p>
    <w:p w14:paraId="7763E7ED" w14:textId="77777777" w:rsidR="00E521AB" w:rsidRPr="001E1BAD" w:rsidRDefault="008B7665" w:rsidP="00A15D31">
      <w:pPr>
        <w:pStyle w:val="BodyText"/>
      </w:pPr>
      <w:r w:rsidRPr="001E1BAD">
        <w:t>During the period at stake, the activities that ARIPO undertook in the framework of cooperation relevant to the TRIPS Agreement covered mainly the capacity building and awareness creation organized either solely or in collaboration with cooperating partners</w:t>
      </w:r>
      <w:r w:rsidR="00A15D31" w:rsidRPr="001E1BAD">
        <w:t>.</w:t>
      </w:r>
      <w:r w:rsidR="00E521AB" w:rsidRPr="001E1BAD">
        <w:t xml:space="preserve"> </w:t>
      </w:r>
    </w:p>
    <w:p w14:paraId="4EC57572" w14:textId="77777777" w:rsidR="00E521AB" w:rsidRPr="001E1BAD" w:rsidRDefault="008B7665" w:rsidP="00A15D31">
      <w:pPr>
        <w:pStyle w:val="BodyText"/>
      </w:pPr>
      <w:r w:rsidRPr="001E1BAD">
        <w:t xml:space="preserve">In capacity building ARIPO continued sponsoring students from Member States to undertake the Master Programme in Intellectual Property that is offered at the Africa University in </w:t>
      </w:r>
      <w:proofErr w:type="spellStart"/>
      <w:r w:rsidRPr="001E1BAD">
        <w:t>Mutare</w:t>
      </w:r>
      <w:proofErr w:type="spellEnd"/>
      <w:r w:rsidRPr="001E1BAD">
        <w:t>, Zimbabwe, in collaboration with WIPO and the Japan Patent Office. ARIPO is also sponsoring a similar programme (MPhil) in Ghana (in collaboration with the Kumasi Kwame Nkrumah University of Science &amp; Technology) and in Tanzania (in collaboration with the University of Dar es Salaam). In awareness creation, the flagship initiative undertaken in collaboration with WIPO is the organization of IP weeks in selected Member States</w:t>
      </w:r>
      <w:r w:rsidR="00A15D31" w:rsidRPr="001E1BAD">
        <w:t>.</w:t>
      </w:r>
    </w:p>
    <w:p w14:paraId="0837641E" w14:textId="77777777" w:rsidR="008B7665" w:rsidRPr="001E1BAD" w:rsidRDefault="008B7665" w:rsidP="00A15D31">
      <w:pPr>
        <w:pStyle w:val="BodyText"/>
      </w:pPr>
      <w:r w:rsidRPr="001E1BAD">
        <w:t xml:space="preserve">Another important highlight worth noting is a high-level mission that was conducted </w:t>
      </w:r>
      <w:r w:rsidR="005C7798" w:rsidRPr="001E1BAD">
        <w:t xml:space="preserve">in </w:t>
      </w:r>
      <w:r w:rsidRPr="001E1BAD">
        <w:t xml:space="preserve">Eswatini from </w:t>
      </w:r>
      <w:r w:rsidR="005C7798" w:rsidRPr="001E1BAD">
        <w:t xml:space="preserve">13 to 15 </w:t>
      </w:r>
      <w:r w:rsidRPr="001E1BAD">
        <w:t xml:space="preserve">May 2019 in collaboration with the World Intellectual Property Organization (WIPO). The objectives of the mission included the assessment of the implementation of the Intellectual Property Development Plan that was developed in 2015 with the technical support of WIPO; to deliver a presentation to the Cabinet of the Kingdom of Eswatini on </w:t>
      </w:r>
      <w:r w:rsidR="00A862AF">
        <w:t>"</w:t>
      </w:r>
      <w:r w:rsidRPr="001E1BAD">
        <w:t>IP and Development and the role of the IP Office</w:t>
      </w:r>
      <w:r w:rsidR="00A862AF">
        <w:t>"</w:t>
      </w:r>
      <w:r w:rsidRPr="001E1BAD">
        <w:t>; and to create awareness on IP among Senior Government Officials.</w:t>
      </w:r>
    </w:p>
    <w:p w14:paraId="5008943C" w14:textId="77777777" w:rsidR="005C7798" w:rsidRPr="001E1BAD" w:rsidRDefault="008B7665" w:rsidP="001623E0">
      <w:pPr>
        <w:pStyle w:val="BodyText"/>
        <w:keepNext/>
        <w:keepLines/>
        <w:spacing w:after="200"/>
        <w:rPr>
          <w:b/>
        </w:rPr>
      </w:pPr>
      <w:r w:rsidRPr="001E1BAD">
        <w:t>The following matrix provides details on technical and financial cooperation activities relevant to the TRIPS Agreement and other IP components undertaken by ARIPO, and they cover Training initiatives and awareness creation; Assistance to National Intellectual Property Offices in ARIPO Member States; and publications</w:t>
      </w:r>
      <w:r w:rsidR="00A15D31" w:rsidRPr="001E1BAD">
        <w:t>.</w:t>
      </w:r>
    </w:p>
    <w:p w14:paraId="742BAA9E" w14:textId="77777777" w:rsidR="00E344F4" w:rsidRPr="001623E0" w:rsidRDefault="00E344F4" w:rsidP="001623E0">
      <w:pPr>
        <w:pStyle w:val="BodyText"/>
        <w:numPr>
          <w:ilvl w:val="0"/>
          <w:numId w:val="0"/>
        </w:numPr>
        <w:spacing w:after="200" w:line="276" w:lineRule="auto"/>
        <w:jc w:val="center"/>
        <w:rPr>
          <w:b/>
        </w:rPr>
      </w:pPr>
      <w:r w:rsidRPr="001E1BAD">
        <w:rPr>
          <w:b/>
        </w:rPr>
        <w:t>_______________</w:t>
      </w:r>
    </w:p>
    <w:p w14:paraId="4A3D7405" w14:textId="77777777" w:rsidR="00E521AB" w:rsidRPr="001E1BAD" w:rsidRDefault="00E521AB" w:rsidP="00E521AB">
      <w:pPr>
        <w:sectPr w:rsidR="00E521AB" w:rsidRPr="001E1BAD" w:rsidSect="008B7665">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3298D123" w14:textId="77777777" w:rsidR="00E521AB" w:rsidRPr="001E1BAD" w:rsidRDefault="00E521AB" w:rsidP="00E521AB">
      <w:pPr>
        <w:pStyle w:val="Title2"/>
        <w:rPr>
          <w:b/>
        </w:rPr>
      </w:pPr>
      <w:r w:rsidRPr="001E1BAD">
        <w:rPr>
          <w:b/>
        </w:rPr>
        <w:lastRenderedPageBreak/>
        <w:t xml:space="preserve">Annex </w:t>
      </w:r>
      <w:r w:rsidRPr="001E1BAD">
        <w:rPr>
          <w:rStyle w:val="FootnoteReference"/>
          <w:b/>
        </w:rPr>
        <w:footnoteReference w:id="1"/>
      </w:r>
    </w:p>
    <w:tbl>
      <w:tblPr>
        <w:tblStyle w:val="WTOTable1"/>
        <w:tblW w:w="14566" w:type="dxa"/>
        <w:tblLook w:val="04A0" w:firstRow="1" w:lastRow="0" w:firstColumn="1" w:lastColumn="0" w:noHBand="0" w:noVBand="1"/>
      </w:tblPr>
      <w:tblGrid>
        <w:gridCol w:w="3260"/>
        <w:gridCol w:w="3827"/>
        <w:gridCol w:w="7479"/>
      </w:tblGrid>
      <w:tr w:rsidR="0070070D" w:rsidRPr="001E1BAD" w14:paraId="67B078CA" w14:textId="77777777" w:rsidTr="0070070D">
        <w:trPr>
          <w:cnfStyle w:val="100000000000" w:firstRow="1" w:lastRow="0" w:firstColumn="0" w:lastColumn="0" w:oddVBand="0" w:evenVBand="0" w:oddHBand="0" w:evenHBand="0" w:firstRowFirstColumn="0" w:firstRowLastColumn="0" w:lastRowFirstColumn="0" w:lastRowLastColumn="0"/>
          <w:trHeight w:val="394"/>
          <w:tblHeader/>
        </w:trPr>
        <w:tc>
          <w:tcPr>
            <w:tcW w:w="3260" w:type="dxa"/>
            <w:vAlign w:val="center"/>
          </w:tcPr>
          <w:p w14:paraId="2B9C0614" w14:textId="77777777" w:rsidR="0070070D" w:rsidRPr="001E1BAD" w:rsidRDefault="0070070D" w:rsidP="0070070D">
            <w:pPr>
              <w:tabs>
                <w:tab w:val="left" w:pos="720"/>
              </w:tabs>
              <w:jc w:val="center"/>
              <w:rPr>
                <w:sz w:val="16"/>
                <w:szCs w:val="16"/>
              </w:rPr>
            </w:pPr>
            <w:r w:rsidRPr="001E1BAD">
              <w:rPr>
                <w:sz w:val="16"/>
                <w:szCs w:val="16"/>
              </w:rPr>
              <w:t>Activity</w:t>
            </w:r>
          </w:p>
        </w:tc>
        <w:tc>
          <w:tcPr>
            <w:tcW w:w="3827" w:type="dxa"/>
            <w:vAlign w:val="center"/>
          </w:tcPr>
          <w:p w14:paraId="1BA2095B" w14:textId="77777777" w:rsidR="0070070D" w:rsidRPr="001E1BAD" w:rsidRDefault="0070070D" w:rsidP="0070070D">
            <w:pPr>
              <w:tabs>
                <w:tab w:val="left" w:pos="720"/>
              </w:tabs>
              <w:jc w:val="center"/>
              <w:rPr>
                <w:sz w:val="16"/>
                <w:szCs w:val="16"/>
              </w:rPr>
            </w:pPr>
            <w:r w:rsidRPr="001E1BAD">
              <w:rPr>
                <w:sz w:val="16"/>
                <w:szCs w:val="16"/>
              </w:rPr>
              <w:t>Location and date</w:t>
            </w:r>
          </w:p>
        </w:tc>
        <w:tc>
          <w:tcPr>
            <w:tcW w:w="7479" w:type="dxa"/>
            <w:vAlign w:val="center"/>
          </w:tcPr>
          <w:p w14:paraId="324DA49A" w14:textId="77777777" w:rsidR="0070070D" w:rsidRPr="001E1BAD" w:rsidRDefault="0070070D" w:rsidP="0070070D">
            <w:pPr>
              <w:tabs>
                <w:tab w:val="left" w:pos="720"/>
              </w:tabs>
              <w:jc w:val="center"/>
              <w:rPr>
                <w:sz w:val="16"/>
                <w:szCs w:val="16"/>
              </w:rPr>
            </w:pPr>
            <w:r w:rsidRPr="001E1BAD">
              <w:rPr>
                <w:sz w:val="16"/>
                <w:szCs w:val="16"/>
              </w:rPr>
              <w:t>Brief description</w:t>
            </w:r>
          </w:p>
        </w:tc>
      </w:tr>
      <w:tr w:rsidR="0070070D" w:rsidRPr="001E1BAD" w14:paraId="203135D0" w14:textId="77777777" w:rsidTr="00E0446E">
        <w:trPr>
          <w:trHeight w:val="413"/>
        </w:trPr>
        <w:tc>
          <w:tcPr>
            <w:tcW w:w="14566" w:type="dxa"/>
            <w:gridSpan w:val="3"/>
            <w:vAlign w:val="center"/>
          </w:tcPr>
          <w:p w14:paraId="7816DD35" w14:textId="77777777" w:rsidR="0070070D" w:rsidRPr="001E1BAD" w:rsidRDefault="00AD6F10" w:rsidP="00E0446E">
            <w:pPr>
              <w:numPr>
                <w:ilvl w:val="0"/>
                <w:numId w:val="19"/>
              </w:numPr>
              <w:tabs>
                <w:tab w:val="left" w:pos="342"/>
              </w:tabs>
              <w:jc w:val="left"/>
              <w:rPr>
                <w:b/>
                <w:sz w:val="16"/>
                <w:szCs w:val="16"/>
              </w:rPr>
            </w:pPr>
            <w:r w:rsidRPr="001E1BAD">
              <w:rPr>
                <w:b/>
                <w:sz w:val="16"/>
                <w:szCs w:val="16"/>
              </w:rPr>
              <w:t xml:space="preserve">CAPACITY BUILDING AND AWARENESS CREATION INITIATIVES </w:t>
            </w:r>
            <w:r w:rsidR="0070070D" w:rsidRPr="001E1BAD">
              <w:rPr>
                <w:sz w:val="16"/>
                <w:szCs w:val="16"/>
              </w:rPr>
              <w:t>(</w:t>
            </w:r>
            <w:r w:rsidR="0070070D" w:rsidRPr="001E1BAD">
              <w:rPr>
                <w:i/>
                <w:sz w:val="16"/>
                <w:szCs w:val="16"/>
              </w:rPr>
              <w:t>including organization of workshops, symposia and conferences</w:t>
            </w:r>
            <w:r w:rsidR="0070070D" w:rsidRPr="001E1BAD">
              <w:rPr>
                <w:sz w:val="16"/>
                <w:szCs w:val="16"/>
              </w:rPr>
              <w:t>)</w:t>
            </w:r>
          </w:p>
        </w:tc>
      </w:tr>
      <w:tr w:rsidR="00AD6F10" w:rsidRPr="001E1BAD" w14:paraId="18904577" w14:textId="77777777" w:rsidTr="004C628E">
        <w:trPr>
          <w:cnfStyle w:val="000000010000" w:firstRow="0" w:lastRow="0" w:firstColumn="0" w:lastColumn="0" w:oddVBand="0" w:evenVBand="0" w:oddHBand="0" w:evenHBand="1" w:firstRowFirstColumn="0" w:firstRowLastColumn="0" w:lastRowFirstColumn="0" w:lastRowLastColumn="0"/>
          <w:trHeight w:val="1978"/>
        </w:trPr>
        <w:tc>
          <w:tcPr>
            <w:tcW w:w="3260" w:type="dxa"/>
            <w:vAlign w:val="center"/>
          </w:tcPr>
          <w:p w14:paraId="1AEA3445" w14:textId="77777777" w:rsidR="00AD6F10" w:rsidRPr="001E1BAD" w:rsidRDefault="00AD6F10" w:rsidP="004C628E">
            <w:pPr>
              <w:autoSpaceDE w:val="0"/>
              <w:autoSpaceDN w:val="0"/>
              <w:adjustRightInd w:val="0"/>
              <w:jc w:val="left"/>
              <w:rPr>
                <w:bCs/>
                <w:sz w:val="16"/>
                <w:szCs w:val="16"/>
              </w:rPr>
            </w:pPr>
            <w:r w:rsidRPr="001E1BAD">
              <w:rPr>
                <w:bCs/>
                <w:sz w:val="16"/>
                <w:szCs w:val="16"/>
              </w:rPr>
              <w:t>3</w:t>
            </w:r>
            <w:r w:rsidRPr="001E1BAD">
              <w:rPr>
                <w:bCs/>
                <w:sz w:val="16"/>
                <w:szCs w:val="16"/>
                <w:vertAlign w:val="superscript"/>
              </w:rPr>
              <w:t>rd</w:t>
            </w:r>
            <w:r w:rsidRPr="001E1BAD">
              <w:rPr>
                <w:bCs/>
                <w:sz w:val="16"/>
                <w:szCs w:val="16"/>
              </w:rPr>
              <w:t xml:space="preserve"> Symposium on Copyright and Related </w:t>
            </w:r>
            <w:proofErr w:type="gramStart"/>
            <w:r w:rsidRPr="001E1BAD">
              <w:rPr>
                <w:bCs/>
                <w:sz w:val="16"/>
                <w:szCs w:val="16"/>
              </w:rPr>
              <w:t>Rights  (</w:t>
            </w:r>
            <w:proofErr w:type="gramEnd"/>
            <w:r w:rsidRPr="001E1BAD">
              <w:rPr>
                <w:bCs/>
                <w:sz w:val="16"/>
                <w:szCs w:val="16"/>
              </w:rPr>
              <w:t>1</w:t>
            </w:r>
            <w:r w:rsidRPr="001E1BAD">
              <w:rPr>
                <w:bCs/>
                <w:sz w:val="16"/>
                <w:szCs w:val="16"/>
                <w:vertAlign w:val="superscript"/>
              </w:rPr>
              <w:t>st</w:t>
            </w:r>
            <w:r w:rsidRPr="001E1BAD">
              <w:rPr>
                <w:bCs/>
                <w:sz w:val="16"/>
                <w:szCs w:val="16"/>
              </w:rPr>
              <w:t xml:space="preserve"> Regional meeting for African Heads of Copyright Offices)</w:t>
            </w:r>
          </w:p>
          <w:p w14:paraId="25E40E63" w14:textId="77777777" w:rsidR="00AD6F10" w:rsidRPr="001E1BAD" w:rsidRDefault="00AD6F10" w:rsidP="004C628E">
            <w:pPr>
              <w:autoSpaceDE w:val="0"/>
              <w:autoSpaceDN w:val="0"/>
              <w:adjustRightInd w:val="0"/>
              <w:jc w:val="left"/>
              <w:rPr>
                <w:bCs/>
                <w:sz w:val="16"/>
                <w:szCs w:val="16"/>
              </w:rPr>
            </w:pPr>
          </w:p>
        </w:tc>
        <w:tc>
          <w:tcPr>
            <w:tcW w:w="3827" w:type="dxa"/>
            <w:vAlign w:val="center"/>
          </w:tcPr>
          <w:p w14:paraId="3908C535" w14:textId="77777777" w:rsidR="00AD6F10" w:rsidRPr="001E1BAD" w:rsidRDefault="00AD6F10" w:rsidP="007F6892">
            <w:pPr>
              <w:autoSpaceDE w:val="0"/>
              <w:autoSpaceDN w:val="0"/>
              <w:adjustRightInd w:val="0"/>
              <w:jc w:val="left"/>
              <w:rPr>
                <w:bCs/>
                <w:sz w:val="16"/>
                <w:szCs w:val="16"/>
              </w:rPr>
            </w:pPr>
            <w:r w:rsidRPr="001E1BAD">
              <w:rPr>
                <w:bCs/>
                <w:sz w:val="16"/>
                <w:szCs w:val="16"/>
              </w:rPr>
              <w:t>Nairobi, Kenya, 10 – 14 June 2018</w:t>
            </w:r>
          </w:p>
        </w:tc>
        <w:tc>
          <w:tcPr>
            <w:tcW w:w="7479" w:type="dxa"/>
          </w:tcPr>
          <w:p w14:paraId="2082428B" w14:textId="77777777" w:rsidR="00AD6F10" w:rsidRPr="001E1BAD" w:rsidRDefault="00AD6F10" w:rsidP="00AD6F10">
            <w:pPr>
              <w:rPr>
                <w:sz w:val="16"/>
                <w:szCs w:val="16"/>
              </w:rPr>
            </w:pPr>
            <w:r w:rsidRPr="001E1BAD">
              <w:rPr>
                <w:sz w:val="16"/>
                <w:szCs w:val="16"/>
              </w:rPr>
              <w:t>The 3</w:t>
            </w:r>
            <w:r w:rsidRPr="001E1BAD">
              <w:rPr>
                <w:sz w:val="16"/>
                <w:szCs w:val="16"/>
                <w:vertAlign w:val="superscript"/>
              </w:rPr>
              <w:t>rd</w:t>
            </w:r>
            <w:r w:rsidRPr="001E1BAD">
              <w:rPr>
                <w:sz w:val="16"/>
                <w:szCs w:val="16"/>
              </w:rPr>
              <w:t xml:space="preserve"> edition of the Symposium was organized in the framework of the Tripartite Agreement among WIPO, ARIPO and OAPI that was executed in 2018 during the 58</w:t>
            </w:r>
            <w:r w:rsidRPr="001E1BAD">
              <w:rPr>
                <w:sz w:val="16"/>
                <w:szCs w:val="16"/>
                <w:vertAlign w:val="superscript"/>
              </w:rPr>
              <w:t>th</w:t>
            </w:r>
            <w:r w:rsidRPr="001E1BAD">
              <w:rPr>
                <w:sz w:val="16"/>
                <w:szCs w:val="16"/>
              </w:rPr>
              <w:t xml:space="preserve"> Sessions of the WIPO Assemblies. Participants came from 45 Countries across Africa. </w:t>
            </w:r>
          </w:p>
          <w:p w14:paraId="403FA27E" w14:textId="77777777" w:rsidR="00AD6F10" w:rsidRPr="001E1BAD" w:rsidRDefault="00AD6F10" w:rsidP="00AD6F10">
            <w:pPr>
              <w:rPr>
                <w:sz w:val="16"/>
                <w:szCs w:val="16"/>
              </w:rPr>
            </w:pPr>
          </w:p>
          <w:p w14:paraId="64498700" w14:textId="77777777" w:rsidR="00AD6F10" w:rsidRPr="001E1BAD" w:rsidRDefault="00AD6F10" w:rsidP="00AD6F10">
            <w:pPr>
              <w:rPr>
                <w:sz w:val="16"/>
                <w:szCs w:val="16"/>
              </w:rPr>
            </w:pPr>
            <w:r w:rsidRPr="001E1BAD">
              <w:rPr>
                <w:sz w:val="16"/>
                <w:szCs w:val="16"/>
              </w:rPr>
              <w:t xml:space="preserve">One of the outcomes of the meeting is the adoption of the Nairobi Strategic Plan for the Development of Copyright and Related Rights in Africa, </w:t>
            </w:r>
            <w:proofErr w:type="gramStart"/>
            <w:r w:rsidRPr="001E1BAD">
              <w:rPr>
                <w:sz w:val="16"/>
                <w:szCs w:val="16"/>
              </w:rPr>
              <w:t>a the</w:t>
            </w:r>
            <w:proofErr w:type="gramEnd"/>
            <w:r w:rsidRPr="001E1BAD">
              <w:rPr>
                <w:sz w:val="16"/>
                <w:szCs w:val="16"/>
              </w:rPr>
              <w:t xml:space="preserve"> strategy that will guide every African Country to achieve the development of an effective and efficient Copyright system. </w:t>
            </w:r>
          </w:p>
          <w:p w14:paraId="73CCF2EC" w14:textId="77777777" w:rsidR="00AD6F10" w:rsidRPr="001E1BAD" w:rsidRDefault="00AD6F10" w:rsidP="00AD6F10">
            <w:pPr>
              <w:rPr>
                <w:sz w:val="16"/>
                <w:szCs w:val="16"/>
              </w:rPr>
            </w:pPr>
          </w:p>
        </w:tc>
      </w:tr>
      <w:tr w:rsidR="00AD6F10" w:rsidRPr="001E1BAD" w14:paraId="225F08AE" w14:textId="77777777" w:rsidTr="004C628E">
        <w:trPr>
          <w:trHeight w:val="55"/>
        </w:trPr>
        <w:tc>
          <w:tcPr>
            <w:tcW w:w="3260" w:type="dxa"/>
            <w:vAlign w:val="center"/>
          </w:tcPr>
          <w:p w14:paraId="71C5B846" w14:textId="77777777" w:rsidR="00AD6F10" w:rsidRPr="001E1BAD" w:rsidRDefault="00AD6F10" w:rsidP="004C628E">
            <w:pPr>
              <w:autoSpaceDE w:val="0"/>
              <w:autoSpaceDN w:val="0"/>
              <w:adjustRightInd w:val="0"/>
              <w:jc w:val="left"/>
              <w:rPr>
                <w:bCs/>
                <w:sz w:val="16"/>
                <w:szCs w:val="16"/>
              </w:rPr>
            </w:pPr>
            <w:r w:rsidRPr="001E1BAD">
              <w:rPr>
                <w:bCs/>
                <w:sz w:val="16"/>
                <w:szCs w:val="16"/>
              </w:rPr>
              <w:t>High Level Round Table on Geographical Indications</w:t>
            </w:r>
          </w:p>
        </w:tc>
        <w:tc>
          <w:tcPr>
            <w:tcW w:w="3827" w:type="dxa"/>
            <w:vAlign w:val="center"/>
          </w:tcPr>
          <w:p w14:paraId="493B51A9" w14:textId="77777777" w:rsidR="00AD6F10" w:rsidRPr="001E1BAD" w:rsidRDefault="00AD6F10" w:rsidP="007F6892">
            <w:pPr>
              <w:autoSpaceDE w:val="0"/>
              <w:autoSpaceDN w:val="0"/>
              <w:adjustRightInd w:val="0"/>
              <w:jc w:val="left"/>
              <w:rPr>
                <w:bCs/>
                <w:sz w:val="16"/>
                <w:szCs w:val="16"/>
              </w:rPr>
            </w:pPr>
            <w:r w:rsidRPr="001E1BAD">
              <w:rPr>
                <w:bCs/>
                <w:sz w:val="16"/>
                <w:szCs w:val="16"/>
              </w:rPr>
              <w:t>Yaoundé, Cameroon, 4 – 5 June 2019</w:t>
            </w:r>
          </w:p>
        </w:tc>
        <w:tc>
          <w:tcPr>
            <w:tcW w:w="7479" w:type="dxa"/>
          </w:tcPr>
          <w:p w14:paraId="03B8A088" w14:textId="77777777" w:rsidR="00AD6F10" w:rsidRPr="001E1BAD" w:rsidRDefault="00AD6F10" w:rsidP="00AD6F10">
            <w:pPr>
              <w:rPr>
                <w:sz w:val="16"/>
                <w:szCs w:val="16"/>
              </w:rPr>
            </w:pPr>
            <w:r w:rsidRPr="001E1BAD">
              <w:rPr>
                <w:sz w:val="16"/>
                <w:szCs w:val="16"/>
              </w:rPr>
              <w:t xml:space="preserve">The Conference was jointly organized by WIPO, ARIPO and OAPI. The Conference, which is also an initiative in the framework of the Tripartite Agreement, was organized under the theme: </w:t>
            </w:r>
            <w:r w:rsidR="00A862AF">
              <w:rPr>
                <w:sz w:val="16"/>
                <w:szCs w:val="16"/>
              </w:rPr>
              <w:t>"</w:t>
            </w:r>
            <w:r w:rsidRPr="001E1BAD">
              <w:rPr>
                <w:i/>
                <w:sz w:val="16"/>
                <w:szCs w:val="16"/>
              </w:rPr>
              <w:t>Geographical Indications in Africa: Territorial Development, Economic Integration and International Trade</w:t>
            </w:r>
            <w:r w:rsidR="00A862AF">
              <w:rPr>
                <w:sz w:val="16"/>
                <w:szCs w:val="16"/>
              </w:rPr>
              <w:t>"</w:t>
            </w:r>
            <w:r w:rsidRPr="001E1BAD">
              <w:rPr>
                <w:sz w:val="16"/>
                <w:szCs w:val="16"/>
              </w:rPr>
              <w:t xml:space="preserve">. The China National Intellectual Property Administration (CNIPA) also </w:t>
            </w:r>
            <w:proofErr w:type="gramStart"/>
            <w:r w:rsidRPr="001E1BAD">
              <w:rPr>
                <w:sz w:val="16"/>
                <w:szCs w:val="16"/>
              </w:rPr>
              <w:t>provided assistance</w:t>
            </w:r>
            <w:proofErr w:type="gramEnd"/>
            <w:r w:rsidRPr="001E1BAD">
              <w:rPr>
                <w:sz w:val="16"/>
                <w:szCs w:val="16"/>
              </w:rPr>
              <w:t xml:space="preserve"> in the organization of the Conference. Participants to the Round Table came from ARIPO and OAPI Member States.</w:t>
            </w:r>
          </w:p>
          <w:p w14:paraId="5CF3369B" w14:textId="77777777" w:rsidR="00AD6F10" w:rsidRPr="001E1BAD" w:rsidRDefault="00AD6F10" w:rsidP="00AD6F10">
            <w:pPr>
              <w:rPr>
                <w:sz w:val="16"/>
                <w:szCs w:val="16"/>
              </w:rPr>
            </w:pPr>
          </w:p>
          <w:p w14:paraId="7982B0CC" w14:textId="77777777" w:rsidR="00AD6F10" w:rsidRPr="001E1BAD" w:rsidRDefault="00AD6F10" w:rsidP="00AD6F10">
            <w:pPr>
              <w:rPr>
                <w:sz w:val="16"/>
                <w:szCs w:val="16"/>
              </w:rPr>
            </w:pPr>
            <w:r w:rsidRPr="001E1BAD">
              <w:rPr>
                <w:sz w:val="16"/>
                <w:szCs w:val="16"/>
              </w:rPr>
              <w:t xml:space="preserve">One of the main outcomes of the round table is the Declaration of Yaoundé that highlights </w:t>
            </w:r>
            <w:r w:rsidRPr="001E1BAD">
              <w:rPr>
                <w:bCs/>
                <w:iCs/>
                <w:sz w:val="16"/>
                <w:szCs w:val="16"/>
              </w:rPr>
              <w:t>items and activities to be implemented</w:t>
            </w:r>
            <w:r w:rsidRPr="001E1BAD">
              <w:rPr>
                <w:iCs/>
                <w:sz w:val="16"/>
                <w:szCs w:val="16"/>
              </w:rPr>
              <w:t xml:space="preserve"> at the national level to develop systems of protection and </w:t>
            </w:r>
            <w:r w:rsidR="00A862AF" w:rsidRPr="001E1BAD">
              <w:rPr>
                <w:iCs/>
                <w:sz w:val="16"/>
                <w:szCs w:val="16"/>
              </w:rPr>
              <w:t>valorisation</w:t>
            </w:r>
            <w:r w:rsidRPr="001E1BAD">
              <w:rPr>
                <w:iCs/>
                <w:sz w:val="16"/>
                <w:szCs w:val="16"/>
              </w:rPr>
              <w:t xml:space="preserve"> of Geographical Indications (GIs) and other distinctive signs of products of origin related to the quality for the benefit of local producers and local development.</w:t>
            </w:r>
            <w:r w:rsidRPr="001E1BAD">
              <w:rPr>
                <w:sz w:val="16"/>
                <w:szCs w:val="16"/>
              </w:rPr>
              <w:t xml:space="preserve"> </w:t>
            </w:r>
          </w:p>
          <w:p w14:paraId="25C56FCE" w14:textId="77777777" w:rsidR="00AD6F10" w:rsidRPr="001E1BAD" w:rsidRDefault="00AD6F10" w:rsidP="00AD6F10">
            <w:pPr>
              <w:rPr>
                <w:sz w:val="16"/>
                <w:szCs w:val="16"/>
              </w:rPr>
            </w:pPr>
          </w:p>
        </w:tc>
      </w:tr>
      <w:tr w:rsidR="00AD6F10" w:rsidRPr="001E1BAD" w14:paraId="7D97D6B5" w14:textId="77777777" w:rsidTr="004C628E">
        <w:trPr>
          <w:cnfStyle w:val="000000010000" w:firstRow="0" w:lastRow="0" w:firstColumn="0" w:lastColumn="0" w:oddVBand="0" w:evenVBand="0" w:oddHBand="0" w:evenHBand="1" w:firstRowFirstColumn="0" w:firstRowLastColumn="0" w:lastRowFirstColumn="0" w:lastRowLastColumn="0"/>
          <w:trHeight w:val="764"/>
        </w:trPr>
        <w:tc>
          <w:tcPr>
            <w:tcW w:w="3260" w:type="dxa"/>
            <w:vMerge w:val="restart"/>
            <w:vAlign w:val="center"/>
          </w:tcPr>
          <w:p w14:paraId="32DCC2B2" w14:textId="77777777" w:rsidR="00AD6F10" w:rsidRPr="001E1BAD" w:rsidRDefault="00AD6F10" w:rsidP="004C628E">
            <w:pPr>
              <w:autoSpaceDE w:val="0"/>
              <w:autoSpaceDN w:val="0"/>
              <w:adjustRightInd w:val="0"/>
              <w:jc w:val="left"/>
              <w:rPr>
                <w:bCs/>
                <w:sz w:val="16"/>
                <w:szCs w:val="16"/>
              </w:rPr>
            </w:pPr>
            <w:r w:rsidRPr="001E1BAD">
              <w:rPr>
                <w:bCs/>
                <w:sz w:val="16"/>
                <w:szCs w:val="16"/>
              </w:rPr>
              <w:t>IP Week</w:t>
            </w:r>
          </w:p>
        </w:tc>
        <w:tc>
          <w:tcPr>
            <w:tcW w:w="3827" w:type="dxa"/>
            <w:vAlign w:val="center"/>
          </w:tcPr>
          <w:p w14:paraId="5A25E514" w14:textId="77777777" w:rsidR="00AD6F10" w:rsidRPr="001E1BAD" w:rsidRDefault="00AD6F10" w:rsidP="007F6892">
            <w:pPr>
              <w:autoSpaceDE w:val="0"/>
              <w:autoSpaceDN w:val="0"/>
              <w:adjustRightInd w:val="0"/>
              <w:jc w:val="left"/>
              <w:rPr>
                <w:bCs/>
                <w:sz w:val="16"/>
                <w:szCs w:val="16"/>
              </w:rPr>
            </w:pPr>
            <w:r w:rsidRPr="001E1BAD">
              <w:rPr>
                <w:bCs/>
                <w:sz w:val="16"/>
                <w:szCs w:val="16"/>
              </w:rPr>
              <w:t>Accra, Ghana, 6 – 10 May 2019</w:t>
            </w:r>
          </w:p>
        </w:tc>
        <w:tc>
          <w:tcPr>
            <w:tcW w:w="7479" w:type="dxa"/>
            <w:vMerge w:val="restart"/>
          </w:tcPr>
          <w:p w14:paraId="7AD215DD" w14:textId="77777777" w:rsidR="00AD6F10" w:rsidRPr="001E1BAD" w:rsidRDefault="00AD6F10" w:rsidP="00AD6F10">
            <w:pPr>
              <w:rPr>
                <w:sz w:val="16"/>
                <w:szCs w:val="16"/>
              </w:rPr>
            </w:pPr>
            <w:r w:rsidRPr="001E1BAD">
              <w:rPr>
                <w:sz w:val="16"/>
                <w:szCs w:val="16"/>
              </w:rPr>
              <w:t>The IP week is an initiative that is part of the Cooperation Agreement between WIPO and the two African regional Organizations (ARIPO and OAPI) which is aimed at strengthening the capacity of selected Countries that have taken steps to harness the IP system to accelerate their economic transformation. The IP Week has been conceived as a 5-day national event that targets two groups of stakeholders in back to back workshops dedicated to capacity building and introduction of various IP tools available in various areas of economic activity.</w:t>
            </w:r>
          </w:p>
          <w:p w14:paraId="689DCB2D" w14:textId="77777777" w:rsidR="00AD6F10" w:rsidRPr="001E1BAD" w:rsidRDefault="00AD6F10" w:rsidP="00AD6F10">
            <w:pPr>
              <w:rPr>
                <w:sz w:val="16"/>
                <w:szCs w:val="16"/>
              </w:rPr>
            </w:pPr>
          </w:p>
          <w:p w14:paraId="08885BFC" w14:textId="77777777" w:rsidR="00AD6F10" w:rsidRPr="001E1BAD" w:rsidRDefault="00AD6F10" w:rsidP="00AD6F10">
            <w:pPr>
              <w:rPr>
                <w:sz w:val="16"/>
                <w:szCs w:val="16"/>
              </w:rPr>
            </w:pPr>
            <w:r w:rsidRPr="001E1BAD">
              <w:rPr>
                <w:sz w:val="16"/>
                <w:szCs w:val="16"/>
              </w:rPr>
              <w:t xml:space="preserve">The Countries that were selected this year are: Cameroon, Ghana, Kenya, Rwanda and Uganda. </w:t>
            </w:r>
          </w:p>
          <w:p w14:paraId="723D95D4" w14:textId="77777777" w:rsidR="00AD6F10" w:rsidRPr="001E1BAD" w:rsidRDefault="00AD6F10" w:rsidP="00AD6F10">
            <w:pPr>
              <w:rPr>
                <w:sz w:val="16"/>
                <w:szCs w:val="16"/>
              </w:rPr>
            </w:pPr>
          </w:p>
          <w:p w14:paraId="3FA9EA90" w14:textId="77777777" w:rsidR="00AD6F10" w:rsidRPr="001E1BAD" w:rsidRDefault="00AD6F10" w:rsidP="00AD6F10">
            <w:pPr>
              <w:rPr>
                <w:sz w:val="16"/>
                <w:szCs w:val="16"/>
              </w:rPr>
            </w:pPr>
            <w:r w:rsidRPr="001E1BAD">
              <w:rPr>
                <w:sz w:val="16"/>
                <w:szCs w:val="16"/>
              </w:rPr>
              <w:t xml:space="preserve">Workshops in that regard have been jointly organised by WIPO and ARIPO in Ghana, Kenya and Rwanda. </w:t>
            </w:r>
          </w:p>
          <w:p w14:paraId="74987C96" w14:textId="77777777" w:rsidR="00AD6F10" w:rsidRPr="001E1BAD" w:rsidRDefault="00AD6F10" w:rsidP="00AD6F10">
            <w:pPr>
              <w:rPr>
                <w:sz w:val="16"/>
                <w:szCs w:val="16"/>
              </w:rPr>
            </w:pPr>
          </w:p>
          <w:p w14:paraId="18F08460" w14:textId="77777777" w:rsidR="00AD6F10" w:rsidRPr="001E1BAD" w:rsidRDefault="00AD6F10" w:rsidP="00AD6F10">
            <w:pPr>
              <w:rPr>
                <w:sz w:val="16"/>
                <w:szCs w:val="16"/>
              </w:rPr>
            </w:pPr>
            <w:r w:rsidRPr="001E1BAD">
              <w:rPr>
                <w:sz w:val="16"/>
                <w:szCs w:val="16"/>
              </w:rPr>
              <w:t xml:space="preserve">In Ghana, over 110 participants attended the event; they came from SMEs (textile/fashion sector, manufacturing/food processing and agribusiness as well as universities and Research Institutions. In Kenya and … </w:t>
            </w:r>
          </w:p>
          <w:p w14:paraId="5E131058" w14:textId="77777777" w:rsidR="00AD6F10" w:rsidRPr="001E1BAD" w:rsidRDefault="00AD6F10" w:rsidP="00AD6F10">
            <w:pPr>
              <w:rPr>
                <w:sz w:val="16"/>
                <w:szCs w:val="16"/>
              </w:rPr>
            </w:pPr>
          </w:p>
          <w:p w14:paraId="1C66E606" w14:textId="77777777" w:rsidR="00AD6F10" w:rsidRPr="001E1BAD" w:rsidRDefault="00AD6F10" w:rsidP="00AD6F10">
            <w:pPr>
              <w:rPr>
                <w:sz w:val="16"/>
                <w:szCs w:val="16"/>
              </w:rPr>
            </w:pPr>
            <w:r w:rsidRPr="001E1BAD">
              <w:rPr>
                <w:sz w:val="16"/>
                <w:szCs w:val="16"/>
              </w:rPr>
              <w:t>The IP Week in Rwanda attracted 98 participants from SMEs, Research Institutions and handicraft sector.</w:t>
            </w:r>
          </w:p>
          <w:p w14:paraId="329336CB" w14:textId="77777777" w:rsidR="00AD6F10" w:rsidRPr="001E1BAD" w:rsidRDefault="00AD6F10" w:rsidP="00AD6F10">
            <w:pPr>
              <w:rPr>
                <w:sz w:val="16"/>
                <w:szCs w:val="16"/>
              </w:rPr>
            </w:pPr>
          </w:p>
          <w:p w14:paraId="54A9CF94" w14:textId="77777777" w:rsidR="00AD6F10" w:rsidRPr="001E1BAD" w:rsidRDefault="00AD6F10" w:rsidP="00AD6F10">
            <w:pPr>
              <w:rPr>
                <w:sz w:val="16"/>
                <w:szCs w:val="16"/>
              </w:rPr>
            </w:pPr>
            <w:r w:rsidRPr="001E1BAD">
              <w:rPr>
                <w:sz w:val="16"/>
                <w:szCs w:val="16"/>
              </w:rPr>
              <w:t xml:space="preserve">In Kenya, over 100 participants from SMEs and Universities and Research and Development Institutions attended the workshops. </w:t>
            </w:r>
          </w:p>
          <w:p w14:paraId="118D45B2" w14:textId="77777777" w:rsidR="00AD6F10" w:rsidRPr="001E1BAD" w:rsidRDefault="00AD6F10" w:rsidP="00AD6F10">
            <w:pPr>
              <w:rPr>
                <w:sz w:val="16"/>
                <w:szCs w:val="16"/>
              </w:rPr>
            </w:pPr>
          </w:p>
          <w:p w14:paraId="73B78AD6" w14:textId="77777777" w:rsidR="00AD6F10" w:rsidRPr="001E1BAD" w:rsidRDefault="00AD6F10" w:rsidP="00AD6F10">
            <w:pPr>
              <w:rPr>
                <w:sz w:val="16"/>
                <w:szCs w:val="16"/>
              </w:rPr>
            </w:pPr>
            <w:r w:rsidRPr="001E1BAD">
              <w:rPr>
                <w:sz w:val="16"/>
                <w:szCs w:val="16"/>
              </w:rPr>
              <w:t xml:space="preserve">As a follow up to these workshops, projects will subsequently be initiated in those two priority areas in consultation with the national IP Offices and the relevant stakeholders.    </w:t>
            </w:r>
          </w:p>
          <w:p w14:paraId="63563764" w14:textId="77777777" w:rsidR="00AD6F10" w:rsidRPr="001E1BAD" w:rsidRDefault="00AD6F10" w:rsidP="00AD6F10">
            <w:pPr>
              <w:rPr>
                <w:sz w:val="16"/>
                <w:szCs w:val="16"/>
              </w:rPr>
            </w:pPr>
          </w:p>
        </w:tc>
      </w:tr>
      <w:tr w:rsidR="00AD6F10" w:rsidRPr="001E1BAD" w14:paraId="6BCCA11B" w14:textId="77777777" w:rsidTr="007F6892">
        <w:trPr>
          <w:trHeight w:val="705"/>
        </w:trPr>
        <w:tc>
          <w:tcPr>
            <w:tcW w:w="3260" w:type="dxa"/>
            <w:vMerge/>
            <w:vAlign w:val="center"/>
          </w:tcPr>
          <w:p w14:paraId="4514E6B9" w14:textId="77777777" w:rsidR="00AD6F10" w:rsidRPr="001E1BAD" w:rsidRDefault="00AD6F10" w:rsidP="007F6892">
            <w:pPr>
              <w:autoSpaceDE w:val="0"/>
              <w:autoSpaceDN w:val="0"/>
              <w:adjustRightInd w:val="0"/>
              <w:jc w:val="center"/>
              <w:rPr>
                <w:bCs/>
                <w:sz w:val="16"/>
                <w:szCs w:val="16"/>
              </w:rPr>
            </w:pPr>
          </w:p>
        </w:tc>
        <w:tc>
          <w:tcPr>
            <w:tcW w:w="3827" w:type="dxa"/>
            <w:vAlign w:val="center"/>
          </w:tcPr>
          <w:p w14:paraId="4DE4228B" w14:textId="77777777" w:rsidR="00AD6F10" w:rsidRPr="001E1BAD" w:rsidRDefault="00AD6F10" w:rsidP="007F6892">
            <w:pPr>
              <w:autoSpaceDE w:val="0"/>
              <w:autoSpaceDN w:val="0"/>
              <w:adjustRightInd w:val="0"/>
              <w:jc w:val="left"/>
              <w:rPr>
                <w:bCs/>
                <w:sz w:val="16"/>
                <w:szCs w:val="16"/>
              </w:rPr>
            </w:pPr>
            <w:r w:rsidRPr="001E1BAD">
              <w:rPr>
                <w:bCs/>
                <w:sz w:val="16"/>
                <w:szCs w:val="16"/>
              </w:rPr>
              <w:t>Nairobi, Kenya, 18 – 21 June 2019</w:t>
            </w:r>
          </w:p>
        </w:tc>
        <w:tc>
          <w:tcPr>
            <w:tcW w:w="7479" w:type="dxa"/>
            <w:vMerge/>
          </w:tcPr>
          <w:p w14:paraId="440E1872" w14:textId="77777777" w:rsidR="00AD6F10" w:rsidRPr="001E1BAD" w:rsidRDefault="00AD6F10" w:rsidP="00AD6F10">
            <w:pPr>
              <w:rPr>
                <w:bCs/>
                <w:sz w:val="16"/>
                <w:szCs w:val="16"/>
              </w:rPr>
            </w:pPr>
          </w:p>
        </w:tc>
      </w:tr>
      <w:tr w:rsidR="00AD6F10" w:rsidRPr="001E1BAD" w14:paraId="7ACF0581" w14:textId="77777777" w:rsidTr="007F6892">
        <w:trPr>
          <w:cnfStyle w:val="000000010000" w:firstRow="0" w:lastRow="0" w:firstColumn="0" w:lastColumn="0" w:oddVBand="0" w:evenVBand="0" w:oddHBand="0" w:evenHBand="1" w:firstRowFirstColumn="0" w:firstRowLastColumn="0" w:lastRowFirstColumn="0" w:lastRowLastColumn="0"/>
          <w:trHeight w:val="55"/>
        </w:trPr>
        <w:tc>
          <w:tcPr>
            <w:tcW w:w="3260" w:type="dxa"/>
            <w:vMerge/>
            <w:vAlign w:val="center"/>
          </w:tcPr>
          <w:p w14:paraId="244D84E4" w14:textId="77777777" w:rsidR="00AD6F10" w:rsidRPr="001E1BAD" w:rsidRDefault="00AD6F10" w:rsidP="007F6892">
            <w:pPr>
              <w:autoSpaceDE w:val="0"/>
              <w:autoSpaceDN w:val="0"/>
              <w:adjustRightInd w:val="0"/>
              <w:jc w:val="center"/>
              <w:rPr>
                <w:sz w:val="16"/>
                <w:szCs w:val="16"/>
              </w:rPr>
            </w:pPr>
          </w:p>
        </w:tc>
        <w:tc>
          <w:tcPr>
            <w:tcW w:w="3827" w:type="dxa"/>
            <w:vAlign w:val="center"/>
          </w:tcPr>
          <w:p w14:paraId="4CEFF0E0" w14:textId="77777777" w:rsidR="00AD6F10" w:rsidRPr="001E1BAD" w:rsidRDefault="00AD6F10" w:rsidP="007F6892">
            <w:pPr>
              <w:autoSpaceDE w:val="0"/>
              <w:autoSpaceDN w:val="0"/>
              <w:adjustRightInd w:val="0"/>
              <w:jc w:val="left"/>
              <w:rPr>
                <w:bCs/>
                <w:sz w:val="16"/>
                <w:szCs w:val="16"/>
              </w:rPr>
            </w:pPr>
            <w:r w:rsidRPr="001E1BAD">
              <w:rPr>
                <w:bCs/>
                <w:sz w:val="16"/>
                <w:szCs w:val="16"/>
              </w:rPr>
              <w:t>Kigali, Rwanda, 24 – 28 June 2019</w:t>
            </w:r>
          </w:p>
        </w:tc>
        <w:tc>
          <w:tcPr>
            <w:tcW w:w="7479" w:type="dxa"/>
            <w:vMerge/>
          </w:tcPr>
          <w:p w14:paraId="2BF8973F" w14:textId="77777777" w:rsidR="00AD6F10" w:rsidRPr="001E1BAD" w:rsidRDefault="00AD6F10" w:rsidP="00AD6F10">
            <w:pPr>
              <w:tabs>
                <w:tab w:val="left" w:pos="720"/>
              </w:tabs>
              <w:rPr>
                <w:sz w:val="16"/>
                <w:szCs w:val="16"/>
              </w:rPr>
            </w:pPr>
          </w:p>
        </w:tc>
      </w:tr>
      <w:tr w:rsidR="00AD6F10" w:rsidRPr="001E1BAD" w14:paraId="5FC48252" w14:textId="77777777" w:rsidTr="004C628E">
        <w:trPr>
          <w:trHeight w:val="1237"/>
        </w:trPr>
        <w:tc>
          <w:tcPr>
            <w:tcW w:w="3260" w:type="dxa"/>
            <w:vAlign w:val="center"/>
          </w:tcPr>
          <w:p w14:paraId="731319D9" w14:textId="77777777" w:rsidR="00AD6F10" w:rsidRPr="001E1BAD" w:rsidRDefault="00AD6F10" w:rsidP="004C628E">
            <w:pPr>
              <w:autoSpaceDE w:val="0"/>
              <w:autoSpaceDN w:val="0"/>
              <w:adjustRightInd w:val="0"/>
              <w:jc w:val="left"/>
              <w:rPr>
                <w:bCs/>
                <w:sz w:val="16"/>
                <w:szCs w:val="16"/>
              </w:rPr>
            </w:pPr>
            <w:r w:rsidRPr="001E1BAD">
              <w:rPr>
                <w:bCs/>
                <w:sz w:val="16"/>
                <w:szCs w:val="16"/>
              </w:rPr>
              <w:t>The Africa regional Intellectual Property enforcement training for judicial instructors</w:t>
            </w:r>
          </w:p>
        </w:tc>
        <w:tc>
          <w:tcPr>
            <w:tcW w:w="3827" w:type="dxa"/>
            <w:vAlign w:val="center"/>
          </w:tcPr>
          <w:p w14:paraId="3ED3A0EE" w14:textId="77777777" w:rsidR="00AD6F10" w:rsidRPr="001E1BAD" w:rsidRDefault="00AD6F10" w:rsidP="007F6892">
            <w:pPr>
              <w:autoSpaceDE w:val="0"/>
              <w:autoSpaceDN w:val="0"/>
              <w:adjustRightInd w:val="0"/>
              <w:jc w:val="left"/>
              <w:rPr>
                <w:bCs/>
                <w:sz w:val="16"/>
                <w:szCs w:val="16"/>
              </w:rPr>
            </w:pPr>
            <w:r w:rsidRPr="001E1BAD">
              <w:rPr>
                <w:bCs/>
                <w:sz w:val="16"/>
                <w:szCs w:val="16"/>
              </w:rPr>
              <w:t>Gaborone, Botswana, 23 – 26 April 2019</w:t>
            </w:r>
          </w:p>
        </w:tc>
        <w:tc>
          <w:tcPr>
            <w:tcW w:w="7479" w:type="dxa"/>
          </w:tcPr>
          <w:p w14:paraId="57D1911E" w14:textId="77777777" w:rsidR="00AD6F10" w:rsidRPr="001E1BAD" w:rsidRDefault="00AD6F10" w:rsidP="00AD6F10">
            <w:pPr>
              <w:rPr>
                <w:sz w:val="16"/>
                <w:szCs w:val="16"/>
              </w:rPr>
            </w:pPr>
            <w:r w:rsidRPr="001E1BAD">
              <w:rPr>
                <w:sz w:val="16"/>
                <w:szCs w:val="16"/>
              </w:rPr>
              <w:t>The training was co-organised by ARIPO and the Companies and Intellectual Property Authority of Botswana (CIPA) with support from the United States Department of Justice (</w:t>
            </w:r>
            <w:proofErr w:type="spellStart"/>
            <w:r w:rsidRPr="001E1BAD">
              <w:rPr>
                <w:sz w:val="16"/>
                <w:szCs w:val="16"/>
              </w:rPr>
              <w:t>USDoJ</w:t>
            </w:r>
            <w:proofErr w:type="spellEnd"/>
            <w:r w:rsidRPr="001E1BAD">
              <w:rPr>
                <w:sz w:val="16"/>
                <w:szCs w:val="16"/>
              </w:rPr>
              <w:t>) and the United States Patent and Trademark Office (USPTO) for Judicial Instructors from ARIPO Member States and Observer States. 46 participants from the Judiciary and Law Enforcement agencies attended the Training.</w:t>
            </w:r>
          </w:p>
          <w:p w14:paraId="1DB910C1" w14:textId="77777777" w:rsidR="00AD6F10" w:rsidRPr="001E1BAD" w:rsidRDefault="00AD6F10" w:rsidP="00AD6F10">
            <w:pPr>
              <w:rPr>
                <w:sz w:val="16"/>
                <w:szCs w:val="16"/>
              </w:rPr>
            </w:pPr>
          </w:p>
        </w:tc>
      </w:tr>
      <w:tr w:rsidR="00AD6F10" w:rsidRPr="001E1BAD" w14:paraId="2BAF3E3A" w14:textId="77777777" w:rsidTr="004C628E">
        <w:trPr>
          <w:cnfStyle w:val="000000010000" w:firstRow="0" w:lastRow="0" w:firstColumn="0" w:lastColumn="0" w:oddVBand="0" w:evenVBand="0" w:oddHBand="0" w:evenHBand="1" w:firstRowFirstColumn="0" w:firstRowLastColumn="0" w:lastRowFirstColumn="0" w:lastRowLastColumn="0"/>
          <w:trHeight w:val="1237"/>
        </w:trPr>
        <w:tc>
          <w:tcPr>
            <w:tcW w:w="3260" w:type="dxa"/>
            <w:vAlign w:val="center"/>
          </w:tcPr>
          <w:p w14:paraId="10C86533" w14:textId="77777777" w:rsidR="00AD6F10" w:rsidRPr="001E1BAD" w:rsidRDefault="00AD6F10" w:rsidP="004C628E">
            <w:pPr>
              <w:autoSpaceDE w:val="0"/>
              <w:autoSpaceDN w:val="0"/>
              <w:adjustRightInd w:val="0"/>
              <w:jc w:val="left"/>
              <w:rPr>
                <w:bCs/>
                <w:sz w:val="16"/>
                <w:szCs w:val="16"/>
              </w:rPr>
            </w:pPr>
            <w:r w:rsidRPr="001E1BAD">
              <w:rPr>
                <w:bCs/>
                <w:sz w:val="16"/>
                <w:szCs w:val="16"/>
              </w:rPr>
              <w:t>Seminar on the role of Intellectual Property in media broadcasting</w:t>
            </w:r>
          </w:p>
        </w:tc>
        <w:tc>
          <w:tcPr>
            <w:tcW w:w="3827" w:type="dxa"/>
            <w:vAlign w:val="center"/>
          </w:tcPr>
          <w:p w14:paraId="72DF0E18" w14:textId="77777777" w:rsidR="00AD6F10" w:rsidRPr="001E1BAD" w:rsidRDefault="00AD6F10" w:rsidP="007F6892">
            <w:pPr>
              <w:autoSpaceDE w:val="0"/>
              <w:autoSpaceDN w:val="0"/>
              <w:adjustRightInd w:val="0"/>
              <w:jc w:val="left"/>
              <w:rPr>
                <w:bCs/>
                <w:sz w:val="16"/>
                <w:szCs w:val="16"/>
              </w:rPr>
            </w:pPr>
            <w:r w:rsidRPr="001E1BAD">
              <w:rPr>
                <w:bCs/>
                <w:sz w:val="16"/>
                <w:szCs w:val="16"/>
              </w:rPr>
              <w:t>Harare, Zimbabwe, 12 March 2019</w:t>
            </w:r>
          </w:p>
        </w:tc>
        <w:tc>
          <w:tcPr>
            <w:tcW w:w="7479" w:type="dxa"/>
          </w:tcPr>
          <w:p w14:paraId="722CB43D" w14:textId="77777777" w:rsidR="00AD6F10" w:rsidRPr="001E1BAD" w:rsidRDefault="00AD6F10" w:rsidP="00AD6F10">
            <w:pPr>
              <w:rPr>
                <w:sz w:val="16"/>
                <w:szCs w:val="16"/>
              </w:rPr>
            </w:pPr>
            <w:r w:rsidRPr="001E1BAD">
              <w:rPr>
                <w:sz w:val="16"/>
                <w:szCs w:val="16"/>
              </w:rPr>
              <w:t xml:space="preserve">This </w:t>
            </w:r>
            <w:r w:rsidR="00A862AF" w:rsidRPr="001E1BAD">
              <w:rPr>
                <w:sz w:val="16"/>
                <w:szCs w:val="16"/>
              </w:rPr>
              <w:t>one-day</w:t>
            </w:r>
            <w:r w:rsidRPr="001E1BAD">
              <w:rPr>
                <w:sz w:val="16"/>
                <w:szCs w:val="16"/>
              </w:rPr>
              <w:t xml:space="preserve"> Seminar was organised by ARIPO and the Zimbabwe Broadcasting Corporation (ZBC) for the benefit of the ZBC staff members. The Seminar is part of the Agreement that was signed in 2017 between ARIPO and ZBC with the aim of creating awareness of the large public on Intellectual Property among other objectives. </w:t>
            </w:r>
          </w:p>
          <w:p w14:paraId="380B7C60" w14:textId="77777777" w:rsidR="00AD6F10" w:rsidRPr="001E1BAD" w:rsidRDefault="00AD6F10" w:rsidP="00AD6F10">
            <w:pPr>
              <w:rPr>
                <w:sz w:val="16"/>
                <w:szCs w:val="16"/>
              </w:rPr>
            </w:pPr>
          </w:p>
        </w:tc>
      </w:tr>
      <w:tr w:rsidR="00AD6F10" w:rsidRPr="001E1BAD" w14:paraId="2A0C0CB2" w14:textId="77777777" w:rsidTr="004C628E">
        <w:trPr>
          <w:trHeight w:val="1237"/>
        </w:trPr>
        <w:tc>
          <w:tcPr>
            <w:tcW w:w="3260" w:type="dxa"/>
            <w:vAlign w:val="center"/>
          </w:tcPr>
          <w:p w14:paraId="7CF2F841" w14:textId="77777777" w:rsidR="00AD6F10" w:rsidRPr="001E1BAD" w:rsidRDefault="00AD6F10" w:rsidP="004C628E">
            <w:pPr>
              <w:autoSpaceDE w:val="0"/>
              <w:autoSpaceDN w:val="0"/>
              <w:adjustRightInd w:val="0"/>
              <w:jc w:val="left"/>
              <w:rPr>
                <w:bCs/>
                <w:sz w:val="16"/>
                <w:szCs w:val="16"/>
              </w:rPr>
            </w:pPr>
            <w:r w:rsidRPr="001E1BAD">
              <w:rPr>
                <w:bCs/>
                <w:sz w:val="16"/>
                <w:szCs w:val="16"/>
              </w:rPr>
              <w:t>WIPO-ARIPO Regional Meeting on developing the Regional Technology and Innovation Support Centre (TISC) Network</w:t>
            </w:r>
          </w:p>
        </w:tc>
        <w:tc>
          <w:tcPr>
            <w:tcW w:w="3827" w:type="dxa"/>
            <w:vAlign w:val="center"/>
          </w:tcPr>
          <w:p w14:paraId="102AD6DE" w14:textId="77777777" w:rsidR="005F4FB6" w:rsidRDefault="00AD6F10" w:rsidP="007F6892">
            <w:pPr>
              <w:autoSpaceDE w:val="0"/>
              <w:autoSpaceDN w:val="0"/>
              <w:adjustRightInd w:val="0"/>
              <w:jc w:val="left"/>
              <w:rPr>
                <w:bCs/>
                <w:sz w:val="16"/>
                <w:szCs w:val="16"/>
              </w:rPr>
            </w:pPr>
            <w:r w:rsidRPr="001E1BAD">
              <w:rPr>
                <w:bCs/>
                <w:sz w:val="16"/>
                <w:szCs w:val="16"/>
              </w:rPr>
              <w:t xml:space="preserve">ARIPO Headquarters, Harare, </w:t>
            </w:r>
          </w:p>
          <w:p w14:paraId="5681C2DC" w14:textId="77777777" w:rsidR="00AD6F10" w:rsidRPr="001E1BAD" w:rsidRDefault="00AD6F10" w:rsidP="007F6892">
            <w:pPr>
              <w:autoSpaceDE w:val="0"/>
              <w:autoSpaceDN w:val="0"/>
              <w:adjustRightInd w:val="0"/>
              <w:jc w:val="left"/>
              <w:rPr>
                <w:bCs/>
                <w:sz w:val="16"/>
                <w:szCs w:val="16"/>
              </w:rPr>
            </w:pPr>
            <w:r w:rsidRPr="001E1BAD">
              <w:rPr>
                <w:bCs/>
                <w:sz w:val="16"/>
                <w:szCs w:val="16"/>
              </w:rPr>
              <w:t>19 – 20 September 2019</w:t>
            </w:r>
          </w:p>
        </w:tc>
        <w:tc>
          <w:tcPr>
            <w:tcW w:w="7479" w:type="dxa"/>
          </w:tcPr>
          <w:p w14:paraId="4B1D6550" w14:textId="77777777" w:rsidR="00AD6F10" w:rsidRPr="001E1BAD" w:rsidRDefault="00AD6F10" w:rsidP="00AD6F10">
            <w:pPr>
              <w:rPr>
                <w:bCs/>
                <w:sz w:val="16"/>
                <w:szCs w:val="16"/>
              </w:rPr>
            </w:pPr>
            <w:r w:rsidRPr="001E1BAD">
              <w:rPr>
                <w:bCs/>
                <w:sz w:val="16"/>
                <w:szCs w:val="16"/>
              </w:rPr>
              <w:t xml:space="preserve">The meeting was jointly organised by WIPO and ARIPO, with support from the Japan Patent Office. The meeting aimed at making follow up on developments in the regional TISCs that following the ARIPO Regional TISC Action Plan that was adopted drawn up in the Meeting of 2018 and adopted by the ARIPO in </w:t>
            </w:r>
            <w:proofErr w:type="gramStart"/>
            <w:r w:rsidRPr="001E1BAD">
              <w:rPr>
                <w:bCs/>
                <w:sz w:val="16"/>
                <w:szCs w:val="16"/>
              </w:rPr>
              <w:t>November 2018, and</w:t>
            </w:r>
            <w:proofErr w:type="gramEnd"/>
            <w:r w:rsidRPr="001E1BAD">
              <w:rPr>
                <w:bCs/>
                <w:sz w:val="16"/>
                <w:szCs w:val="16"/>
              </w:rPr>
              <w:t xml:space="preserve"> discussing the next steps with regard to Action Plan.</w:t>
            </w:r>
          </w:p>
          <w:p w14:paraId="41C47D69" w14:textId="77777777" w:rsidR="00AD6F10" w:rsidRPr="001E1BAD" w:rsidRDefault="00AD6F10" w:rsidP="00AD6F10">
            <w:pPr>
              <w:rPr>
                <w:bCs/>
                <w:sz w:val="16"/>
                <w:szCs w:val="16"/>
              </w:rPr>
            </w:pPr>
          </w:p>
        </w:tc>
      </w:tr>
      <w:tr w:rsidR="00AD6F10" w:rsidRPr="001E1BAD" w14:paraId="03C39D2A" w14:textId="77777777" w:rsidTr="004C628E">
        <w:trPr>
          <w:cnfStyle w:val="000000010000" w:firstRow="0" w:lastRow="0" w:firstColumn="0" w:lastColumn="0" w:oddVBand="0" w:evenVBand="0" w:oddHBand="0" w:evenHBand="1" w:firstRowFirstColumn="0" w:firstRowLastColumn="0" w:lastRowFirstColumn="0" w:lastRowLastColumn="0"/>
          <w:trHeight w:val="1237"/>
        </w:trPr>
        <w:tc>
          <w:tcPr>
            <w:tcW w:w="3260" w:type="dxa"/>
            <w:vAlign w:val="center"/>
          </w:tcPr>
          <w:p w14:paraId="2B4FE38E" w14:textId="77777777" w:rsidR="00AD6F10" w:rsidRPr="001E1BAD" w:rsidRDefault="00AD6F10" w:rsidP="004C628E">
            <w:pPr>
              <w:autoSpaceDE w:val="0"/>
              <w:autoSpaceDN w:val="0"/>
              <w:adjustRightInd w:val="0"/>
              <w:jc w:val="left"/>
              <w:rPr>
                <w:sz w:val="16"/>
                <w:szCs w:val="16"/>
              </w:rPr>
            </w:pPr>
            <w:r w:rsidRPr="001E1BAD">
              <w:rPr>
                <w:sz w:val="16"/>
                <w:szCs w:val="16"/>
              </w:rPr>
              <w:t>Patent Drafting Course</w:t>
            </w:r>
          </w:p>
        </w:tc>
        <w:tc>
          <w:tcPr>
            <w:tcW w:w="3827" w:type="dxa"/>
            <w:vAlign w:val="center"/>
          </w:tcPr>
          <w:p w14:paraId="32D97EBA" w14:textId="77777777" w:rsidR="005F4FB6" w:rsidRDefault="00AD6F10" w:rsidP="007F6892">
            <w:pPr>
              <w:autoSpaceDE w:val="0"/>
              <w:autoSpaceDN w:val="0"/>
              <w:adjustRightInd w:val="0"/>
              <w:jc w:val="left"/>
              <w:rPr>
                <w:bCs/>
                <w:sz w:val="16"/>
                <w:szCs w:val="16"/>
              </w:rPr>
            </w:pPr>
            <w:r w:rsidRPr="001E1BAD">
              <w:rPr>
                <w:bCs/>
                <w:sz w:val="16"/>
                <w:szCs w:val="16"/>
              </w:rPr>
              <w:t xml:space="preserve">ARIPO Headquarters, Harare, </w:t>
            </w:r>
          </w:p>
          <w:p w14:paraId="5CDF6BA0" w14:textId="77777777" w:rsidR="00AD6F10" w:rsidRPr="001E1BAD" w:rsidRDefault="00AD6F10" w:rsidP="007F6892">
            <w:pPr>
              <w:autoSpaceDE w:val="0"/>
              <w:autoSpaceDN w:val="0"/>
              <w:adjustRightInd w:val="0"/>
              <w:jc w:val="left"/>
              <w:rPr>
                <w:sz w:val="16"/>
                <w:szCs w:val="16"/>
              </w:rPr>
            </w:pPr>
            <w:r w:rsidRPr="001E1BAD">
              <w:rPr>
                <w:bCs/>
                <w:sz w:val="16"/>
                <w:szCs w:val="16"/>
              </w:rPr>
              <w:t>2</w:t>
            </w:r>
            <w:r w:rsidRPr="001E1BAD">
              <w:rPr>
                <w:sz w:val="16"/>
                <w:szCs w:val="16"/>
              </w:rPr>
              <w:t xml:space="preserve"> – 6 September 2019</w:t>
            </w:r>
          </w:p>
        </w:tc>
        <w:tc>
          <w:tcPr>
            <w:tcW w:w="7479" w:type="dxa"/>
          </w:tcPr>
          <w:p w14:paraId="0230D2F6" w14:textId="77777777" w:rsidR="00AD6F10" w:rsidRPr="001E1BAD" w:rsidRDefault="00AD6F10" w:rsidP="00AD6F10">
            <w:pPr>
              <w:tabs>
                <w:tab w:val="left" w:pos="720"/>
              </w:tabs>
              <w:rPr>
                <w:sz w:val="16"/>
                <w:szCs w:val="16"/>
              </w:rPr>
            </w:pPr>
            <w:r w:rsidRPr="001E1BAD">
              <w:rPr>
                <w:sz w:val="16"/>
                <w:szCs w:val="16"/>
              </w:rPr>
              <w:t xml:space="preserve">The training course was organized by WIPO in cooperation with ARIPO, with the support from the Japan Patent Office (JPO). </w:t>
            </w:r>
          </w:p>
          <w:p w14:paraId="2619E82F" w14:textId="77777777" w:rsidR="00AD6F10" w:rsidRPr="001E1BAD" w:rsidRDefault="00AD6F10" w:rsidP="00AD6F10">
            <w:pPr>
              <w:tabs>
                <w:tab w:val="left" w:pos="720"/>
              </w:tabs>
              <w:rPr>
                <w:sz w:val="16"/>
                <w:szCs w:val="16"/>
              </w:rPr>
            </w:pPr>
          </w:p>
          <w:p w14:paraId="4AED0B1F" w14:textId="77777777" w:rsidR="00AD6F10" w:rsidRPr="001E1BAD" w:rsidRDefault="00AD6F10" w:rsidP="00AD6F10">
            <w:pPr>
              <w:tabs>
                <w:tab w:val="left" w:pos="720"/>
              </w:tabs>
              <w:rPr>
                <w:sz w:val="16"/>
                <w:szCs w:val="16"/>
              </w:rPr>
            </w:pPr>
            <w:r w:rsidRPr="001E1BAD">
              <w:rPr>
                <w:sz w:val="16"/>
                <w:szCs w:val="16"/>
              </w:rPr>
              <w:t>The particularity of the 2019 edition of the Course is the important number of participants from Universities and Research and Development Institutions from 16 ARIPO Member States and other African Countries (Ethiopia, Niger, Nigeria and South Africa). Other participants were patent examiners from IP Offices, officers from Technology Transfer Offices, IP Attorneys and agents, as well as officers from Science and Technology Offices in ARIPO Member States and observer States.</w:t>
            </w:r>
          </w:p>
          <w:p w14:paraId="02D09003" w14:textId="77777777" w:rsidR="00AD6F10" w:rsidRPr="001E1BAD" w:rsidRDefault="00AD6F10" w:rsidP="00AD6F10">
            <w:pPr>
              <w:tabs>
                <w:tab w:val="left" w:pos="720"/>
              </w:tabs>
              <w:rPr>
                <w:sz w:val="16"/>
                <w:szCs w:val="16"/>
              </w:rPr>
            </w:pPr>
          </w:p>
          <w:p w14:paraId="16317E36" w14:textId="77777777" w:rsidR="00AD6F10" w:rsidRPr="001E1BAD" w:rsidRDefault="00AD6F10" w:rsidP="00AD6F10">
            <w:pPr>
              <w:tabs>
                <w:tab w:val="left" w:pos="720"/>
              </w:tabs>
              <w:rPr>
                <w:sz w:val="16"/>
                <w:szCs w:val="16"/>
              </w:rPr>
            </w:pPr>
            <w:r w:rsidRPr="001E1BAD">
              <w:rPr>
                <w:sz w:val="16"/>
                <w:szCs w:val="16"/>
              </w:rPr>
              <w:t>In total 34 participants attended the Course.</w:t>
            </w:r>
          </w:p>
        </w:tc>
      </w:tr>
      <w:tr w:rsidR="005365FC" w:rsidRPr="001E1BAD" w14:paraId="2D313C9A" w14:textId="77777777" w:rsidTr="004C628E">
        <w:trPr>
          <w:trHeight w:val="729"/>
        </w:trPr>
        <w:tc>
          <w:tcPr>
            <w:tcW w:w="3260" w:type="dxa"/>
            <w:vMerge w:val="restart"/>
            <w:vAlign w:val="center"/>
          </w:tcPr>
          <w:p w14:paraId="0270F994" w14:textId="77777777" w:rsidR="005365FC" w:rsidRPr="001E1BAD" w:rsidRDefault="005365FC" w:rsidP="004C628E">
            <w:pPr>
              <w:autoSpaceDE w:val="0"/>
              <w:autoSpaceDN w:val="0"/>
              <w:adjustRightInd w:val="0"/>
              <w:jc w:val="left"/>
              <w:rPr>
                <w:bCs/>
                <w:sz w:val="16"/>
                <w:szCs w:val="16"/>
              </w:rPr>
            </w:pPr>
            <w:r w:rsidRPr="001E1BAD">
              <w:rPr>
                <w:bCs/>
                <w:sz w:val="16"/>
                <w:szCs w:val="16"/>
              </w:rPr>
              <w:lastRenderedPageBreak/>
              <w:t>Seminars on the Patent Cooperation Treaty (PCT)</w:t>
            </w:r>
          </w:p>
        </w:tc>
        <w:tc>
          <w:tcPr>
            <w:tcW w:w="3827" w:type="dxa"/>
            <w:vAlign w:val="center"/>
          </w:tcPr>
          <w:p w14:paraId="43234169" w14:textId="77777777" w:rsidR="005F4FB6" w:rsidRDefault="005365FC" w:rsidP="007F6892">
            <w:pPr>
              <w:autoSpaceDE w:val="0"/>
              <w:autoSpaceDN w:val="0"/>
              <w:adjustRightInd w:val="0"/>
              <w:jc w:val="left"/>
              <w:rPr>
                <w:bCs/>
                <w:sz w:val="16"/>
                <w:szCs w:val="16"/>
              </w:rPr>
            </w:pPr>
            <w:r w:rsidRPr="001E1BAD">
              <w:rPr>
                <w:bCs/>
                <w:sz w:val="16"/>
                <w:szCs w:val="16"/>
              </w:rPr>
              <w:t xml:space="preserve">Masvingo &amp; Harare, Zimbabwe, </w:t>
            </w:r>
          </w:p>
          <w:p w14:paraId="3A913E27" w14:textId="77777777" w:rsidR="005365FC" w:rsidRPr="001E1BAD" w:rsidRDefault="005365FC" w:rsidP="007F6892">
            <w:pPr>
              <w:autoSpaceDE w:val="0"/>
              <w:autoSpaceDN w:val="0"/>
              <w:adjustRightInd w:val="0"/>
              <w:jc w:val="left"/>
              <w:rPr>
                <w:bCs/>
                <w:sz w:val="16"/>
                <w:szCs w:val="16"/>
              </w:rPr>
            </w:pPr>
            <w:r w:rsidRPr="001E1BAD">
              <w:rPr>
                <w:bCs/>
                <w:sz w:val="16"/>
                <w:szCs w:val="16"/>
              </w:rPr>
              <w:t>9 – 11 April 2019</w:t>
            </w:r>
          </w:p>
        </w:tc>
        <w:tc>
          <w:tcPr>
            <w:tcW w:w="7479" w:type="dxa"/>
            <w:vMerge w:val="restart"/>
          </w:tcPr>
          <w:p w14:paraId="710A22F3" w14:textId="77777777" w:rsidR="005365FC" w:rsidRPr="001E1BAD" w:rsidRDefault="005365FC" w:rsidP="00AD6F10">
            <w:pPr>
              <w:rPr>
                <w:sz w:val="16"/>
                <w:szCs w:val="16"/>
              </w:rPr>
            </w:pPr>
            <w:r w:rsidRPr="001E1BAD">
              <w:rPr>
                <w:sz w:val="16"/>
                <w:szCs w:val="16"/>
              </w:rPr>
              <w:t>These Seminars are jointly organized by WIPO and ARIPO and are aimed at raising the awareness among the PCT users, (patent agents, academia, IP officials and inventors/innovators) on the benefits of using the PCT system for the protection of inventions, and to provide information on the registration procedures and patent protection through the system. The seminars afford also an opportunity to provide information on ARIPO and the procedures of its regional system for protection of patents and utility models, and information on industrial property in general.</w:t>
            </w:r>
          </w:p>
          <w:p w14:paraId="2CEBBABE" w14:textId="77777777" w:rsidR="005365FC" w:rsidRPr="001E1BAD" w:rsidRDefault="005365FC" w:rsidP="00AD6F10">
            <w:pPr>
              <w:rPr>
                <w:sz w:val="16"/>
                <w:szCs w:val="16"/>
              </w:rPr>
            </w:pPr>
          </w:p>
          <w:p w14:paraId="6A67C53E" w14:textId="77777777" w:rsidR="005365FC" w:rsidRPr="001E1BAD" w:rsidRDefault="005365FC" w:rsidP="00AD6F10">
            <w:pPr>
              <w:rPr>
                <w:sz w:val="16"/>
                <w:szCs w:val="16"/>
              </w:rPr>
            </w:pPr>
            <w:r w:rsidRPr="001E1BAD">
              <w:rPr>
                <w:sz w:val="16"/>
                <w:szCs w:val="16"/>
              </w:rPr>
              <w:t>In Masvingo and Harare (Zimbabwe), 56 participants attended the Seminars.</w:t>
            </w:r>
          </w:p>
          <w:p w14:paraId="2A06BA89" w14:textId="77777777" w:rsidR="005365FC" w:rsidRPr="001E1BAD" w:rsidRDefault="005365FC" w:rsidP="00AD6F10">
            <w:pPr>
              <w:rPr>
                <w:sz w:val="16"/>
                <w:szCs w:val="16"/>
              </w:rPr>
            </w:pPr>
          </w:p>
          <w:p w14:paraId="5F2ED988" w14:textId="77777777" w:rsidR="005365FC" w:rsidRPr="001E1BAD" w:rsidRDefault="005365FC" w:rsidP="00AD6F10">
            <w:pPr>
              <w:rPr>
                <w:sz w:val="16"/>
                <w:szCs w:val="16"/>
              </w:rPr>
            </w:pPr>
            <w:r w:rsidRPr="001E1BAD">
              <w:rPr>
                <w:sz w:val="16"/>
                <w:szCs w:val="16"/>
              </w:rPr>
              <w:t xml:space="preserve">In Namibia, around 30 participants attended the Seminar and were mainly staff members of the IP Office and few from Law Firms and Universities. </w:t>
            </w:r>
          </w:p>
          <w:p w14:paraId="235C265A" w14:textId="77777777" w:rsidR="005365FC" w:rsidRPr="001E1BAD" w:rsidRDefault="005365FC" w:rsidP="00AD6F10">
            <w:pPr>
              <w:rPr>
                <w:sz w:val="16"/>
                <w:szCs w:val="16"/>
              </w:rPr>
            </w:pPr>
          </w:p>
          <w:p w14:paraId="21380C69" w14:textId="77777777" w:rsidR="005365FC" w:rsidRPr="001E1BAD" w:rsidRDefault="005365FC" w:rsidP="00AD6F10">
            <w:pPr>
              <w:rPr>
                <w:sz w:val="16"/>
                <w:szCs w:val="16"/>
              </w:rPr>
            </w:pPr>
            <w:r w:rsidRPr="001E1BAD">
              <w:rPr>
                <w:sz w:val="16"/>
                <w:szCs w:val="16"/>
              </w:rPr>
              <w:t>In Luanda, Angola, 30 participants from Angola IP Office, Mozambique, Cap Verde and Sao Tome and Principe attended the Seminar.</w:t>
            </w:r>
          </w:p>
          <w:p w14:paraId="7E40D715" w14:textId="77777777" w:rsidR="005365FC" w:rsidRPr="001E1BAD" w:rsidRDefault="005365FC" w:rsidP="00AD6F10">
            <w:pPr>
              <w:rPr>
                <w:sz w:val="16"/>
                <w:szCs w:val="16"/>
              </w:rPr>
            </w:pPr>
          </w:p>
          <w:p w14:paraId="188830A6" w14:textId="77777777" w:rsidR="005365FC" w:rsidRPr="001E1BAD" w:rsidRDefault="005365FC" w:rsidP="00AD6F10">
            <w:pPr>
              <w:rPr>
                <w:sz w:val="16"/>
                <w:szCs w:val="16"/>
              </w:rPr>
            </w:pPr>
            <w:r w:rsidRPr="001E1BAD">
              <w:rPr>
                <w:sz w:val="16"/>
                <w:szCs w:val="16"/>
              </w:rPr>
              <w:t>In Nampula, Mozambique, 30 participants benefited from the Seminar.</w:t>
            </w:r>
          </w:p>
          <w:p w14:paraId="3BBF1910" w14:textId="77777777" w:rsidR="005365FC" w:rsidRPr="001E1BAD" w:rsidRDefault="005365FC" w:rsidP="00AD6F10">
            <w:pPr>
              <w:rPr>
                <w:sz w:val="16"/>
                <w:szCs w:val="16"/>
              </w:rPr>
            </w:pPr>
          </w:p>
        </w:tc>
      </w:tr>
      <w:tr w:rsidR="005365FC" w:rsidRPr="001E1BAD" w14:paraId="1F5B8E98" w14:textId="77777777" w:rsidTr="007F6892">
        <w:trPr>
          <w:cnfStyle w:val="000000010000" w:firstRow="0" w:lastRow="0" w:firstColumn="0" w:lastColumn="0" w:oddVBand="0" w:evenVBand="0" w:oddHBand="0" w:evenHBand="1" w:firstRowFirstColumn="0" w:firstRowLastColumn="0" w:lastRowFirstColumn="0" w:lastRowLastColumn="0"/>
          <w:trHeight w:val="697"/>
        </w:trPr>
        <w:tc>
          <w:tcPr>
            <w:tcW w:w="3260" w:type="dxa"/>
            <w:vMerge/>
          </w:tcPr>
          <w:p w14:paraId="54EEA5DA" w14:textId="77777777" w:rsidR="005365FC" w:rsidRPr="001E1BAD" w:rsidRDefault="005365FC" w:rsidP="00AD6F10">
            <w:pPr>
              <w:tabs>
                <w:tab w:val="left" w:pos="720"/>
              </w:tabs>
              <w:rPr>
                <w:sz w:val="16"/>
                <w:szCs w:val="16"/>
              </w:rPr>
            </w:pPr>
          </w:p>
        </w:tc>
        <w:tc>
          <w:tcPr>
            <w:tcW w:w="3827" w:type="dxa"/>
            <w:vAlign w:val="center"/>
          </w:tcPr>
          <w:p w14:paraId="625D8817" w14:textId="77777777" w:rsidR="005365FC" w:rsidRPr="001E1BAD" w:rsidRDefault="005365FC" w:rsidP="007F6892">
            <w:pPr>
              <w:autoSpaceDE w:val="0"/>
              <w:autoSpaceDN w:val="0"/>
              <w:adjustRightInd w:val="0"/>
              <w:jc w:val="left"/>
              <w:rPr>
                <w:bCs/>
                <w:sz w:val="16"/>
                <w:szCs w:val="16"/>
              </w:rPr>
            </w:pPr>
            <w:r w:rsidRPr="001E1BAD">
              <w:rPr>
                <w:bCs/>
                <w:sz w:val="16"/>
                <w:szCs w:val="16"/>
              </w:rPr>
              <w:t>Windhoek, Namibia, 20 – 22 May 2019</w:t>
            </w:r>
          </w:p>
        </w:tc>
        <w:tc>
          <w:tcPr>
            <w:tcW w:w="7479" w:type="dxa"/>
            <w:vMerge/>
          </w:tcPr>
          <w:p w14:paraId="393AC9C6" w14:textId="77777777" w:rsidR="005365FC" w:rsidRPr="001E1BAD" w:rsidRDefault="005365FC" w:rsidP="00AD6F10">
            <w:pPr>
              <w:tabs>
                <w:tab w:val="left" w:pos="720"/>
              </w:tabs>
              <w:rPr>
                <w:sz w:val="16"/>
                <w:szCs w:val="16"/>
              </w:rPr>
            </w:pPr>
          </w:p>
        </w:tc>
      </w:tr>
      <w:tr w:rsidR="005365FC" w:rsidRPr="001E1BAD" w14:paraId="1410C45A" w14:textId="77777777" w:rsidTr="007F6892">
        <w:trPr>
          <w:trHeight w:val="862"/>
        </w:trPr>
        <w:tc>
          <w:tcPr>
            <w:tcW w:w="3260" w:type="dxa"/>
            <w:vMerge/>
          </w:tcPr>
          <w:p w14:paraId="167A12A5" w14:textId="77777777" w:rsidR="005365FC" w:rsidRPr="001E1BAD" w:rsidRDefault="005365FC" w:rsidP="00AD6F10">
            <w:pPr>
              <w:tabs>
                <w:tab w:val="left" w:pos="720"/>
              </w:tabs>
              <w:rPr>
                <w:bCs/>
                <w:sz w:val="16"/>
                <w:szCs w:val="16"/>
              </w:rPr>
            </w:pPr>
          </w:p>
        </w:tc>
        <w:tc>
          <w:tcPr>
            <w:tcW w:w="3827" w:type="dxa"/>
            <w:vAlign w:val="center"/>
          </w:tcPr>
          <w:p w14:paraId="642A0AF9" w14:textId="77777777" w:rsidR="005365FC" w:rsidRPr="001E1BAD" w:rsidRDefault="005365FC" w:rsidP="007F6892">
            <w:pPr>
              <w:autoSpaceDE w:val="0"/>
              <w:autoSpaceDN w:val="0"/>
              <w:adjustRightInd w:val="0"/>
              <w:jc w:val="left"/>
              <w:rPr>
                <w:bCs/>
                <w:sz w:val="16"/>
                <w:szCs w:val="16"/>
              </w:rPr>
            </w:pPr>
            <w:r w:rsidRPr="001E1BAD">
              <w:rPr>
                <w:bCs/>
                <w:sz w:val="16"/>
                <w:szCs w:val="16"/>
              </w:rPr>
              <w:t>Luanda, Angola, 9 – 11 July 2019</w:t>
            </w:r>
          </w:p>
        </w:tc>
        <w:tc>
          <w:tcPr>
            <w:tcW w:w="7479" w:type="dxa"/>
            <w:vMerge/>
          </w:tcPr>
          <w:p w14:paraId="3BF3D3CA" w14:textId="77777777" w:rsidR="005365FC" w:rsidRPr="001E1BAD" w:rsidRDefault="005365FC" w:rsidP="00AD6F10">
            <w:pPr>
              <w:tabs>
                <w:tab w:val="left" w:pos="720"/>
              </w:tabs>
              <w:rPr>
                <w:sz w:val="16"/>
                <w:szCs w:val="16"/>
              </w:rPr>
            </w:pPr>
          </w:p>
        </w:tc>
      </w:tr>
      <w:tr w:rsidR="005365FC" w:rsidRPr="001E1BAD" w14:paraId="57B20A02" w14:textId="77777777" w:rsidTr="007F6892">
        <w:trPr>
          <w:cnfStyle w:val="000000010000" w:firstRow="0" w:lastRow="0" w:firstColumn="0" w:lastColumn="0" w:oddVBand="0" w:evenVBand="0" w:oddHBand="0" w:evenHBand="1" w:firstRowFirstColumn="0" w:firstRowLastColumn="0" w:lastRowFirstColumn="0" w:lastRowLastColumn="0"/>
          <w:trHeight w:val="399"/>
        </w:trPr>
        <w:tc>
          <w:tcPr>
            <w:tcW w:w="3260" w:type="dxa"/>
            <w:vMerge/>
            <w:tcBorders>
              <w:bottom w:val="nil"/>
            </w:tcBorders>
          </w:tcPr>
          <w:p w14:paraId="62496D9C" w14:textId="77777777" w:rsidR="005365FC" w:rsidRPr="001E1BAD" w:rsidRDefault="005365FC" w:rsidP="00AD6F10">
            <w:pPr>
              <w:tabs>
                <w:tab w:val="left" w:pos="720"/>
              </w:tabs>
              <w:rPr>
                <w:bCs/>
                <w:sz w:val="16"/>
                <w:szCs w:val="16"/>
              </w:rPr>
            </w:pPr>
          </w:p>
        </w:tc>
        <w:tc>
          <w:tcPr>
            <w:tcW w:w="3827" w:type="dxa"/>
            <w:tcBorders>
              <w:bottom w:val="nil"/>
            </w:tcBorders>
            <w:vAlign w:val="center"/>
          </w:tcPr>
          <w:p w14:paraId="35FEED5D" w14:textId="77777777" w:rsidR="005365FC" w:rsidRPr="001E1BAD" w:rsidRDefault="005365FC" w:rsidP="007F6892">
            <w:pPr>
              <w:autoSpaceDE w:val="0"/>
              <w:autoSpaceDN w:val="0"/>
              <w:adjustRightInd w:val="0"/>
              <w:jc w:val="left"/>
              <w:rPr>
                <w:bCs/>
                <w:sz w:val="16"/>
                <w:szCs w:val="16"/>
              </w:rPr>
            </w:pPr>
            <w:r w:rsidRPr="001E1BAD">
              <w:rPr>
                <w:bCs/>
                <w:sz w:val="16"/>
                <w:szCs w:val="16"/>
              </w:rPr>
              <w:t>Nampula, Mozambique, 27 – 28 September 2019</w:t>
            </w:r>
          </w:p>
        </w:tc>
        <w:tc>
          <w:tcPr>
            <w:tcW w:w="7479" w:type="dxa"/>
            <w:vMerge/>
            <w:tcBorders>
              <w:bottom w:val="nil"/>
            </w:tcBorders>
          </w:tcPr>
          <w:p w14:paraId="0FE4CDA6" w14:textId="77777777" w:rsidR="005365FC" w:rsidRPr="001E1BAD" w:rsidRDefault="005365FC" w:rsidP="00AD6F10">
            <w:pPr>
              <w:tabs>
                <w:tab w:val="left" w:pos="720"/>
              </w:tabs>
              <w:rPr>
                <w:sz w:val="16"/>
                <w:szCs w:val="16"/>
              </w:rPr>
            </w:pPr>
          </w:p>
        </w:tc>
      </w:tr>
      <w:tr w:rsidR="005365FC" w:rsidRPr="001E1BAD" w14:paraId="402711C4" w14:textId="77777777" w:rsidTr="004C628E">
        <w:trPr>
          <w:trHeight w:val="55"/>
        </w:trPr>
        <w:tc>
          <w:tcPr>
            <w:tcW w:w="3260" w:type="dxa"/>
            <w:vAlign w:val="center"/>
          </w:tcPr>
          <w:p w14:paraId="6436CB1C" w14:textId="77777777" w:rsidR="005365FC" w:rsidRPr="001E1BAD" w:rsidRDefault="005365FC" w:rsidP="004C628E">
            <w:pPr>
              <w:autoSpaceDE w:val="0"/>
              <w:autoSpaceDN w:val="0"/>
              <w:adjustRightInd w:val="0"/>
              <w:jc w:val="left"/>
              <w:rPr>
                <w:sz w:val="16"/>
                <w:szCs w:val="16"/>
              </w:rPr>
            </w:pPr>
            <w:r w:rsidRPr="001E1BAD">
              <w:rPr>
                <w:sz w:val="16"/>
                <w:szCs w:val="16"/>
              </w:rPr>
              <w:t>Offering sponsorship to students to undertake the Master of Intellectual Property (MIP programme)</w:t>
            </w:r>
          </w:p>
        </w:tc>
        <w:tc>
          <w:tcPr>
            <w:tcW w:w="3827" w:type="dxa"/>
            <w:vAlign w:val="center"/>
          </w:tcPr>
          <w:p w14:paraId="251AEFF4" w14:textId="77777777" w:rsidR="005365FC" w:rsidRPr="001E1BAD" w:rsidRDefault="005365FC" w:rsidP="007F6892">
            <w:pPr>
              <w:autoSpaceDE w:val="0"/>
              <w:autoSpaceDN w:val="0"/>
              <w:adjustRightInd w:val="0"/>
              <w:jc w:val="left"/>
              <w:rPr>
                <w:sz w:val="16"/>
                <w:szCs w:val="16"/>
              </w:rPr>
            </w:pPr>
            <w:r w:rsidRPr="001E1BAD">
              <w:rPr>
                <w:sz w:val="16"/>
                <w:szCs w:val="16"/>
              </w:rPr>
              <w:t xml:space="preserve">Africa University, </w:t>
            </w:r>
            <w:proofErr w:type="spellStart"/>
            <w:r w:rsidRPr="001E1BAD">
              <w:rPr>
                <w:sz w:val="16"/>
                <w:szCs w:val="16"/>
              </w:rPr>
              <w:t>Mutare</w:t>
            </w:r>
            <w:proofErr w:type="spellEnd"/>
            <w:r w:rsidRPr="001E1BAD">
              <w:rPr>
                <w:sz w:val="16"/>
                <w:szCs w:val="16"/>
              </w:rPr>
              <w:t>, Zimbabwe</w:t>
            </w:r>
          </w:p>
          <w:p w14:paraId="15742402" w14:textId="77777777" w:rsidR="005365FC" w:rsidRPr="001E1BAD" w:rsidRDefault="005365FC" w:rsidP="007F6892">
            <w:pPr>
              <w:autoSpaceDE w:val="0"/>
              <w:autoSpaceDN w:val="0"/>
              <w:adjustRightInd w:val="0"/>
              <w:jc w:val="left"/>
              <w:rPr>
                <w:sz w:val="16"/>
                <w:szCs w:val="16"/>
              </w:rPr>
            </w:pPr>
          </w:p>
          <w:p w14:paraId="23961554" w14:textId="77777777" w:rsidR="005365FC" w:rsidRPr="001E1BAD" w:rsidRDefault="005365FC" w:rsidP="007F6892">
            <w:pPr>
              <w:autoSpaceDE w:val="0"/>
              <w:autoSpaceDN w:val="0"/>
              <w:adjustRightInd w:val="0"/>
              <w:jc w:val="left"/>
              <w:rPr>
                <w:bCs/>
                <w:sz w:val="16"/>
                <w:szCs w:val="16"/>
              </w:rPr>
            </w:pPr>
            <w:r w:rsidRPr="001E1BAD">
              <w:rPr>
                <w:sz w:val="16"/>
                <w:szCs w:val="16"/>
              </w:rPr>
              <w:t>K</w:t>
            </w:r>
            <w:r w:rsidRPr="001E1BAD">
              <w:rPr>
                <w:bCs/>
                <w:sz w:val="16"/>
                <w:szCs w:val="16"/>
              </w:rPr>
              <w:t>wame Nkrumah University of Science &amp; Technology in Kumasi, Ghana</w:t>
            </w:r>
          </w:p>
          <w:p w14:paraId="4FBCFE9F" w14:textId="77777777" w:rsidR="005365FC" w:rsidRPr="001E1BAD" w:rsidRDefault="005365FC" w:rsidP="007F6892">
            <w:pPr>
              <w:autoSpaceDE w:val="0"/>
              <w:autoSpaceDN w:val="0"/>
              <w:adjustRightInd w:val="0"/>
              <w:jc w:val="left"/>
              <w:rPr>
                <w:bCs/>
                <w:sz w:val="16"/>
                <w:szCs w:val="16"/>
              </w:rPr>
            </w:pPr>
          </w:p>
          <w:p w14:paraId="20810210" w14:textId="77777777" w:rsidR="005365FC" w:rsidRPr="001E1BAD" w:rsidRDefault="005365FC" w:rsidP="007F6892">
            <w:pPr>
              <w:autoSpaceDE w:val="0"/>
              <w:autoSpaceDN w:val="0"/>
              <w:adjustRightInd w:val="0"/>
              <w:jc w:val="left"/>
              <w:rPr>
                <w:sz w:val="16"/>
                <w:szCs w:val="16"/>
              </w:rPr>
            </w:pPr>
            <w:r w:rsidRPr="001E1BAD">
              <w:rPr>
                <w:sz w:val="16"/>
                <w:szCs w:val="16"/>
              </w:rPr>
              <w:t>University of Dar es Salaam, Tanzania</w:t>
            </w:r>
          </w:p>
        </w:tc>
        <w:tc>
          <w:tcPr>
            <w:tcW w:w="7479" w:type="dxa"/>
          </w:tcPr>
          <w:p w14:paraId="1038F3A9" w14:textId="77777777" w:rsidR="005365FC" w:rsidRPr="001E1BAD" w:rsidRDefault="005365FC" w:rsidP="005365FC">
            <w:pPr>
              <w:rPr>
                <w:sz w:val="16"/>
                <w:szCs w:val="16"/>
              </w:rPr>
            </w:pPr>
            <w:r w:rsidRPr="001E1BAD">
              <w:rPr>
                <w:sz w:val="16"/>
                <w:szCs w:val="16"/>
              </w:rPr>
              <w:t xml:space="preserve">The MIP programme is jointly organized by ARIPO, WIPO and partner Universities with the support of the Japan Patent Office. </w:t>
            </w:r>
          </w:p>
          <w:p w14:paraId="73E857AF" w14:textId="77777777" w:rsidR="005365FC" w:rsidRPr="001E1BAD" w:rsidRDefault="005365FC" w:rsidP="005365FC">
            <w:pPr>
              <w:rPr>
                <w:sz w:val="16"/>
                <w:szCs w:val="16"/>
              </w:rPr>
            </w:pPr>
          </w:p>
          <w:p w14:paraId="3378C4BE" w14:textId="77777777" w:rsidR="005365FC" w:rsidRPr="001E1BAD" w:rsidRDefault="005365FC" w:rsidP="005365FC">
            <w:pPr>
              <w:rPr>
                <w:sz w:val="16"/>
                <w:szCs w:val="16"/>
              </w:rPr>
            </w:pPr>
            <w:r w:rsidRPr="001E1BAD">
              <w:rPr>
                <w:sz w:val="16"/>
                <w:szCs w:val="16"/>
              </w:rPr>
              <w:t xml:space="preserve">The programme was initiated to develop a critical mass of Intellectual Property experts for the development of the Intellectual Property system in Africa. </w:t>
            </w:r>
          </w:p>
          <w:p w14:paraId="3B2083B7" w14:textId="77777777" w:rsidR="005365FC" w:rsidRPr="001E1BAD" w:rsidRDefault="005365FC" w:rsidP="005365FC">
            <w:pPr>
              <w:rPr>
                <w:sz w:val="16"/>
                <w:szCs w:val="16"/>
              </w:rPr>
            </w:pPr>
          </w:p>
          <w:p w14:paraId="6969E363" w14:textId="77777777" w:rsidR="005365FC" w:rsidRPr="001E1BAD" w:rsidRDefault="005365FC" w:rsidP="005365FC">
            <w:pPr>
              <w:rPr>
                <w:sz w:val="16"/>
                <w:szCs w:val="16"/>
              </w:rPr>
            </w:pPr>
            <w:r w:rsidRPr="001E1BAD">
              <w:rPr>
                <w:sz w:val="16"/>
                <w:szCs w:val="16"/>
              </w:rPr>
              <w:t>The 11</w:t>
            </w:r>
            <w:r w:rsidRPr="001E1BAD">
              <w:rPr>
                <w:sz w:val="16"/>
                <w:szCs w:val="16"/>
                <w:vertAlign w:val="superscript"/>
              </w:rPr>
              <w:t>th</w:t>
            </w:r>
            <w:r w:rsidRPr="001E1BAD">
              <w:rPr>
                <w:sz w:val="16"/>
                <w:szCs w:val="16"/>
              </w:rPr>
              <w:t xml:space="preserve"> cohort graduated in June 2019. Another intake (12</w:t>
            </w:r>
            <w:r w:rsidRPr="001E1BAD">
              <w:rPr>
                <w:sz w:val="16"/>
                <w:szCs w:val="16"/>
                <w:vertAlign w:val="superscript"/>
              </w:rPr>
              <w:t>th</w:t>
            </w:r>
            <w:r w:rsidRPr="001E1BAD">
              <w:rPr>
                <w:sz w:val="16"/>
                <w:szCs w:val="16"/>
              </w:rPr>
              <w:t xml:space="preserve"> cohort) is expected to graduate in the course of the year 2020. </w:t>
            </w:r>
          </w:p>
          <w:p w14:paraId="1E4539FD" w14:textId="77777777" w:rsidR="005365FC" w:rsidRPr="001E1BAD" w:rsidRDefault="005365FC" w:rsidP="005365FC">
            <w:pPr>
              <w:rPr>
                <w:sz w:val="16"/>
                <w:szCs w:val="16"/>
              </w:rPr>
            </w:pPr>
          </w:p>
          <w:p w14:paraId="60CE5D66" w14:textId="77777777" w:rsidR="005365FC" w:rsidRPr="001E1BAD" w:rsidRDefault="005365FC" w:rsidP="005365FC">
            <w:pPr>
              <w:rPr>
                <w:sz w:val="16"/>
                <w:szCs w:val="16"/>
              </w:rPr>
            </w:pPr>
            <w:r w:rsidRPr="001E1BAD">
              <w:rPr>
                <w:sz w:val="16"/>
                <w:szCs w:val="16"/>
              </w:rPr>
              <w:t>So far, the programme has produced 324 IP graduates from 26 African Countries from the 1</w:t>
            </w:r>
            <w:r w:rsidRPr="001E1BAD">
              <w:rPr>
                <w:sz w:val="16"/>
                <w:szCs w:val="16"/>
                <w:vertAlign w:val="superscript"/>
              </w:rPr>
              <w:t>st</w:t>
            </w:r>
            <w:r w:rsidRPr="001E1BAD">
              <w:rPr>
                <w:sz w:val="16"/>
                <w:szCs w:val="16"/>
              </w:rPr>
              <w:t xml:space="preserve"> to the 11</w:t>
            </w:r>
            <w:r w:rsidRPr="001E1BAD">
              <w:rPr>
                <w:sz w:val="16"/>
                <w:szCs w:val="16"/>
                <w:vertAlign w:val="superscript"/>
              </w:rPr>
              <w:t>th</w:t>
            </w:r>
            <w:r w:rsidRPr="001E1BAD">
              <w:rPr>
                <w:sz w:val="16"/>
                <w:szCs w:val="16"/>
              </w:rPr>
              <w:t xml:space="preserve"> cohort from ARIPO Member States and other Countries in Africa. </w:t>
            </w:r>
          </w:p>
          <w:p w14:paraId="67E1FEA0" w14:textId="77777777" w:rsidR="005365FC" w:rsidRPr="001E1BAD" w:rsidRDefault="005365FC" w:rsidP="005365FC">
            <w:pPr>
              <w:rPr>
                <w:sz w:val="16"/>
                <w:szCs w:val="16"/>
              </w:rPr>
            </w:pPr>
          </w:p>
          <w:p w14:paraId="63F22188" w14:textId="77777777" w:rsidR="005365FC" w:rsidRPr="001E1BAD" w:rsidRDefault="005365FC" w:rsidP="005365FC">
            <w:pPr>
              <w:rPr>
                <w:sz w:val="16"/>
                <w:szCs w:val="16"/>
              </w:rPr>
            </w:pPr>
            <w:r w:rsidRPr="001E1BAD">
              <w:rPr>
                <w:sz w:val="16"/>
                <w:szCs w:val="16"/>
              </w:rPr>
              <w:t>In 2018, the programme was extended to the K</w:t>
            </w:r>
            <w:r w:rsidRPr="001E1BAD">
              <w:rPr>
                <w:bCs/>
                <w:sz w:val="16"/>
                <w:szCs w:val="16"/>
              </w:rPr>
              <w:t>wame Nkrumah University of Science &amp; Technology in Kumasi, Ghana. This year (2019), the programme has been extended to</w:t>
            </w:r>
            <w:r w:rsidRPr="001E1BAD">
              <w:rPr>
                <w:sz w:val="16"/>
                <w:szCs w:val="16"/>
              </w:rPr>
              <w:t xml:space="preserve"> the University of Dar es Salaam, Tanzania</w:t>
            </w:r>
            <w:r w:rsidRPr="001E1BAD">
              <w:rPr>
                <w:bCs/>
                <w:sz w:val="16"/>
                <w:szCs w:val="16"/>
              </w:rPr>
              <w:t>.</w:t>
            </w:r>
          </w:p>
          <w:p w14:paraId="5AFD3D57" w14:textId="77777777" w:rsidR="005365FC" w:rsidRPr="001E1BAD" w:rsidRDefault="005365FC" w:rsidP="005365FC">
            <w:pPr>
              <w:rPr>
                <w:sz w:val="16"/>
                <w:szCs w:val="16"/>
              </w:rPr>
            </w:pPr>
          </w:p>
        </w:tc>
      </w:tr>
      <w:tr w:rsidR="0070070D" w:rsidRPr="001E1BAD" w14:paraId="2142DA9F" w14:textId="77777777" w:rsidTr="005365FC">
        <w:trPr>
          <w:cnfStyle w:val="000000010000" w:firstRow="0" w:lastRow="0" w:firstColumn="0" w:lastColumn="0" w:oddVBand="0" w:evenVBand="0" w:oddHBand="0" w:evenHBand="1" w:firstRowFirstColumn="0" w:firstRowLastColumn="0" w:lastRowFirstColumn="0" w:lastRowLastColumn="0"/>
          <w:trHeight w:val="304"/>
        </w:trPr>
        <w:tc>
          <w:tcPr>
            <w:tcW w:w="14566" w:type="dxa"/>
            <w:gridSpan w:val="3"/>
            <w:vAlign w:val="center"/>
          </w:tcPr>
          <w:p w14:paraId="35E159E8" w14:textId="77777777" w:rsidR="0070070D" w:rsidRPr="001E1BAD" w:rsidRDefault="005365FC" w:rsidP="005365FC">
            <w:pPr>
              <w:keepNext/>
              <w:numPr>
                <w:ilvl w:val="0"/>
                <w:numId w:val="19"/>
              </w:numPr>
              <w:tabs>
                <w:tab w:val="left" w:pos="342"/>
              </w:tabs>
              <w:jc w:val="left"/>
              <w:rPr>
                <w:b/>
                <w:bCs/>
                <w:sz w:val="16"/>
                <w:szCs w:val="16"/>
              </w:rPr>
            </w:pPr>
            <w:r w:rsidRPr="001E1BAD">
              <w:rPr>
                <w:b/>
                <w:bCs/>
                <w:sz w:val="16"/>
                <w:szCs w:val="16"/>
              </w:rPr>
              <w:t>ASSISTANCE TO NATIONAL INTELLECTUAL PROPERTY OFFICES</w:t>
            </w:r>
          </w:p>
        </w:tc>
      </w:tr>
      <w:tr w:rsidR="00F67915" w:rsidRPr="001E1BAD" w14:paraId="1BBB2A59" w14:textId="77777777" w:rsidTr="004C628E">
        <w:trPr>
          <w:trHeight w:val="1487"/>
        </w:trPr>
        <w:tc>
          <w:tcPr>
            <w:tcW w:w="3260" w:type="dxa"/>
            <w:vAlign w:val="center"/>
          </w:tcPr>
          <w:p w14:paraId="1CC9C83A" w14:textId="77777777" w:rsidR="00F67915" w:rsidRPr="001E1BAD" w:rsidRDefault="00F67915" w:rsidP="004C628E">
            <w:pPr>
              <w:autoSpaceDE w:val="0"/>
              <w:autoSpaceDN w:val="0"/>
              <w:adjustRightInd w:val="0"/>
              <w:jc w:val="left"/>
              <w:rPr>
                <w:bCs/>
                <w:sz w:val="16"/>
                <w:szCs w:val="16"/>
              </w:rPr>
            </w:pPr>
            <w:r w:rsidRPr="001E1BAD">
              <w:rPr>
                <w:bCs/>
                <w:sz w:val="16"/>
                <w:szCs w:val="16"/>
              </w:rPr>
              <w:t>High Level Mission to Eswatini</w:t>
            </w:r>
          </w:p>
        </w:tc>
        <w:tc>
          <w:tcPr>
            <w:tcW w:w="3827" w:type="dxa"/>
            <w:vAlign w:val="center"/>
          </w:tcPr>
          <w:p w14:paraId="041310F9" w14:textId="77777777" w:rsidR="00F67915" w:rsidRPr="001E1BAD" w:rsidRDefault="00F67915" w:rsidP="00F80C44">
            <w:pPr>
              <w:autoSpaceDE w:val="0"/>
              <w:autoSpaceDN w:val="0"/>
              <w:adjustRightInd w:val="0"/>
              <w:jc w:val="left"/>
              <w:rPr>
                <w:bCs/>
                <w:sz w:val="16"/>
                <w:szCs w:val="16"/>
              </w:rPr>
            </w:pPr>
            <w:r w:rsidRPr="001E1BAD">
              <w:rPr>
                <w:bCs/>
                <w:sz w:val="16"/>
                <w:szCs w:val="16"/>
              </w:rPr>
              <w:t xml:space="preserve">Mbabane, Eswatini, 13 – 15 May 2019 </w:t>
            </w:r>
          </w:p>
        </w:tc>
        <w:tc>
          <w:tcPr>
            <w:tcW w:w="7479" w:type="dxa"/>
          </w:tcPr>
          <w:p w14:paraId="6A7EC0E6" w14:textId="77777777" w:rsidR="00F67915" w:rsidRPr="001E1BAD" w:rsidRDefault="00F67915" w:rsidP="00F67915">
            <w:pPr>
              <w:rPr>
                <w:sz w:val="16"/>
                <w:szCs w:val="16"/>
              </w:rPr>
            </w:pPr>
            <w:r w:rsidRPr="001E1BAD">
              <w:rPr>
                <w:sz w:val="16"/>
                <w:szCs w:val="16"/>
              </w:rPr>
              <w:t xml:space="preserve">The mission jointly conducted by ARIPO and WIPO and it aimed at assessing the implementation of the Intellectual Property Development Plan (IPDP) of the Kingdom of Eswatini that was developed in 2015 with the technical support of WIPO; discussing the findings of the WIPO Follow-up mission undertaken in 2018; delivering a presentation for the Cabinet on </w:t>
            </w:r>
            <w:r w:rsidR="00A862AF">
              <w:rPr>
                <w:sz w:val="16"/>
                <w:szCs w:val="16"/>
              </w:rPr>
              <w:t>"</w:t>
            </w:r>
            <w:r w:rsidRPr="001E1BAD">
              <w:rPr>
                <w:sz w:val="16"/>
                <w:szCs w:val="16"/>
              </w:rPr>
              <w:t>IP and Development and the role of the IP Office</w:t>
            </w:r>
            <w:r w:rsidR="00A862AF">
              <w:rPr>
                <w:sz w:val="16"/>
                <w:szCs w:val="16"/>
              </w:rPr>
              <w:t>"</w:t>
            </w:r>
            <w:r w:rsidRPr="001E1BAD">
              <w:rPr>
                <w:sz w:val="16"/>
                <w:szCs w:val="16"/>
              </w:rPr>
              <w:t xml:space="preserve">; and creating awareness among Senior Government Officials and the newly established IP Inter-Ministerial Committee on IP and mechanisms for the implementation of the IPDP in the Kingdom of Eswatini. </w:t>
            </w:r>
          </w:p>
        </w:tc>
      </w:tr>
      <w:tr w:rsidR="005365FC" w:rsidRPr="001E1BAD" w14:paraId="1C7F83C5" w14:textId="77777777" w:rsidTr="00B663E6">
        <w:trPr>
          <w:cnfStyle w:val="000000010000" w:firstRow="0" w:lastRow="0" w:firstColumn="0" w:lastColumn="0" w:oddVBand="0" w:evenVBand="0" w:oddHBand="0" w:evenHBand="1" w:firstRowFirstColumn="0" w:firstRowLastColumn="0" w:lastRowFirstColumn="0" w:lastRowLastColumn="0"/>
          <w:trHeight w:val="304"/>
        </w:trPr>
        <w:tc>
          <w:tcPr>
            <w:tcW w:w="14566" w:type="dxa"/>
            <w:gridSpan w:val="3"/>
            <w:vAlign w:val="center"/>
          </w:tcPr>
          <w:p w14:paraId="7654564B" w14:textId="77777777" w:rsidR="005365FC" w:rsidRPr="001E1BAD" w:rsidRDefault="00F67915" w:rsidP="00B663E6">
            <w:pPr>
              <w:keepNext/>
              <w:numPr>
                <w:ilvl w:val="0"/>
                <w:numId w:val="19"/>
              </w:numPr>
              <w:tabs>
                <w:tab w:val="left" w:pos="342"/>
              </w:tabs>
              <w:jc w:val="left"/>
              <w:rPr>
                <w:b/>
                <w:bCs/>
                <w:sz w:val="16"/>
                <w:szCs w:val="16"/>
              </w:rPr>
            </w:pPr>
            <w:r w:rsidRPr="001E1BAD">
              <w:rPr>
                <w:b/>
                <w:sz w:val="16"/>
                <w:szCs w:val="16"/>
              </w:rPr>
              <w:lastRenderedPageBreak/>
              <w:t>PUBLICATIONS</w:t>
            </w:r>
          </w:p>
        </w:tc>
      </w:tr>
      <w:tr w:rsidR="00F67915" w:rsidRPr="001E1BAD" w14:paraId="54E97278" w14:textId="77777777" w:rsidTr="004C628E">
        <w:trPr>
          <w:trHeight w:val="1487"/>
        </w:trPr>
        <w:tc>
          <w:tcPr>
            <w:tcW w:w="3260" w:type="dxa"/>
            <w:vAlign w:val="center"/>
          </w:tcPr>
          <w:p w14:paraId="62EECE3E" w14:textId="77777777" w:rsidR="00F67915" w:rsidRPr="001E1BAD" w:rsidRDefault="00F67915" w:rsidP="004C628E">
            <w:pPr>
              <w:autoSpaceDE w:val="0"/>
              <w:autoSpaceDN w:val="0"/>
              <w:adjustRightInd w:val="0"/>
              <w:jc w:val="left"/>
              <w:rPr>
                <w:sz w:val="16"/>
                <w:szCs w:val="16"/>
              </w:rPr>
            </w:pPr>
            <w:r w:rsidRPr="001E1BAD">
              <w:rPr>
                <w:sz w:val="16"/>
                <w:szCs w:val="16"/>
              </w:rPr>
              <w:t>Publication of Guiding tools to assist Member States; and other publications</w:t>
            </w:r>
          </w:p>
        </w:tc>
        <w:tc>
          <w:tcPr>
            <w:tcW w:w="3827" w:type="dxa"/>
            <w:vAlign w:val="center"/>
          </w:tcPr>
          <w:p w14:paraId="7E6B0AC5" w14:textId="77777777" w:rsidR="00F67915" w:rsidRPr="001E1BAD" w:rsidRDefault="00F67915" w:rsidP="00F80C44">
            <w:pPr>
              <w:autoSpaceDE w:val="0"/>
              <w:autoSpaceDN w:val="0"/>
              <w:adjustRightInd w:val="0"/>
              <w:jc w:val="left"/>
              <w:rPr>
                <w:sz w:val="16"/>
                <w:szCs w:val="16"/>
              </w:rPr>
            </w:pPr>
            <w:r w:rsidRPr="001E1BAD">
              <w:rPr>
                <w:sz w:val="16"/>
                <w:szCs w:val="16"/>
              </w:rPr>
              <w:t xml:space="preserve">ARIPO, Harare, End 2018 – 2019 </w:t>
            </w:r>
          </w:p>
        </w:tc>
        <w:tc>
          <w:tcPr>
            <w:tcW w:w="7479" w:type="dxa"/>
          </w:tcPr>
          <w:p w14:paraId="6B891722" w14:textId="77777777" w:rsidR="00F67915" w:rsidRPr="001E1BAD" w:rsidRDefault="00F67915" w:rsidP="00F67915">
            <w:pPr>
              <w:tabs>
                <w:tab w:val="left" w:pos="720"/>
              </w:tabs>
              <w:rPr>
                <w:sz w:val="16"/>
                <w:szCs w:val="16"/>
              </w:rPr>
            </w:pPr>
            <w:r w:rsidRPr="001E1BAD">
              <w:rPr>
                <w:sz w:val="16"/>
                <w:szCs w:val="16"/>
              </w:rPr>
              <w:t xml:space="preserve">In end 2018 and during 2019, the following publications were registered:  </w:t>
            </w:r>
          </w:p>
          <w:p w14:paraId="05495F07" w14:textId="77777777" w:rsidR="00F67915" w:rsidRPr="001E1BAD" w:rsidRDefault="00F67915" w:rsidP="00F67915">
            <w:pPr>
              <w:numPr>
                <w:ilvl w:val="0"/>
                <w:numId w:val="20"/>
              </w:numPr>
              <w:tabs>
                <w:tab w:val="left" w:pos="720"/>
              </w:tabs>
              <w:rPr>
                <w:i/>
                <w:sz w:val="16"/>
                <w:szCs w:val="16"/>
              </w:rPr>
            </w:pPr>
            <w:r w:rsidRPr="001E1BAD">
              <w:rPr>
                <w:i/>
                <w:sz w:val="16"/>
                <w:szCs w:val="16"/>
              </w:rPr>
              <w:t>Guide to contracts, Literary works</w:t>
            </w:r>
          </w:p>
          <w:p w14:paraId="6ACF43C4" w14:textId="77777777" w:rsidR="00F67915" w:rsidRPr="001E1BAD" w:rsidRDefault="00F67915" w:rsidP="00F67915">
            <w:pPr>
              <w:numPr>
                <w:ilvl w:val="0"/>
                <w:numId w:val="20"/>
              </w:numPr>
              <w:tabs>
                <w:tab w:val="left" w:pos="720"/>
              </w:tabs>
              <w:rPr>
                <w:i/>
                <w:sz w:val="16"/>
                <w:szCs w:val="16"/>
              </w:rPr>
            </w:pPr>
            <w:r w:rsidRPr="001E1BAD">
              <w:rPr>
                <w:i/>
                <w:sz w:val="16"/>
                <w:szCs w:val="16"/>
              </w:rPr>
              <w:t xml:space="preserve">African Journal of Intellectual Property – AJIP – Volume 3, Issues 1 &amp; 2 </w:t>
            </w:r>
            <w:r w:rsidRPr="001E1BAD">
              <w:rPr>
                <w:sz w:val="16"/>
                <w:szCs w:val="16"/>
              </w:rPr>
              <w:t>(jointly published twice a year by ARIPO and the Africa University)</w:t>
            </w:r>
          </w:p>
          <w:p w14:paraId="2C67A732" w14:textId="77777777" w:rsidR="00F67915" w:rsidRPr="001E1BAD" w:rsidRDefault="00F67915" w:rsidP="00F67915">
            <w:pPr>
              <w:numPr>
                <w:ilvl w:val="0"/>
                <w:numId w:val="20"/>
              </w:numPr>
              <w:tabs>
                <w:tab w:val="left" w:pos="720"/>
              </w:tabs>
              <w:rPr>
                <w:i/>
                <w:sz w:val="16"/>
                <w:szCs w:val="16"/>
              </w:rPr>
            </w:pPr>
            <w:r w:rsidRPr="001E1BAD">
              <w:rPr>
                <w:i/>
                <w:sz w:val="16"/>
                <w:szCs w:val="16"/>
              </w:rPr>
              <w:t>ARIPO Model Law on Copyright and Related Rights</w:t>
            </w:r>
          </w:p>
          <w:p w14:paraId="1F85FFB5" w14:textId="77777777" w:rsidR="00F67915" w:rsidRPr="001E1BAD" w:rsidRDefault="00F67915" w:rsidP="00F67915">
            <w:pPr>
              <w:numPr>
                <w:ilvl w:val="0"/>
                <w:numId w:val="20"/>
              </w:numPr>
              <w:tabs>
                <w:tab w:val="left" w:pos="720"/>
              </w:tabs>
              <w:rPr>
                <w:i/>
                <w:sz w:val="16"/>
                <w:szCs w:val="16"/>
              </w:rPr>
            </w:pPr>
            <w:r w:rsidRPr="001E1BAD">
              <w:rPr>
                <w:i/>
                <w:sz w:val="16"/>
                <w:szCs w:val="16"/>
              </w:rPr>
              <w:t>Guidelines on Ratification/Accession and Domestication of International Instruments on Copyrights and Related Rights</w:t>
            </w:r>
          </w:p>
          <w:p w14:paraId="72AF94B9" w14:textId="77777777" w:rsidR="00F67915" w:rsidRPr="001E1BAD" w:rsidRDefault="00F67915" w:rsidP="00F67915">
            <w:pPr>
              <w:tabs>
                <w:tab w:val="left" w:pos="720"/>
              </w:tabs>
              <w:ind w:left="360"/>
              <w:rPr>
                <w:i/>
                <w:sz w:val="16"/>
                <w:szCs w:val="16"/>
              </w:rPr>
            </w:pPr>
          </w:p>
        </w:tc>
      </w:tr>
    </w:tbl>
    <w:p w14:paraId="1AD949C7" w14:textId="77777777" w:rsidR="0070070D" w:rsidRPr="001E1BAD" w:rsidRDefault="0070070D" w:rsidP="00E521AB"/>
    <w:p w14:paraId="1CF00527" w14:textId="77777777" w:rsidR="00F67915" w:rsidRPr="001E1BAD" w:rsidRDefault="00F67915" w:rsidP="00E521AB"/>
    <w:p w14:paraId="3F0262F0" w14:textId="77777777" w:rsidR="00F35128" w:rsidRPr="001E1BAD" w:rsidRDefault="00F35128" w:rsidP="00F35128">
      <w:pPr>
        <w:jc w:val="center"/>
      </w:pPr>
      <w:r w:rsidRPr="001E1BAD">
        <w:rPr>
          <w:b/>
        </w:rPr>
        <w:t>__________</w:t>
      </w:r>
    </w:p>
    <w:sectPr w:rsidR="00F35128" w:rsidRPr="001E1BAD" w:rsidSect="00E521AB">
      <w:headerReference w:type="even" r:id="rId13"/>
      <w:headerReference w:type="default" r:id="rId14"/>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B34E" w14:textId="77777777" w:rsidR="00223F57" w:rsidRDefault="00223F57" w:rsidP="00ED54E0">
      <w:r>
        <w:separator/>
      </w:r>
    </w:p>
  </w:endnote>
  <w:endnote w:type="continuationSeparator" w:id="0">
    <w:p w14:paraId="625E19D7" w14:textId="77777777" w:rsidR="00223F57" w:rsidRDefault="00223F5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6EA9" w14:textId="77777777" w:rsidR="00544326" w:rsidRPr="008B7665" w:rsidRDefault="008B7665" w:rsidP="008B76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306E" w14:textId="77777777" w:rsidR="00544326" w:rsidRPr="008B7665" w:rsidRDefault="008B7665" w:rsidP="008B766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C2A4" w14:textId="77777777" w:rsidR="00223F57" w:rsidRDefault="00223F57" w:rsidP="00ED54E0">
      <w:r>
        <w:separator/>
      </w:r>
    </w:p>
  </w:footnote>
  <w:footnote w:type="continuationSeparator" w:id="0">
    <w:p w14:paraId="29378635" w14:textId="77777777" w:rsidR="00223F57" w:rsidRDefault="00223F57" w:rsidP="00ED54E0">
      <w:r>
        <w:continuationSeparator/>
      </w:r>
    </w:p>
  </w:footnote>
  <w:footnote w:id="1">
    <w:p w14:paraId="599A6CC0" w14:textId="77777777" w:rsidR="00E521AB" w:rsidRDefault="00E521AB">
      <w:pPr>
        <w:pStyle w:val="FootnoteText"/>
      </w:pPr>
      <w:r>
        <w:rPr>
          <w:rStyle w:val="FootnoteReference"/>
        </w:rPr>
        <w:footnoteRef/>
      </w:r>
      <w:r>
        <w:t xml:space="preserv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DA3E" w14:textId="77777777" w:rsidR="008B7665" w:rsidRPr="008B7665" w:rsidRDefault="008B7665" w:rsidP="008B7665">
    <w:pPr>
      <w:pStyle w:val="Header"/>
      <w:pBdr>
        <w:bottom w:val="single" w:sz="4" w:space="1" w:color="auto"/>
      </w:pBdr>
      <w:tabs>
        <w:tab w:val="clear" w:pos="4513"/>
        <w:tab w:val="clear" w:pos="9027"/>
      </w:tabs>
      <w:jc w:val="center"/>
    </w:pPr>
    <w:r w:rsidRPr="008B7665">
      <w:t>IP/C/W/654/Add.4</w:t>
    </w:r>
  </w:p>
  <w:p w14:paraId="16A343DC" w14:textId="77777777" w:rsidR="008B7665" w:rsidRPr="008B7665" w:rsidRDefault="008B7665" w:rsidP="008B7665">
    <w:pPr>
      <w:pStyle w:val="Header"/>
      <w:pBdr>
        <w:bottom w:val="single" w:sz="4" w:space="1" w:color="auto"/>
      </w:pBdr>
      <w:tabs>
        <w:tab w:val="clear" w:pos="4513"/>
        <w:tab w:val="clear" w:pos="9027"/>
      </w:tabs>
      <w:jc w:val="center"/>
    </w:pPr>
  </w:p>
  <w:p w14:paraId="106EFF67" w14:textId="77777777" w:rsidR="008B7665" w:rsidRPr="008B7665" w:rsidRDefault="008B7665" w:rsidP="008B7665">
    <w:pPr>
      <w:pStyle w:val="Header"/>
      <w:pBdr>
        <w:bottom w:val="single" w:sz="4" w:space="1" w:color="auto"/>
      </w:pBdr>
      <w:tabs>
        <w:tab w:val="clear" w:pos="4513"/>
        <w:tab w:val="clear" w:pos="9027"/>
      </w:tabs>
      <w:jc w:val="center"/>
    </w:pPr>
    <w:r w:rsidRPr="008B7665">
      <w:t xml:space="preserve">- </w:t>
    </w:r>
    <w:r w:rsidRPr="008B7665">
      <w:fldChar w:fldCharType="begin"/>
    </w:r>
    <w:r w:rsidRPr="008B7665">
      <w:instrText xml:space="preserve"> PAGE </w:instrText>
    </w:r>
    <w:r w:rsidRPr="008B7665">
      <w:fldChar w:fldCharType="separate"/>
    </w:r>
    <w:r w:rsidRPr="008B7665">
      <w:rPr>
        <w:noProof/>
      </w:rPr>
      <w:t>2</w:t>
    </w:r>
    <w:r w:rsidRPr="008B7665">
      <w:fldChar w:fldCharType="end"/>
    </w:r>
    <w:r w:rsidRPr="008B7665">
      <w:t xml:space="preserve"> -</w:t>
    </w:r>
  </w:p>
  <w:p w14:paraId="0D48D9E7" w14:textId="77777777" w:rsidR="00544326" w:rsidRPr="008B7665" w:rsidRDefault="00544326" w:rsidP="008B76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6F7C" w14:textId="77777777" w:rsidR="008B7665" w:rsidRPr="008B7665" w:rsidRDefault="008B7665" w:rsidP="008B7665">
    <w:pPr>
      <w:pStyle w:val="Header"/>
      <w:pBdr>
        <w:bottom w:val="single" w:sz="4" w:space="1" w:color="auto"/>
      </w:pBdr>
      <w:tabs>
        <w:tab w:val="clear" w:pos="4513"/>
        <w:tab w:val="clear" w:pos="9027"/>
      </w:tabs>
      <w:jc w:val="center"/>
    </w:pPr>
    <w:r w:rsidRPr="008B7665">
      <w:t>IP/C/W/654/Add.4</w:t>
    </w:r>
  </w:p>
  <w:p w14:paraId="3B8AA736" w14:textId="77777777" w:rsidR="008B7665" w:rsidRPr="008B7665" w:rsidRDefault="008B7665" w:rsidP="008B7665">
    <w:pPr>
      <w:pStyle w:val="Header"/>
      <w:pBdr>
        <w:bottom w:val="single" w:sz="4" w:space="1" w:color="auto"/>
      </w:pBdr>
      <w:tabs>
        <w:tab w:val="clear" w:pos="4513"/>
        <w:tab w:val="clear" w:pos="9027"/>
      </w:tabs>
      <w:jc w:val="center"/>
    </w:pPr>
  </w:p>
  <w:p w14:paraId="513DA12D" w14:textId="77777777" w:rsidR="008B7665" w:rsidRPr="008B7665" w:rsidRDefault="008B7665" w:rsidP="008B7665">
    <w:pPr>
      <w:pStyle w:val="Header"/>
      <w:pBdr>
        <w:bottom w:val="single" w:sz="4" w:space="1" w:color="auto"/>
      </w:pBdr>
      <w:tabs>
        <w:tab w:val="clear" w:pos="4513"/>
        <w:tab w:val="clear" w:pos="9027"/>
      </w:tabs>
      <w:jc w:val="center"/>
    </w:pPr>
    <w:r w:rsidRPr="008B7665">
      <w:t xml:space="preserve">- </w:t>
    </w:r>
    <w:r w:rsidRPr="008B7665">
      <w:fldChar w:fldCharType="begin"/>
    </w:r>
    <w:r w:rsidRPr="008B7665">
      <w:instrText xml:space="preserve"> PAGE </w:instrText>
    </w:r>
    <w:r w:rsidRPr="008B7665">
      <w:fldChar w:fldCharType="separate"/>
    </w:r>
    <w:r w:rsidRPr="008B7665">
      <w:rPr>
        <w:noProof/>
      </w:rPr>
      <w:t>4</w:t>
    </w:r>
    <w:r w:rsidRPr="008B7665">
      <w:fldChar w:fldCharType="end"/>
    </w:r>
    <w:r w:rsidRPr="008B7665">
      <w:t xml:space="preserve"> -</w:t>
    </w:r>
  </w:p>
  <w:p w14:paraId="445D1E07" w14:textId="77777777" w:rsidR="00544326" w:rsidRPr="008B7665" w:rsidRDefault="00544326" w:rsidP="008B76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EFA63B3" w14:textId="77777777" w:rsidTr="00544326">
      <w:trPr>
        <w:trHeight w:val="240"/>
        <w:jc w:val="center"/>
      </w:trPr>
      <w:tc>
        <w:tcPr>
          <w:tcW w:w="3794" w:type="dxa"/>
          <w:shd w:val="clear" w:color="auto" w:fill="FFFFFF"/>
          <w:tcMar>
            <w:left w:w="108" w:type="dxa"/>
            <w:right w:w="108" w:type="dxa"/>
          </w:tcMar>
          <w:vAlign w:val="center"/>
        </w:tcPr>
        <w:p w14:paraId="77A1AC28"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10566F59" w14:textId="77777777" w:rsidR="00ED54E0" w:rsidRPr="00182B84" w:rsidRDefault="008B7665" w:rsidP="00425DC5">
          <w:pPr>
            <w:jc w:val="right"/>
            <w:rPr>
              <w:b/>
              <w:color w:val="FF0000"/>
              <w:szCs w:val="16"/>
            </w:rPr>
          </w:pPr>
          <w:r>
            <w:rPr>
              <w:b/>
              <w:color w:val="FF0000"/>
              <w:szCs w:val="16"/>
            </w:rPr>
            <w:t xml:space="preserve"> </w:t>
          </w:r>
        </w:p>
      </w:tc>
    </w:tr>
    <w:bookmarkEnd w:id="1"/>
    <w:tr w:rsidR="00ED54E0" w:rsidRPr="00182B84" w14:paraId="2B9C964D" w14:textId="77777777" w:rsidTr="00544326">
      <w:trPr>
        <w:trHeight w:val="213"/>
        <w:jc w:val="center"/>
      </w:trPr>
      <w:tc>
        <w:tcPr>
          <w:tcW w:w="3794" w:type="dxa"/>
          <w:vMerge w:val="restart"/>
          <w:shd w:val="clear" w:color="auto" w:fill="FFFFFF"/>
          <w:tcMar>
            <w:left w:w="0" w:type="dxa"/>
            <w:right w:w="0" w:type="dxa"/>
          </w:tcMar>
        </w:tcPr>
        <w:p w14:paraId="46CFB6F9" w14:textId="77777777" w:rsidR="00ED54E0" w:rsidRPr="00182B84" w:rsidRDefault="00ED54E0" w:rsidP="00425DC5">
          <w:pPr>
            <w:jc w:val="left"/>
          </w:pPr>
          <w:r w:rsidRPr="00182B84">
            <w:rPr>
              <w:noProof/>
              <w:lang w:eastAsia="en-GB"/>
            </w:rPr>
            <w:drawing>
              <wp:inline distT="0" distB="0" distL="0" distR="0" wp14:anchorId="170E53A9" wp14:editId="1BAC407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AB4C58" w14:textId="77777777" w:rsidR="00ED54E0" w:rsidRPr="00182B84" w:rsidRDefault="00ED54E0" w:rsidP="00425DC5">
          <w:pPr>
            <w:jc w:val="right"/>
            <w:rPr>
              <w:b/>
              <w:szCs w:val="16"/>
            </w:rPr>
          </w:pPr>
        </w:p>
      </w:tc>
    </w:tr>
    <w:tr w:rsidR="00ED54E0" w:rsidRPr="00182B84" w14:paraId="6F3FD04F" w14:textId="77777777" w:rsidTr="00544326">
      <w:trPr>
        <w:trHeight w:val="868"/>
        <w:jc w:val="center"/>
      </w:trPr>
      <w:tc>
        <w:tcPr>
          <w:tcW w:w="3794" w:type="dxa"/>
          <w:vMerge/>
          <w:shd w:val="clear" w:color="auto" w:fill="FFFFFF"/>
          <w:tcMar>
            <w:left w:w="108" w:type="dxa"/>
            <w:right w:w="108" w:type="dxa"/>
          </w:tcMar>
        </w:tcPr>
        <w:p w14:paraId="313EC2A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FBDF009" w14:textId="77777777" w:rsidR="008B7665" w:rsidRDefault="008B7665" w:rsidP="00425DC5">
          <w:pPr>
            <w:jc w:val="right"/>
            <w:rPr>
              <w:b/>
              <w:szCs w:val="16"/>
            </w:rPr>
          </w:pPr>
          <w:bookmarkStart w:id="2" w:name="bmkSymbols"/>
          <w:r>
            <w:rPr>
              <w:b/>
              <w:szCs w:val="16"/>
            </w:rPr>
            <w:t>IP/C/W/654/Add.4</w:t>
          </w:r>
        </w:p>
        <w:bookmarkEnd w:id="2"/>
        <w:p w14:paraId="44AE56AC" w14:textId="77777777" w:rsidR="00ED54E0" w:rsidRPr="00182B84" w:rsidRDefault="00ED54E0" w:rsidP="00425DC5">
          <w:pPr>
            <w:jc w:val="right"/>
            <w:rPr>
              <w:b/>
              <w:szCs w:val="16"/>
            </w:rPr>
          </w:pPr>
        </w:p>
      </w:tc>
    </w:tr>
    <w:tr w:rsidR="00ED54E0" w:rsidRPr="00182B84" w14:paraId="21CAB540" w14:textId="77777777" w:rsidTr="00544326">
      <w:trPr>
        <w:trHeight w:val="240"/>
        <w:jc w:val="center"/>
      </w:trPr>
      <w:tc>
        <w:tcPr>
          <w:tcW w:w="3794" w:type="dxa"/>
          <w:vMerge/>
          <w:shd w:val="clear" w:color="auto" w:fill="FFFFFF"/>
          <w:tcMar>
            <w:left w:w="108" w:type="dxa"/>
            <w:right w:w="108" w:type="dxa"/>
          </w:tcMar>
          <w:vAlign w:val="center"/>
        </w:tcPr>
        <w:p w14:paraId="7E276001" w14:textId="77777777" w:rsidR="00ED54E0" w:rsidRPr="00182B84" w:rsidRDefault="00ED54E0" w:rsidP="00425DC5"/>
      </w:tc>
      <w:tc>
        <w:tcPr>
          <w:tcW w:w="5448" w:type="dxa"/>
          <w:gridSpan w:val="2"/>
          <w:shd w:val="clear" w:color="auto" w:fill="FFFFFF"/>
          <w:tcMar>
            <w:left w:w="108" w:type="dxa"/>
            <w:right w:w="108" w:type="dxa"/>
          </w:tcMar>
          <w:vAlign w:val="center"/>
        </w:tcPr>
        <w:p w14:paraId="479B0990" w14:textId="77777777" w:rsidR="00ED54E0" w:rsidRPr="00182B84" w:rsidRDefault="00D06CB6" w:rsidP="00425DC5">
          <w:pPr>
            <w:jc w:val="right"/>
            <w:rPr>
              <w:szCs w:val="16"/>
            </w:rPr>
          </w:pPr>
          <w:r>
            <w:rPr>
              <w:szCs w:val="16"/>
            </w:rPr>
            <w:t>7</w:t>
          </w:r>
          <w:r w:rsidR="00A60E60">
            <w:rPr>
              <w:szCs w:val="16"/>
            </w:rPr>
            <w:t xml:space="preserve"> October</w:t>
          </w:r>
          <w:r w:rsidR="00E521AB">
            <w:rPr>
              <w:szCs w:val="16"/>
            </w:rPr>
            <w:t xml:space="preserve"> 201</w:t>
          </w:r>
          <w:r>
            <w:rPr>
              <w:szCs w:val="16"/>
            </w:rPr>
            <w:t>9</w:t>
          </w:r>
        </w:p>
      </w:tc>
    </w:tr>
    <w:tr w:rsidR="00ED54E0" w:rsidRPr="00182B84" w14:paraId="3496F91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982D37" w14:textId="77777777" w:rsidR="00ED54E0" w:rsidRPr="00182B84" w:rsidRDefault="00ED54E0" w:rsidP="00A60E60">
          <w:pPr>
            <w:jc w:val="left"/>
            <w:rPr>
              <w:b/>
            </w:rPr>
          </w:pPr>
          <w:bookmarkStart w:id="3" w:name="bmkSerial" w:colFirst="0" w:colLast="0"/>
          <w:r w:rsidRPr="00182B84">
            <w:rPr>
              <w:color w:val="FF0000"/>
              <w:szCs w:val="16"/>
            </w:rPr>
            <w:t>(</w:t>
          </w:r>
          <w:r w:rsidR="00114C31">
            <w:rPr>
              <w:color w:val="FF0000"/>
              <w:szCs w:val="16"/>
            </w:rPr>
            <w:t>1</w:t>
          </w:r>
          <w:r w:rsidR="008B7665">
            <w:rPr>
              <w:color w:val="FF0000"/>
              <w:szCs w:val="16"/>
            </w:rPr>
            <w:t>9</w:t>
          </w:r>
          <w:r w:rsidR="00114C31">
            <w:rPr>
              <w:color w:val="FF0000"/>
              <w:szCs w:val="16"/>
            </w:rPr>
            <w:t>-</w:t>
          </w:r>
          <w:r w:rsidR="00064C9C">
            <w:rPr>
              <w:color w:val="FF0000"/>
              <w:szCs w:val="16"/>
            </w:rPr>
            <w:t>6464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10B9670"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114C31">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114C31">
            <w:rPr>
              <w:bCs/>
              <w:noProof/>
              <w:szCs w:val="16"/>
            </w:rPr>
            <w:t>5</w:t>
          </w:r>
          <w:r w:rsidRPr="00182B84">
            <w:rPr>
              <w:bCs/>
              <w:szCs w:val="16"/>
            </w:rPr>
            <w:fldChar w:fldCharType="end"/>
          </w:r>
          <w:bookmarkEnd w:id="4"/>
        </w:p>
      </w:tc>
    </w:tr>
    <w:tr w:rsidR="00ED54E0" w:rsidRPr="00182B84" w14:paraId="5AEA280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DFB0BE" w14:textId="77777777" w:rsidR="008B7665" w:rsidRDefault="008B7665" w:rsidP="00425DC5">
          <w:pPr>
            <w:jc w:val="left"/>
            <w:rPr>
              <w:b/>
            </w:rPr>
          </w:pPr>
          <w:bookmarkStart w:id="5" w:name="bmkCommittee"/>
          <w:bookmarkStart w:id="6" w:name="bmkLanguage" w:colFirst="1" w:colLast="1"/>
          <w:bookmarkEnd w:id="3"/>
          <w:r>
            <w:rPr>
              <w:b/>
            </w:rPr>
            <w:t>Council for Trade-Related Aspects of</w:t>
          </w:r>
        </w:p>
        <w:p w14:paraId="068C3AE3" w14:textId="77777777" w:rsidR="00ED54E0" w:rsidRPr="00182B84" w:rsidRDefault="008B7665" w:rsidP="00425DC5">
          <w:pPr>
            <w:jc w:val="left"/>
            <w:rPr>
              <w:sz w:val="14"/>
              <w:szCs w:val="16"/>
            </w:rPr>
          </w:pPr>
          <w:r>
            <w:rPr>
              <w:b/>
            </w:rPr>
            <w:t>Intellectual Property Rights</w:t>
          </w:r>
          <w:bookmarkEnd w:id="5"/>
        </w:p>
      </w:tc>
      <w:tc>
        <w:tcPr>
          <w:tcW w:w="3325" w:type="dxa"/>
          <w:tcBorders>
            <w:top w:val="single" w:sz="4" w:space="0" w:color="auto"/>
          </w:tcBorders>
          <w:tcMar>
            <w:top w:w="113" w:type="dxa"/>
            <w:left w:w="108" w:type="dxa"/>
            <w:bottom w:w="57" w:type="dxa"/>
            <w:right w:w="108" w:type="dxa"/>
          </w:tcMar>
          <w:vAlign w:val="center"/>
        </w:tcPr>
        <w:p w14:paraId="4CBBC7BB" w14:textId="77777777" w:rsidR="00ED54E0" w:rsidRPr="00182B84" w:rsidRDefault="008B7665" w:rsidP="00425DC5">
          <w:pPr>
            <w:jc w:val="right"/>
            <w:rPr>
              <w:bCs/>
              <w:szCs w:val="18"/>
            </w:rPr>
          </w:pPr>
          <w:r>
            <w:rPr>
              <w:szCs w:val="18"/>
            </w:rPr>
            <w:t>Original: English</w:t>
          </w:r>
        </w:p>
      </w:tc>
    </w:tr>
    <w:bookmarkEnd w:id="6"/>
  </w:tbl>
  <w:p w14:paraId="640ED45C" w14:textId="77777777" w:rsidR="00ED54E0" w:rsidRDefault="00ED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8704" w14:textId="77777777" w:rsidR="008B7665" w:rsidRDefault="008B7665" w:rsidP="008B7665">
    <w:pPr>
      <w:framePr w:w="709" w:h="9071" w:hRule="exact" w:vSpace="800" w:wrap="around" w:vAnchor="page" w:hAnchor="page" w:x="15421" w:y="1418"/>
      <w:pBdr>
        <w:bottom w:val="single" w:sz="4" w:space="1" w:color="auto"/>
      </w:pBdr>
      <w:jc w:val="center"/>
      <w:textDirection w:val="tbRl"/>
    </w:pPr>
    <w:r>
      <w:t>IP/C/W/654/Add.4</w:t>
    </w:r>
  </w:p>
  <w:p w14:paraId="2C2E577B" w14:textId="77777777" w:rsidR="008B7665" w:rsidRDefault="008B7665" w:rsidP="008B7665">
    <w:pPr>
      <w:framePr w:w="709" w:h="9071" w:hRule="exact" w:vSpace="800" w:wrap="around" w:vAnchor="page" w:hAnchor="page" w:x="15421" w:y="1418"/>
      <w:pBdr>
        <w:bottom w:val="single" w:sz="4" w:space="1" w:color="auto"/>
      </w:pBdr>
      <w:jc w:val="center"/>
      <w:textDirection w:val="tbRl"/>
    </w:pPr>
  </w:p>
  <w:p w14:paraId="08DED7EA" w14:textId="77777777" w:rsidR="008B7665" w:rsidRDefault="008B7665" w:rsidP="008B7665">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4</w:t>
    </w:r>
    <w:r>
      <w:fldChar w:fldCharType="end"/>
    </w:r>
    <w:r>
      <w:t xml:space="preserve"> -</w:t>
    </w:r>
  </w:p>
  <w:p w14:paraId="680DD165" w14:textId="77777777" w:rsidR="00E521AB" w:rsidRPr="008B7665" w:rsidRDefault="00E521AB" w:rsidP="008B76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DC9" w14:textId="77777777" w:rsidR="008B7665" w:rsidRDefault="008B7665" w:rsidP="008B7665">
    <w:pPr>
      <w:framePr w:w="709" w:h="9071" w:hRule="exact" w:vSpace="800" w:wrap="around" w:vAnchor="page" w:hAnchor="page" w:x="15421" w:y="1418"/>
      <w:pBdr>
        <w:bottom w:val="single" w:sz="4" w:space="1" w:color="auto"/>
      </w:pBdr>
      <w:jc w:val="center"/>
      <w:textDirection w:val="tbRl"/>
    </w:pPr>
    <w:r>
      <w:t>IP/C/W/654/Add.4</w:t>
    </w:r>
  </w:p>
  <w:p w14:paraId="4C3492FA" w14:textId="77777777" w:rsidR="008B7665" w:rsidRDefault="008B7665" w:rsidP="008B7665">
    <w:pPr>
      <w:framePr w:w="709" w:h="9071" w:hRule="exact" w:vSpace="800" w:wrap="around" w:vAnchor="page" w:hAnchor="page" w:x="15421" w:y="1418"/>
      <w:pBdr>
        <w:bottom w:val="single" w:sz="4" w:space="1" w:color="auto"/>
      </w:pBdr>
      <w:jc w:val="center"/>
      <w:textDirection w:val="tbRl"/>
    </w:pPr>
  </w:p>
  <w:p w14:paraId="17F75D82" w14:textId="77777777" w:rsidR="008B7665" w:rsidRDefault="008B7665" w:rsidP="008B7665">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5</w:t>
    </w:r>
    <w:r>
      <w:fldChar w:fldCharType="end"/>
    </w:r>
    <w:r>
      <w:t xml:space="preserve"> -</w:t>
    </w:r>
  </w:p>
  <w:p w14:paraId="07CB1228" w14:textId="77777777" w:rsidR="00E521AB" w:rsidRPr="008B7665" w:rsidRDefault="00E521AB" w:rsidP="008B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037E7"/>
    <w:multiLevelType w:val="hybridMultilevel"/>
    <w:tmpl w:val="B2028E6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C3645C0"/>
    <w:multiLevelType w:val="hybridMultilevel"/>
    <w:tmpl w:val="876E078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068185F"/>
    <w:multiLevelType w:val="hybridMultilevel"/>
    <w:tmpl w:val="654C7B66"/>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2724A47"/>
    <w:multiLevelType w:val="hybridMultilevel"/>
    <w:tmpl w:val="87D8DF94"/>
    <w:lvl w:ilvl="0" w:tplc="9056B028">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6020513"/>
    <w:multiLevelType w:val="hybridMultilevel"/>
    <w:tmpl w:val="AAC60110"/>
    <w:lvl w:ilvl="0" w:tplc="547C899C">
      <w:start w:val="10"/>
      <w:numFmt w:val="bullet"/>
      <w:lvlText w:val="-"/>
      <w:lvlJc w:val="left"/>
      <w:pPr>
        <w:ind w:left="720" w:hanging="360"/>
      </w:pPr>
      <w:rPr>
        <w:rFonts w:ascii="Times New Roman" w:eastAsia="Times New Roman"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22A22DE2"/>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b w:val="0"/>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036180"/>
    <w:multiLevelType w:val="hybridMultilevel"/>
    <w:tmpl w:val="A5A2B4E4"/>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12"/>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AB"/>
    <w:rsid w:val="000272F6"/>
    <w:rsid w:val="00037AC4"/>
    <w:rsid w:val="000423BF"/>
    <w:rsid w:val="00046C15"/>
    <w:rsid w:val="00052E31"/>
    <w:rsid w:val="00064C9C"/>
    <w:rsid w:val="000A4945"/>
    <w:rsid w:val="000B31E1"/>
    <w:rsid w:val="0011356B"/>
    <w:rsid w:val="00114C31"/>
    <w:rsid w:val="0012581F"/>
    <w:rsid w:val="0013337F"/>
    <w:rsid w:val="001623E0"/>
    <w:rsid w:val="00182B84"/>
    <w:rsid w:val="001C292C"/>
    <w:rsid w:val="001E1BAD"/>
    <w:rsid w:val="001E291F"/>
    <w:rsid w:val="001E72A3"/>
    <w:rsid w:val="001F4BF9"/>
    <w:rsid w:val="00223F57"/>
    <w:rsid w:val="00233408"/>
    <w:rsid w:val="0027067B"/>
    <w:rsid w:val="002832B7"/>
    <w:rsid w:val="003156C6"/>
    <w:rsid w:val="00337A16"/>
    <w:rsid w:val="003572B4"/>
    <w:rsid w:val="003D6E9A"/>
    <w:rsid w:val="00434250"/>
    <w:rsid w:val="00467032"/>
    <w:rsid w:val="0046754A"/>
    <w:rsid w:val="00486EEC"/>
    <w:rsid w:val="004C1ED2"/>
    <w:rsid w:val="004C628E"/>
    <w:rsid w:val="004F203A"/>
    <w:rsid w:val="005336B8"/>
    <w:rsid w:val="005365FC"/>
    <w:rsid w:val="00544326"/>
    <w:rsid w:val="00547B5F"/>
    <w:rsid w:val="005A1A22"/>
    <w:rsid w:val="005B04B9"/>
    <w:rsid w:val="005B68C7"/>
    <w:rsid w:val="005B7054"/>
    <w:rsid w:val="005C7798"/>
    <w:rsid w:val="005C79D2"/>
    <w:rsid w:val="005D5981"/>
    <w:rsid w:val="005F30CB"/>
    <w:rsid w:val="005F4FB6"/>
    <w:rsid w:val="00612644"/>
    <w:rsid w:val="00674CCD"/>
    <w:rsid w:val="006D785B"/>
    <w:rsid w:val="006F39B6"/>
    <w:rsid w:val="006F5826"/>
    <w:rsid w:val="00700181"/>
    <w:rsid w:val="0070070D"/>
    <w:rsid w:val="007025F1"/>
    <w:rsid w:val="007141CF"/>
    <w:rsid w:val="007326E5"/>
    <w:rsid w:val="00745146"/>
    <w:rsid w:val="007577E3"/>
    <w:rsid w:val="00760DB3"/>
    <w:rsid w:val="00773ECB"/>
    <w:rsid w:val="007A1970"/>
    <w:rsid w:val="007E6507"/>
    <w:rsid w:val="007F2B8E"/>
    <w:rsid w:val="007F32D1"/>
    <w:rsid w:val="007F6892"/>
    <w:rsid w:val="00807247"/>
    <w:rsid w:val="00840C2B"/>
    <w:rsid w:val="008739FD"/>
    <w:rsid w:val="00892522"/>
    <w:rsid w:val="00893E85"/>
    <w:rsid w:val="008B7665"/>
    <w:rsid w:val="008C3DE9"/>
    <w:rsid w:val="008D2851"/>
    <w:rsid w:val="008E372C"/>
    <w:rsid w:val="00940CEE"/>
    <w:rsid w:val="009A6F54"/>
    <w:rsid w:val="00A15D31"/>
    <w:rsid w:val="00A27E71"/>
    <w:rsid w:val="00A6057A"/>
    <w:rsid w:val="00A60E60"/>
    <w:rsid w:val="00A74017"/>
    <w:rsid w:val="00A85DA8"/>
    <w:rsid w:val="00A862AF"/>
    <w:rsid w:val="00AA332C"/>
    <w:rsid w:val="00AC27F8"/>
    <w:rsid w:val="00AD4C72"/>
    <w:rsid w:val="00AD6F10"/>
    <w:rsid w:val="00AE2AEE"/>
    <w:rsid w:val="00AE79C2"/>
    <w:rsid w:val="00B00276"/>
    <w:rsid w:val="00B230EC"/>
    <w:rsid w:val="00B52738"/>
    <w:rsid w:val="00B56EDC"/>
    <w:rsid w:val="00BB1F84"/>
    <w:rsid w:val="00BE5468"/>
    <w:rsid w:val="00BE6EF4"/>
    <w:rsid w:val="00BF2A88"/>
    <w:rsid w:val="00C03D43"/>
    <w:rsid w:val="00C11EAC"/>
    <w:rsid w:val="00C15F6D"/>
    <w:rsid w:val="00C305D7"/>
    <w:rsid w:val="00C30F2A"/>
    <w:rsid w:val="00C43456"/>
    <w:rsid w:val="00C65C0C"/>
    <w:rsid w:val="00C808FC"/>
    <w:rsid w:val="00C846D2"/>
    <w:rsid w:val="00CD7D97"/>
    <w:rsid w:val="00CE3EE6"/>
    <w:rsid w:val="00CE4BA1"/>
    <w:rsid w:val="00D000C7"/>
    <w:rsid w:val="00D06CB6"/>
    <w:rsid w:val="00D221B8"/>
    <w:rsid w:val="00D52A9D"/>
    <w:rsid w:val="00D55AAD"/>
    <w:rsid w:val="00D747AE"/>
    <w:rsid w:val="00D9226C"/>
    <w:rsid w:val="00DA20BD"/>
    <w:rsid w:val="00DE50DB"/>
    <w:rsid w:val="00DF0FD4"/>
    <w:rsid w:val="00DF6AE1"/>
    <w:rsid w:val="00E0446E"/>
    <w:rsid w:val="00E06461"/>
    <w:rsid w:val="00E34330"/>
    <w:rsid w:val="00E344F4"/>
    <w:rsid w:val="00E46FD5"/>
    <w:rsid w:val="00E521AB"/>
    <w:rsid w:val="00E544BB"/>
    <w:rsid w:val="00E56545"/>
    <w:rsid w:val="00EA4C59"/>
    <w:rsid w:val="00EA5D4F"/>
    <w:rsid w:val="00EB6C56"/>
    <w:rsid w:val="00ED1D47"/>
    <w:rsid w:val="00ED54E0"/>
    <w:rsid w:val="00F32397"/>
    <w:rsid w:val="00F337C8"/>
    <w:rsid w:val="00F35128"/>
    <w:rsid w:val="00F40595"/>
    <w:rsid w:val="00F67915"/>
    <w:rsid w:val="00F80C44"/>
    <w:rsid w:val="00F909C1"/>
    <w:rsid w:val="00FA5EBC"/>
    <w:rsid w:val="00FD224A"/>
    <w:rsid w:val="00FE3FB1"/>
    <w:rsid w:val="00FF4616"/>
    <w:rsid w:val="00FF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1A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BC4D-EDAD-4B79-81A3-67F3C9F1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2017-10-02T14:09:00Z</cp:lastPrinted>
  <dcterms:created xsi:type="dcterms:W3CDTF">2020-04-01T07:46:00Z</dcterms:created>
  <dcterms:modified xsi:type="dcterms:W3CDTF">2020-04-01T07:46:00Z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IP/C/W/654/Add.4</vt:lpwstr>
  </property>
  <property fmtid="{D5CDD505-2E9C-101B-9397-08002B2CF9AE}" pid="3" name="TitusGUID">
    <vt:lpwstr>2d892776-36ef-4f5c-88bf-094ed8427b1e</vt:lpwstr>
  </property>
  <property fmtid="{D5CDD505-2E9C-101B-9397-08002B2CF9AE}" pid="4" name="WTOCLASSIFICATION">
    <vt:lpwstr>INTERNAL</vt:lpwstr>
  </property>
</Properties>
</file>