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B9" w:rsidRDefault="00B5140E" w:rsidP="003B23B9">
      <w:pPr>
        <w:pStyle w:val="Title"/>
      </w:pPr>
      <w:r w:rsidRPr="0068687F">
        <w:t>NOTIFICATION OF LAWS AND REGULATIONS</w:t>
      </w:r>
      <w:r w:rsidR="00601873">
        <w:br/>
      </w:r>
      <w:r>
        <w:t xml:space="preserve">UNDER ARTICLE 63.2 OF THE TRIPS </w:t>
      </w:r>
      <w:r w:rsidRPr="0068687F">
        <w:t>AGREEMENT</w:t>
      </w:r>
    </w:p>
    <w:p w:rsidR="006B338F" w:rsidRDefault="00B5140E" w:rsidP="003B23B9">
      <w:pPr>
        <w:pStyle w:val="Title2"/>
      </w:pPr>
      <w:bookmarkStart w:id="0" w:name="bmkNotifyingMemberName1"/>
      <w:r w:rsidRPr="003E7F48">
        <w:t>Finland</w:t>
      </w:r>
      <w:bookmarkEnd w:id="0"/>
      <w:r w:rsidRPr="0006390F">
        <w:t xml:space="preserve">: </w:t>
      </w:r>
      <w:bookmarkStart w:id="1" w:name="BMKTITLE1"/>
      <w:r w:rsidR="0000096E">
        <w:t>Act on the Openness of Government Activities, 21.5.1999/621</w:t>
      </w:r>
      <w:bookmarkEnd w:id="1"/>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3D05DE" w:rsidTr="00AF4E28">
        <w:tc>
          <w:tcPr>
            <w:tcW w:w="2107" w:type="dxa"/>
            <w:gridSpan w:val="2"/>
            <w:tcBorders>
              <w:top w:val="double" w:sz="4" w:space="0" w:color="auto"/>
              <w:bottom w:val="double" w:sz="4" w:space="0" w:color="auto"/>
            </w:tcBorders>
            <w:shd w:val="clear" w:color="auto" w:fill="auto"/>
            <w:tcMar>
              <w:top w:w="57" w:type="dxa"/>
              <w:bottom w:w="57" w:type="dxa"/>
            </w:tcMar>
          </w:tcPr>
          <w:p w:rsidR="00CD3722" w:rsidRPr="00165C7A" w:rsidRDefault="00B5140E" w:rsidP="003D642A">
            <w:pPr>
              <w:jc w:val="left"/>
              <w:rPr>
                <w:b/>
              </w:rPr>
            </w:pPr>
            <w:r w:rsidRPr="00165C7A">
              <w:rPr>
                <w:b/>
              </w:rPr>
              <w:t>Notifying Member</w:t>
            </w:r>
          </w:p>
        </w:tc>
        <w:tc>
          <w:tcPr>
            <w:tcW w:w="7135" w:type="dxa"/>
            <w:tcBorders>
              <w:top w:val="double" w:sz="4" w:space="0" w:color="auto"/>
              <w:bottom w:val="double" w:sz="4" w:space="0" w:color="auto"/>
            </w:tcBorders>
            <w:shd w:val="clear" w:color="auto" w:fill="auto"/>
            <w:tcMar>
              <w:top w:w="57" w:type="dxa"/>
              <w:bottom w:w="57" w:type="dxa"/>
            </w:tcMar>
          </w:tcPr>
          <w:p w:rsidR="00CD3722" w:rsidRPr="00B5475A" w:rsidRDefault="00B5140E" w:rsidP="003D642A">
            <w:pPr>
              <w:rPr>
                <w:b/>
                <w:smallCaps/>
              </w:rPr>
            </w:pPr>
            <w:bookmarkStart w:id="2" w:name="bmkNotifyingMemberName2"/>
            <w:r w:rsidRPr="009D057F">
              <w:rPr>
                <w:b/>
                <w:smallCaps/>
              </w:rPr>
              <w:t>Finland</w:t>
            </w:r>
            <w:bookmarkEnd w:id="2"/>
          </w:p>
        </w:tc>
      </w:tr>
      <w:tr w:rsidR="003D05DE" w:rsidTr="00AF4E28">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rsidR="003202BA" w:rsidRDefault="003202BA" w:rsidP="003202BA">
            <w:pPr>
              <w:jc w:val="left"/>
              <w:rPr>
                <w:b/>
              </w:rPr>
            </w:pPr>
          </w:p>
          <w:p w:rsidR="003202BA" w:rsidRPr="00165C7A" w:rsidRDefault="00B5140E" w:rsidP="003202BA">
            <w:pPr>
              <w:jc w:val="left"/>
              <w:rPr>
                <w:b/>
              </w:rPr>
            </w:pPr>
            <w:r w:rsidRPr="00165C7A">
              <w:rPr>
                <w:b/>
              </w:rPr>
              <w:t>Details of the notified legal text</w:t>
            </w:r>
          </w:p>
          <w:p w:rsidR="003202BA" w:rsidRPr="00B5475A" w:rsidRDefault="003202BA" w:rsidP="003D642A">
            <w:pPr>
              <w:rPr>
                <w:b/>
                <w:smallCaps/>
              </w:rPr>
            </w:pPr>
          </w:p>
        </w:tc>
      </w:tr>
      <w:tr w:rsidR="003D05DE" w:rsidTr="00AF4E28">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rsidR="006B338F" w:rsidRPr="00165C7A" w:rsidRDefault="00B5140E" w:rsidP="00F12B88">
            <w:pPr>
              <w:jc w:val="left"/>
              <w:rPr>
                <w:b/>
              </w:rPr>
            </w:pPr>
            <w:r w:rsidRPr="00165C7A">
              <w:rPr>
                <w:b/>
              </w:rPr>
              <w:t>Title</w:t>
            </w:r>
          </w:p>
        </w:tc>
        <w:tc>
          <w:tcPr>
            <w:tcW w:w="7135" w:type="dxa"/>
            <w:tcBorders>
              <w:top w:val="double" w:sz="4" w:space="0" w:color="auto"/>
              <w:bottom w:val="single" w:sz="4" w:space="0" w:color="auto"/>
            </w:tcBorders>
            <w:shd w:val="clear" w:color="auto" w:fill="auto"/>
            <w:tcMar>
              <w:top w:w="57" w:type="dxa"/>
              <w:bottom w:w="57" w:type="dxa"/>
            </w:tcMar>
          </w:tcPr>
          <w:p w:rsidR="006B338F" w:rsidRPr="00165C7A" w:rsidRDefault="00B5140E" w:rsidP="00165C7A">
            <w:bookmarkStart w:id="3" w:name="bmkTitle2"/>
            <w:r w:rsidRPr="005B6446">
              <w:t>Act on the Openness of Government Activities, 21.5.1999/621</w:t>
            </w:r>
            <w:bookmarkEnd w:id="3"/>
          </w:p>
        </w:tc>
      </w:tr>
      <w:tr w:rsidR="003D05DE" w:rsidTr="00AF4E28">
        <w:trPr>
          <w:trHeight w:val="282"/>
        </w:trPr>
        <w:tc>
          <w:tcPr>
            <w:tcW w:w="2107" w:type="dxa"/>
            <w:gridSpan w:val="2"/>
            <w:tcBorders>
              <w:top w:val="single" w:sz="4" w:space="0" w:color="auto"/>
            </w:tcBorders>
            <w:shd w:val="clear" w:color="auto" w:fill="auto"/>
            <w:tcMar>
              <w:top w:w="57" w:type="dxa"/>
              <w:bottom w:w="57" w:type="dxa"/>
            </w:tcMar>
          </w:tcPr>
          <w:p w:rsidR="00165C7A" w:rsidRPr="00165C7A" w:rsidRDefault="00B5140E" w:rsidP="00165C7A">
            <w:pPr>
              <w:jc w:val="left"/>
              <w:rPr>
                <w:b/>
              </w:rPr>
            </w:pPr>
            <w:r w:rsidRPr="00165C7A">
              <w:rPr>
                <w:b/>
              </w:rPr>
              <w:t>Subject matter</w:t>
            </w:r>
          </w:p>
        </w:tc>
        <w:tc>
          <w:tcPr>
            <w:tcW w:w="7135" w:type="dxa"/>
            <w:tcBorders>
              <w:top w:val="single" w:sz="4" w:space="0" w:color="auto"/>
            </w:tcBorders>
            <w:shd w:val="clear" w:color="auto" w:fill="auto"/>
            <w:tcMar>
              <w:top w:w="57" w:type="dxa"/>
              <w:bottom w:w="57" w:type="dxa"/>
            </w:tcMar>
          </w:tcPr>
          <w:p w:rsidR="006B338F" w:rsidRPr="00165C7A" w:rsidRDefault="00B5140E" w:rsidP="0084059E">
            <w:pPr>
              <w:rPr>
                <w:smallCaps/>
              </w:rPr>
            </w:pPr>
            <w:bookmarkStart w:id="4" w:name="bmkTopics"/>
            <w:r w:rsidRPr="0084059E">
              <w:t>Undisclosed information</w:t>
            </w:r>
            <w:bookmarkEnd w:id="4"/>
          </w:p>
        </w:tc>
      </w:tr>
      <w:tr w:rsidR="003D05DE" w:rsidTr="00AF4E28">
        <w:trPr>
          <w:trHeight w:val="458"/>
        </w:trPr>
        <w:tc>
          <w:tcPr>
            <w:tcW w:w="2107" w:type="dxa"/>
            <w:gridSpan w:val="2"/>
            <w:shd w:val="clear" w:color="auto" w:fill="auto"/>
            <w:tcMar>
              <w:top w:w="57" w:type="dxa"/>
              <w:bottom w:w="57" w:type="dxa"/>
            </w:tcMar>
          </w:tcPr>
          <w:p w:rsidR="006B338F" w:rsidRPr="00165C7A" w:rsidRDefault="00B5140E" w:rsidP="00165C7A">
            <w:pPr>
              <w:jc w:val="left"/>
              <w:rPr>
                <w:b/>
              </w:rPr>
            </w:pPr>
            <w:r w:rsidRPr="00165C7A">
              <w:rPr>
                <w:b/>
              </w:rPr>
              <w:t>Nature of notification</w:t>
            </w:r>
          </w:p>
        </w:tc>
        <w:tc>
          <w:tcPr>
            <w:tcW w:w="7135" w:type="dxa"/>
            <w:shd w:val="clear" w:color="auto" w:fill="auto"/>
            <w:tcMar>
              <w:top w:w="57" w:type="dxa"/>
              <w:bottom w:w="57" w:type="dxa"/>
            </w:tcMar>
          </w:tcPr>
          <w:p w:rsidR="006B338F" w:rsidRPr="00165C7A" w:rsidRDefault="00B5140E" w:rsidP="00144045">
            <w:pPr>
              <w:ind w:left="562" w:hanging="562"/>
              <w:rPr>
                <w:smallCaps/>
              </w:rPr>
            </w:pPr>
            <w:r>
              <w:rPr>
                <w:szCs w:val="18"/>
              </w:rPr>
              <w:t>[X</w:t>
            </w:r>
            <w:bookmarkStart w:id="5" w:name="bmkNatureOfNotification1"/>
            <w:bookmarkEnd w:id="5"/>
            <w:r>
              <w:rPr>
                <w:szCs w:val="18"/>
              </w:rPr>
              <w:t>]</w:t>
            </w:r>
            <w:r w:rsidRPr="00165C7A">
              <w:tab/>
              <w:t>Main dedicated intellectual property law or regulation</w:t>
            </w:r>
          </w:p>
          <w:p w:rsidR="006B338F" w:rsidRPr="003B23B9" w:rsidRDefault="00B5140E" w:rsidP="00144045">
            <w:pPr>
              <w:ind w:left="562" w:hanging="562"/>
              <w:rPr>
                <w:smallCaps/>
                <w:lang w:eastAsia="en-GB"/>
              </w:rPr>
            </w:pPr>
            <w:r>
              <w:rPr>
                <w:szCs w:val="18"/>
              </w:rPr>
              <w:t>[  </w:t>
            </w:r>
            <w:bookmarkStart w:id="6" w:name="bmkNatureOfNotification2"/>
            <w:bookmarkEnd w:id="6"/>
            <w:r>
              <w:rPr>
                <w:szCs w:val="18"/>
              </w:rPr>
              <w:t>]</w:t>
            </w:r>
            <w:r w:rsidRPr="00165C7A">
              <w:tab/>
            </w:r>
            <w:r w:rsidRPr="00165C7A">
              <w:rPr>
                <w:lang w:eastAsia="en-GB"/>
              </w:rPr>
              <w:t>Other law or regulation</w:t>
            </w:r>
          </w:p>
        </w:tc>
      </w:tr>
      <w:tr w:rsidR="003D05DE" w:rsidTr="00AF4E28">
        <w:trPr>
          <w:trHeight w:val="297"/>
        </w:trPr>
        <w:tc>
          <w:tcPr>
            <w:tcW w:w="2107" w:type="dxa"/>
            <w:gridSpan w:val="2"/>
            <w:shd w:val="clear" w:color="auto" w:fill="auto"/>
            <w:tcMar>
              <w:top w:w="57" w:type="dxa"/>
              <w:bottom w:w="57" w:type="dxa"/>
            </w:tcMar>
          </w:tcPr>
          <w:p w:rsidR="006B338F" w:rsidRPr="00165C7A" w:rsidRDefault="00B5140E" w:rsidP="00165C7A">
            <w:pPr>
              <w:jc w:val="left"/>
              <w:rPr>
                <w:b/>
              </w:rPr>
            </w:pPr>
            <w:r w:rsidRPr="00165C7A">
              <w:rPr>
                <w:b/>
              </w:rPr>
              <w:t>Link to legal text</w:t>
            </w:r>
          </w:p>
        </w:tc>
        <w:tc>
          <w:tcPr>
            <w:tcW w:w="7135" w:type="dxa"/>
            <w:shd w:val="clear" w:color="auto" w:fill="auto"/>
            <w:tcMar>
              <w:top w:w="57" w:type="dxa"/>
              <w:bottom w:w="57" w:type="dxa"/>
            </w:tcMar>
          </w:tcPr>
          <w:p w:rsidR="00165C7A" w:rsidRPr="00CD3722" w:rsidRDefault="008929E6" w:rsidP="000243EF">
            <w:pPr>
              <w:rPr>
                <w:lang w:eastAsia="en-GB"/>
              </w:rPr>
            </w:pPr>
            <w:hyperlink r:id="rId7" w:tgtFrame="_blank" w:history="1">
              <w:r w:rsidR="00B5140E" w:rsidRPr="00E20B36">
                <w:rPr>
                  <w:color w:val="0000FF"/>
                  <w:u w:val="single"/>
                </w:rPr>
                <w:t>https://members.wto.org/crna</w:t>
              </w:r>
              <w:r w:rsidR="00B5140E" w:rsidRPr="00E20B36">
                <w:rPr>
                  <w:color w:val="0000FF"/>
                  <w:u w:val="single"/>
                </w:rPr>
                <w:t>t</w:t>
              </w:r>
              <w:r w:rsidR="00B5140E" w:rsidRPr="00E20B36">
                <w:rPr>
                  <w:color w:val="0000FF"/>
                  <w:u w:val="single"/>
                </w:rPr>
                <w:t>tachments/2018/IP/FIN/18_4502_00_e.pdf</w:t>
              </w:r>
            </w:hyperlink>
            <w:bookmarkStart w:id="7" w:name="bmkNotifiedDocumentLink"/>
            <w:bookmarkEnd w:id="7"/>
          </w:p>
        </w:tc>
      </w:tr>
      <w:tr w:rsidR="003D05DE" w:rsidTr="00AF4E28">
        <w:trPr>
          <w:trHeight w:val="567"/>
        </w:trPr>
        <w:tc>
          <w:tcPr>
            <w:tcW w:w="2107" w:type="dxa"/>
            <w:gridSpan w:val="2"/>
            <w:shd w:val="clear" w:color="auto" w:fill="auto"/>
            <w:tcMar>
              <w:top w:w="57" w:type="dxa"/>
              <w:bottom w:w="57" w:type="dxa"/>
            </w:tcMar>
          </w:tcPr>
          <w:p w:rsidR="006B338F" w:rsidRPr="00165C7A" w:rsidRDefault="00B5140E" w:rsidP="00165C7A">
            <w:pPr>
              <w:jc w:val="left"/>
              <w:rPr>
                <w:b/>
              </w:rPr>
            </w:pPr>
            <w:r w:rsidRPr="00165C7A">
              <w:rPr>
                <w:b/>
              </w:rPr>
              <w:t>Notification status</w:t>
            </w:r>
          </w:p>
        </w:tc>
        <w:tc>
          <w:tcPr>
            <w:tcW w:w="7135" w:type="dxa"/>
            <w:shd w:val="clear" w:color="auto" w:fill="auto"/>
            <w:tcMar>
              <w:top w:w="57" w:type="dxa"/>
              <w:bottom w:w="57" w:type="dxa"/>
            </w:tcMar>
          </w:tcPr>
          <w:p w:rsidR="006B338F" w:rsidRPr="00165C7A" w:rsidRDefault="00B5140E" w:rsidP="00144045">
            <w:pPr>
              <w:ind w:left="562" w:hanging="562"/>
            </w:pPr>
            <w:r>
              <w:rPr>
                <w:szCs w:val="18"/>
              </w:rPr>
              <w:t>[  </w:t>
            </w:r>
            <w:bookmarkStart w:id="8" w:name="bmkNotificationStatus1"/>
            <w:bookmarkEnd w:id="8"/>
            <w:r>
              <w:rPr>
                <w:szCs w:val="18"/>
              </w:rPr>
              <w:t>]</w:t>
            </w:r>
            <w:r w:rsidRPr="00165C7A">
              <w:tab/>
              <w:t>First notification</w:t>
            </w:r>
          </w:p>
          <w:p w:rsidR="006B338F" w:rsidRPr="00165C7A" w:rsidRDefault="00B5140E" w:rsidP="00144045">
            <w:pPr>
              <w:ind w:left="567" w:hanging="567"/>
              <w:rPr>
                <w:lang w:eastAsia="en-GB"/>
              </w:rPr>
            </w:pPr>
            <w:r>
              <w:rPr>
                <w:szCs w:val="18"/>
              </w:rPr>
              <w:t>[  </w:t>
            </w:r>
            <w:bookmarkStart w:id="9" w:name="bmkNotificationStatus2"/>
            <w:bookmarkEnd w:id="9"/>
            <w:r>
              <w:rPr>
                <w:szCs w:val="18"/>
              </w:rPr>
              <w:t>]</w:t>
            </w:r>
            <w:r w:rsidRPr="00165C7A">
              <w:tab/>
              <w:t>A</w:t>
            </w:r>
            <w:r w:rsidRPr="00165C7A">
              <w:rPr>
                <w:lang w:eastAsia="en-GB"/>
              </w:rPr>
              <w:t>mendment or revision to notified legal text</w:t>
            </w:r>
          </w:p>
          <w:p w:rsidR="006B338F" w:rsidRPr="00165C7A" w:rsidRDefault="00B5140E" w:rsidP="00144045">
            <w:pPr>
              <w:ind w:left="567" w:hanging="567"/>
            </w:pPr>
            <w:r>
              <w:rPr>
                <w:szCs w:val="18"/>
              </w:rPr>
              <w:t>[X</w:t>
            </w:r>
            <w:bookmarkStart w:id="10" w:name="bmkNotificationStatus3"/>
            <w:bookmarkEnd w:id="10"/>
            <w:r>
              <w:rPr>
                <w:szCs w:val="18"/>
              </w:rPr>
              <w:t>]</w:t>
            </w:r>
            <w:r w:rsidRPr="00165C7A">
              <w:rPr>
                <w:smallCaps/>
              </w:rPr>
              <w:tab/>
            </w:r>
            <w:r w:rsidRPr="00165C7A">
              <w:t>Replacement or consolidation of notified legal text(s)</w:t>
            </w:r>
          </w:p>
        </w:tc>
      </w:tr>
      <w:tr w:rsidR="003D05DE" w:rsidTr="006658C1">
        <w:trPr>
          <w:trHeight w:val="567"/>
        </w:trPr>
        <w:tc>
          <w:tcPr>
            <w:tcW w:w="2107" w:type="dxa"/>
            <w:gridSpan w:val="2"/>
            <w:tcBorders>
              <w:bottom w:val="single" w:sz="4" w:space="0" w:color="auto"/>
            </w:tcBorders>
            <w:shd w:val="clear" w:color="auto" w:fill="auto"/>
            <w:tcMar>
              <w:top w:w="57" w:type="dxa"/>
              <w:bottom w:w="57" w:type="dxa"/>
            </w:tcMar>
          </w:tcPr>
          <w:p w:rsidR="006B338F" w:rsidRPr="00165C7A" w:rsidRDefault="00B5140E" w:rsidP="00165C7A">
            <w:pPr>
              <w:jc w:val="left"/>
              <w:rPr>
                <w:b/>
              </w:rPr>
            </w:pPr>
            <w:r w:rsidRPr="00165C7A">
              <w:rPr>
                <w:b/>
              </w:rPr>
              <w:t>Previous notification(s) referred to</w:t>
            </w:r>
          </w:p>
        </w:tc>
        <w:tc>
          <w:tcPr>
            <w:tcW w:w="7135" w:type="dxa"/>
            <w:tcBorders>
              <w:bottom w:val="single" w:sz="4" w:space="0" w:color="auto"/>
            </w:tcBorders>
            <w:shd w:val="clear" w:color="auto" w:fill="auto"/>
            <w:tcMar>
              <w:top w:w="57" w:type="dxa"/>
              <w:bottom w:w="57" w:type="dxa"/>
            </w:tcMar>
          </w:tcPr>
          <w:p w:rsidR="00AB285A" w:rsidRPr="000A07D6" w:rsidRDefault="00AB285A" w:rsidP="00AB285A">
            <w:pPr>
              <w:rPr>
                <w:b/>
                <w:lang w:eastAsia="en-GB"/>
              </w:rPr>
            </w:pPr>
            <w:bookmarkStart w:id="11" w:name="bmkPreviousNotifications"/>
            <w:bookmarkEnd w:id="11"/>
            <w:r w:rsidRPr="000A07D6">
              <w:rPr>
                <w:b/>
                <w:lang w:eastAsia="en-GB"/>
              </w:rPr>
              <w:t>IP/N/1/FIN/U/4</w:t>
            </w:r>
          </w:p>
          <w:p w:rsidR="00AB285A" w:rsidRDefault="00AB285A" w:rsidP="00AB285A">
            <w:pPr>
              <w:rPr>
                <w:lang w:eastAsia="en-GB"/>
              </w:rPr>
            </w:pPr>
            <w:r>
              <w:rPr>
                <w:szCs w:val="18"/>
                <w:lang w:val="en-US"/>
              </w:rPr>
              <w:t>"</w:t>
            </w:r>
            <w:hyperlink r:id="rId8" w:history="1">
              <w:r w:rsidRPr="00BB1BB3">
                <w:rPr>
                  <w:rStyle w:val="Hyperlink"/>
                  <w:szCs w:val="18"/>
                  <w:lang w:val="en-US"/>
                </w:rPr>
                <w:t>https://docs.wto.or</w:t>
              </w:r>
              <w:r w:rsidRPr="00BB1BB3">
                <w:rPr>
                  <w:rStyle w:val="Hyperlink"/>
                  <w:szCs w:val="18"/>
                  <w:lang w:val="en-US"/>
                </w:rPr>
                <w:t>g</w:t>
              </w:r>
              <w:r w:rsidRPr="00BB1BB3">
                <w:rPr>
                  <w:rStyle w:val="Hyperlink"/>
                  <w:szCs w:val="18"/>
                  <w:lang w:val="en-US"/>
                </w:rPr>
                <w:t>/dol2fe/Pages/FE_Search/FE_S_S006.aspx?DataSource=Cat&amp;query=@SymbolMatch=IP/N/1/FIN/U/4*&amp;Language=English&amp;Context=ScriptedSearches&amp;languageUIChanged=true#</w:t>
              </w:r>
            </w:hyperlink>
            <w:r>
              <w:rPr>
                <w:rStyle w:val="Hyperlink"/>
              </w:rPr>
              <w:t>"</w:t>
            </w:r>
          </w:p>
          <w:p w:rsidR="00AB285A" w:rsidRDefault="00AB285A" w:rsidP="00AB285A">
            <w:pPr>
              <w:rPr>
                <w:lang w:eastAsia="en-GB"/>
              </w:rPr>
            </w:pPr>
          </w:p>
          <w:p w:rsidR="00AB285A" w:rsidRDefault="00AB285A" w:rsidP="00AB285A">
            <w:pPr>
              <w:rPr>
                <w:b/>
                <w:lang w:eastAsia="en-GB"/>
              </w:rPr>
            </w:pPr>
            <w:r w:rsidRPr="000A07D6">
              <w:rPr>
                <w:b/>
                <w:lang w:eastAsia="en-GB"/>
              </w:rPr>
              <w:t>IP/N/1/FIN/</w:t>
            </w:r>
            <w:r>
              <w:rPr>
                <w:b/>
                <w:lang w:eastAsia="en-GB"/>
              </w:rPr>
              <w:t>O/3</w:t>
            </w:r>
          </w:p>
          <w:p w:rsidR="00AB285A" w:rsidRDefault="00AB285A" w:rsidP="00AB285A">
            <w:pPr>
              <w:rPr>
                <w:b/>
                <w:lang w:eastAsia="en-GB"/>
              </w:rPr>
            </w:pPr>
            <w:r>
              <w:rPr>
                <w:szCs w:val="18"/>
                <w:lang w:val="en-US"/>
              </w:rPr>
              <w:t>"</w:t>
            </w:r>
            <w:hyperlink r:id="rId9" w:history="1">
              <w:r w:rsidRPr="00BB1BB3">
                <w:rPr>
                  <w:rStyle w:val="Hyperlink"/>
                  <w:szCs w:val="18"/>
                  <w:lang w:val="en-US"/>
                </w:rPr>
                <w:t>https://docs.wto.org/dol2fe/Pages/FE_Search/FE_S_S006.aspx?DataSource=Cat&amp;query=@SymbolM</w:t>
              </w:r>
              <w:bookmarkStart w:id="12" w:name="_GoBack"/>
              <w:bookmarkEnd w:id="12"/>
              <w:r w:rsidRPr="00BB1BB3">
                <w:rPr>
                  <w:rStyle w:val="Hyperlink"/>
                  <w:szCs w:val="18"/>
                  <w:lang w:val="en-US"/>
                </w:rPr>
                <w:t>a</w:t>
              </w:r>
              <w:r w:rsidRPr="00BB1BB3">
                <w:rPr>
                  <w:rStyle w:val="Hyperlink"/>
                  <w:szCs w:val="18"/>
                  <w:lang w:val="en-US"/>
                </w:rPr>
                <w:t>tch=IP/N/1/FIN/O/3*&amp;Language=English&amp;Context=ScriptedSearches&amp;languageUIChanged=true#</w:t>
              </w:r>
            </w:hyperlink>
            <w:r>
              <w:rPr>
                <w:szCs w:val="18"/>
                <w:lang w:val="en-US"/>
              </w:rPr>
              <w:t>"</w:t>
            </w:r>
          </w:p>
          <w:p w:rsidR="006B338F" w:rsidRPr="00165C7A" w:rsidRDefault="006B338F" w:rsidP="00165C7A">
            <w:pPr>
              <w:rPr>
                <w:lang w:eastAsia="en-GB"/>
              </w:rPr>
            </w:pPr>
          </w:p>
        </w:tc>
      </w:tr>
      <w:tr w:rsidR="003D05DE" w:rsidTr="006658C1">
        <w:trPr>
          <w:trHeight w:val="567"/>
        </w:trPr>
        <w:tc>
          <w:tcPr>
            <w:tcW w:w="9242" w:type="dxa"/>
            <w:gridSpan w:val="3"/>
            <w:tcBorders>
              <w:top w:val="single" w:sz="4" w:space="0" w:color="auto"/>
              <w:bottom w:val="single" w:sz="4" w:space="0" w:color="auto"/>
            </w:tcBorders>
            <w:shd w:val="clear" w:color="auto" w:fill="auto"/>
            <w:tcMar>
              <w:top w:w="57" w:type="dxa"/>
              <w:bottom w:w="57" w:type="dxa"/>
            </w:tcMar>
          </w:tcPr>
          <w:p w:rsidR="006B338F" w:rsidRDefault="00B5140E" w:rsidP="00CD3722">
            <w:pPr>
              <w:jc w:val="left"/>
              <w:rPr>
                <w:b/>
              </w:rPr>
            </w:pPr>
            <w:r w:rsidRPr="00165C7A">
              <w:rPr>
                <w:b/>
              </w:rPr>
              <w:t>Brief description of the notified legal text</w:t>
            </w:r>
          </w:p>
          <w:p w:rsidR="00AB285A" w:rsidRPr="00165C7A" w:rsidRDefault="00AB285A" w:rsidP="00CD3722">
            <w:pPr>
              <w:jc w:val="left"/>
              <w:rPr>
                <w:b/>
              </w:rPr>
            </w:pPr>
          </w:p>
          <w:p w:rsidR="006B338F" w:rsidRPr="00165C7A" w:rsidRDefault="00B5140E" w:rsidP="00BB290F">
            <w:pPr>
              <w:rPr>
                <w:b/>
              </w:rPr>
            </w:pPr>
            <w:bookmarkStart w:id="13" w:name="bmkDescription"/>
            <w:r>
              <w:t>Act amending Section 33 of the Act on the Openness of Government Activities, adopted on 7</w:t>
            </w:r>
            <w:r w:rsidR="00AB285A">
              <w:t> </w:t>
            </w:r>
            <w:r>
              <w:t>August 2015, 2015/907, entry into force on 1 January 2016</w:t>
            </w:r>
          </w:p>
          <w:p w:rsidR="003D05DE" w:rsidRDefault="00B5140E" w:rsidP="00BB290F">
            <w:r>
              <w:t>-</w:t>
            </w:r>
            <w:r>
              <w:tab/>
              <w:t>Laki viranomaisten toiminnan julkisuudesta annetun lain 33 §:n muuttamisesta</w:t>
            </w:r>
          </w:p>
          <w:p w:rsidR="003D05DE" w:rsidRDefault="00B5140E" w:rsidP="00BB290F">
            <w:r>
              <w:t>-</w:t>
            </w:r>
            <w:r>
              <w:tab/>
              <w:t>Lag om ändring av 33 § i lagen om offentlighet i myndigheternas verksamhet</w:t>
            </w:r>
          </w:p>
          <w:p w:rsidR="003D05DE" w:rsidRDefault="003D05DE" w:rsidP="00BB290F"/>
          <w:p w:rsidR="003D05DE" w:rsidRDefault="00B5140E" w:rsidP="00BB290F">
            <w:r>
              <w:t>Amendments concern rectifications of charges and appeals of decisions.</w:t>
            </w:r>
          </w:p>
          <w:bookmarkEnd w:id="13"/>
          <w:p w:rsidR="003D05DE" w:rsidRDefault="003D05DE" w:rsidP="00CB0A51"/>
        </w:tc>
      </w:tr>
      <w:tr w:rsidR="00CA6379" w:rsidTr="006658C1">
        <w:trPr>
          <w:trHeight w:val="13414"/>
        </w:trPr>
        <w:tc>
          <w:tcPr>
            <w:tcW w:w="9242" w:type="dxa"/>
            <w:gridSpan w:val="3"/>
            <w:tcBorders>
              <w:top w:val="single" w:sz="4" w:space="0" w:color="auto"/>
              <w:bottom w:val="single" w:sz="4" w:space="0" w:color="auto"/>
            </w:tcBorders>
            <w:shd w:val="clear" w:color="auto" w:fill="auto"/>
            <w:tcMar>
              <w:top w:w="57" w:type="dxa"/>
              <w:bottom w:w="57" w:type="dxa"/>
            </w:tcMar>
          </w:tcPr>
          <w:p w:rsidR="00CA6379" w:rsidRDefault="00CA6379" w:rsidP="00CB0A51">
            <w:pPr>
              <w:keepNext/>
            </w:pPr>
            <w:r>
              <w:lastRenderedPageBreak/>
              <w:t>Act amending Section 11 and 24 of the Act on the Openness of Government Activities, adopted on 12 June 2015, 2015/756, entry into force on 1 January 2016</w:t>
            </w:r>
          </w:p>
          <w:p w:rsidR="00CA6379" w:rsidRDefault="00CA6379" w:rsidP="00CB0A51">
            <w:pPr>
              <w:keepNext/>
            </w:pPr>
            <w:r>
              <w:t>-</w:t>
            </w:r>
            <w:r>
              <w:tab/>
              <w:t>Laki viranomaisten toiminnan julkisuudesta annetun lain 11 ja 24 §:n muuttamisesta</w:t>
            </w:r>
          </w:p>
          <w:p w:rsidR="00CA6379" w:rsidRDefault="00CA6379" w:rsidP="00CB0A51">
            <w:pPr>
              <w:keepNext/>
            </w:pPr>
            <w:r>
              <w:t>-</w:t>
            </w:r>
            <w:r>
              <w:tab/>
              <w:t>Lag om ändring av 11 och 24 § i lagen om offentlighet i myndigheternas verksamhet</w:t>
            </w:r>
          </w:p>
          <w:p w:rsidR="00CA6379" w:rsidRDefault="00CA6379" w:rsidP="00CB0A51">
            <w:pPr>
              <w:keepNext/>
            </w:pPr>
          </w:p>
          <w:p w:rsidR="00CA6379" w:rsidRDefault="00CA6379" w:rsidP="00CB0A51">
            <w:pPr>
              <w:keepNext/>
            </w:pPr>
            <w:r>
              <w:t>New subparagraph 6a was added to section 11, subsection 2 and subparagraph 7 in the same section was amended. New subparagraph 6a was added to section 24 subsection 1.  Amendments concern restraining party's right of access to documents and information concerning anonymous testifying.</w:t>
            </w:r>
          </w:p>
          <w:p w:rsidR="00CA6379" w:rsidRDefault="00CA6379" w:rsidP="00CB0A51">
            <w:pPr>
              <w:keepNext/>
            </w:pPr>
          </w:p>
          <w:p w:rsidR="00CA6379" w:rsidRDefault="00CA6379" w:rsidP="00CB0A51">
            <w:r>
              <w:t>Act amending Section 24 of the Act on the Openness of Government Activities, adopted on 10 April 2015, 2015/405, entry into force on 1 May 2015</w:t>
            </w:r>
          </w:p>
          <w:p w:rsidR="00CA6379" w:rsidRDefault="00CA6379" w:rsidP="00CB0A51">
            <w:r>
              <w:t>-</w:t>
            </w:r>
            <w:r>
              <w:tab/>
            </w:r>
            <w:proofErr w:type="spellStart"/>
            <w:r>
              <w:t>Laki</w:t>
            </w:r>
            <w:proofErr w:type="spellEnd"/>
            <w:r>
              <w:t xml:space="preserve"> </w:t>
            </w:r>
            <w:proofErr w:type="spellStart"/>
            <w:r>
              <w:t>viranomaisten</w:t>
            </w:r>
            <w:proofErr w:type="spellEnd"/>
            <w:r>
              <w:t xml:space="preserve"> </w:t>
            </w:r>
            <w:proofErr w:type="spellStart"/>
            <w:r>
              <w:t>toiminnan</w:t>
            </w:r>
            <w:proofErr w:type="spellEnd"/>
            <w:r>
              <w:t xml:space="preserve"> </w:t>
            </w:r>
            <w:proofErr w:type="spellStart"/>
            <w:r>
              <w:t>julkisuudesta</w:t>
            </w:r>
            <w:proofErr w:type="spellEnd"/>
            <w:r>
              <w:t xml:space="preserve"> </w:t>
            </w:r>
            <w:proofErr w:type="spellStart"/>
            <w:r>
              <w:t>annetun</w:t>
            </w:r>
            <w:proofErr w:type="spellEnd"/>
            <w:r>
              <w:t xml:space="preserve"> lain 24 §:n </w:t>
            </w:r>
            <w:proofErr w:type="spellStart"/>
            <w:r>
              <w:t>muuttamisesta</w:t>
            </w:r>
            <w:proofErr w:type="spellEnd"/>
          </w:p>
          <w:p w:rsidR="00CA6379" w:rsidRDefault="00CA6379" w:rsidP="00CB0A51">
            <w:r>
              <w:t>-</w:t>
            </w:r>
            <w:r>
              <w:tab/>
              <w:t xml:space="preserve">Lag om </w:t>
            </w:r>
            <w:proofErr w:type="spellStart"/>
            <w:r>
              <w:t>ändring</w:t>
            </w:r>
            <w:proofErr w:type="spellEnd"/>
            <w:r>
              <w:t xml:space="preserve"> </w:t>
            </w:r>
            <w:proofErr w:type="spellStart"/>
            <w:r>
              <w:t>av</w:t>
            </w:r>
            <w:proofErr w:type="spellEnd"/>
            <w:r>
              <w:t xml:space="preserve"> 24 § </w:t>
            </w:r>
            <w:proofErr w:type="spellStart"/>
            <w:r>
              <w:t>i</w:t>
            </w:r>
            <w:proofErr w:type="spellEnd"/>
            <w:r>
              <w:t xml:space="preserve"> </w:t>
            </w:r>
            <w:proofErr w:type="spellStart"/>
            <w:r>
              <w:t>lagen</w:t>
            </w:r>
            <w:proofErr w:type="spellEnd"/>
            <w:r>
              <w:t xml:space="preserve"> om </w:t>
            </w:r>
            <w:proofErr w:type="spellStart"/>
            <w:r>
              <w:t>offentlighet</w:t>
            </w:r>
            <w:proofErr w:type="spellEnd"/>
            <w:r>
              <w:t xml:space="preserve"> </w:t>
            </w:r>
            <w:proofErr w:type="spellStart"/>
            <w:r>
              <w:t>i</w:t>
            </w:r>
            <w:proofErr w:type="spellEnd"/>
            <w:r>
              <w:t xml:space="preserve"> </w:t>
            </w:r>
            <w:proofErr w:type="spellStart"/>
            <w:r>
              <w:t>myndigheternas</w:t>
            </w:r>
            <w:proofErr w:type="spellEnd"/>
            <w:r>
              <w:t xml:space="preserve"> </w:t>
            </w:r>
            <w:proofErr w:type="spellStart"/>
            <w:r>
              <w:t>verksamhet</w:t>
            </w:r>
            <w:proofErr w:type="spellEnd"/>
          </w:p>
          <w:p w:rsidR="00CA6379" w:rsidRDefault="00CA6379" w:rsidP="00CB0A51"/>
          <w:p w:rsidR="00CA6379" w:rsidRDefault="00CA6379" w:rsidP="00CB0A51">
            <w:r>
              <w:t xml:space="preserve">Subparagraph 27 in Section 24, subsection 1 was amended. It states that documents concerning forensic psychiatric mental examination or certain sanction assessments and plans are secret official documents. </w:t>
            </w:r>
          </w:p>
          <w:p w:rsidR="00CA6379" w:rsidRDefault="00CA6379" w:rsidP="00CB0A51"/>
          <w:p w:rsidR="00CA6379" w:rsidRDefault="00CA6379" w:rsidP="00CB0A51">
            <w:r>
              <w:t>Act amending Section 24 of the Act on the Openness of Government Activities, adopted on 6 February 2015, 2015/91, entry into force on 1 March 2015</w:t>
            </w:r>
          </w:p>
          <w:p w:rsidR="00CA6379" w:rsidRDefault="00CA6379" w:rsidP="00CB0A51">
            <w:r>
              <w:t>-</w:t>
            </w:r>
            <w:r>
              <w:tab/>
            </w:r>
            <w:proofErr w:type="spellStart"/>
            <w:r>
              <w:t>Laki</w:t>
            </w:r>
            <w:proofErr w:type="spellEnd"/>
            <w:r>
              <w:t xml:space="preserve"> </w:t>
            </w:r>
            <w:proofErr w:type="spellStart"/>
            <w:r>
              <w:t>viranomaisten</w:t>
            </w:r>
            <w:proofErr w:type="spellEnd"/>
            <w:r>
              <w:t xml:space="preserve"> </w:t>
            </w:r>
            <w:proofErr w:type="spellStart"/>
            <w:r>
              <w:t>toiminnan</w:t>
            </w:r>
            <w:proofErr w:type="spellEnd"/>
            <w:r>
              <w:t xml:space="preserve"> </w:t>
            </w:r>
            <w:proofErr w:type="spellStart"/>
            <w:r>
              <w:t>julkisuudesta</w:t>
            </w:r>
            <w:proofErr w:type="spellEnd"/>
            <w:r>
              <w:t xml:space="preserve"> </w:t>
            </w:r>
            <w:proofErr w:type="spellStart"/>
            <w:r>
              <w:t>annetun</w:t>
            </w:r>
            <w:proofErr w:type="spellEnd"/>
            <w:r>
              <w:t xml:space="preserve"> lain 24 §:n </w:t>
            </w:r>
            <w:proofErr w:type="spellStart"/>
            <w:r>
              <w:t>muuttamisesta</w:t>
            </w:r>
            <w:proofErr w:type="spellEnd"/>
          </w:p>
          <w:p w:rsidR="00CA6379" w:rsidRDefault="00CA6379" w:rsidP="00CB0A51">
            <w:r>
              <w:t>-</w:t>
            </w:r>
            <w:r>
              <w:tab/>
              <w:t xml:space="preserve">Lag om </w:t>
            </w:r>
            <w:proofErr w:type="spellStart"/>
            <w:r>
              <w:t>ändring</w:t>
            </w:r>
            <w:proofErr w:type="spellEnd"/>
            <w:r>
              <w:t xml:space="preserve"> </w:t>
            </w:r>
            <w:proofErr w:type="spellStart"/>
            <w:r>
              <w:t>av</w:t>
            </w:r>
            <w:proofErr w:type="spellEnd"/>
            <w:r>
              <w:t xml:space="preserve"> 24 § </w:t>
            </w:r>
            <w:proofErr w:type="spellStart"/>
            <w:r>
              <w:t>i</w:t>
            </w:r>
            <w:proofErr w:type="spellEnd"/>
            <w:r>
              <w:t xml:space="preserve"> </w:t>
            </w:r>
            <w:proofErr w:type="spellStart"/>
            <w:r>
              <w:t>lagen</w:t>
            </w:r>
            <w:proofErr w:type="spellEnd"/>
            <w:r>
              <w:t xml:space="preserve"> om </w:t>
            </w:r>
            <w:proofErr w:type="spellStart"/>
            <w:r>
              <w:t>offentlighet</w:t>
            </w:r>
            <w:proofErr w:type="spellEnd"/>
            <w:r>
              <w:t xml:space="preserve"> </w:t>
            </w:r>
            <w:proofErr w:type="spellStart"/>
            <w:r>
              <w:t>i</w:t>
            </w:r>
            <w:proofErr w:type="spellEnd"/>
            <w:r>
              <w:t xml:space="preserve"> </w:t>
            </w:r>
            <w:proofErr w:type="spellStart"/>
            <w:r>
              <w:t>myndigheternas</w:t>
            </w:r>
            <w:proofErr w:type="spellEnd"/>
            <w:r>
              <w:t xml:space="preserve"> </w:t>
            </w:r>
            <w:proofErr w:type="spellStart"/>
            <w:r>
              <w:t>verksamhet</w:t>
            </w:r>
            <w:proofErr w:type="spellEnd"/>
          </w:p>
          <w:p w:rsidR="00CA6379" w:rsidRDefault="00CA6379" w:rsidP="00CB0A51"/>
          <w:p w:rsidR="00CA6379" w:rsidRDefault="00CA6379" w:rsidP="00CB0A51">
            <w:r>
              <w:t>Subparagraph 28 in Section 24, subsection 1 was amended. Amendment that information contained in the register on witness protection programs and other information regarding a witness protection program are secret official documents.</w:t>
            </w:r>
          </w:p>
          <w:p w:rsidR="00CA6379" w:rsidRDefault="00CA6379" w:rsidP="00CB0A51"/>
          <w:p w:rsidR="00CA6379" w:rsidRDefault="00CA6379" w:rsidP="00CB0A51">
            <w:r>
              <w:t>Act amending Section 24 of the Act on the Openness of Government Activities, adopted on 12 December 2014, 2014/1067, entry into force on 1 January 2015</w:t>
            </w:r>
          </w:p>
          <w:p w:rsidR="00CA6379" w:rsidRDefault="00CA6379" w:rsidP="00CB0A51">
            <w:r>
              <w:t>-</w:t>
            </w:r>
            <w:r>
              <w:tab/>
            </w:r>
            <w:proofErr w:type="spellStart"/>
            <w:r>
              <w:t>Laki</w:t>
            </w:r>
            <w:proofErr w:type="spellEnd"/>
            <w:r>
              <w:t xml:space="preserve"> </w:t>
            </w:r>
            <w:proofErr w:type="spellStart"/>
            <w:r>
              <w:t>viranomaisten</w:t>
            </w:r>
            <w:proofErr w:type="spellEnd"/>
            <w:r>
              <w:t xml:space="preserve"> </w:t>
            </w:r>
            <w:proofErr w:type="spellStart"/>
            <w:r>
              <w:t>toiminnan</w:t>
            </w:r>
            <w:proofErr w:type="spellEnd"/>
            <w:r>
              <w:t xml:space="preserve"> </w:t>
            </w:r>
            <w:proofErr w:type="spellStart"/>
            <w:r>
              <w:t>julkisuudesta</w:t>
            </w:r>
            <w:proofErr w:type="spellEnd"/>
            <w:r>
              <w:t xml:space="preserve"> </w:t>
            </w:r>
            <w:proofErr w:type="spellStart"/>
            <w:r>
              <w:t>annetun</w:t>
            </w:r>
            <w:proofErr w:type="spellEnd"/>
            <w:r>
              <w:t xml:space="preserve"> lain 24 §:n </w:t>
            </w:r>
            <w:proofErr w:type="spellStart"/>
            <w:r>
              <w:t>muuttamisesta</w:t>
            </w:r>
            <w:proofErr w:type="spellEnd"/>
          </w:p>
          <w:p w:rsidR="00CA6379" w:rsidRDefault="00CA6379" w:rsidP="00CB0A51">
            <w:r>
              <w:t>-</w:t>
            </w:r>
            <w:r>
              <w:tab/>
              <w:t xml:space="preserve">Lag om </w:t>
            </w:r>
            <w:proofErr w:type="spellStart"/>
            <w:r>
              <w:t>ändring</w:t>
            </w:r>
            <w:proofErr w:type="spellEnd"/>
            <w:r>
              <w:t xml:space="preserve"> </w:t>
            </w:r>
            <w:proofErr w:type="spellStart"/>
            <w:r>
              <w:t>av</w:t>
            </w:r>
            <w:proofErr w:type="spellEnd"/>
            <w:r>
              <w:t xml:space="preserve"> 24 § </w:t>
            </w:r>
            <w:proofErr w:type="spellStart"/>
            <w:r>
              <w:t>i</w:t>
            </w:r>
            <w:proofErr w:type="spellEnd"/>
            <w:r>
              <w:t xml:space="preserve"> </w:t>
            </w:r>
            <w:proofErr w:type="spellStart"/>
            <w:r>
              <w:t>lagen</w:t>
            </w:r>
            <w:proofErr w:type="spellEnd"/>
            <w:r>
              <w:t xml:space="preserve"> om </w:t>
            </w:r>
            <w:proofErr w:type="spellStart"/>
            <w:r>
              <w:t>offentlighet</w:t>
            </w:r>
            <w:proofErr w:type="spellEnd"/>
            <w:r>
              <w:t xml:space="preserve"> </w:t>
            </w:r>
            <w:proofErr w:type="spellStart"/>
            <w:r>
              <w:t>i</w:t>
            </w:r>
            <w:proofErr w:type="spellEnd"/>
            <w:r>
              <w:t xml:space="preserve"> </w:t>
            </w:r>
            <w:proofErr w:type="spellStart"/>
            <w:r>
              <w:t>myndigheternas</w:t>
            </w:r>
            <w:proofErr w:type="spellEnd"/>
            <w:r>
              <w:t xml:space="preserve"> </w:t>
            </w:r>
            <w:proofErr w:type="spellStart"/>
            <w:r>
              <w:t>verksamhet</w:t>
            </w:r>
            <w:proofErr w:type="spellEnd"/>
          </w:p>
          <w:p w:rsidR="00CA6379" w:rsidRDefault="00CA6379" w:rsidP="00CB0A51"/>
          <w:p w:rsidR="00CA6379" w:rsidRDefault="00CA6379" w:rsidP="00CB0A51">
            <w:r>
              <w:t>Technical amendment to subparagraph 28 in Section 24, subsection 1. Amendment concern reference to Institute of Criminology and Legal Policy.</w:t>
            </w:r>
          </w:p>
          <w:p w:rsidR="00CA6379" w:rsidRDefault="00CA6379" w:rsidP="00CB0A51"/>
          <w:p w:rsidR="00CA6379" w:rsidRDefault="00CA6379" w:rsidP="00CB0A51">
            <w:r>
              <w:t>Act amending Section 11 of the Act on the Openness of Government Activities, adopted on 17 October 2014, 2014/825, entry into force on 1 December 2014</w:t>
            </w:r>
          </w:p>
          <w:p w:rsidR="00CA6379" w:rsidRDefault="00CA6379" w:rsidP="00CB0A51">
            <w:r>
              <w:t>-</w:t>
            </w:r>
            <w:r>
              <w:tab/>
            </w:r>
            <w:proofErr w:type="spellStart"/>
            <w:r>
              <w:t>Laki</w:t>
            </w:r>
            <w:proofErr w:type="spellEnd"/>
            <w:r>
              <w:t xml:space="preserve"> </w:t>
            </w:r>
            <w:proofErr w:type="spellStart"/>
            <w:r>
              <w:t>viranomaisten</w:t>
            </w:r>
            <w:proofErr w:type="spellEnd"/>
            <w:r>
              <w:t xml:space="preserve"> </w:t>
            </w:r>
            <w:proofErr w:type="spellStart"/>
            <w:r>
              <w:t>toiminnan</w:t>
            </w:r>
            <w:proofErr w:type="spellEnd"/>
            <w:r>
              <w:t xml:space="preserve"> </w:t>
            </w:r>
            <w:proofErr w:type="spellStart"/>
            <w:r>
              <w:t>julkisuudesta</w:t>
            </w:r>
            <w:proofErr w:type="spellEnd"/>
            <w:r>
              <w:t xml:space="preserve"> </w:t>
            </w:r>
            <w:proofErr w:type="spellStart"/>
            <w:r>
              <w:t>annetun</w:t>
            </w:r>
            <w:proofErr w:type="spellEnd"/>
            <w:r>
              <w:t xml:space="preserve"> lain 11 §:n </w:t>
            </w:r>
            <w:proofErr w:type="spellStart"/>
            <w:r>
              <w:t>muuttamisesta</w:t>
            </w:r>
            <w:proofErr w:type="spellEnd"/>
          </w:p>
          <w:p w:rsidR="00CA6379" w:rsidRDefault="00CA6379" w:rsidP="00CB0A51">
            <w:r>
              <w:t>-</w:t>
            </w:r>
            <w:r>
              <w:tab/>
              <w:t xml:space="preserve">Lag om </w:t>
            </w:r>
            <w:proofErr w:type="spellStart"/>
            <w:r>
              <w:t>ändring</w:t>
            </w:r>
            <w:proofErr w:type="spellEnd"/>
            <w:r>
              <w:t xml:space="preserve"> </w:t>
            </w:r>
            <w:proofErr w:type="spellStart"/>
            <w:r>
              <w:t>av</w:t>
            </w:r>
            <w:proofErr w:type="spellEnd"/>
            <w:r>
              <w:t xml:space="preserve"> 11 § </w:t>
            </w:r>
            <w:proofErr w:type="spellStart"/>
            <w:r>
              <w:t>i</w:t>
            </w:r>
            <w:proofErr w:type="spellEnd"/>
            <w:r>
              <w:t xml:space="preserve"> </w:t>
            </w:r>
            <w:proofErr w:type="spellStart"/>
            <w:r>
              <w:t>lagen</w:t>
            </w:r>
            <w:proofErr w:type="spellEnd"/>
            <w:r>
              <w:t xml:space="preserve"> om </w:t>
            </w:r>
            <w:proofErr w:type="spellStart"/>
            <w:r>
              <w:t>offentlighet</w:t>
            </w:r>
            <w:proofErr w:type="spellEnd"/>
            <w:r>
              <w:t xml:space="preserve"> </w:t>
            </w:r>
            <w:proofErr w:type="spellStart"/>
            <w:r>
              <w:t>i</w:t>
            </w:r>
            <w:proofErr w:type="spellEnd"/>
            <w:r>
              <w:t xml:space="preserve"> </w:t>
            </w:r>
            <w:proofErr w:type="spellStart"/>
            <w:r>
              <w:t>myndigheternas</w:t>
            </w:r>
            <w:proofErr w:type="spellEnd"/>
            <w:r>
              <w:t xml:space="preserve"> </w:t>
            </w:r>
            <w:proofErr w:type="spellStart"/>
            <w:r>
              <w:t>verksamhet</w:t>
            </w:r>
            <w:proofErr w:type="spellEnd"/>
          </w:p>
          <w:p w:rsidR="00CA6379" w:rsidRDefault="00CA6379" w:rsidP="00CB0A51"/>
          <w:p w:rsidR="00CA6379" w:rsidRDefault="00CA6379" w:rsidP="00CB0A51">
            <w:r>
              <w:t xml:space="preserve">Reference to Criminal Investigation Act was added to subsection 3 of the Section 11. </w:t>
            </w:r>
          </w:p>
          <w:p w:rsidR="00CA6379" w:rsidRDefault="00CA6379" w:rsidP="00CB0A51"/>
          <w:p w:rsidR="00CA6379" w:rsidRDefault="00CA6379" w:rsidP="00CB0A51">
            <w:r>
              <w:t>Act amending Section 24 of the Act on the Openness of Government Activities, adopted on 19 April 2013, 2013/302, entry into force on 1 May 2013</w:t>
            </w:r>
          </w:p>
          <w:p w:rsidR="00CA6379" w:rsidRDefault="00CA6379" w:rsidP="00CB0A51">
            <w:r>
              <w:t>-</w:t>
            </w:r>
            <w:r>
              <w:tab/>
            </w:r>
            <w:proofErr w:type="spellStart"/>
            <w:r>
              <w:t>Laki</w:t>
            </w:r>
            <w:proofErr w:type="spellEnd"/>
            <w:r>
              <w:t xml:space="preserve"> </w:t>
            </w:r>
            <w:proofErr w:type="spellStart"/>
            <w:r>
              <w:t>viranomaisten</w:t>
            </w:r>
            <w:proofErr w:type="spellEnd"/>
            <w:r>
              <w:t xml:space="preserve"> </w:t>
            </w:r>
            <w:proofErr w:type="spellStart"/>
            <w:r>
              <w:t>toiminnan</w:t>
            </w:r>
            <w:proofErr w:type="spellEnd"/>
            <w:r>
              <w:t xml:space="preserve"> </w:t>
            </w:r>
            <w:proofErr w:type="spellStart"/>
            <w:r>
              <w:t>julkisuudesta</w:t>
            </w:r>
            <w:proofErr w:type="spellEnd"/>
            <w:r>
              <w:t xml:space="preserve"> </w:t>
            </w:r>
            <w:proofErr w:type="spellStart"/>
            <w:r>
              <w:t>annetun</w:t>
            </w:r>
            <w:proofErr w:type="spellEnd"/>
            <w:r>
              <w:t xml:space="preserve"> lain 24 §:n </w:t>
            </w:r>
            <w:proofErr w:type="spellStart"/>
            <w:r>
              <w:t>muuttamisesta</w:t>
            </w:r>
            <w:proofErr w:type="spellEnd"/>
          </w:p>
          <w:p w:rsidR="00CA6379" w:rsidRDefault="00CA6379" w:rsidP="00CB0A51">
            <w:r>
              <w:t>-</w:t>
            </w:r>
            <w:r>
              <w:tab/>
              <w:t xml:space="preserve">Lag om </w:t>
            </w:r>
            <w:proofErr w:type="spellStart"/>
            <w:r>
              <w:t>ändring</w:t>
            </w:r>
            <w:proofErr w:type="spellEnd"/>
            <w:r>
              <w:t xml:space="preserve"> </w:t>
            </w:r>
            <w:proofErr w:type="spellStart"/>
            <w:r>
              <w:t>av</w:t>
            </w:r>
            <w:proofErr w:type="spellEnd"/>
            <w:r>
              <w:t xml:space="preserve"> 24 § </w:t>
            </w:r>
            <w:proofErr w:type="spellStart"/>
            <w:r>
              <w:t>i</w:t>
            </w:r>
            <w:proofErr w:type="spellEnd"/>
            <w:r>
              <w:t xml:space="preserve"> </w:t>
            </w:r>
            <w:proofErr w:type="spellStart"/>
            <w:r>
              <w:t>lagen</w:t>
            </w:r>
            <w:proofErr w:type="spellEnd"/>
            <w:r>
              <w:t xml:space="preserve"> om </w:t>
            </w:r>
            <w:proofErr w:type="spellStart"/>
            <w:r>
              <w:t>offentlighet</w:t>
            </w:r>
            <w:proofErr w:type="spellEnd"/>
            <w:r>
              <w:t xml:space="preserve"> </w:t>
            </w:r>
            <w:proofErr w:type="spellStart"/>
            <w:r>
              <w:t>i</w:t>
            </w:r>
            <w:proofErr w:type="spellEnd"/>
            <w:r>
              <w:t xml:space="preserve"> </w:t>
            </w:r>
            <w:proofErr w:type="spellStart"/>
            <w:r>
              <w:t>myndigheternas</w:t>
            </w:r>
            <w:proofErr w:type="spellEnd"/>
            <w:r>
              <w:t xml:space="preserve"> </w:t>
            </w:r>
            <w:proofErr w:type="spellStart"/>
            <w:r>
              <w:t>verksamhet</w:t>
            </w:r>
            <w:proofErr w:type="spellEnd"/>
          </w:p>
          <w:p w:rsidR="00CA6379" w:rsidRDefault="00CA6379" w:rsidP="00CB0A51"/>
          <w:p w:rsidR="00CA6379" w:rsidRDefault="00CA6379" w:rsidP="00CB0A51">
            <w:r>
              <w:t>Subparagraph 28 in Section 24, subsection 1 was amended. It states that information collected by the Institute of Criminology and Legal Policy for research and follow-up purposes are secret official documents.</w:t>
            </w:r>
          </w:p>
          <w:p w:rsidR="00CA6379" w:rsidRDefault="00CA6379" w:rsidP="00CB0A51"/>
          <w:p w:rsidR="00CA6379" w:rsidRDefault="00CA6379" w:rsidP="00CB0A51">
            <w:r>
              <w:t>Act amending the Act on the Openness of Government Activities, adopted on 17 June 2011/701, entry into force on 1 October 2011</w:t>
            </w:r>
          </w:p>
          <w:p w:rsidR="00CA6379" w:rsidRDefault="00CA6379" w:rsidP="00CB0A51">
            <w:r>
              <w:t>-</w:t>
            </w:r>
            <w:r>
              <w:tab/>
            </w:r>
            <w:proofErr w:type="spellStart"/>
            <w:r>
              <w:t>Laki</w:t>
            </w:r>
            <w:proofErr w:type="spellEnd"/>
            <w:r>
              <w:t xml:space="preserve"> </w:t>
            </w:r>
            <w:proofErr w:type="spellStart"/>
            <w:r>
              <w:t>viranomaisten</w:t>
            </w:r>
            <w:proofErr w:type="spellEnd"/>
            <w:r>
              <w:t xml:space="preserve"> </w:t>
            </w:r>
            <w:proofErr w:type="spellStart"/>
            <w:r>
              <w:t>toiminnan</w:t>
            </w:r>
            <w:proofErr w:type="spellEnd"/>
            <w:r>
              <w:t xml:space="preserve"> </w:t>
            </w:r>
            <w:proofErr w:type="spellStart"/>
            <w:r>
              <w:t>julkisuudesta</w:t>
            </w:r>
            <w:proofErr w:type="spellEnd"/>
            <w:r>
              <w:t xml:space="preserve"> </w:t>
            </w:r>
            <w:proofErr w:type="spellStart"/>
            <w:r>
              <w:t>annetun</w:t>
            </w:r>
            <w:proofErr w:type="spellEnd"/>
            <w:r>
              <w:t xml:space="preserve"> lain </w:t>
            </w:r>
            <w:proofErr w:type="spellStart"/>
            <w:r>
              <w:t>muuttamisesta</w:t>
            </w:r>
            <w:proofErr w:type="spellEnd"/>
          </w:p>
          <w:p w:rsidR="00CA6379" w:rsidRDefault="00CA6379" w:rsidP="00CB0A51">
            <w:r>
              <w:t>-</w:t>
            </w:r>
            <w:r>
              <w:tab/>
              <w:t xml:space="preserve">Lag om </w:t>
            </w:r>
            <w:proofErr w:type="spellStart"/>
            <w:r>
              <w:t>ändring</w:t>
            </w:r>
            <w:proofErr w:type="spellEnd"/>
            <w:r>
              <w:t xml:space="preserve"> </w:t>
            </w:r>
            <w:proofErr w:type="spellStart"/>
            <w:r>
              <w:t>av</w:t>
            </w:r>
            <w:proofErr w:type="spellEnd"/>
            <w:r>
              <w:t xml:space="preserve"> </w:t>
            </w:r>
            <w:proofErr w:type="spellStart"/>
            <w:r>
              <w:t>lagen</w:t>
            </w:r>
            <w:proofErr w:type="spellEnd"/>
            <w:r>
              <w:t xml:space="preserve"> om </w:t>
            </w:r>
            <w:proofErr w:type="spellStart"/>
            <w:r>
              <w:t>offentlighet</w:t>
            </w:r>
            <w:proofErr w:type="spellEnd"/>
            <w:r>
              <w:t xml:space="preserve"> </w:t>
            </w:r>
            <w:proofErr w:type="spellStart"/>
            <w:r>
              <w:t>i</w:t>
            </w:r>
            <w:proofErr w:type="spellEnd"/>
            <w:r>
              <w:t xml:space="preserve"> </w:t>
            </w:r>
            <w:proofErr w:type="spellStart"/>
            <w:r>
              <w:t>myndigheternas</w:t>
            </w:r>
            <w:proofErr w:type="spellEnd"/>
            <w:r>
              <w:t xml:space="preserve"> </w:t>
            </w:r>
            <w:proofErr w:type="spellStart"/>
            <w:r>
              <w:t>verksamhet</w:t>
            </w:r>
            <w:proofErr w:type="spellEnd"/>
          </w:p>
          <w:p w:rsidR="00CA6379" w:rsidRDefault="00CA6379" w:rsidP="00CB0A51"/>
          <w:p w:rsidR="00CA6379" w:rsidRPr="00165C7A" w:rsidRDefault="00CA6379" w:rsidP="00CA6379">
            <w:pPr>
              <w:rPr>
                <w:b/>
              </w:rPr>
            </w:pPr>
            <w:r>
              <w:t>Amendment to Section 7, subsection 2 and to Section 11, subsection 2, subparagraph 6. Amendments concern when tenders, offers and other documents related to public procurement enter the public domain and party's right of accession to such documents.</w:t>
            </w:r>
          </w:p>
        </w:tc>
      </w:tr>
      <w:tr w:rsidR="00CB0A51" w:rsidTr="006658C1">
        <w:trPr>
          <w:trHeight w:val="567"/>
        </w:trPr>
        <w:tc>
          <w:tcPr>
            <w:tcW w:w="9242" w:type="dxa"/>
            <w:gridSpan w:val="3"/>
            <w:tcBorders>
              <w:top w:val="single" w:sz="4" w:space="0" w:color="auto"/>
              <w:bottom w:val="single" w:sz="4" w:space="0" w:color="auto"/>
            </w:tcBorders>
            <w:shd w:val="clear" w:color="auto" w:fill="auto"/>
            <w:tcMar>
              <w:top w:w="57" w:type="dxa"/>
              <w:bottom w:w="57" w:type="dxa"/>
            </w:tcMar>
          </w:tcPr>
          <w:p w:rsidR="00CB0A51" w:rsidRDefault="00CB0A51" w:rsidP="00CB0A51">
            <w:r>
              <w:lastRenderedPageBreak/>
              <w:t>Act amending Section 18 and 36 of the Act on the Openness of Government Activities, adopted on 10 June 2011/635, entry into force on 1 September 2011</w:t>
            </w:r>
          </w:p>
          <w:p w:rsidR="00CB0A51" w:rsidRDefault="00CB0A51" w:rsidP="00CB0A51">
            <w:r>
              <w:t>-</w:t>
            </w:r>
            <w:r>
              <w:tab/>
              <w:t>Laki viranomaisten toiminnan julkisuudesta annetun lain 18 ja 36 §:n muuttamisesta</w:t>
            </w:r>
          </w:p>
          <w:p w:rsidR="00CB0A51" w:rsidRDefault="00CB0A51" w:rsidP="00CB0A51">
            <w:r>
              <w:t>-</w:t>
            </w:r>
            <w:r>
              <w:tab/>
              <w:t>Lag om ändring av 18 och 36 § i lagen om offentlighet i myndigheternas verksamhet</w:t>
            </w:r>
          </w:p>
          <w:p w:rsidR="00CB0A51" w:rsidRDefault="00CB0A51" w:rsidP="00CB0A51"/>
          <w:p w:rsidR="00CB0A51" w:rsidRDefault="00CB0A51" w:rsidP="00CB0A51">
            <w:r>
              <w:t>Section 18, subsection 2 concerning information management was repealed. Section 36, subsection 1, subparagraph 6 concerning the power to issue decrees was amended.</w:t>
            </w:r>
          </w:p>
          <w:p w:rsidR="00CB0A51" w:rsidRDefault="00CB0A51" w:rsidP="00CB0A51"/>
          <w:p w:rsidR="00CB0A51" w:rsidRDefault="00CB0A51" w:rsidP="00CB0A51">
            <w:r>
              <w:t>Act amending Section 24 of the Act on the Openness of Government Activities, adopted on 20 May 2011, 2011/528, entry into force on 1 June 2011</w:t>
            </w:r>
          </w:p>
          <w:p w:rsidR="00CB0A51" w:rsidRDefault="00CB0A51" w:rsidP="00CB0A51">
            <w:r>
              <w:t>-</w:t>
            </w:r>
            <w:r>
              <w:tab/>
              <w:t>Laki viranomaisten toiminnan julkisuudesta annetun lain 24 §:n muuttamisesta</w:t>
            </w:r>
          </w:p>
          <w:p w:rsidR="00CB0A51" w:rsidRDefault="00CB0A51" w:rsidP="00CB0A51">
            <w:r>
              <w:t>-</w:t>
            </w:r>
            <w:r>
              <w:tab/>
              <w:t>Lag om ändring av 24 § i lagen om offentlighet i myndigheternas verksamhet</w:t>
            </w:r>
          </w:p>
          <w:p w:rsidR="00CB0A51" w:rsidRDefault="00CB0A51" w:rsidP="00CB0A51"/>
          <w:p w:rsidR="00CB0A51" w:rsidRDefault="00CB0A51" w:rsidP="00CB0A51">
            <w:r>
              <w:t>Amendments to section 24, subsection 1, subparagraph 8 regulating the secrecy of documents concerning preparations for accidents and emergency conditions, civil defence and the investigation of accidents. Investigation of an exceptional event as regulated in chapter 5 of the Act on Safety Inspections (525/2011) was inserted in the paragraph 8.</w:t>
            </w:r>
          </w:p>
          <w:p w:rsidR="00CB0A51" w:rsidRDefault="00CB0A51" w:rsidP="00CB0A51"/>
          <w:p w:rsidR="00CB0A51" w:rsidRDefault="00CB0A51" w:rsidP="00CB0A51">
            <w:r>
              <w:t>Act amending Sections 6 and 24 of the Act on the Openness of Government Activities, adopted on 13 May 2011, 2011/458, entry into force on 17 May 2011</w:t>
            </w:r>
          </w:p>
          <w:p w:rsidR="00CB0A51" w:rsidRDefault="00CB0A51" w:rsidP="00CB0A51">
            <w:r>
              <w:t>-</w:t>
            </w:r>
            <w:r>
              <w:tab/>
              <w:t>Laki viranomaisten toiminnan julkisuudesta annetun lain 6 ja 24 §:n muuttamisesta</w:t>
            </w:r>
          </w:p>
          <w:p w:rsidR="00CB0A51" w:rsidRDefault="00CB0A51" w:rsidP="00CB0A51">
            <w:r>
              <w:t>-</w:t>
            </w:r>
            <w:r>
              <w:tab/>
              <w:t>Lag om ändring av 6 och 24 § i lagen om offentlighet i myndigheternas verksamhet</w:t>
            </w:r>
          </w:p>
          <w:p w:rsidR="00CB0A51" w:rsidRDefault="00CB0A51" w:rsidP="00CB0A51"/>
          <w:p w:rsidR="00CB0A51" w:rsidRDefault="00CB0A51" w:rsidP="00CB0A51">
            <w:r>
              <w:t xml:space="preserve">Technical amendments. Word "official" [prosecutor] was repealed from the Sections. </w:t>
            </w:r>
          </w:p>
          <w:p w:rsidR="00CB0A51" w:rsidRDefault="00CB0A51" w:rsidP="00CB0A51"/>
          <w:p w:rsidR="00CB0A51" w:rsidRDefault="00CB0A51" w:rsidP="00CB0A51">
            <w:r>
              <w:t>Act amending Section 24 of the Act on the Openness of Government Activities, adopted on 8 April 2011, 2011/333, entry into force on 1 November 2011</w:t>
            </w:r>
          </w:p>
          <w:p w:rsidR="00CB0A51" w:rsidRDefault="00CB0A51" w:rsidP="00CB0A51">
            <w:r>
              <w:t>-</w:t>
            </w:r>
            <w:r>
              <w:tab/>
              <w:t>Laki viranomaisten toiminnan julkisuudesta annetun lain 24 §:n muuttamisesta</w:t>
            </w:r>
          </w:p>
          <w:p w:rsidR="00CB0A51" w:rsidRDefault="00CB0A51" w:rsidP="00CB0A51">
            <w:r>
              <w:t>-</w:t>
            </w:r>
            <w:r>
              <w:tab/>
              <w:t>Lag om ändring av 24 § i lagen om offentlighet i myndigheternas verksamhet</w:t>
            </w:r>
          </w:p>
          <w:p w:rsidR="00CB0A51" w:rsidRDefault="00CB0A51" w:rsidP="00CB0A51"/>
          <w:p w:rsidR="00CB0A51" w:rsidRDefault="00CB0A51" w:rsidP="00CB0A51">
            <w:r>
              <w:t xml:space="preserve">Section 24 regulating secret official documents was amended in order to cover documents containing information on the fulfilment of requisites of monitoring sentence as well as on the enforcement plan. </w:t>
            </w:r>
          </w:p>
          <w:p w:rsidR="00CB0A51" w:rsidRDefault="00CB0A51" w:rsidP="00CB0A51"/>
          <w:p w:rsidR="00CB0A51" w:rsidRDefault="00CB0A51" w:rsidP="00CB0A51">
            <w:r>
              <w:t>Act amending Section 24 of the Act on the Openness of Government Activities, adopted on 14 January 2011, 2011/22, entry into force on 1 June 2011</w:t>
            </w:r>
          </w:p>
          <w:p w:rsidR="00CB0A51" w:rsidRDefault="00CB0A51" w:rsidP="00CB0A51">
            <w:r>
              <w:t>-</w:t>
            </w:r>
            <w:r>
              <w:tab/>
              <w:t>Laki viranomaisten toiminnan julkisuudesta annetun lain 24 §:n muuttamisesta</w:t>
            </w:r>
          </w:p>
          <w:p w:rsidR="00CB0A51" w:rsidRDefault="00CB0A51" w:rsidP="00CB0A51">
            <w:r>
              <w:t>-</w:t>
            </w:r>
            <w:r>
              <w:tab/>
              <w:t>Lag om ändring av 24 § i lagen om offentlighet i myndigheternas verksamhet</w:t>
            </w:r>
          </w:p>
          <w:p w:rsidR="00CB0A51" w:rsidRDefault="00CB0A51" w:rsidP="00CB0A51"/>
          <w:p w:rsidR="00CB0A51" w:rsidRDefault="00CB0A51" w:rsidP="00CB0A51">
            <w:r>
              <w:t xml:space="preserve">Section 24 regulating secret official documents was amended </w:t>
            </w:r>
            <w:proofErr w:type="gramStart"/>
            <w:r>
              <w:t>in order to</w:t>
            </w:r>
            <w:proofErr w:type="gramEnd"/>
            <w:r>
              <w:t xml:space="preserve"> cover information contained in the Register of Ban on the Keeping of Animals.  </w:t>
            </w:r>
          </w:p>
          <w:p w:rsidR="006658C1" w:rsidRDefault="006658C1" w:rsidP="00CB0A51"/>
          <w:p w:rsidR="00CB0A51" w:rsidRDefault="00CB0A51" w:rsidP="00CB0A51">
            <w:r>
              <w:t>Act amending Section 24 of the Act on the Openness of Government Activities, adopted in 14 May 2010, 2010/374, entry into force on 1 December 2010</w:t>
            </w:r>
          </w:p>
          <w:p w:rsidR="00CB0A51" w:rsidRDefault="00CB0A51" w:rsidP="00CB0A51">
            <w:r>
              <w:t>- Laki viranomaisten toiminnan julkisuudesta annetun lain 24 §:n  muuttamisesta</w:t>
            </w:r>
          </w:p>
          <w:p w:rsidR="00CB0A51" w:rsidRDefault="00CB0A51" w:rsidP="00CB0A51">
            <w:r>
              <w:t>- Lag om ändring av 24 § i lagen om offentlighet i myndigheternas verksamhet</w:t>
            </w:r>
          </w:p>
          <w:p w:rsidR="00CB0A51" w:rsidRDefault="00CB0A51" w:rsidP="00CB0A51"/>
          <w:p w:rsidR="00CB0A51" w:rsidRDefault="00CB0A51" w:rsidP="00CB0A51">
            <w:r>
              <w:t>Amendment on the Section about secret documents in the possession of an authority concerning information about captives.</w:t>
            </w:r>
          </w:p>
          <w:p w:rsidR="006658C1" w:rsidRDefault="006658C1" w:rsidP="00CB0A51"/>
          <w:p w:rsidR="00CB0A51" w:rsidRDefault="00CB0A51" w:rsidP="00CB0A51">
            <w:r>
              <w:t>Act amending Section 24 of the Act on the Openness of Government Activities, adopted in 24 April 2009, 2009/274, entry into force on 1 May 2009</w:t>
            </w:r>
          </w:p>
          <w:p w:rsidR="00CB0A51" w:rsidRDefault="00CB0A51" w:rsidP="00CB0A51">
            <w:r>
              <w:t>- Laki viranomaisten toiminnan julkisuudesta annetun lain 24 §:n  muuttamisesta</w:t>
            </w:r>
          </w:p>
          <w:p w:rsidR="00CB0A51" w:rsidRDefault="00CB0A51" w:rsidP="00CB0A51">
            <w:r>
              <w:t>- Lag om ändring av 24 § i lagen om offentlighet i myndigheternas verksamhet</w:t>
            </w:r>
          </w:p>
          <w:p w:rsidR="00CB0A51" w:rsidRDefault="00CB0A51" w:rsidP="00CB0A51"/>
          <w:p w:rsidR="00CB0A51" w:rsidRDefault="00CB0A51" w:rsidP="00CB0A51">
            <w:r>
              <w:t>Amendment on the Section about secret documents in the possession of an authority concerning information about funding the elections.</w:t>
            </w:r>
          </w:p>
          <w:p w:rsidR="00CB0A51" w:rsidRPr="00165C7A" w:rsidRDefault="00CB0A51" w:rsidP="00CB0A51">
            <w:pPr>
              <w:rPr>
                <w:b/>
              </w:rPr>
            </w:pPr>
          </w:p>
        </w:tc>
      </w:tr>
      <w:tr w:rsidR="00CB0A51" w:rsidTr="006658C1">
        <w:trPr>
          <w:trHeight w:val="567"/>
        </w:trPr>
        <w:tc>
          <w:tcPr>
            <w:tcW w:w="9242" w:type="dxa"/>
            <w:gridSpan w:val="3"/>
            <w:tcBorders>
              <w:top w:val="single" w:sz="4" w:space="0" w:color="auto"/>
            </w:tcBorders>
            <w:shd w:val="clear" w:color="auto" w:fill="auto"/>
            <w:tcMar>
              <w:top w:w="57" w:type="dxa"/>
              <w:bottom w:w="57" w:type="dxa"/>
            </w:tcMar>
          </w:tcPr>
          <w:p w:rsidR="00CB0A51" w:rsidRDefault="00CB0A51" w:rsidP="00CB0A51">
            <w:pPr>
              <w:keepNext/>
            </w:pPr>
            <w:r>
              <w:lastRenderedPageBreak/>
              <w:t>Act amending Sections 11 and 24 of the Act on the Openness of Government Activities, adopted in 15 June 2007, 2007/713, entry into force on 1 January 2008</w:t>
            </w:r>
          </w:p>
          <w:p w:rsidR="00CB0A51" w:rsidRDefault="00CB0A51" w:rsidP="00CB0A51">
            <w:pPr>
              <w:keepNext/>
            </w:pPr>
            <w:r>
              <w:t>- Laki viranomaisten toiminnan julkisuudesta annetun lain 11 ja 24 §:n muuttamisesta</w:t>
            </w:r>
          </w:p>
          <w:p w:rsidR="00CB0A51" w:rsidRDefault="00CB0A51" w:rsidP="00CB0A51">
            <w:pPr>
              <w:keepNext/>
            </w:pPr>
            <w:r>
              <w:t>- Lag om ändring av 11 och 24 § i lagen om offentlighet i myndigheternas verksamhet</w:t>
            </w:r>
          </w:p>
          <w:p w:rsidR="00CB0A51" w:rsidRDefault="00CB0A51" w:rsidP="00CB0A51">
            <w:pPr>
              <w:keepNext/>
            </w:pPr>
          </w:p>
          <w:p w:rsidR="00CB0A51" w:rsidRDefault="00CB0A51" w:rsidP="00CB0A51">
            <w:pPr>
              <w:keepNext/>
            </w:pPr>
            <w:r>
              <w:t>Amendment restricting the concerned parties' right to access information concerning foreclosure of property and an amendment on an Section about secret documents in the possession of an authority concerning information about private person's yearly income.</w:t>
            </w:r>
          </w:p>
          <w:p w:rsidR="00CB0A51" w:rsidRDefault="00CB0A51" w:rsidP="00CB0A51">
            <w:pPr>
              <w:keepNext/>
            </w:pPr>
          </w:p>
          <w:p w:rsidR="00CB0A51" w:rsidRDefault="00CB0A51" w:rsidP="00CB0A51">
            <w:pPr>
              <w:keepNext/>
            </w:pPr>
            <w:r>
              <w:t>Act amending the Act on the Openness of Government Activities, adopted in 30 March 2007, 2007/385, entry into force on 1 October 2007</w:t>
            </w:r>
          </w:p>
          <w:p w:rsidR="00CB0A51" w:rsidRDefault="00CB0A51" w:rsidP="00CB0A51">
            <w:pPr>
              <w:keepNext/>
            </w:pPr>
            <w:r>
              <w:t>- Laki viranomaisten toiminnan julkisuudesta annetun lain muuttamisesta</w:t>
            </w:r>
          </w:p>
          <w:p w:rsidR="00CB0A51" w:rsidRDefault="00CB0A51" w:rsidP="00CB0A51">
            <w:pPr>
              <w:keepNext/>
            </w:pPr>
            <w:r>
              <w:t>- Lag om ändring av lagen om offentlighet i myndigheternas verksamhet</w:t>
            </w:r>
          </w:p>
          <w:p w:rsidR="00CB0A51" w:rsidRDefault="00CB0A51" w:rsidP="00CB0A51">
            <w:pPr>
              <w:keepNext/>
            </w:pPr>
          </w:p>
          <w:p w:rsidR="00CB0A51" w:rsidRDefault="00CB0A51" w:rsidP="00CB0A51">
            <w:pPr>
              <w:keepNext/>
            </w:pPr>
            <w:r>
              <w:t xml:space="preserve">Amendments on Sections on the concerned parties' right to access information concerning information about witnesses and the trial documents, on secret documents in the possession of an authority concerning personal information about the person who is accused of a crime and the appealing of the decisions of an authority in the matters of publicity of the documents. </w:t>
            </w:r>
          </w:p>
          <w:p w:rsidR="00CB0A51" w:rsidRPr="00165C7A" w:rsidRDefault="00CB0A51" w:rsidP="00CB0A51">
            <w:pPr>
              <w:keepNext/>
              <w:jc w:val="left"/>
              <w:rPr>
                <w:b/>
              </w:rPr>
            </w:pPr>
          </w:p>
        </w:tc>
      </w:tr>
      <w:tr w:rsidR="003D05DE" w:rsidTr="00AF4E28">
        <w:trPr>
          <w:trHeight w:val="567"/>
        </w:trPr>
        <w:tc>
          <w:tcPr>
            <w:tcW w:w="2107" w:type="dxa"/>
            <w:gridSpan w:val="2"/>
            <w:tcBorders>
              <w:bottom w:val="single" w:sz="4" w:space="0" w:color="auto"/>
            </w:tcBorders>
            <w:shd w:val="clear" w:color="auto" w:fill="auto"/>
            <w:tcMar>
              <w:top w:w="57" w:type="dxa"/>
              <w:bottom w:w="57" w:type="dxa"/>
            </w:tcMar>
          </w:tcPr>
          <w:p w:rsidR="006B338F" w:rsidRPr="00165C7A" w:rsidRDefault="00B5140E" w:rsidP="00165C7A">
            <w:pPr>
              <w:jc w:val="left"/>
              <w:rPr>
                <w:b/>
              </w:rPr>
            </w:pPr>
            <w:r w:rsidRPr="00165C7A">
              <w:rPr>
                <w:b/>
              </w:rPr>
              <w:t xml:space="preserve">Language(s) of notified </w:t>
            </w:r>
            <w:r w:rsidR="000F4477">
              <w:rPr>
                <w:b/>
              </w:rPr>
              <w:t xml:space="preserve">legal </w:t>
            </w:r>
            <w:r w:rsidRPr="00165C7A">
              <w:rPr>
                <w:b/>
              </w:rPr>
              <w:t>text</w:t>
            </w:r>
          </w:p>
        </w:tc>
        <w:tc>
          <w:tcPr>
            <w:tcW w:w="7135" w:type="dxa"/>
            <w:tcBorders>
              <w:bottom w:val="single" w:sz="4" w:space="0" w:color="auto"/>
            </w:tcBorders>
            <w:shd w:val="clear" w:color="auto" w:fill="auto"/>
            <w:tcMar>
              <w:top w:w="57" w:type="dxa"/>
              <w:bottom w:w="57" w:type="dxa"/>
            </w:tcMar>
          </w:tcPr>
          <w:p w:rsidR="006B338F" w:rsidRPr="00165C7A" w:rsidRDefault="00B5140E" w:rsidP="00867820">
            <w:bookmarkStart w:id="14" w:name="bmkAttachmentLanguages"/>
            <w:r>
              <w:t>English</w:t>
            </w:r>
            <w:bookmarkEnd w:id="14"/>
          </w:p>
        </w:tc>
      </w:tr>
      <w:tr w:rsidR="003D05DE" w:rsidTr="00AF4E28">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rsidR="006B338F" w:rsidRPr="00165C7A" w:rsidRDefault="00B5140E" w:rsidP="00165C7A">
            <w:pPr>
              <w:jc w:val="left"/>
              <w:rPr>
                <w:b/>
              </w:rPr>
            </w:pPr>
            <w:r w:rsidRPr="00165C7A">
              <w:rPr>
                <w:b/>
              </w:rPr>
              <w:t>Entry into force</w:t>
            </w:r>
          </w:p>
        </w:tc>
        <w:tc>
          <w:tcPr>
            <w:tcW w:w="7135" w:type="dxa"/>
            <w:tcBorders>
              <w:top w:val="single" w:sz="4" w:space="0" w:color="auto"/>
              <w:bottom w:val="single" w:sz="4" w:space="0" w:color="auto"/>
            </w:tcBorders>
            <w:shd w:val="clear" w:color="auto" w:fill="auto"/>
            <w:tcMar>
              <w:top w:w="57" w:type="dxa"/>
              <w:bottom w:w="57" w:type="dxa"/>
            </w:tcMar>
          </w:tcPr>
          <w:p w:rsidR="00165C7A" w:rsidRPr="00165C7A" w:rsidRDefault="00B5140E" w:rsidP="0063774B">
            <w:bookmarkStart w:id="15" w:name="bmkEntryIntoForceDate"/>
            <w:r>
              <w:t>1 January 2016</w:t>
            </w:r>
            <w:bookmarkEnd w:id="15"/>
          </w:p>
        </w:tc>
      </w:tr>
      <w:tr w:rsidR="003D05DE" w:rsidTr="00AF4E28">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rsidR="006B338F" w:rsidRPr="00165C7A" w:rsidRDefault="00B5140E" w:rsidP="0060084D">
            <w:pPr>
              <w:jc w:val="left"/>
              <w:rPr>
                <w:b/>
              </w:rPr>
            </w:pPr>
            <w:r>
              <w:rPr>
                <w:b/>
              </w:rPr>
              <w:t>Other date</w:t>
            </w:r>
            <w:r w:rsidR="0060084D" w:rsidRPr="00165C7A">
              <w:rPr>
                <w:b/>
              </w:rPr>
              <w:t xml:space="preserve"> </w:t>
            </w:r>
          </w:p>
        </w:tc>
        <w:tc>
          <w:tcPr>
            <w:tcW w:w="7135" w:type="dxa"/>
            <w:tcBorders>
              <w:top w:val="single" w:sz="4" w:space="0" w:color="auto"/>
              <w:bottom w:val="double" w:sz="4" w:space="0" w:color="auto"/>
            </w:tcBorders>
            <w:shd w:val="clear" w:color="auto" w:fill="auto"/>
            <w:tcMar>
              <w:top w:w="57" w:type="dxa"/>
              <w:bottom w:w="57" w:type="dxa"/>
            </w:tcMar>
          </w:tcPr>
          <w:p w:rsidR="00165C7A" w:rsidRPr="00165C7A" w:rsidRDefault="00B5140E" w:rsidP="0060084D">
            <w:bookmarkStart w:id="16" w:name="bmkOtherDateDate"/>
            <w:r>
              <w:t>Adoption</w:t>
            </w:r>
            <w:r w:rsidR="00AB285A">
              <w:t>:</w:t>
            </w:r>
            <w:r>
              <w:t xml:space="preserve"> 7 August 2015</w:t>
            </w:r>
            <w:bookmarkEnd w:id="16"/>
          </w:p>
        </w:tc>
      </w:tr>
      <w:tr w:rsidR="003D05DE" w:rsidTr="00AF4E28">
        <w:trPr>
          <w:trHeight w:val="294"/>
        </w:trPr>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rsidR="003202BA" w:rsidRDefault="003202BA" w:rsidP="00165C7A"/>
          <w:p w:rsidR="003202BA" w:rsidRPr="00165C7A" w:rsidRDefault="00B5140E" w:rsidP="003202BA">
            <w:pPr>
              <w:jc w:val="left"/>
              <w:rPr>
                <w:b/>
              </w:rPr>
            </w:pPr>
            <w:r w:rsidRPr="00165C7A">
              <w:rPr>
                <w:b/>
              </w:rPr>
              <w:t>Notification details</w:t>
            </w:r>
          </w:p>
          <w:p w:rsidR="003202BA" w:rsidRDefault="003202BA" w:rsidP="00165C7A"/>
        </w:tc>
      </w:tr>
      <w:tr w:rsidR="003D05DE" w:rsidTr="00AF4E28">
        <w:trPr>
          <w:trHeight w:val="540"/>
        </w:trPr>
        <w:tc>
          <w:tcPr>
            <w:tcW w:w="2094" w:type="dxa"/>
            <w:tcBorders>
              <w:top w:val="double" w:sz="4" w:space="0" w:color="auto"/>
              <w:bottom w:val="single" w:sz="4" w:space="0" w:color="auto"/>
            </w:tcBorders>
            <w:shd w:val="clear" w:color="auto" w:fill="auto"/>
            <w:tcMar>
              <w:top w:w="57" w:type="dxa"/>
              <w:bottom w:w="57" w:type="dxa"/>
            </w:tcMar>
          </w:tcPr>
          <w:p w:rsidR="00CD3722" w:rsidRPr="00165C7A" w:rsidRDefault="00B5140E" w:rsidP="003D642A">
            <w:pPr>
              <w:jc w:val="left"/>
              <w:rPr>
                <w:b/>
              </w:rPr>
            </w:pPr>
            <w:r w:rsidRPr="00165C7A">
              <w:rPr>
                <w:b/>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rsidR="00CD3722" w:rsidRPr="00165C7A" w:rsidRDefault="00B5140E" w:rsidP="003A033C">
            <w:pPr>
              <w:jc w:val="left"/>
              <w:rPr>
                <w:b/>
              </w:rPr>
            </w:pPr>
            <w:bookmarkStart w:id="17" w:name="bmkSubmissionDate"/>
            <w:r>
              <w:t>20 December 2017</w:t>
            </w:r>
            <w:bookmarkEnd w:id="17"/>
          </w:p>
        </w:tc>
      </w:tr>
      <w:tr w:rsidR="003D05DE" w:rsidTr="00AF4E28">
        <w:trPr>
          <w:trHeight w:val="273"/>
        </w:trPr>
        <w:tc>
          <w:tcPr>
            <w:tcW w:w="2094" w:type="dxa"/>
            <w:tcBorders>
              <w:top w:val="single" w:sz="4" w:space="0" w:color="auto"/>
            </w:tcBorders>
            <w:shd w:val="clear" w:color="auto" w:fill="auto"/>
            <w:tcMar>
              <w:top w:w="57" w:type="dxa"/>
              <w:bottom w:w="57" w:type="dxa"/>
            </w:tcMar>
          </w:tcPr>
          <w:p w:rsidR="00CD3722" w:rsidRPr="00165C7A" w:rsidRDefault="00B5140E" w:rsidP="003D642A">
            <w:pPr>
              <w:jc w:val="left"/>
              <w:rPr>
                <w:b/>
              </w:rPr>
            </w:pPr>
            <w:r w:rsidRPr="00165C7A">
              <w:rPr>
                <w:b/>
              </w:rPr>
              <w:t xml:space="preserve">Other information </w:t>
            </w:r>
          </w:p>
        </w:tc>
        <w:tc>
          <w:tcPr>
            <w:tcW w:w="7148" w:type="dxa"/>
            <w:gridSpan w:val="2"/>
            <w:tcBorders>
              <w:top w:val="single" w:sz="4" w:space="0" w:color="auto"/>
            </w:tcBorders>
            <w:shd w:val="clear" w:color="auto" w:fill="auto"/>
            <w:tcMar>
              <w:top w:w="57" w:type="dxa"/>
              <w:bottom w:w="57" w:type="dxa"/>
            </w:tcMar>
          </w:tcPr>
          <w:p w:rsidR="00CD3722" w:rsidRPr="00165C7A" w:rsidRDefault="00CD3722" w:rsidP="00E20D8D">
            <w:pPr>
              <w:jc w:val="left"/>
              <w:rPr>
                <w:b/>
              </w:rPr>
            </w:pPr>
            <w:bookmarkStart w:id="18" w:name="bmkOtherInformation"/>
            <w:bookmarkEnd w:id="18"/>
          </w:p>
        </w:tc>
      </w:tr>
      <w:tr w:rsidR="003D05DE" w:rsidTr="00AF4E28">
        <w:trPr>
          <w:trHeight w:val="567"/>
        </w:trPr>
        <w:tc>
          <w:tcPr>
            <w:tcW w:w="2094" w:type="dxa"/>
            <w:shd w:val="clear" w:color="auto" w:fill="FFFFFF"/>
            <w:tcMar>
              <w:top w:w="57" w:type="dxa"/>
              <w:bottom w:w="57" w:type="dxa"/>
            </w:tcMar>
          </w:tcPr>
          <w:p w:rsidR="00CD3722" w:rsidRPr="00165C7A" w:rsidRDefault="00B5140E" w:rsidP="003D642A">
            <w:pPr>
              <w:jc w:val="left"/>
              <w:rPr>
                <w:b/>
              </w:rPr>
            </w:pPr>
            <w:r w:rsidRPr="00165C7A">
              <w:rPr>
                <w:b/>
              </w:rPr>
              <w:t>Agency or authority responsible</w:t>
            </w:r>
          </w:p>
        </w:tc>
        <w:tc>
          <w:tcPr>
            <w:tcW w:w="7148" w:type="dxa"/>
            <w:gridSpan w:val="2"/>
            <w:shd w:val="clear" w:color="auto" w:fill="FFFFFF"/>
            <w:tcMar>
              <w:top w:w="57" w:type="dxa"/>
              <w:bottom w:w="57" w:type="dxa"/>
            </w:tcMar>
          </w:tcPr>
          <w:p w:rsidR="00CD3722" w:rsidRPr="00165C7A" w:rsidRDefault="00B5140E" w:rsidP="00E20D8D">
            <w:pPr>
              <w:jc w:val="left"/>
              <w:rPr>
                <w:b/>
              </w:rPr>
            </w:pPr>
            <w:bookmarkStart w:id="19" w:name="bmkContactInformation"/>
            <w:r>
              <w:t>Ministry of Justice</w:t>
            </w:r>
            <w:bookmarkEnd w:id="19"/>
          </w:p>
        </w:tc>
      </w:tr>
    </w:tbl>
    <w:p w:rsidR="00CD3722" w:rsidRDefault="00CD3722" w:rsidP="00CD3722">
      <w:pPr>
        <w:shd w:val="clear" w:color="auto" w:fill="FFFFFF"/>
        <w:jc w:val="center"/>
      </w:pPr>
    </w:p>
    <w:sectPr w:rsidR="00CD3722" w:rsidSect="00F647C0">
      <w:headerReference w:type="even" r:id="rId10"/>
      <w:headerReference w:type="default" r:id="rId11"/>
      <w:footerReference w:type="even" r:id="rId12"/>
      <w:footerReference w:type="default" r:id="rId13"/>
      <w:head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062" w:rsidRDefault="00B5140E">
      <w:r>
        <w:separator/>
      </w:r>
    </w:p>
  </w:endnote>
  <w:endnote w:type="continuationSeparator" w:id="0">
    <w:p w:rsidR="000C0062" w:rsidRDefault="00B5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F647C0" w:rsidRDefault="00F647C0" w:rsidP="00F647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F647C0" w:rsidRDefault="00F647C0" w:rsidP="00F647C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062" w:rsidRDefault="00B5140E">
      <w:r>
        <w:separator/>
      </w:r>
    </w:p>
  </w:footnote>
  <w:footnote w:type="continuationSeparator" w:id="0">
    <w:p w:rsidR="000C0062" w:rsidRDefault="00B5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C0" w:rsidRPr="00F647C0" w:rsidRDefault="00F647C0" w:rsidP="00F647C0">
    <w:pPr>
      <w:pStyle w:val="Header"/>
      <w:pBdr>
        <w:bottom w:val="single" w:sz="4" w:space="1" w:color="auto"/>
      </w:pBdr>
      <w:tabs>
        <w:tab w:val="clear" w:pos="4513"/>
        <w:tab w:val="clear" w:pos="9027"/>
      </w:tabs>
      <w:jc w:val="center"/>
    </w:pPr>
    <w:r w:rsidRPr="00F647C0">
      <w:t>IP/N/1/FIN/23 • IP/N/1/FIN/U/7</w:t>
    </w:r>
  </w:p>
  <w:p w:rsidR="00F647C0" w:rsidRPr="00F647C0" w:rsidRDefault="00F647C0" w:rsidP="00F647C0">
    <w:pPr>
      <w:pStyle w:val="Header"/>
      <w:pBdr>
        <w:bottom w:val="single" w:sz="4" w:space="1" w:color="auto"/>
      </w:pBdr>
      <w:tabs>
        <w:tab w:val="clear" w:pos="4513"/>
        <w:tab w:val="clear" w:pos="9027"/>
      </w:tabs>
      <w:jc w:val="center"/>
    </w:pPr>
  </w:p>
  <w:p w:rsidR="00F647C0" w:rsidRPr="00F647C0" w:rsidRDefault="00F647C0" w:rsidP="00F647C0">
    <w:pPr>
      <w:pStyle w:val="Header"/>
      <w:pBdr>
        <w:bottom w:val="single" w:sz="4" w:space="1" w:color="auto"/>
      </w:pBdr>
      <w:tabs>
        <w:tab w:val="clear" w:pos="4513"/>
        <w:tab w:val="clear" w:pos="9027"/>
      </w:tabs>
      <w:jc w:val="center"/>
    </w:pPr>
    <w:r w:rsidRPr="00F647C0">
      <w:t xml:space="preserve">- </w:t>
    </w:r>
    <w:r w:rsidRPr="00F647C0">
      <w:fldChar w:fldCharType="begin"/>
    </w:r>
    <w:r w:rsidRPr="00F647C0">
      <w:instrText xml:space="preserve"> PAGE </w:instrText>
    </w:r>
    <w:r w:rsidRPr="00F647C0">
      <w:fldChar w:fldCharType="separate"/>
    </w:r>
    <w:r w:rsidR="008929E6">
      <w:rPr>
        <w:noProof/>
      </w:rPr>
      <w:t>2</w:t>
    </w:r>
    <w:r w:rsidRPr="00F647C0">
      <w:fldChar w:fldCharType="end"/>
    </w:r>
    <w:r w:rsidRPr="00F647C0">
      <w:t xml:space="preserve"> -</w:t>
    </w:r>
  </w:p>
  <w:p w:rsidR="00544326" w:rsidRPr="00F647C0" w:rsidRDefault="00544326" w:rsidP="00F647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C0" w:rsidRPr="00F647C0" w:rsidRDefault="00F647C0" w:rsidP="00F647C0">
    <w:pPr>
      <w:pStyle w:val="Header"/>
      <w:pBdr>
        <w:bottom w:val="single" w:sz="4" w:space="1" w:color="auto"/>
      </w:pBdr>
      <w:tabs>
        <w:tab w:val="clear" w:pos="4513"/>
        <w:tab w:val="clear" w:pos="9027"/>
      </w:tabs>
      <w:jc w:val="center"/>
    </w:pPr>
    <w:r w:rsidRPr="00F647C0">
      <w:t>IP/N/1/FIN/23 • IP/N/1/FIN/U/7</w:t>
    </w:r>
  </w:p>
  <w:p w:rsidR="00F647C0" w:rsidRPr="00F647C0" w:rsidRDefault="00F647C0" w:rsidP="00F647C0">
    <w:pPr>
      <w:pStyle w:val="Header"/>
      <w:pBdr>
        <w:bottom w:val="single" w:sz="4" w:space="1" w:color="auto"/>
      </w:pBdr>
      <w:tabs>
        <w:tab w:val="clear" w:pos="4513"/>
        <w:tab w:val="clear" w:pos="9027"/>
      </w:tabs>
      <w:jc w:val="center"/>
    </w:pPr>
  </w:p>
  <w:p w:rsidR="00F647C0" w:rsidRPr="00F647C0" w:rsidRDefault="00F647C0" w:rsidP="00F647C0">
    <w:pPr>
      <w:pStyle w:val="Header"/>
      <w:pBdr>
        <w:bottom w:val="single" w:sz="4" w:space="1" w:color="auto"/>
      </w:pBdr>
      <w:tabs>
        <w:tab w:val="clear" w:pos="4513"/>
        <w:tab w:val="clear" w:pos="9027"/>
      </w:tabs>
      <w:jc w:val="center"/>
    </w:pPr>
    <w:r w:rsidRPr="00F647C0">
      <w:t xml:space="preserve">- </w:t>
    </w:r>
    <w:r w:rsidRPr="00F647C0">
      <w:fldChar w:fldCharType="begin"/>
    </w:r>
    <w:r w:rsidRPr="00F647C0">
      <w:instrText xml:space="preserve"> PAGE </w:instrText>
    </w:r>
    <w:r w:rsidRPr="00F647C0">
      <w:fldChar w:fldCharType="separate"/>
    </w:r>
    <w:r w:rsidR="008929E6">
      <w:rPr>
        <w:noProof/>
      </w:rPr>
      <w:t>3</w:t>
    </w:r>
    <w:r w:rsidRPr="00F647C0">
      <w:fldChar w:fldCharType="end"/>
    </w:r>
    <w:r w:rsidRPr="00F647C0">
      <w:t xml:space="preserve"> -</w:t>
    </w:r>
  </w:p>
  <w:p w:rsidR="00544326" w:rsidRPr="00F647C0" w:rsidRDefault="00544326" w:rsidP="00F647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05DE" w:rsidTr="00544326">
      <w:trPr>
        <w:trHeight w:val="240"/>
        <w:jc w:val="center"/>
      </w:trPr>
      <w:tc>
        <w:tcPr>
          <w:tcW w:w="3794" w:type="dxa"/>
          <w:shd w:val="clear" w:color="auto" w:fill="FFFFFF"/>
          <w:tcMar>
            <w:left w:w="108" w:type="dxa"/>
            <w:right w:w="108" w:type="dxa"/>
          </w:tcMar>
          <w:vAlign w:val="center"/>
        </w:tcPr>
        <w:p w:rsidR="00ED54E0" w:rsidRPr="0023737C" w:rsidRDefault="00ED54E0" w:rsidP="00ED1F9F">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23737C" w:rsidRDefault="00F647C0" w:rsidP="00ED1F9F">
          <w:pPr>
            <w:jc w:val="right"/>
            <w:rPr>
              <w:b/>
              <w:color w:val="FF0000"/>
              <w:szCs w:val="16"/>
            </w:rPr>
          </w:pPr>
          <w:r>
            <w:rPr>
              <w:b/>
              <w:color w:val="FF0000"/>
              <w:szCs w:val="16"/>
            </w:rPr>
            <w:t xml:space="preserve"> </w:t>
          </w:r>
        </w:p>
      </w:tc>
    </w:tr>
    <w:bookmarkEnd w:id="20"/>
    <w:tr w:rsidR="003D05DE" w:rsidTr="00544326">
      <w:trPr>
        <w:trHeight w:val="213"/>
        <w:jc w:val="center"/>
      </w:trPr>
      <w:tc>
        <w:tcPr>
          <w:tcW w:w="3794" w:type="dxa"/>
          <w:vMerge w:val="restart"/>
          <w:shd w:val="clear" w:color="auto" w:fill="FFFFFF"/>
          <w:tcMar>
            <w:left w:w="0" w:type="dxa"/>
            <w:right w:w="0" w:type="dxa"/>
          </w:tcMar>
        </w:tcPr>
        <w:p w:rsidR="00ED54E0" w:rsidRPr="0023737C" w:rsidRDefault="00B5140E" w:rsidP="00ED1F9F">
          <w:pPr>
            <w:jc w:val="left"/>
          </w:pPr>
          <w:r>
            <w:rPr>
              <w:noProof/>
              <w:lang w:eastAsia="en-GB"/>
            </w:rPr>
            <w:drawing>
              <wp:inline distT="0" distB="0" distL="0" distR="0" wp14:anchorId="0C3B179A" wp14:editId="520523E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2495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23737C" w:rsidRDefault="00ED54E0" w:rsidP="00ED1F9F">
          <w:pPr>
            <w:jc w:val="right"/>
            <w:rPr>
              <w:b/>
              <w:szCs w:val="16"/>
            </w:rPr>
          </w:pPr>
        </w:p>
      </w:tc>
    </w:tr>
    <w:tr w:rsidR="003D05DE" w:rsidTr="00544326">
      <w:trPr>
        <w:trHeight w:val="868"/>
        <w:jc w:val="center"/>
      </w:trPr>
      <w:tc>
        <w:tcPr>
          <w:tcW w:w="3794" w:type="dxa"/>
          <w:vMerge/>
          <w:shd w:val="clear" w:color="auto" w:fill="FFFFFF"/>
          <w:tcMar>
            <w:left w:w="108" w:type="dxa"/>
            <w:right w:w="108" w:type="dxa"/>
          </w:tcMar>
        </w:tcPr>
        <w:p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rsidR="00F647C0" w:rsidRDefault="00F647C0" w:rsidP="00ED1F9F">
          <w:pPr>
            <w:jc w:val="right"/>
            <w:rPr>
              <w:b/>
              <w:szCs w:val="16"/>
            </w:rPr>
          </w:pPr>
          <w:bookmarkStart w:id="21" w:name="bmkSymbols"/>
          <w:r>
            <w:rPr>
              <w:b/>
              <w:szCs w:val="16"/>
            </w:rPr>
            <w:t>IP/N/1/FIN/23</w:t>
          </w:r>
        </w:p>
        <w:p w:rsidR="00F647C0" w:rsidRDefault="00F647C0" w:rsidP="00ED1F9F">
          <w:pPr>
            <w:jc w:val="right"/>
            <w:rPr>
              <w:b/>
              <w:szCs w:val="16"/>
            </w:rPr>
          </w:pPr>
          <w:r>
            <w:rPr>
              <w:b/>
              <w:szCs w:val="16"/>
            </w:rPr>
            <w:t>IP/N/1/FIN/U/7</w:t>
          </w:r>
        </w:p>
        <w:bookmarkEnd w:id="21"/>
        <w:p w:rsidR="00601873" w:rsidRDefault="00601873" w:rsidP="00ED1F9F">
          <w:pPr>
            <w:jc w:val="right"/>
            <w:rPr>
              <w:b/>
              <w:szCs w:val="16"/>
            </w:rPr>
          </w:pPr>
        </w:p>
      </w:tc>
    </w:tr>
    <w:tr w:rsidR="003D05DE" w:rsidTr="00544326">
      <w:trPr>
        <w:trHeight w:val="240"/>
        <w:jc w:val="center"/>
      </w:trPr>
      <w:tc>
        <w:tcPr>
          <w:tcW w:w="3794" w:type="dxa"/>
          <w:vMerge/>
          <w:shd w:val="clear" w:color="auto" w:fill="FFFFFF"/>
          <w:tcMar>
            <w:left w:w="108" w:type="dxa"/>
            <w:right w:w="108" w:type="dxa"/>
          </w:tcMar>
          <w:vAlign w:val="center"/>
        </w:tcPr>
        <w:p w:rsidR="00ED54E0" w:rsidRPr="0023737C" w:rsidRDefault="00ED54E0" w:rsidP="00ED1F9F"/>
      </w:tc>
      <w:tc>
        <w:tcPr>
          <w:tcW w:w="5448" w:type="dxa"/>
          <w:gridSpan w:val="2"/>
          <w:shd w:val="clear" w:color="auto" w:fill="FFFFFF"/>
          <w:tcMar>
            <w:left w:w="108" w:type="dxa"/>
            <w:right w:w="108" w:type="dxa"/>
          </w:tcMar>
          <w:vAlign w:val="center"/>
        </w:tcPr>
        <w:p w:rsidR="00ED54E0" w:rsidRPr="0023737C" w:rsidRDefault="004227D3" w:rsidP="00FB117C">
          <w:pPr>
            <w:jc w:val="right"/>
            <w:rPr>
              <w:szCs w:val="16"/>
            </w:rPr>
          </w:pPr>
          <w:bookmarkStart w:id="22" w:name="bmkDate"/>
          <w:r>
            <w:rPr>
              <w:szCs w:val="16"/>
            </w:rPr>
            <w:t>28</w:t>
          </w:r>
          <w:r w:rsidR="00B5140E" w:rsidRPr="00FB117C">
            <w:rPr>
              <w:szCs w:val="16"/>
            </w:rPr>
            <w:t xml:space="preserve"> September 2018</w:t>
          </w:r>
          <w:bookmarkEnd w:id="22"/>
        </w:p>
      </w:tc>
    </w:tr>
    <w:tr w:rsidR="003D05DE"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27B0A" w:rsidRDefault="00B5140E" w:rsidP="00ED1F9F">
          <w:pPr>
            <w:jc w:val="left"/>
            <w:rPr>
              <w:color w:val="FF0000"/>
            </w:rPr>
          </w:pPr>
          <w:bookmarkStart w:id="23" w:name="bmkSerial"/>
          <w:r w:rsidRPr="00827B0A">
            <w:rPr>
              <w:color w:val="FF0000"/>
            </w:rPr>
            <w:t>(</w:t>
          </w:r>
          <w:r w:rsidR="008929E6">
            <w:rPr>
              <w:color w:val="FF0000"/>
            </w:rPr>
            <w:t>18-5991</w:t>
          </w:r>
          <w:r w:rsidRPr="00827B0A">
            <w:rPr>
              <w:color w:val="FF0000"/>
            </w:rPr>
            <w:t>)</w:t>
          </w:r>
          <w:bookmarkEnd w:id="23"/>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rsidR="00ED54E0" w:rsidRPr="0023737C" w:rsidRDefault="00B5140E" w:rsidP="00ED1F9F">
          <w:pPr>
            <w:jc w:val="right"/>
            <w:rPr>
              <w:szCs w:val="16"/>
            </w:rPr>
          </w:pPr>
          <w:bookmarkStart w:id="24"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8929E6">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8929E6">
            <w:rPr>
              <w:bCs/>
              <w:noProof/>
              <w:szCs w:val="16"/>
            </w:rPr>
            <w:t>4</w:t>
          </w:r>
          <w:r w:rsidRPr="0023737C">
            <w:rPr>
              <w:bCs/>
              <w:szCs w:val="16"/>
            </w:rPr>
            <w:fldChar w:fldCharType="end"/>
          </w:r>
          <w:bookmarkEnd w:id="24"/>
        </w:p>
      </w:tc>
    </w:tr>
    <w:tr w:rsidR="003D05DE"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F647C0" w:rsidRDefault="00F647C0" w:rsidP="00ED1F9F">
          <w:pPr>
            <w:jc w:val="left"/>
            <w:rPr>
              <w:b/>
            </w:rPr>
          </w:pPr>
          <w:bookmarkStart w:id="25" w:name="bmkCommittee"/>
          <w:r>
            <w:rPr>
              <w:b/>
            </w:rPr>
            <w:t>Council for Trade-Related Aspects</w:t>
          </w:r>
        </w:p>
        <w:p w:rsidR="00ED54E0" w:rsidRPr="0023737C" w:rsidRDefault="00F647C0" w:rsidP="00ED1F9F">
          <w:pPr>
            <w:jc w:val="left"/>
            <w:rPr>
              <w:sz w:val="14"/>
              <w:szCs w:val="16"/>
            </w:rPr>
          </w:pPr>
          <w:r>
            <w:rPr>
              <w:b/>
            </w:rPr>
            <w:t>of Intellectual Property Rights</w:t>
          </w:r>
          <w:bookmarkEnd w:id="25"/>
        </w:p>
      </w:tc>
      <w:tc>
        <w:tcPr>
          <w:tcW w:w="3325" w:type="dxa"/>
          <w:tcBorders>
            <w:top w:val="single" w:sz="4" w:space="0" w:color="auto"/>
          </w:tcBorders>
          <w:tcMar>
            <w:top w:w="113" w:type="dxa"/>
            <w:left w:w="108" w:type="dxa"/>
            <w:bottom w:w="57" w:type="dxa"/>
            <w:right w:w="108" w:type="dxa"/>
          </w:tcMar>
          <w:vAlign w:val="center"/>
        </w:tcPr>
        <w:p w:rsidR="00154C64" w:rsidRPr="0023737C" w:rsidRDefault="00F647C0" w:rsidP="00ED1F9F">
          <w:pPr>
            <w:jc w:val="right"/>
            <w:rPr>
              <w:bCs/>
              <w:szCs w:val="18"/>
            </w:rPr>
          </w:pPr>
          <w:bookmarkStart w:id="26" w:name="bmkLanguage"/>
          <w:r>
            <w:rPr>
              <w:szCs w:val="18"/>
            </w:rPr>
            <w:t>Original: English</w:t>
          </w:r>
          <w:bookmarkEnd w:id="26"/>
        </w:p>
      </w:tc>
    </w:tr>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B4CD32">
      <w:start w:val="1"/>
      <w:numFmt w:val="decimal"/>
      <w:pStyle w:val="SummaryText"/>
      <w:lvlText w:val="%1."/>
      <w:lvlJc w:val="left"/>
      <w:pPr>
        <w:ind w:left="360" w:hanging="360"/>
      </w:pPr>
    </w:lvl>
    <w:lvl w:ilvl="1" w:tplc="6C92B858" w:tentative="1">
      <w:start w:val="1"/>
      <w:numFmt w:val="lowerLetter"/>
      <w:lvlText w:val="%2."/>
      <w:lvlJc w:val="left"/>
      <w:pPr>
        <w:ind w:left="1080" w:hanging="360"/>
      </w:pPr>
    </w:lvl>
    <w:lvl w:ilvl="2" w:tplc="AEEC3F46" w:tentative="1">
      <w:start w:val="1"/>
      <w:numFmt w:val="lowerRoman"/>
      <w:lvlText w:val="%3."/>
      <w:lvlJc w:val="right"/>
      <w:pPr>
        <w:ind w:left="1800" w:hanging="180"/>
      </w:pPr>
    </w:lvl>
    <w:lvl w:ilvl="3" w:tplc="C41276EA" w:tentative="1">
      <w:start w:val="1"/>
      <w:numFmt w:val="decimal"/>
      <w:lvlText w:val="%4."/>
      <w:lvlJc w:val="left"/>
      <w:pPr>
        <w:ind w:left="2520" w:hanging="360"/>
      </w:pPr>
    </w:lvl>
    <w:lvl w:ilvl="4" w:tplc="7BD2C010" w:tentative="1">
      <w:start w:val="1"/>
      <w:numFmt w:val="lowerLetter"/>
      <w:lvlText w:val="%5."/>
      <w:lvlJc w:val="left"/>
      <w:pPr>
        <w:ind w:left="3240" w:hanging="360"/>
      </w:pPr>
    </w:lvl>
    <w:lvl w:ilvl="5" w:tplc="DE063E2E" w:tentative="1">
      <w:start w:val="1"/>
      <w:numFmt w:val="lowerRoman"/>
      <w:lvlText w:val="%6."/>
      <w:lvlJc w:val="right"/>
      <w:pPr>
        <w:ind w:left="3960" w:hanging="180"/>
      </w:pPr>
    </w:lvl>
    <w:lvl w:ilvl="6" w:tplc="EB942C14" w:tentative="1">
      <w:start w:val="1"/>
      <w:numFmt w:val="decimal"/>
      <w:lvlText w:val="%7."/>
      <w:lvlJc w:val="left"/>
      <w:pPr>
        <w:ind w:left="4680" w:hanging="360"/>
      </w:pPr>
    </w:lvl>
    <w:lvl w:ilvl="7" w:tplc="7BD896BC" w:tentative="1">
      <w:start w:val="1"/>
      <w:numFmt w:val="lowerLetter"/>
      <w:lvlText w:val="%8."/>
      <w:lvlJc w:val="left"/>
      <w:pPr>
        <w:ind w:left="5400" w:hanging="360"/>
      </w:pPr>
    </w:lvl>
    <w:lvl w:ilvl="8" w:tplc="1FF8D0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28"/>
    <w:rsid w:val="0000096E"/>
    <w:rsid w:val="000243EF"/>
    <w:rsid w:val="000272F6"/>
    <w:rsid w:val="00037AC4"/>
    <w:rsid w:val="000423BF"/>
    <w:rsid w:val="0006390F"/>
    <w:rsid w:val="000773F6"/>
    <w:rsid w:val="000A4945"/>
    <w:rsid w:val="000B31E1"/>
    <w:rsid w:val="000C0062"/>
    <w:rsid w:val="000F4477"/>
    <w:rsid w:val="0011356B"/>
    <w:rsid w:val="0013337F"/>
    <w:rsid w:val="001349A7"/>
    <w:rsid w:val="00144045"/>
    <w:rsid w:val="00154C64"/>
    <w:rsid w:val="00161014"/>
    <w:rsid w:val="00162593"/>
    <w:rsid w:val="00165C7A"/>
    <w:rsid w:val="00181217"/>
    <w:rsid w:val="00182B84"/>
    <w:rsid w:val="001D7318"/>
    <w:rsid w:val="001E291F"/>
    <w:rsid w:val="00204D63"/>
    <w:rsid w:val="00226EB6"/>
    <w:rsid w:val="00233408"/>
    <w:rsid w:val="0023737C"/>
    <w:rsid w:val="0027067B"/>
    <w:rsid w:val="002838D1"/>
    <w:rsid w:val="002C020D"/>
    <w:rsid w:val="002C6C49"/>
    <w:rsid w:val="002D4C26"/>
    <w:rsid w:val="002E5107"/>
    <w:rsid w:val="002F655A"/>
    <w:rsid w:val="003147FB"/>
    <w:rsid w:val="003156C6"/>
    <w:rsid w:val="003202BA"/>
    <w:rsid w:val="003301A2"/>
    <w:rsid w:val="003572B4"/>
    <w:rsid w:val="0037387A"/>
    <w:rsid w:val="00392A56"/>
    <w:rsid w:val="003A033C"/>
    <w:rsid w:val="003B23B9"/>
    <w:rsid w:val="003C0DA1"/>
    <w:rsid w:val="003D05DE"/>
    <w:rsid w:val="003D642A"/>
    <w:rsid w:val="003E7681"/>
    <w:rsid w:val="003E7F48"/>
    <w:rsid w:val="004227D3"/>
    <w:rsid w:val="00424C2D"/>
    <w:rsid w:val="00424C9C"/>
    <w:rsid w:val="00467032"/>
    <w:rsid w:val="0046754A"/>
    <w:rsid w:val="004908BE"/>
    <w:rsid w:val="0049522C"/>
    <w:rsid w:val="00496152"/>
    <w:rsid w:val="004F203A"/>
    <w:rsid w:val="005336B8"/>
    <w:rsid w:val="00544326"/>
    <w:rsid w:val="00547B5F"/>
    <w:rsid w:val="0055026D"/>
    <w:rsid w:val="00587482"/>
    <w:rsid w:val="005B04B9"/>
    <w:rsid w:val="005B6446"/>
    <w:rsid w:val="005B68C7"/>
    <w:rsid w:val="005B7054"/>
    <w:rsid w:val="005D03AE"/>
    <w:rsid w:val="005D5981"/>
    <w:rsid w:val="005F30CB"/>
    <w:rsid w:val="0060084D"/>
    <w:rsid w:val="00601873"/>
    <w:rsid w:val="00612644"/>
    <w:rsid w:val="0063774B"/>
    <w:rsid w:val="00640528"/>
    <w:rsid w:val="006658C1"/>
    <w:rsid w:val="00674CCD"/>
    <w:rsid w:val="0068687F"/>
    <w:rsid w:val="00687B9B"/>
    <w:rsid w:val="00693AEA"/>
    <w:rsid w:val="006B338F"/>
    <w:rsid w:val="006E6430"/>
    <w:rsid w:val="006F5826"/>
    <w:rsid w:val="00700181"/>
    <w:rsid w:val="00705813"/>
    <w:rsid w:val="007141CF"/>
    <w:rsid w:val="00735E51"/>
    <w:rsid w:val="00745146"/>
    <w:rsid w:val="007577E3"/>
    <w:rsid w:val="00760DB3"/>
    <w:rsid w:val="00773EDC"/>
    <w:rsid w:val="0077523F"/>
    <w:rsid w:val="007842BB"/>
    <w:rsid w:val="0079229B"/>
    <w:rsid w:val="007E0D8A"/>
    <w:rsid w:val="007E6507"/>
    <w:rsid w:val="007F2B8E"/>
    <w:rsid w:val="00801121"/>
    <w:rsid w:val="00807247"/>
    <w:rsid w:val="00827B0A"/>
    <w:rsid w:val="0084059E"/>
    <w:rsid w:val="00840C2B"/>
    <w:rsid w:val="00867820"/>
    <w:rsid w:val="0087094D"/>
    <w:rsid w:val="008739FD"/>
    <w:rsid w:val="008929E6"/>
    <w:rsid w:val="00893E85"/>
    <w:rsid w:val="008A7A10"/>
    <w:rsid w:val="008B4661"/>
    <w:rsid w:val="008E372C"/>
    <w:rsid w:val="0094116C"/>
    <w:rsid w:val="00966797"/>
    <w:rsid w:val="009A6F54"/>
    <w:rsid w:val="009D057F"/>
    <w:rsid w:val="00A12884"/>
    <w:rsid w:val="00A6057A"/>
    <w:rsid w:val="00A74017"/>
    <w:rsid w:val="00A80B72"/>
    <w:rsid w:val="00AA332C"/>
    <w:rsid w:val="00AA6093"/>
    <w:rsid w:val="00AB285A"/>
    <w:rsid w:val="00AC27F8"/>
    <w:rsid w:val="00AC5F75"/>
    <w:rsid w:val="00AD4C72"/>
    <w:rsid w:val="00AE2AEE"/>
    <w:rsid w:val="00AF1D4B"/>
    <w:rsid w:val="00AF4E28"/>
    <w:rsid w:val="00B00276"/>
    <w:rsid w:val="00B036A1"/>
    <w:rsid w:val="00B22EC5"/>
    <w:rsid w:val="00B230EC"/>
    <w:rsid w:val="00B24292"/>
    <w:rsid w:val="00B5140E"/>
    <w:rsid w:val="00B52738"/>
    <w:rsid w:val="00B5475A"/>
    <w:rsid w:val="00B56EDC"/>
    <w:rsid w:val="00B90237"/>
    <w:rsid w:val="00B95540"/>
    <w:rsid w:val="00BB1F84"/>
    <w:rsid w:val="00BB290F"/>
    <w:rsid w:val="00BE5468"/>
    <w:rsid w:val="00C03B9A"/>
    <w:rsid w:val="00C11EAC"/>
    <w:rsid w:val="00C15F6D"/>
    <w:rsid w:val="00C305D7"/>
    <w:rsid w:val="00C30F2A"/>
    <w:rsid w:val="00C333BD"/>
    <w:rsid w:val="00C43456"/>
    <w:rsid w:val="00C55C8A"/>
    <w:rsid w:val="00C65C0C"/>
    <w:rsid w:val="00C808FC"/>
    <w:rsid w:val="00CA6379"/>
    <w:rsid w:val="00CB0A51"/>
    <w:rsid w:val="00CC7961"/>
    <w:rsid w:val="00CD2A59"/>
    <w:rsid w:val="00CD3722"/>
    <w:rsid w:val="00CD7D97"/>
    <w:rsid w:val="00CE3EE6"/>
    <w:rsid w:val="00CE4BA1"/>
    <w:rsid w:val="00D000C7"/>
    <w:rsid w:val="00D221B8"/>
    <w:rsid w:val="00D25447"/>
    <w:rsid w:val="00D34EC1"/>
    <w:rsid w:val="00D52A9D"/>
    <w:rsid w:val="00D55AAD"/>
    <w:rsid w:val="00D747AE"/>
    <w:rsid w:val="00D85BAF"/>
    <w:rsid w:val="00D85F1B"/>
    <w:rsid w:val="00D9226C"/>
    <w:rsid w:val="00DA20BD"/>
    <w:rsid w:val="00DB489A"/>
    <w:rsid w:val="00DD51CE"/>
    <w:rsid w:val="00DE50DB"/>
    <w:rsid w:val="00DF6AE1"/>
    <w:rsid w:val="00E006DB"/>
    <w:rsid w:val="00E13020"/>
    <w:rsid w:val="00E20B36"/>
    <w:rsid w:val="00E20D8D"/>
    <w:rsid w:val="00E46FD5"/>
    <w:rsid w:val="00E5234D"/>
    <w:rsid w:val="00E544BB"/>
    <w:rsid w:val="00E56545"/>
    <w:rsid w:val="00E81087"/>
    <w:rsid w:val="00EA5D4F"/>
    <w:rsid w:val="00EB6C56"/>
    <w:rsid w:val="00ED1F9F"/>
    <w:rsid w:val="00ED54E0"/>
    <w:rsid w:val="00ED7BC5"/>
    <w:rsid w:val="00EF3B0E"/>
    <w:rsid w:val="00EF7972"/>
    <w:rsid w:val="00F12B88"/>
    <w:rsid w:val="00F32397"/>
    <w:rsid w:val="00F40595"/>
    <w:rsid w:val="00F6406E"/>
    <w:rsid w:val="00F647C0"/>
    <w:rsid w:val="00F76FC2"/>
    <w:rsid w:val="00FA35B9"/>
    <w:rsid w:val="00FA5EBC"/>
    <w:rsid w:val="00FB117C"/>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DataSource=Cat&amp;query=@SymbolMatch=IP/N/1/FIN/U/4*&amp;Language=English&amp;Context=ScriptedSearches&amp;languageUIChanged=tr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IP/FIN/18_4502_00_e.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wto.org/dol2fe/Pages/FE_Search/FE_S_S006.aspx?DataSource=Cat&amp;query=@SymbolMatch=IP/N/1/FIN/O/3*&amp;Language=English&amp;Context=ScriptedSearches&amp;languageUIChanged=tru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Template>
  <TotalTime>1</TotalTime>
  <Pages>4</Pages>
  <Words>1558</Words>
  <Characters>8837</Characters>
  <Application>Microsoft Office Word</Application>
  <DocSecurity>0</DocSecurity>
  <Lines>215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2018-09-27T12:01:00Z</cp:lastPrinted>
  <dcterms:created xsi:type="dcterms:W3CDTF">2018-09-27T13:01:00Z</dcterms:created>
  <dcterms:modified xsi:type="dcterms:W3CDTF">2018-09-28T06:38:00Z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IP/N/1/FIN/23</vt:lpwstr>
  </property>
  <property fmtid="{D5CDD505-2E9C-101B-9397-08002B2CF9AE}" pid="3" name="Symbol2">
    <vt:lpwstr>IP/N/1/FIN/U/7</vt:lpwstr>
  </property>
</Properties>
</file>