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E4E2" w14:textId="3E2684BF" w:rsidR="00E86EC6" w:rsidRDefault="00E86EC6" w:rsidP="00272AAB">
      <w:pPr>
        <w:pStyle w:val="Title"/>
      </w:pPr>
      <w:r w:rsidRPr="00E86EC6">
        <w:t>TURKEY – CERTAIN MEASURES CONCERNING THE PRODUCTION,</w:t>
      </w:r>
      <w:r>
        <w:br/>
      </w:r>
      <w:r w:rsidRPr="00E86EC6">
        <w:t>IMPORTATION AND MARKETING OF PHARMACEUTICAL PRODUCTS</w:t>
      </w:r>
    </w:p>
    <w:p w14:paraId="222FC32B" w14:textId="28EF1F45" w:rsidR="00F407EC" w:rsidRPr="0036426F" w:rsidRDefault="00E87A54" w:rsidP="0036426F">
      <w:pPr>
        <w:pStyle w:val="Title2"/>
      </w:pPr>
      <w:r w:rsidRPr="00855BD6">
        <w:t xml:space="preserve">Status Report </w:t>
      </w:r>
      <w:r w:rsidR="00F407EC" w:rsidRPr="00F407EC">
        <w:t xml:space="preserve">by </w:t>
      </w:r>
      <w:r w:rsidR="00E86EC6" w:rsidRPr="00E86EC6">
        <w:t>Türkiye</w:t>
      </w:r>
    </w:p>
    <w:p w14:paraId="61A9495A" w14:textId="1FE4C7DE" w:rsidR="00F407EC" w:rsidRPr="00F407EC" w:rsidRDefault="00F407EC" w:rsidP="00F407EC">
      <w:pPr>
        <w:rPr>
          <w:rFonts w:eastAsia="Calibri" w:cs="Times New Roman"/>
        </w:rPr>
      </w:pPr>
      <w:r w:rsidRPr="00F407EC">
        <w:rPr>
          <w:rFonts w:eastAsia="Calibri" w:cs="Times New Roman"/>
        </w:rPr>
        <w:t xml:space="preserve">The following communication, dated </w:t>
      </w:r>
      <w:r w:rsidR="00E86EC6">
        <w:rPr>
          <w:rFonts w:eastAsia="Calibri" w:cs="Times New Roman"/>
        </w:rPr>
        <w:t>25 April 2023</w:t>
      </w:r>
      <w:r w:rsidRPr="00F407EC">
        <w:rPr>
          <w:rFonts w:eastAsia="Calibri" w:cs="Times New Roman"/>
        </w:rPr>
        <w:t xml:space="preserve">, from the delegation of </w:t>
      </w:r>
      <w:r w:rsidR="00E86EC6" w:rsidRPr="00E86EC6">
        <w:rPr>
          <w:rFonts w:eastAsia="Calibri" w:cs="Times New Roman"/>
        </w:rPr>
        <w:t xml:space="preserve">Türkiye </w:t>
      </w:r>
      <w:r w:rsidRPr="00F407EC">
        <w:rPr>
          <w:rFonts w:eastAsia="Calibri" w:cs="Times New Roman"/>
        </w:rPr>
        <w:t xml:space="preserve">to the Chairperson of the Dispute Settlement Body, is circulated </w:t>
      </w:r>
      <w:r w:rsidR="00826548">
        <w:rPr>
          <w:rFonts w:eastAsia="Calibri" w:cs="Times New Roman"/>
        </w:rPr>
        <w:t>at the request of that delegation</w:t>
      </w:r>
      <w:r w:rsidRPr="00F407EC">
        <w:rPr>
          <w:rFonts w:eastAsia="Calibri" w:cs="Times New Roman"/>
        </w:rPr>
        <w:t>.</w:t>
      </w:r>
    </w:p>
    <w:p w14:paraId="11472BD8" w14:textId="77777777" w:rsidR="00E86EC6" w:rsidRPr="00F407EC" w:rsidRDefault="00E86EC6" w:rsidP="00310E7F"/>
    <w:p w14:paraId="014DAE82" w14:textId="7269C206" w:rsidR="00F407EC" w:rsidRPr="00F407EC" w:rsidRDefault="00F407EC" w:rsidP="00310E7F">
      <w:pPr>
        <w:jc w:val="center"/>
      </w:pPr>
      <w:r w:rsidRPr="00F407EC">
        <w:t>_______________</w:t>
      </w:r>
    </w:p>
    <w:p w14:paraId="1C2C5F76" w14:textId="77777777" w:rsidR="00F407EC" w:rsidRPr="00F407EC" w:rsidRDefault="00F407EC" w:rsidP="00310E7F"/>
    <w:p w14:paraId="6D56E81D" w14:textId="20B81AA7" w:rsidR="00F407EC" w:rsidRDefault="00F407EC" w:rsidP="00310E7F"/>
    <w:p w14:paraId="51E3494A" w14:textId="7E247A23" w:rsidR="00826548" w:rsidRPr="00826548" w:rsidRDefault="00826548" w:rsidP="00826548">
      <w:pPr>
        <w:jc w:val="center"/>
        <w:rPr>
          <w:b/>
          <w:bCs/>
        </w:rPr>
      </w:pPr>
      <w:r w:rsidRPr="00826548">
        <w:rPr>
          <w:b/>
          <w:bCs/>
        </w:rPr>
        <w:t xml:space="preserve">STATUS REPORT REGARDING IMPLEMENTATION OF THE </w:t>
      </w:r>
      <w:r>
        <w:rPr>
          <w:b/>
          <w:bCs/>
        </w:rPr>
        <w:br/>
      </w:r>
      <w:r w:rsidRPr="00826548">
        <w:rPr>
          <w:b/>
          <w:bCs/>
        </w:rPr>
        <w:t>RECOMMENDATIONS AND RULINGS BY TÜRKİYE</w:t>
      </w:r>
    </w:p>
    <w:p w14:paraId="4439F2CD" w14:textId="586E7E7C" w:rsidR="00826548" w:rsidRDefault="00826548" w:rsidP="00310E7F"/>
    <w:p w14:paraId="21F738EF" w14:textId="77777777" w:rsidR="00826548" w:rsidRPr="00F407EC" w:rsidRDefault="00826548" w:rsidP="00310E7F"/>
    <w:p w14:paraId="33221720" w14:textId="77777777" w:rsidR="0036426F" w:rsidRPr="00DE0861" w:rsidRDefault="0036426F" w:rsidP="0036426F">
      <w:pPr>
        <w:snapToGrid w:val="0"/>
        <w:rPr>
          <w:lang w:val="en-US"/>
        </w:rPr>
      </w:pPr>
      <w:r w:rsidRPr="00DE0861">
        <w:rPr>
          <w:lang w:val="en-US"/>
        </w:rPr>
        <w:t>Türkiye submits this status report under Article 21.6 of the Understanding on Rules and Procedures Governing the Settlement of Disputes (DSU) to inform the Dispute Settlement Body (</w:t>
      </w:r>
      <w:proofErr w:type="spellStart"/>
      <w:r w:rsidRPr="00DE0861">
        <w:rPr>
          <w:lang w:val="en-US"/>
        </w:rPr>
        <w:t>DSB</w:t>
      </w:r>
      <w:proofErr w:type="spellEnd"/>
      <w:r w:rsidRPr="00DE0861">
        <w:rPr>
          <w:lang w:val="en-US"/>
        </w:rPr>
        <w:t>) of its progress in the implementation of the arbitration award in DS583.</w:t>
      </w:r>
    </w:p>
    <w:p w14:paraId="3DDDFC58" w14:textId="77777777" w:rsidR="0036426F" w:rsidRPr="00DE0861" w:rsidRDefault="0036426F" w:rsidP="0036426F">
      <w:pPr>
        <w:snapToGrid w:val="0"/>
        <w:rPr>
          <w:lang w:val="en-US"/>
        </w:rPr>
      </w:pPr>
    </w:p>
    <w:p w14:paraId="08268E05" w14:textId="77777777" w:rsidR="0036426F" w:rsidRPr="00DE0861" w:rsidRDefault="0036426F" w:rsidP="0036426F">
      <w:pPr>
        <w:snapToGrid w:val="0"/>
        <w:rPr>
          <w:lang w:val="en-US"/>
        </w:rPr>
      </w:pPr>
      <w:r w:rsidRPr="00DE0861">
        <w:rPr>
          <w:lang w:val="en-US"/>
        </w:rPr>
        <w:t xml:space="preserve">On 25 July 2022, the Arbitrators issued their award (WT/DS583/ARB25 and WT/DS583/ARB25/Add.1) in the dispute Türkiye – Certain Measures concerning the Production, Importation and Marketing of Pharmaceutical Products (DS583). On the same day, in accordance with Article 25.3 of the DSU, the Award was notified to the </w:t>
      </w:r>
      <w:proofErr w:type="spellStart"/>
      <w:r w:rsidRPr="00DE0861">
        <w:rPr>
          <w:lang w:val="en-US"/>
        </w:rPr>
        <w:t>DSB</w:t>
      </w:r>
      <w:proofErr w:type="spellEnd"/>
      <w:r w:rsidRPr="00DE0861">
        <w:rPr>
          <w:lang w:val="en-US"/>
        </w:rPr>
        <w:t xml:space="preserve">, the Council for Trade in Goods, the Committee on Subsidies and Countervailing Measures and the Committee on Trade-Related Investment Measures. Pursuant to paragraph 15 of the Agreed Procedures for Arbitration (WT/DS583/10), the Award was not adopted by the </w:t>
      </w:r>
      <w:proofErr w:type="spellStart"/>
      <w:r w:rsidRPr="00DE0861">
        <w:rPr>
          <w:lang w:val="en-US"/>
        </w:rPr>
        <w:t>DSB</w:t>
      </w:r>
      <w:proofErr w:type="spellEnd"/>
      <w:r w:rsidRPr="00DE0861">
        <w:rPr>
          <w:lang w:val="en-US"/>
        </w:rPr>
        <w:t>.</w:t>
      </w:r>
    </w:p>
    <w:p w14:paraId="4A230552" w14:textId="77777777" w:rsidR="0036426F" w:rsidRPr="00DE0861" w:rsidRDefault="0036426F" w:rsidP="0036426F">
      <w:pPr>
        <w:snapToGrid w:val="0"/>
        <w:rPr>
          <w:lang w:val="en-US"/>
        </w:rPr>
      </w:pPr>
    </w:p>
    <w:p w14:paraId="3C8FFAC6" w14:textId="77777777" w:rsidR="0036426F" w:rsidRPr="00DE0861" w:rsidRDefault="0036426F" w:rsidP="0036426F">
      <w:pPr>
        <w:snapToGrid w:val="0"/>
        <w:rPr>
          <w:lang w:val="en-US"/>
        </w:rPr>
      </w:pPr>
      <w:r w:rsidRPr="00DE0861">
        <w:rPr>
          <w:lang w:val="en-US"/>
        </w:rPr>
        <w:t xml:space="preserve">Consequently on 18 August 2022, </w:t>
      </w:r>
      <w:proofErr w:type="spellStart"/>
      <w:r w:rsidRPr="00DE0861">
        <w:rPr>
          <w:lang w:val="en-US"/>
        </w:rPr>
        <w:t>Türkiye</w:t>
      </w:r>
      <w:proofErr w:type="spellEnd"/>
      <w:r w:rsidRPr="00DE0861">
        <w:rPr>
          <w:lang w:val="en-US"/>
        </w:rPr>
        <w:t xml:space="preserve"> informed the </w:t>
      </w:r>
      <w:proofErr w:type="spellStart"/>
      <w:r w:rsidRPr="00DE0861">
        <w:rPr>
          <w:lang w:val="en-US"/>
        </w:rPr>
        <w:t>DSB</w:t>
      </w:r>
      <w:proofErr w:type="spellEnd"/>
      <w:r w:rsidRPr="00DE0861">
        <w:rPr>
          <w:lang w:val="en-US"/>
        </w:rPr>
        <w:t xml:space="preserve"> in writing (WT/DS583/15) that, pursuant to Article 21.3 of the DSU, it intended to implement the recommendations and rulings of the Arbitrators and the Panel in this dispute in a manner that respects its WTO obligations, but that it needed a reasonable period of time to do so. Türkiye reiterated this statement at the </w:t>
      </w:r>
      <w:proofErr w:type="spellStart"/>
      <w:r w:rsidRPr="00DE0861">
        <w:rPr>
          <w:lang w:val="en-US"/>
        </w:rPr>
        <w:t>DSB</w:t>
      </w:r>
      <w:proofErr w:type="spellEnd"/>
      <w:r w:rsidRPr="00DE0861">
        <w:rPr>
          <w:lang w:val="en-US"/>
        </w:rPr>
        <w:t xml:space="preserve"> meeting of 29 August 2022.</w:t>
      </w:r>
    </w:p>
    <w:p w14:paraId="7A944B8D" w14:textId="77777777" w:rsidR="0036426F" w:rsidRPr="00DE0861" w:rsidRDefault="0036426F" w:rsidP="0036426F">
      <w:pPr>
        <w:snapToGrid w:val="0"/>
        <w:rPr>
          <w:lang w:val="en-US"/>
        </w:rPr>
      </w:pPr>
    </w:p>
    <w:p w14:paraId="26236752" w14:textId="1C0E6AD4" w:rsidR="0036426F" w:rsidRPr="00DE0861" w:rsidRDefault="0036426F" w:rsidP="0036426F">
      <w:pPr>
        <w:snapToGrid w:val="0"/>
        <w:rPr>
          <w:lang w:val="en-US"/>
        </w:rPr>
      </w:pPr>
      <w:r w:rsidRPr="00DE0861">
        <w:rPr>
          <w:lang w:val="en-US"/>
        </w:rPr>
        <w:t xml:space="preserve">On 10 January 2023, Türkiye and the European Union informed the </w:t>
      </w:r>
      <w:proofErr w:type="spellStart"/>
      <w:r w:rsidRPr="00DE0861">
        <w:rPr>
          <w:lang w:val="en-US"/>
        </w:rPr>
        <w:t>DSB</w:t>
      </w:r>
      <w:proofErr w:type="spellEnd"/>
      <w:r w:rsidRPr="00DE0861">
        <w:rPr>
          <w:lang w:val="en-US"/>
        </w:rPr>
        <w:t xml:space="preserve"> (WT/DS583/17) that they had agreed, pursuant to Article 21.3(b) and Article 25.4 of the DSU that the reasonable period of time for Türkiye to implement the recommendations of the Award of the Arbitrators would expire on</w:t>
      </w:r>
      <w:r w:rsidR="00960AC5">
        <w:rPr>
          <w:lang w:val="en-US"/>
        </w:rPr>
        <w:t> </w:t>
      </w:r>
      <w:r w:rsidRPr="00DE0861">
        <w:rPr>
          <w:lang w:val="en-US"/>
        </w:rPr>
        <w:t>25 April 2023.</w:t>
      </w:r>
    </w:p>
    <w:p w14:paraId="373F7B73" w14:textId="77777777" w:rsidR="0036426F" w:rsidRPr="00DE0861" w:rsidRDefault="0036426F" w:rsidP="0036426F">
      <w:pPr>
        <w:snapToGrid w:val="0"/>
        <w:rPr>
          <w:lang w:val="en-US"/>
        </w:rPr>
      </w:pPr>
    </w:p>
    <w:p w14:paraId="196FA945" w14:textId="77777777" w:rsidR="0036426F" w:rsidRPr="00DE0861" w:rsidRDefault="0036426F" w:rsidP="0036426F">
      <w:pPr>
        <w:snapToGrid w:val="0"/>
        <w:rPr>
          <w:lang w:val="en-US"/>
        </w:rPr>
      </w:pPr>
      <w:r w:rsidRPr="00DE0861">
        <w:rPr>
          <w:lang w:val="en-US"/>
        </w:rPr>
        <w:t xml:space="preserve">Türkiye hereby informs the </w:t>
      </w:r>
      <w:proofErr w:type="spellStart"/>
      <w:r w:rsidRPr="00DE0861">
        <w:rPr>
          <w:lang w:val="en-US"/>
        </w:rPr>
        <w:t>DSB</w:t>
      </w:r>
      <w:proofErr w:type="spellEnd"/>
      <w:r w:rsidRPr="00DE0861">
        <w:rPr>
          <w:lang w:val="en-US"/>
        </w:rPr>
        <w:t xml:space="preserve"> that it has taken appropriate steps to implement the recommendations and rulings in this dispute. </w:t>
      </w:r>
    </w:p>
    <w:p w14:paraId="6BBD8246" w14:textId="77777777" w:rsidR="0036426F" w:rsidRPr="00DE0861" w:rsidRDefault="0036426F" w:rsidP="0036426F">
      <w:pPr>
        <w:snapToGrid w:val="0"/>
        <w:rPr>
          <w:lang w:val="en-US"/>
        </w:rPr>
      </w:pPr>
    </w:p>
    <w:p w14:paraId="603B98D6" w14:textId="77777777" w:rsidR="0036426F" w:rsidRPr="00DE0861" w:rsidRDefault="0036426F" w:rsidP="0036426F">
      <w:pPr>
        <w:snapToGrid w:val="0"/>
        <w:rPr>
          <w:lang w:val="en-US"/>
        </w:rPr>
      </w:pPr>
      <w:r w:rsidRPr="00DE0861">
        <w:rPr>
          <w:lang w:val="en-US"/>
        </w:rPr>
        <w:t xml:space="preserve">First, the Social Security Institution published the new Drug Reimbursement Regulation in the Official Gazette dated 25 August 2022 which came into force on that same day and has replaced the previously applicable regulation. The new regulation fully respects Türkiye's WTO obligations. </w:t>
      </w:r>
    </w:p>
    <w:p w14:paraId="696328AD" w14:textId="77777777" w:rsidR="0036426F" w:rsidRPr="00DE0861" w:rsidRDefault="0036426F" w:rsidP="0036426F">
      <w:pPr>
        <w:snapToGrid w:val="0"/>
        <w:rPr>
          <w:lang w:val="en-US"/>
        </w:rPr>
      </w:pPr>
    </w:p>
    <w:p w14:paraId="1C1C5402" w14:textId="77777777" w:rsidR="0036426F" w:rsidRPr="00DE0861" w:rsidRDefault="0036426F" w:rsidP="0036426F">
      <w:pPr>
        <w:snapToGrid w:val="0"/>
        <w:rPr>
          <w:lang w:val="en-US"/>
        </w:rPr>
      </w:pPr>
      <w:r w:rsidRPr="00DE0861">
        <w:rPr>
          <w:lang w:val="en-US"/>
        </w:rPr>
        <w:t>Second, the Health Industries Steering Committee which is the policy-making body for the localization measure, met in December 2022 and recommended the Social Security Institution to initiate</w:t>
      </w:r>
      <w:r w:rsidRPr="00DE0861">
        <w:t xml:space="preserve"> </w:t>
      </w:r>
      <w:r w:rsidRPr="00DE0861">
        <w:rPr>
          <w:lang w:val="en-US"/>
        </w:rPr>
        <w:t xml:space="preserve">the application process for relevant pharmaceutical companies regarding the re-activation of their products in the reimbursement system. Consequently, the Health Services Pricing Committee adopted this recommendation at its meeting in January 2023. </w:t>
      </w:r>
    </w:p>
    <w:p w14:paraId="05CF9E6E" w14:textId="77777777" w:rsidR="0036426F" w:rsidRPr="00DE0861" w:rsidRDefault="0036426F" w:rsidP="0036426F">
      <w:pPr>
        <w:snapToGrid w:val="0"/>
        <w:rPr>
          <w:lang w:val="en-US"/>
        </w:rPr>
      </w:pPr>
    </w:p>
    <w:p w14:paraId="08FDA34D" w14:textId="77777777" w:rsidR="0036426F" w:rsidRPr="00DE0861" w:rsidRDefault="0036426F" w:rsidP="0036426F">
      <w:pPr>
        <w:snapToGrid w:val="0"/>
        <w:rPr>
          <w:lang w:val="en-US"/>
        </w:rPr>
      </w:pPr>
      <w:r w:rsidRPr="00DE0861">
        <w:rPr>
          <w:lang w:val="en-US"/>
        </w:rPr>
        <w:lastRenderedPageBreak/>
        <w:t>In accordance with these decisions and for transparency purposes, the Turkish Medicines and Medical Devices Agency issued an announcement on 18 April 2023 stating that "Transition from Import to Manufactured Products Project" has been terminated. Social Security Institution is now expected to initiate the process for reactivation of the relevant pharmaceutical products in the reimbursement list.</w:t>
      </w:r>
    </w:p>
    <w:p w14:paraId="056E8370" w14:textId="77777777" w:rsidR="0036426F" w:rsidRPr="00DE0861" w:rsidRDefault="0036426F" w:rsidP="0036426F">
      <w:pPr>
        <w:snapToGrid w:val="0"/>
        <w:rPr>
          <w:lang w:val="en-US"/>
        </w:rPr>
      </w:pPr>
    </w:p>
    <w:p w14:paraId="7BB51795" w14:textId="77777777" w:rsidR="0036426F" w:rsidRPr="00DE0861" w:rsidRDefault="0036426F" w:rsidP="0036426F">
      <w:pPr>
        <w:snapToGrid w:val="0"/>
        <w:rPr>
          <w:lang w:val="en-US"/>
        </w:rPr>
      </w:pPr>
      <w:r w:rsidRPr="00DE0861">
        <w:rPr>
          <w:lang w:val="en-US"/>
        </w:rPr>
        <w:t>Third, the Social Security Institution has prepared the new draft Alternative Drug Reimbursement Regulation taking into account the recommendations issued in this dispute and shared it with the relevant stakeholders. Once the consultations are completed, the new Alternative Drug Reimbursement Regulation, which fully respects Türkiye's WTO obligations, will be published in the Official Gazette.</w:t>
      </w:r>
    </w:p>
    <w:p w14:paraId="6D569C4C" w14:textId="57AA2C37" w:rsidR="0036426F" w:rsidRPr="00DE0861" w:rsidRDefault="0036426F" w:rsidP="0036426F">
      <w:pPr>
        <w:snapToGrid w:val="0"/>
        <w:rPr>
          <w:lang w:val="en-US"/>
        </w:rPr>
      </w:pPr>
    </w:p>
    <w:p w14:paraId="2EB7027A" w14:textId="77777777" w:rsidR="0036426F" w:rsidRPr="00DE0861" w:rsidRDefault="0036426F" w:rsidP="0036426F">
      <w:pPr>
        <w:snapToGrid w:val="0"/>
        <w:rPr>
          <w:lang w:val="en-US"/>
        </w:rPr>
      </w:pPr>
      <w:r w:rsidRPr="00DE0861">
        <w:rPr>
          <w:lang w:val="en-US"/>
        </w:rPr>
        <w:t>Finally, the relevant authorities are also currently preparing amendments to the Guideline for Working Principles and Procedures of Human Medicinal Products Priority Assessment Commission.</w:t>
      </w:r>
    </w:p>
    <w:p w14:paraId="3DE6C754" w14:textId="77777777" w:rsidR="0036426F" w:rsidRPr="00DE0861" w:rsidRDefault="0036426F" w:rsidP="0036426F">
      <w:pPr>
        <w:snapToGrid w:val="0"/>
        <w:rPr>
          <w:lang w:val="en-US"/>
        </w:rPr>
      </w:pPr>
    </w:p>
    <w:p w14:paraId="5979C685" w14:textId="77777777" w:rsidR="0036426F" w:rsidRPr="00DE0861" w:rsidRDefault="0036426F" w:rsidP="0036426F">
      <w:pPr>
        <w:snapToGrid w:val="0"/>
        <w:rPr>
          <w:lang w:val="en-US"/>
        </w:rPr>
      </w:pPr>
      <w:r w:rsidRPr="00DE0861">
        <w:rPr>
          <w:lang w:val="en-US"/>
        </w:rPr>
        <w:t>Türkiye considers that the above-described actions bring it into compliance with the arbitration award.</w:t>
      </w:r>
    </w:p>
    <w:p w14:paraId="2FC1B076" w14:textId="77777777" w:rsidR="0036426F" w:rsidRPr="00DE0861" w:rsidRDefault="0036426F" w:rsidP="0036426F">
      <w:pPr>
        <w:snapToGrid w:val="0"/>
        <w:rPr>
          <w:lang w:val="en-US"/>
        </w:rPr>
      </w:pPr>
    </w:p>
    <w:p w14:paraId="349B7808" w14:textId="77777777" w:rsidR="0036426F" w:rsidRPr="00DE0861" w:rsidRDefault="0036426F" w:rsidP="0036426F">
      <w:pPr>
        <w:snapToGrid w:val="0"/>
        <w:rPr>
          <w:lang w:val="en-US"/>
        </w:rPr>
      </w:pPr>
      <w:r w:rsidRPr="00DE0861">
        <w:rPr>
          <w:lang w:val="en-US"/>
        </w:rPr>
        <w:t xml:space="preserve">Türkiye stands ready to respond to the questions the European Union may have in relation to the implementation in this dispute. </w:t>
      </w:r>
    </w:p>
    <w:p w14:paraId="3A13995C" w14:textId="3DD56482" w:rsidR="007141CF" w:rsidRDefault="007141CF" w:rsidP="00310E7F">
      <w:pPr>
        <w:rPr>
          <w:lang w:val="en-US"/>
        </w:rPr>
      </w:pPr>
    </w:p>
    <w:p w14:paraId="3E7DA71E" w14:textId="75810635" w:rsidR="00F21F81" w:rsidRDefault="00F21F81" w:rsidP="00F21F81">
      <w:pPr>
        <w:rPr>
          <w:lang w:val="en-US"/>
        </w:rPr>
      </w:pPr>
    </w:p>
    <w:p w14:paraId="71D81710" w14:textId="09F9ABBD" w:rsidR="00F21F81" w:rsidRPr="00F21F81" w:rsidRDefault="00F21F81" w:rsidP="00F21F81">
      <w:pPr>
        <w:jc w:val="center"/>
        <w:rPr>
          <w:lang w:val="en-US"/>
        </w:rPr>
      </w:pPr>
      <w:r>
        <w:rPr>
          <w:b/>
          <w:lang w:val="en-US"/>
        </w:rPr>
        <w:t>__________</w:t>
      </w:r>
    </w:p>
    <w:sectPr w:rsidR="00F21F81" w:rsidRPr="00F21F81" w:rsidSect="00E86EC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14BE" w14:textId="77777777" w:rsidR="00E86EC6" w:rsidRDefault="00E86EC6" w:rsidP="00ED54E0">
      <w:r>
        <w:separator/>
      </w:r>
    </w:p>
  </w:endnote>
  <w:endnote w:type="continuationSeparator" w:id="0">
    <w:p w14:paraId="66BDC75D" w14:textId="77777777" w:rsidR="00E86EC6" w:rsidRDefault="00E86EC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C8C0" w14:textId="01E0D34D" w:rsidR="00544326" w:rsidRPr="00E86EC6" w:rsidRDefault="00E86EC6" w:rsidP="00E86E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86D" w14:textId="00CD44BF" w:rsidR="00544326" w:rsidRPr="00E86EC6" w:rsidRDefault="00E86EC6" w:rsidP="00E86E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B7E" w14:textId="77777777" w:rsidR="008A00EE" w:rsidRDefault="008A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212F" w14:textId="77777777" w:rsidR="00E86EC6" w:rsidRDefault="00E86EC6" w:rsidP="00ED54E0">
      <w:r>
        <w:separator/>
      </w:r>
    </w:p>
  </w:footnote>
  <w:footnote w:type="continuationSeparator" w:id="0">
    <w:p w14:paraId="4676CA28" w14:textId="77777777" w:rsidR="00E86EC6" w:rsidRDefault="00E86EC6"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5043" w14:textId="77777777" w:rsidR="00E86EC6" w:rsidRPr="00E86EC6" w:rsidRDefault="00E86EC6" w:rsidP="00E86EC6">
    <w:pPr>
      <w:pStyle w:val="Header"/>
      <w:pBdr>
        <w:bottom w:val="single" w:sz="4" w:space="1" w:color="auto"/>
      </w:pBdr>
      <w:tabs>
        <w:tab w:val="clear" w:pos="4513"/>
        <w:tab w:val="clear" w:pos="9027"/>
      </w:tabs>
      <w:jc w:val="center"/>
    </w:pPr>
    <w:r w:rsidRPr="00E86EC6">
      <w:t>WT/DS583/18</w:t>
    </w:r>
  </w:p>
  <w:p w14:paraId="5B5B5959" w14:textId="77777777" w:rsidR="00E86EC6" w:rsidRPr="00E86EC6" w:rsidRDefault="00E86EC6" w:rsidP="00E86EC6">
    <w:pPr>
      <w:pStyle w:val="Header"/>
      <w:pBdr>
        <w:bottom w:val="single" w:sz="4" w:space="1" w:color="auto"/>
      </w:pBdr>
      <w:tabs>
        <w:tab w:val="clear" w:pos="4513"/>
        <w:tab w:val="clear" w:pos="9027"/>
      </w:tabs>
      <w:jc w:val="center"/>
    </w:pPr>
  </w:p>
  <w:p w14:paraId="012ADCA3" w14:textId="1020F4C8" w:rsidR="00E86EC6" w:rsidRPr="00E86EC6" w:rsidRDefault="00E86EC6" w:rsidP="00E86EC6">
    <w:pPr>
      <w:pStyle w:val="Header"/>
      <w:pBdr>
        <w:bottom w:val="single" w:sz="4" w:space="1" w:color="auto"/>
      </w:pBdr>
      <w:tabs>
        <w:tab w:val="clear" w:pos="4513"/>
        <w:tab w:val="clear" w:pos="9027"/>
      </w:tabs>
      <w:jc w:val="center"/>
    </w:pPr>
    <w:r w:rsidRPr="00E86EC6">
      <w:t xml:space="preserve">- </w:t>
    </w:r>
    <w:r w:rsidRPr="00E86EC6">
      <w:fldChar w:fldCharType="begin"/>
    </w:r>
    <w:r w:rsidRPr="00E86EC6">
      <w:instrText xml:space="preserve"> PAGE </w:instrText>
    </w:r>
    <w:r w:rsidRPr="00E86EC6">
      <w:fldChar w:fldCharType="separate"/>
    </w:r>
    <w:r w:rsidRPr="00E86EC6">
      <w:rPr>
        <w:noProof/>
      </w:rPr>
      <w:t>2</w:t>
    </w:r>
    <w:r w:rsidRPr="00E86EC6">
      <w:fldChar w:fldCharType="end"/>
    </w:r>
    <w:r w:rsidRPr="00E86EC6">
      <w:t xml:space="preserve"> -</w:t>
    </w:r>
  </w:p>
  <w:p w14:paraId="29274580" w14:textId="1DE1F96F" w:rsidR="00544326" w:rsidRPr="00E86EC6" w:rsidRDefault="00544326" w:rsidP="00E86E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EAA0" w14:textId="77777777" w:rsidR="00E86EC6" w:rsidRPr="00E86EC6" w:rsidRDefault="00E86EC6" w:rsidP="00E86EC6">
    <w:pPr>
      <w:pStyle w:val="Header"/>
      <w:pBdr>
        <w:bottom w:val="single" w:sz="4" w:space="1" w:color="auto"/>
      </w:pBdr>
      <w:tabs>
        <w:tab w:val="clear" w:pos="4513"/>
        <w:tab w:val="clear" w:pos="9027"/>
      </w:tabs>
      <w:jc w:val="center"/>
    </w:pPr>
    <w:r w:rsidRPr="00E86EC6">
      <w:t>WT/DS583/18</w:t>
    </w:r>
  </w:p>
  <w:p w14:paraId="71A33981" w14:textId="77777777" w:rsidR="00E86EC6" w:rsidRPr="00E86EC6" w:rsidRDefault="00E86EC6" w:rsidP="00E86EC6">
    <w:pPr>
      <w:pStyle w:val="Header"/>
      <w:pBdr>
        <w:bottom w:val="single" w:sz="4" w:space="1" w:color="auto"/>
      </w:pBdr>
      <w:tabs>
        <w:tab w:val="clear" w:pos="4513"/>
        <w:tab w:val="clear" w:pos="9027"/>
      </w:tabs>
      <w:jc w:val="center"/>
    </w:pPr>
  </w:p>
  <w:p w14:paraId="6E5820AC" w14:textId="2F47D42B" w:rsidR="00E86EC6" w:rsidRPr="00E86EC6" w:rsidRDefault="00E86EC6" w:rsidP="00E86EC6">
    <w:pPr>
      <w:pStyle w:val="Header"/>
      <w:pBdr>
        <w:bottom w:val="single" w:sz="4" w:space="1" w:color="auto"/>
      </w:pBdr>
      <w:tabs>
        <w:tab w:val="clear" w:pos="4513"/>
        <w:tab w:val="clear" w:pos="9027"/>
      </w:tabs>
      <w:jc w:val="center"/>
    </w:pPr>
    <w:r w:rsidRPr="00E86EC6">
      <w:t xml:space="preserve">- </w:t>
    </w:r>
    <w:r w:rsidRPr="00E86EC6">
      <w:fldChar w:fldCharType="begin"/>
    </w:r>
    <w:r w:rsidRPr="00E86EC6">
      <w:instrText xml:space="preserve"> PAGE </w:instrText>
    </w:r>
    <w:r w:rsidRPr="00E86EC6">
      <w:fldChar w:fldCharType="separate"/>
    </w:r>
    <w:r w:rsidRPr="00E86EC6">
      <w:rPr>
        <w:noProof/>
      </w:rPr>
      <w:t>2</w:t>
    </w:r>
    <w:r w:rsidRPr="00E86EC6">
      <w:fldChar w:fldCharType="end"/>
    </w:r>
    <w:r w:rsidRPr="00E86EC6">
      <w:t xml:space="preserve"> -</w:t>
    </w:r>
  </w:p>
  <w:p w14:paraId="49ED8365" w14:textId="2916E4E6" w:rsidR="00544326" w:rsidRPr="00E86EC6" w:rsidRDefault="00544326" w:rsidP="00E86E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7C45C341" w14:textId="77777777" w:rsidTr="00544326">
      <w:trPr>
        <w:trHeight w:val="240"/>
        <w:jc w:val="center"/>
      </w:trPr>
      <w:tc>
        <w:tcPr>
          <w:tcW w:w="3794" w:type="dxa"/>
          <w:shd w:val="clear" w:color="auto" w:fill="FFFFFF"/>
          <w:tcMar>
            <w:left w:w="108" w:type="dxa"/>
            <w:right w:w="108" w:type="dxa"/>
          </w:tcMar>
          <w:vAlign w:val="center"/>
        </w:tcPr>
        <w:p w14:paraId="57516F5F"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A2A8539" w14:textId="045C4123" w:rsidR="00ED54E0" w:rsidRPr="00182B84" w:rsidRDefault="00E86EC6" w:rsidP="00425DC5">
          <w:pPr>
            <w:jc w:val="right"/>
            <w:rPr>
              <w:b/>
              <w:color w:val="FF0000"/>
              <w:szCs w:val="16"/>
            </w:rPr>
          </w:pPr>
          <w:r>
            <w:rPr>
              <w:b/>
              <w:color w:val="FF0000"/>
              <w:szCs w:val="16"/>
            </w:rPr>
            <w:t xml:space="preserve"> </w:t>
          </w:r>
        </w:p>
      </w:tc>
    </w:tr>
    <w:bookmarkEnd w:id="0"/>
    <w:tr w:rsidR="00ED54E0" w:rsidRPr="00182B84" w14:paraId="47535C50" w14:textId="77777777" w:rsidTr="00544326">
      <w:trPr>
        <w:trHeight w:val="213"/>
        <w:jc w:val="center"/>
      </w:trPr>
      <w:tc>
        <w:tcPr>
          <w:tcW w:w="3794" w:type="dxa"/>
          <w:vMerge w:val="restart"/>
          <w:shd w:val="clear" w:color="auto" w:fill="FFFFFF"/>
          <w:tcMar>
            <w:left w:w="0" w:type="dxa"/>
            <w:right w:w="0" w:type="dxa"/>
          </w:tcMar>
        </w:tcPr>
        <w:p w14:paraId="1B6095DE" w14:textId="77777777" w:rsidR="00ED54E0" w:rsidRPr="00182B84" w:rsidRDefault="00ED54E0" w:rsidP="00425DC5">
          <w:pPr>
            <w:jc w:val="left"/>
          </w:pPr>
          <w:r w:rsidRPr="00182B84">
            <w:rPr>
              <w:noProof/>
              <w:lang w:eastAsia="en-GB"/>
            </w:rPr>
            <w:drawing>
              <wp:inline distT="0" distB="0" distL="0" distR="0" wp14:anchorId="2EB77386" wp14:editId="4ED7B60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6225DC" w14:textId="77777777" w:rsidR="00ED54E0" w:rsidRPr="00182B84" w:rsidRDefault="00ED54E0" w:rsidP="00425DC5">
          <w:pPr>
            <w:jc w:val="right"/>
            <w:rPr>
              <w:b/>
              <w:szCs w:val="16"/>
            </w:rPr>
          </w:pPr>
        </w:p>
      </w:tc>
    </w:tr>
    <w:tr w:rsidR="00ED54E0" w:rsidRPr="00182B84" w14:paraId="314925BA" w14:textId="77777777" w:rsidTr="00544326">
      <w:trPr>
        <w:trHeight w:val="868"/>
        <w:jc w:val="center"/>
      </w:trPr>
      <w:tc>
        <w:tcPr>
          <w:tcW w:w="3794" w:type="dxa"/>
          <w:vMerge/>
          <w:shd w:val="clear" w:color="auto" w:fill="FFFFFF"/>
          <w:tcMar>
            <w:left w:w="108" w:type="dxa"/>
            <w:right w:w="108" w:type="dxa"/>
          </w:tcMar>
        </w:tcPr>
        <w:p w14:paraId="6409386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F4EB41F" w14:textId="77777777" w:rsidR="00E86EC6" w:rsidRDefault="00E86EC6" w:rsidP="00425DC5">
          <w:pPr>
            <w:jc w:val="right"/>
            <w:rPr>
              <w:b/>
              <w:szCs w:val="16"/>
            </w:rPr>
          </w:pPr>
          <w:bookmarkStart w:id="1" w:name="bmkSymbols"/>
          <w:r>
            <w:rPr>
              <w:b/>
              <w:szCs w:val="16"/>
            </w:rPr>
            <w:t>WT/DS583/18</w:t>
          </w:r>
        </w:p>
        <w:bookmarkEnd w:id="1"/>
        <w:p w14:paraId="5655B68D" w14:textId="19DBC62F" w:rsidR="00ED54E0" w:rsidRPr="00182B84" w:rsidRDefault="00ED54E0" w:rsidP="00425DC5">
          <w:pPr>
            <w:jc w:val="right"/>
            <w:rPr>
              <w:b/>
              <w:szCs w:val="16"/>
            </w:rPr>
          </w:pPr>
        </w:p>
      </w:tc>
    </w:tr>
    <w:tr w:rsidR="00ED54E0" w:rsidRPr="00182B84" w14:paraId="7DC02B2D" w14:textId="77777777" w:rsidTr="00544326">
      <w:trPr>
        <w:trHeight w:val="240"/>
        <w:jc w:val="center"/>
      </w:trPr>
      <w:tc>
        <w:tcPr>
          <w:tcW w:w="3794" w:type="dxa"/>
          <w:vMerge/>
          <w:shd w:val="clear" w:color="auto" w:fill="FFFFFF"/>
          <w:tcMar>
            <w:left w:w="108" w:type="dxa"/>
            <w:right w:w="108" w:type="dxa"/>
          </w:tcMar>
          <w:vAlign w:val="center"/>
        </w:tcPr>
        <w:p w14:paraId="5E3916A0" w14:textId="77777777" w:rsidR="00ED54E0" w:rsidRPr="00182B84" w:rsidRDefault="00ED54E0" w:rsidP="00425DC5"/>
      </w:tc>
      <w:tc>
        <w:tcPr>
          <w:tcW w:w="5448" w:type="dxa"/>
          <w:gridSpan w:val="2"/>
          <w:shd w:val="clear" w:color="auto" w:fill="FFFFFF"/>
          <w:tcMar>
            <w:left w:w="108" w:type="dxa"/>
            <w:right w:w="108" w:type="dxa"/>
          </w:tcMar>
          <w:vAlign w:val="center"/>
        </w:tcPr>
        <w:p w14:paraId="4F25F1F5" w14:textId="11B209D9" w:rsidR="00ED54E0" w:rsidRPr="00182B84" w:rsidRDefault="00E86EC6" w:rsidP="00425DC5">
          <w:pPr>
            <w:jc w:val="right"/>
            <w:rPr>
              <w:szCs w:val="16"/>
            </w:rPr>
          </w:pPr>
          <w:r>
            <w:rPr>
              <w:szCs w:val="16"/>
            </w:rPr>
            <w:t>2</w:t>
          </w:r>
          <w:r w:rsidR="008A00EE">
            <w:rPr>
              <w:szCs w:val="16"/>
            </w:rPr>
            <w:t>8</w:t>
          </w:r>
          <w:r>
            <w:rPr>
              <w:szCs w:val="16"/>
            </w:rPr>
            <w:t xml:space="preserve"> April 2023</w:t>
          </w:r>
        </w:p>
      </w:tc>
    </w:tr>
    <w:tr w:rsidR="00ED54E0" w:rsidRPr="00182B84" w14:paraId="665654E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45621F" w14:textId="4B364EC5" w:rsidR="00ED54E0" w:rsidRPr="00182B84" w:rsidRDefault="00ED54E0" w:rsidP="00425DC5">
          <w:pPr>
            <w:jc w:val="left"/>
            <w:rPr>
              <w:b/>
            </w:rPr>
          </w:pPr>
          <w:bookmarkStart w:id="2" w:name="bmkSerial" w:colFirst="0" w:colLast="0"/>
          <w:r w:rsidRPr="00182B84">
            <w:rPr>
              <w:color w:val="FF0000"/>
              <w:szCs w:val="16"/>
            </w:rPr>
            <w:t>(</w:t>
          </w:r>
          <w:r w:rsidR="008A00EE">
            <w:rPr>
              <w:color w:val="FF0000"/>
              <w:szCs w:val="16"/>
            </w:rPr>
            <w:t>23</w:t>
          </w:r>
          <w:r w:rsidRPr="00182B84">
            <w:rPr>
              <w:color w:val="FF0000"/>
              <w:szCs w:val="16"/>
            </w:rPr>
            <w:t>-</w:t>
          </w:r>
          <w:r w:rsidR="008A00EE">
            <w:rPr>
              <w:color w:val="FF0000"/>
              <w:szCs w:val="16"/>
            </w:rPr>
            <w:t>2967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0D21402"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B855C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B855CC">
            <w:rPr>
              <w:bCs/>
              <w:noProof/>
              <w:szCs w:val="16"/>
            </w:rPr>
            <w:t>1</w:t>
          </w:r>
          <w:r w:rsidRPr="00182B84">
            <w:rPr>
              <w:bCs/>
              <w:szCs w:val="16"/>
            </w:rPr>
            <w:fldChar w:fldCharType="end"/>
          </w:r>
          <w:bookmarkEnd w:id="3"/>
        </w:p>
      </w:tc>
    </w:tr>
    <w:tr w:rsidR="00ED54E0" w:rsidRPr="00182B84" w14:paraId="417B0DD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0453BA" w14:textId="2E9F6169" w:rsidR="00ED54E0" w:rsidRPr="00182B84" w:rsidRDefault="00E86EC6" w:rsidP="00425DC5">
          <w:pPr>
            <w:jc w:val="left"/>
            <w:rPr>
              <w:sz w:val="14"/>
              <w:szCs w:val="16"/>
            </w:rPr>
          </w:pPr>
          <w:bookmarkStart w:id="4" w:name="bmkCommittee"/>
          <w:bookmarkStart w:id="5" w:name="bmkLanguage" w:colFirst="1" w:colLast="1"/>
          <w:bookmarkEnd w:id="2"/>
          <w:r>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560CBB52" w14:textId="475C7648" w:rsidR="00ED54E0" w:rsidRPr="00182B84" w:rsidRDefault="00E86EC6" w:rsidP="00425DC5">
          <w:pPr>
            <w:jc w:val="right"/>
            <w:rPr>
              <w:bCs/>
              <w:szCs w:val="18"/>
            </w:rPr>
          </w:pPr>
          <w:r>
            <w:rPr>
              <w:szCs w:val="18"/>
            </w:rPr>
            <w:t>Original: English</w:t>
          </w:r>
        </w:p>
      </w:tc>
    </w:tr>
    <w:bookmarkEnd w:id="5"/>
  </w:tbl>
  <w:p w14:paraId="28CE8470"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2476804">
    <w:abstractNumId w:val="9"/>
  </w:num>
  <w:num w:numId="2" w16cid:durableId="70350158">
    <w:abstractNumId w:val="7"/>
  </w:num>
  <w:num w:numId="3" w16cid:durableId="180749672">
    <w:abstractNumId w:val="6"/>
  </w:num>
  <w:num w:numId="4" w16cid:durableId="832647195">
    <w:abstractNumId w:val="5"/>
  </w:num>
  <w:num w:numId="5" w16cid:durableId="680280101">
    <w:abstractNumId w:val="4"/>
  </w:num>
  <w:num w:numId="6" w16cid:durableId="1933001431">
    <w:abstractNumId w:val="12"/>
  </w:num>
  <w:num w:numId="7" w16cid:durableId="308749147">
    <w:abstractNumId w:val="11"/>
  </w:num>
  <w:num w:numId="8" w16cid:durableId="1575580354">
    <w:abstractNumId w:val="10"/>
  </w:num>
  <w:num w:numId="9" w16cid:durableId="1948728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8269456">
    <w:abstractNumId w:val="13"/>
  </w:num>
  <w:num w:numId="11" w16cid:durableId="832644213">
    <w:abstractNumId w:val="8"/>
  </w:num>
  <w:num w:numId="12" w16cid:durableId="1842306593">
    <w:abstractNumId w:val="3"/>
  </w:num>
  <w:num w:numId="13" w16cid:durableId="574556010">
    <w:abstractNumId w:val="2"/>
  </w:num>
  <w:num w:numId="14" w16cid:durableId="247005493">
    <w:abstractNumId w:val="1"/>
  </w:num>
  <w:num w:numId="15" w16cid:durableId="175488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C6"/>
    <w:rsid w:val="000272F6"/>
    <w:rsid w:val="00037AC4"/>
    <w:rsid w:val="000423BF"/>
    <w:rsid w:val="000A4945"/>
    <w:rsid w:val="000B081D"/>
    <w:rsid w:val="000B31E1"/>
    <w:rsid w:val="000C31EB"/>
    <w:rsid w:val="0011356B"/>
    <w:rsid w:val="0013337F"/>
    <w:rsid w:val="001468CB"/>
    <w:rsid w:val="00182B84"/>
    <w:rsid w:val="001E291F"/>
    <w:rsid w:val="002230E2"/>
    <w:rsid w:val="00233408"/>
    <w:rsid w:val="0027067B"/>
    <w:rsid w:val="00272AAB"/>
    <w:rsid w:val="00310E7F"/>
    <w:rsid w:val="003130AA"/>
    <w:rsid w:val="003156C6"/>
    <w:rsid w:val="003572B4"/>
    <w:rsid w:val="0036426F"/>
    <w:rsid w:val="00467032"/>
    <w:rsid w:val="0046754A"/>
    <w:rsid w:val="004E44CD"/>
    <w:rsid w:val="004F203A"/>
    <w:rsid w:val="005336B8"/>
    <w:rsid w:val="00544326"/>
    <w:rsid w:val="00547B5F"/>
    <w:rsid w:val="005A1A22"/>
    <w:rsid w:val="005B04B9"/>
    <w:rsid w:val="005B68C7"/>
    <w:rsid w:val="005B7054"/>
    <w:rsid w:val="005D5981"/>
    <w:rsid w:val="005F30CB"/>
    <w:rsid w:val="00612644"/>
    <w:rsid w:val="00663D9F"/>
    <w:rsid w:val="00674CCD"/>
    <w:rsid w:val="006F5826"/>
    <w:rsid w:val="00700181"/>
    <w:rsid w:val="007141CF"/>
    <w:rsid w:val="00745146"/>
    <w:rsid w:val="007577E3"/>
    <w:rsid w:val="00760DB3"/>
    <w:rsid w:val="0076719E"/>
    <w:rsid w:val="007E6507"/>
    <w:rsid w:val="007F2B8E"/>
    <w:rsid w:val="007F32D1"/>
    <w:rsid w:val="00807247"/>
    <w:rsid w:val="00826548"/>
    <w:rsid w:val="00840C2B"/>
    <w:rsid w:val="008739FD"/>
    <w:rsid w:val="00893E85"/>
    <w:rsid w:val="008A00EE"/>
    <w:rsid w:val="008E372C"/>
    <w:rsid w:val="00960AC5"/>
    <w:rsid w:val="0098528B"/>
    <w:rsid w:val="009A6F54"/>
    <w:rsid w:val="00A6057A"/>
    <w:rsid w:val="00A7025E"/>
    <w:rsid w:val="00A74017"/>
    <w:rsid w:val="00AA332C"/>
    <w:rsid w:val="00AC27F8"/>
    <w:rsid w:val="00AD4C72"/>
    <w:rsid w:val="00AE2AEE"/>
    <w:rsid w:val="00B00276"/>
    <w:rsid w:val="00B230EC"/>
    <w:rsid w:val="00B52738"/>
    <w:rsid w:val="00B56EDC"/>
    <w:rsid w:val="00B855CC"/>
    <w:rsid w:val="00BB1F84"/>
    <w:rsid w:val="00BC07AF"/>
    <w:rsid w:val="00BE5468"/>
    <w:rsid w:val="00C11EAC"/>
    <w:rsid w:val="00C15F6D"/>
    <w:rsid w:val="00C26D40"/>
    <w:rsid w:val="00C305D7"/>
    <w:rsid w:val="00C30F2A"/>
    <w:rsid w:val="00C43456"/>
    <w:rsid w:val="00C65C0C"/>
    <w:rsid w:val="00C808FC"/>
    <w:rsid w:val="00CD7D97"/>
    <w:rsid w:val="00CE3EE6"/>
    <w:rsid w:val="00CE4BA1"/>
    <w:rsid w:val="00D000C7"/>
    <w:rsid w:val="00D221B8"/>
    <w:rsid w:val="00D52363"/>
    <w:rsid w:val="00D52A9D"/>
    <w:rsid w:val="00D55AAD"/>
    <w:rsid w:val="00D747AE"/>
    <w:rsid w:val="00D9226C"/>
    <w:rsid w:val="00DA20BD"/>
    <w:rsid w:val="00DE50DB"/>
    <w:rsid w:val="00DF6AE1"/>
    <w:rsid w:val="00E46FD5"/>
    <w:rsid w:val="00E544BB"/>
    <w:rsid w:val="00E56545"/>
    <w:rsid w:val="00E86EC6"/>
    <w:rsid w:val="00E87A54"/>
    <w:rsid w:val="00EA5D4F"/>
    <w:rsid w:val="00EB6C56"/>
    <w:rsid w:val="00ED1D47"/>
    <w:rsid w:val="00ED54E0"/>
    <w:rsid w:val="00F21F81"/>
    <w:rsid w:val="00F32397"/>
    <w:rsid w:val="00F40595"/>
    <w:rsid w:val="00F407EC"/>
    <w:rsid w:val="00F50DE7"/>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D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3455</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2023-04-27T12:30:00Z</dcterms:created>
  <dcterms:modified xsi:type="dcterms:W3CDTF">2023-04-28T09:00:00Z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WT/DS583/18</vt:lpwstr>
  </property>
  <property fmtid="{D5CDD505-2E9C-101B-9397-08002B2CF9AE}" pid="3" name="TitusGUID">
    <vt:lpwstr>aa1bb8eb-ae65-419b-b263-12c1dbfe40eb</vt:lpwstr>
  </property>
  <property fmtid="{D5CDD505-2E9C-101B-9397-08002B2CF9AE}" pid="4" name="WTOCLASSIFICATION">
    <vt:lpwstr>WTO OFFICIAL</vt:lpwstr>
  </property>
</Properties>
</file>