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E55E" w14:textId="7B7172F1" w:rsidR="008D22EC" w:rsidRDefault="008D22EC" w:rsidP="008D22EC">
      <w:pPr>
        <w:tabs>
          <w:tab w:val="right" w:pos="9026"/>
        </w:tabs>
        <w:rPr>
          <w:szCs w:val="18"/>
        </w:rPr>
      </w:pPr>
      <w:r>
        <w:rPr>
          <w:szCs w:val="18"/>
        </w:rPr>
        <w:t>Reference: WLI/100</w:t>
      </w:r>
      <w:r>
        <w:rPr>
          <w:szCs w:val="18"/>
        </w:rPr>
        <w:tab/>
      </w:r>
      <w:r w:rsidR="000707C6">
        <w:rPr>
          <w:szCs w:val="18"/>
        </w:rPr>
        <w:t>20</w:t>
      </w:r>
      <w:r w:rsidR="003B0A37">
        <w:rPr>
          <w:szCs w:val="18"/>
        </w:rPr>
        <w:t xml:space="preserve"> October 2022</w:t>
      </w:r>
    </w:p>
    <w:p w14:paraId="6BDA343E" w14:textId="77777777" w:rsidR="000E0D58" w:rsidRDefault="000E0D58" w:rsidP="000E0D58">
      <w:pPr>
        <w:pStyle w:val="Title"/>
        <w:rPr>
          <w:rFonts w:eastAsia="Times New Roman"/>
        </w:rPr>
      </w:pPr>
      <w:r>
        <w:t>Agreement on government procurement</w:t>
      </w:r>
      <w:r>
        <w:br/>
        <w:t>as amended by the PROTOCOL DONE AT GENEVA ON 30 MARCH 2012</w:t>
      </w:r>
    </w:p>
    <w:p w14:paraId="2D131A59" w14:textId="596C65A3" w:rsidR="008D22EC" w:rsidRDefault="008D22EC" w:rsidP="008D22EC">
      <w:pPr>
        <w:pStyle w:val="Title2"/>
        <w:rPr>
          <w:b/>
        </w:rPr>
      </w:pPr>
      <w:r>
        <w:t xml:space="preserve">CERTIFICATION OF MODIFICATIONS TO APPENDIx </w:t>
      </w:r>
      <w:r w:rsidR="001B0AE8">
        <w:t>I</w:t>
      </w:r>
    </w:p>
    <w:p w14:paraId="50E68A7E" w14:textId="77777777" w:rsidR="008D22EC" w:rsidRDefault="008D22EC" w:rsidP="008D22EC">
      <w:pPr>
        <w:pStyle w:val="Title2"/>
      </w:pPr>
      <w:r>
        <w:t>TRANSMISSION OF CERTIFIED TRUE COPY</w:t>
      </w:r>
    </w:p>
    <w:p w14:paraId="1D3E634A" w14:textId="3571DAF3" w:rsidR="00FE4C32" w:rsidRDefault="00FE4C32" w:rsidP="009A72BD">
      <w:pPr>
        <w:ind w:right="95"/>
        <w:rPr>
          <w:szCs w:val="18"/>
        </w:rPr>
      </w:pPr>
      <w:r w:rsidRPr="004722D2">
        <w:rPr>
          <w:szCs w:val="18"/>
        </w:rPr>
        <w:tab/>
      </w:r>
      <w:r>
        <w:rPr>
          <w:szCs w:val="18"/>
        </w:rPr>
        <w:t>P</w:t>
      </w:r>
      <w:r w:rsidRPr="004722D2">
        <w:rPr>
          <w:szCs w:val="18"/>
        </w:rPr>
        <w:t xml:space="preserve">ursuant to </w:t>
      </w:r>
      <w:r w:rsidRPr="001135E2">
        <w:rPr>
          <w:rFonts w:hint="eastAsia"/>
          <w:lang w:eastAsia="zh-HK"/>
        </w:rPr>
        <w:t>paragraph</w:t>
      </w:r>
      <w:r w:rsidRPr="001135E2">
        <w:rPr>
          <w:lang w:val="en-US" w:eastAsia="zh-HK"/>
        </w:rPr>
        <w:t> </w:t>
      </w:r>
      <w:r w:rsidRPr="001135E2">
        <w:rPr>
          <w:rFonts w:hint="eastAsia"/>
          <w:lang w:val="en-US" w:eastAsia="zh-HK"/>
        </w:rPr>
        <w:t>1</w:t>
      </w:r>
      <w:r>
        <w:rPr>
          <w:rFonts w:hint="eastAsia"/>
          <w:lang w:eastAsia="zh-HK"/>
        </w:rPr>
        <w:t xml:space="preserve"> of</w:t>
      </w:r>
      <w:r>
        <w:rPr>
          <w:lang w:eastAsia="zh-HK"/>
        </w:rPr>
        <w:t xml:space="preserve"> </w:t>
      </w:r>
      <w:r w:rsidRPr="001135E2">
        <w:t>Article</w:t>
      </w:r>
      <w:r w:rsidRPr="001135E2">
        <w:rPr>
          <w:lang w:val="en-US"/>
        </w:rPr>
        <w:t> </w:t>
      </w:r>
      <w:r w:rsidRPr="001135E2">
        <w:t>X</w:t>
      </w:r>
      <w:r w:rsidRPr="001135E2">
        <w:rPr>
          <w:rFonts w:hint="eastAsia"/>
          <w:lang w:eastAsia="zh-HK"/>
        </w:rPr>
        <w:t>IX</w:t>
      </w:r>
      <w:r>
        <w:rPr>
          <w:szCs w:val="18"/>
        </w:rPr>
        <w:t xml:space="preserve"> </w:t>
      </w:r>
      <w:r w:rsidRPr="004722D2">
        <w:rPr>
          <w:szCs w:val="18"/>
        </w:rPr>
        <w:t>of the Agreement on Government Procurement</w:t>
      </w:r>
      <w:r>
        <w:rPr>
          <w:szCs w:val="18"/>
        </w:rPr>
        <w:t xml:space="preserve"> as amended by the Protocol Amending the Agreement on Government Procurement, done at Geneva on 30 March 2012 (the "Agreement"), modifications to page </w:t>
      </w:r>
      <w:r w:rsidR="003B0A37">
        <w:rPr>
          <w:szCs w:val="18"/>
        </w:rPr>
        <w:t>2</w:t>
      </w:r>
      <w:r>
        <w:rPr>
          <w:szCs w:val="18"/>
        </w:rPr>
        <w:t>/</w:t>
      </w:r>
      <w:r w:rsidR="003B0A37">
        <w:rPr>
          <w:szCs w:val="18"/>
        </w:rPr>
        <w:t>3</w:t>
      </w:r>
      <w:r>
        <w:rPr>
          <w:szCs w:val="18"/>
        </w:rPr>
        <w:t xml:space="preserve"> of</w:t>
      </w:r>
      <w:r w:rsidRPr="004722D2">
        <w:rPr>
          <w:szCs w:val="18"/>
        </w:rPr>
        <w:t xml:space="preserve"> </w:t>
      </w:r>
      <w:r>
        <w:rPr>
          <w:rFonts w:hint="eastAsia"/>
          <w:b/>
          <w:lang w:eastAsia="zh-HK"/>
        </w:rPr>
        <w:t>Annex</w:t>
      </w:r>
      <w:r>
        <w:rPr>
          <w:b/>
          <w:lang w:eastAsia="zh-HK"/>
        </w:rPr>
        <w:t xml:space="preserve"> </w:t>
      </w:r>
      <w:r w:rsidR="003B0A37">
        <w:rPr>
          <w:b/>
          <w:szCs w:val="18"/>
        </w:rPr>
        <w:t>3</w:t>
      </w:r>
      <w:r w:rsidRPr="00B26D65">
        <w:rPr>
          <w:rFonts w:hint="eastAsia"/>
          <w:b/>
          <w:lang w:eastAsia="zh-HK"/>
        </w:rPr>
        <w:t xml:space="preserve"> </w:t>
      </w:r>
      <w:r>
        <w:rPr>
          <w:lang w:eastAsia="zh-HK"/>
        </w:rPr>
        <w:t>to</w:t>
      </w:r>
      <w:r w:rsidRPr="00B26D65">
        <w:rPr>
          <w:rFonts w:hint="eastAsia"/>
          <w:b/>
          <w:lang w:eastAsia="zh-HK"/>
        </w:rPr>
        <w:t xml:space="preserve"> Appendix</w:t>
      </w:r>
      <w:r w:rsidRPr="00B26D65">
        <w:rPr>
          <w:b/>
          <w:lang w:val="en-US" w:eastAsia="zh-HK"/>
        </w:rPr>
        <w:t> </w:t>
      </w:r>
      <w:r w:rsidRPr="00B26D65">
        <w:rPr>
          <w:rFonts w:hint="eastAsia"/>
          <w:b/>
          <w:lang w:eastAsia="zh-HK"/>
        </w:rPr>
        <w:t>I</w:t>
      </w:r>
      <w:r w:rsidRPr="004722D2">
        <w:rPr>
          <w:szCs w:val="18"/>
        </w:rPr>
        <w:t xml:space="preserve"> concerning </w:t>
      </w:r>
      <w:r w:rsidR="003B0A37">
        <w:rPr>
          <w:b/>
          <w:szCs w:val="18"/>
        </w:rPr>
        <w:t>Ukraine</w:t>
      </w:r>
      <w:r w:rsidRPr="004722D2">
        <w:rPr>
          <w:szCs w:val="18"/>
        </w:rPr>
        <w:t xml:space="preserve"> were notified to the Committee on Government Procurement </w:t>
      </w:r>
      <w:r>
        <w:rPr>
          <w:szCs w:val="18"/>
        </w:rPr>
        <w:t xml:space="preserve">in document </w:t>
      </w:r>
      <w:r w:rsidRPr="004722D2">
        <w:rPr>
          <w:rFonts w:cs="Arial"/>
          <w:szCs w:val="18"/>
        </w:rPr>
        <w:t>GPA/MOD/</w:t>
      </w:r>
      <w:r w:rsidR="003B0A37">
        <w:rPr>
          <w:szCs w:val="18"/>
        </w:rPr>
        <w:t>UKR</w:t>
      </w:r>
      <w:r>
        <w:rPr>
          <w:lang w:val="en-US"/>
        </w:rPr>
        <w:t>/</w:t>
      </w:r>
      <w:r w:rsidR="003B0A37">
        <w:rPr>
          <w:szCs w:val="18"/>
        </w:rPr>
        <w:t>6</w:t>
      </w:r>
      <w:r>
        <w:t xml:space="preserve"> </w:t>
      </w:r>
      <w:r>
        <w:rPr>
          <w:szCs w:val="18"/>
        </w:rPr>
        <w:t xml:space="preserve">on </w:t>
      </w:r>
      <w:r w:rsidR="003B0A37">
        <w:rPr>
          <w:szCs w:val="18"/>
        </w:rPr>
        <w:t>2 September 2022</w:t>
      </w:r>
      <w:r>
        <w:rPr>
          <w:lang w:eastAsia="zh-HK"/>
        </w:rPr>
        <w:t xml:space="preserve">. </w:t>
      </w:r>
      <w:r w:rsidRPr="00AE13CE">
        <w:rPr>
          <w:szCs w:val="18"/>
        </w:rPr>
        <w:t xml:space="preserve">As no objections to the proposed modifications were received within </w:t>
      </w:r>
      <w:r>
        <w:rPr>
          <w:szCs w:val="18"/>
        </w:rPr>
        <w:t>forty-five</w:t>
      </w:r>
      <w:r w:rsidRPr="00AE13CE">
        <w:rPr>
          <w:szCs w:val="18"/>
        </w:rPr>
        <w:t xml:space="preserve"> days from the date of issue of the above-mentioned document, </w:t>
      </w:r>
      <w:r>
        <w:rPr>
          <w:szCs w:val="18"/>
        </w:rPr>
        <w:t>it</w:t>
      </w:r>
      <w:r w:rsidRPr="004722D2">
        <w:rPr>
          <w:szCs w:val="18"/>
        </w:rPr>
        <w:t xml:space="preserve"> is hereby certified that the</w:t>
      </w:r>
      <w:r>
        <w:rPr>
          <w:szCs w:val="18"/>
        </w:rPr>
        <w:t>se</w:t>
      </w:r>
      <w:r w:rsidRPr="004722D2">
        <w:rPr>
          <w:szCs w:val="18"/>
        </w:rPr>
        <w:t xml:space="preserve"> modifications became effective as of </w:t>
      </w:r>
      <w:r w:rsidR="003B0A37">
        <w:rPr>
          <w:b/>
          <w:szCs w:val="18"/>
        </w:rPr>
        <w:t>17 October 2022</w:t>
      </w:r>
      <w:r w:rsidRPr="004722D2">
        <w:rPr>
          <w:szCs w:val="18"/>
        </w:rPr>
        <w:t>.</w:t>
      </w:r>
    </w:p>
    <w:p w14:paraId="7D73C94C" w14:textId="77777777" w:rsidR="00FE4C32" w:rsidRDefault="00FE4C32" w:rsidP="009A72BD">
      <w:pPr>
        <w:ind w:right="95"/>
        <w:rPr>
          <w:szCs w:val="18"/>
        </w:rPr>
      </w:pPr>
    </w:p>
    <w:p w14:paraId="5DFE6A62" w14:textId="677C8F47" w:rsidR="00FE4C32" w:rsidRDefault="00FE4C32" w:rsidP="009A72BD">
      <w:pPr>
        <w:ind w:right="95"/>
        <w:rPr>
          <w:szCs w:val="18"/>
        </w:rPr>
      </w:pPr>
      <w:r>
        <w:rPr>
          <w:szCs w:val="18"/>
        </w:rPr>
        <w:tab/>
        <w:t xml:space="preserve">The attached page </w:t>
      </w:r>
      <w:r w:rsidR="003B0A37">
        <w:rPr>
          <w:szCs w:val="18"/>
        </w:rPr>
        <w:t>2</w:t>
      </w:r>
      <w:r>
        <w:rPr>
          <w:szCs w:val="18"/>
        </w:rPr>
        <w:t>/</w:t>
      </w:r>
      <w:r w:rsidR="003B0A37">
        <w:rPr>
          <w:szCs w:val="18"/>
        </w:rPr>
        <w:t>3</w:t>
      </w:r>
      <w:r>
        <w:rPr>
          <w:szCs w:val="18"/>
        </w:rPr>
        <w:t xml:space="preserve"> of </w:t>
      </w:r>
      <w:r>
        <w:rPr>
          <w:b/>
          <w:szCs w:val="18"/>
        </w:rPr>
        <w:t>Annex</w:t>
      </w:r>
      <w:r w:rsidR="003B0A37">
        <w:rPr>
          <w:b/>
          <w:szCs w:val="18"/>
        </w:rPr>
        <w:t xml:space="preserve"> 3</w:t>
      </w:r>
      <w:r>
        <w:rPr>
          <w:b/>
          <w:szCs w:val="18"/>
        </w:rPr>
        <w:t> </w:t>
      </w:r>
      <w:r>
        <w:rPr>
          <w:lang w:eastAsia="zh-HK"/>
        </w:rPr>
        <w:t>to</w:t>
      </w:r>
      <w:r w:rsidRPr="00B26D65">
        <w:rPr>
          <w:rFonts w:hint="eastAsia"/>
          <w:b/>
          <w:lang w:eastAsia="zh-HK"/>
        </w:rPr>
        <w:t xml:space="preserve"> Appendix</w:t>
      </w:r>
      <w:r w:rsidRPr="00B26D65">
        <w:rPr>
          <w:b/>
          <w:lang w:val="en-US" w:eastAsia="zh-HK"/>
        </w:rPr>
        <w:t> </w:t>
      </w:r>
      <w:r w:rsidRPr="00B26D65">
        <w:rPr>
          <w:rFonts w:hint="eastAsia"/>
          <w:b/>
          <w:lang w:eastAsia="zh-HK"/>
        </w:rPr>
        <w:t>I</w:t>
      </w:r>
      <w:r w:rsidRPr="004722D2">
        <w:rPr>
          <w:szCs w:val="18"/>
        </w:rPr>
        <w:t xml:space="preserve"> </w:t>
      </w:r>
      <w:r>
        <w:rPr>
          <w:szCs w:val="18"/>
        </w:rPr>
        <w:t xml:space="preserve">for </w:t>
      </w:r>
      <w:r w:rsidR="003B0A37">
        <w:rPr>
          <w:b/>
          <w:szCs w:val="18"/>
        </w:rPr>
        <w:t>Ukraine</w:t>
      </w:r>
      <w:r>
        <w:rPr>
          <w:szCs w:val="18"/>
        </w:rPr>
        <w:t xml:space="preserve"> replac</w:t>
      </w:r>
      <w:r w:rsidRPr="003B0A37">
        <w:rPr>
          <w:szCs w:val="18"/>
        </w:rPr>
        <w:t>es</w:t>
      </w:r>
      <w:r>
        <w:rPr>
          <w:szCs w:val="18"/>
        </w:rPr>
        <w:t xml:space="preserve"> the corresponding page in the loose-leaf system of Appendices to the Agreement.</w:t>
      </w:r>
    </w:p>
    <w:p w14:paraId="04442286" w14:textId="77777777" w:rsidR="00FE4C32" w:rsidRPr="004722D2" w:rsidRDefault="00FE4C32" w:rsidP="009A72BD">
      <w:pPr>
        <w:ind w:right="95"/>
        <w:rPr>
          <w:szCs w:val="18"/>
        </w:rPr>
      </w:pPr>
    </w:p>
    <w:p w14:paraId="44ED17E4" w14:textId="019DD06C" w:rsidR="00FE4C32" w:rsidRPr="0059441E" w:rsidRDefault="00FE4C32" w:rsidP="009A72BD">
      <w:pPr>
        <w:ind w:right="95"/>
        <w:rPr>
          <w:szCs w:val="18"/>
        </w:rPr>
      </w:pPr>
      <w:r w:rsidRPr="004722D2">
        <w:rPr>
          <w:szCs w:val="18"/>
        </w:rPr>
        <w:tab/>
      </w:r>
      <w:r>
        <w:rPr>
          <w:szCs w:val="18"/>
        </w:rPr>
        <w:t xml:space="preserve">In accordance with paragraph 17 of Article XXII of the Agreement, </w:t>
      </w:r>
      <w:r w:rsidR="005F4599">
        <w:rPr>
          <w:szCs w:val="18"/>
        </w:rPr>
        <w:t>I</w:t>
      </w:r>
      <w:r>
        <w:rPr>
          <w:szCs w:val="18"/>
        </w:rPr>
        <w:t xml:space="preserve"> hereby furnish a certified true copy of the above-mentioned modifications to each Member of the World Trade Organization. This certification shall be registered in accordance with the provisions of Article 102 of the Charter of the United Nations.</w:t>
      </w:r>
    </w:p>
    <w:p w14:paraId="56BA5BEB" w14:textId="77777777" w:rsidR="00FE4C32" w:rsidRPr="004722D2" w:rsidRDefault="00FE4C32" w:rsidP="009A72BD">
      <w:pPr>
        <w:ind w:right="95"/>
        <w:rPr>
          <w:szCs w:val="18"/>
        </w:rPr>
      </w:pPr>
    </w:p>
    <w:p w14:paraId="218D156B" w14:textId="563EB2C1" w:rsidR="0023468B" w:rsidRDefault="00FE4C32" w:rsidP="005F4599">
      <w:pPr>
        <w:ind w:right="95"/>
        <w:rPr>
          <w:szCs w:val="18"/>
          <w:lang w:val="de-CH"/>
        </w:rPr>
      </w:pPr>
      <w:r w:rsidRPr="004722D2">
        <w:rPr>
          <w:szCs w:val="18"/>
        </w:rPr>
        <w:tab/>
        <w:t xml:space="preserve">Done at Geneva this </w:t>
      </w:r>
      <w:r w:rsidR="003B0A37">
        <w:rPr>
          <w:szCs w:val="18"/>
        </w:rPr>
        <w:t>seventeenth</w:t>
      </w:r>
      <w:r>
        <w:rPr>
          <w:szCs w:val="18"/>
        </w:rPr>
        <w:t xml:space="preserve"> day of </w:t>
      </w:r>
      <w:r w:rsidR="003B0A37">
        <w:rPr>
          <w:szCs w:val="18"/>
        </w:rPr>
        <w:t>October</w:t>
      </w:r>
      <w:r w:rsidRPr="004722D2">
        <w:rPr>
          <w:szCs w:val="18"/>
        </w:rPr>
        <w:t xml:space="preserve">, two thousand and </w:t>
      </w:r>
      <w:r w:rsidR="003B0A37">
        <w:rPr>
          <w:szCs w:val="18"/>
        </w:rPr>
        <w:t>twenty-one</w:t>
      </w:r>
      <w:r w:rsidRPr="004722D2">
        <w:rPr>
          <w:szCs w:val="18"/>
        </w:rPr>
        <w:t>.</w:t>
      </w:r>
    </w:p>
    <w:p w14:paraId="39199013" w14:textId="445CFB87" w:rsidR="005F4599" w:rsidRDefault="005F4599" w:rsidP="005C5E70"/>
    <w:p w14:paraId="65599ADF" w14:textId="6AE18522" w:rsidR="005F4599" w:rsidRDefault="005F4599" w:rsidP="005C5E70"/>
    <w:p w14:paraId="30E2E356" w14:textId="20008FE0" w:rsidR="0001592F" w:rsidRDefault="0001592F" w:rsidP="005C5E70"/>
    <w:p w14:paraId="05BD009B" w14:textId="59EA6A7C" w:rsidR="0001592F" w:rsidRDefault="0001592F" w:rsidP="005C5E70"/>
    <w:p w14:paraId="7CCEF072" w14:textId="6DB691B7" w:rsidR="005F4599" w:rsidRDefault="005F4599" w:rsidP="005C5E70"/>
    <w:p w14:paraId="40706071" w14:textId="77777777" w:rsidR="005F4599" w:rsidRDefault="005F4599" w:rsidP="005C5E70"/>
    <w:p w14:paraId="0E19F808" w14:textId="77777777" w:rsidR="005F4599" w:rsidRDefault="005F4599" w:rsidP="005C5E70"/>
    <w:p w14:paraId="3E32DED4" w14:textId="09AAE586" w:rsidR="005F4599" w:rsidRDefault="005C5E70" w:rsidP="005C5E70">
      <w:pPr>
        <w:widowControl w:val="0"/>
        <w:tabs>
          <w:tab w:val="center" w:pos="6521"/>
        </w:tabs>
        <w:rPr>
          <w:szCs w:val="18"/>
        </w:rPr>
      </w:pPr>
      <w:r>
        <w:rPr>
          <w:szCs w:val="18"/>
        </w:rPr>
        <w:tab/>
      </w:r>
      <w:r w:rsidR="005F4599">
        <w:rPr>
          <w:szCs w:val="18"/>
        </w:rPr>
        <w:t xml:space="preserve">Ngozi </w:t>
      </w:r>
      <w:proofErr w:type="spellStart"/>
      <w:r w:rsidR="005F4599">
        <w:rPr>
          <w:szCs w:val="18"/>
        </w:rPr>
        <w:t>Okonjo</w:t>
      </w:r>
      <w:proofErr w:type="spellEnd"/>
      <w:r w:rsidR="005F4599">
        <w:rPr>
          <w:szCs w:val="18"/>
        </w:rPr>
        <w:t>-Iweala</w:t>
      </w:r>
    </w:p>
    <w:p w14:paraId="409B4EF8" w14:textId="622CD0CB" w:rsidR="005F4599" w:rsidRDefault="005C5E70" w:rsidP="005C5E70">
      <w:pPr>
        <w:widowControl w:val="0"/>
        <w:tabs>
          <w:tab w:val="center" w:pos="6521"/>
        </w:tabs>
        <w:rPr>
          <w:szCs w:val="18"/>
        </w:rPr>
      </w:pPr>
      <w:r>
        <w:rPr>
          <w:szCs w:val="18"/>
        </w:rPr>
        <w:tab/>
      </w:r>
      <w:r w:rsidR="005F4599">
        <w:rPr>
          <w:szCs w:val="18"/>
        </w:rPr>
        <w:t>Director-General</w:t>
      </w:r>
    </w:p>
    <w:p w14:paraId="3C7B63DE" w14:textId="77777777" w:rsidR="00433812" w:rsidRPr="0043355F" w:rsidRDefault="00433812" w:rsidP="00433812">
      <w:pPr>
        <w:tabs>
          <w:tab w:val="center" w:pos="5670"/>
        </w:tabs>
        <w:rPr>
          <w:szCs w:val="18"/>
        </w:rPr>
      </w:pPr>
    </w:p>
    <w:p w14:paraId="64B305C0" w14:textId="77777777" w:rsidR="00433812" w:rsidRDefault="00433812" w:rsidP="00433812">
      <w:pPr>
        <w:ind w:right="543"/>
        <w:rPr>
          <w:szCs w:val="18"/>
        </w:rPr>
      </w:pPr>
    </w:p>
    <w:p w14:paraId="42F0893E" w14:textId="77777777" w:rsidR="00433812" w:rsidRPr="0043355F" w:rsidRDefault="00433812" w:rsidP="00433812">
      <w:pPr>
        <w:ind w:right="543"/>
        <w:rPr>
          <w:szCs w:val="18"/>
        </w:rPr>
      </w:pPr>
    </w:p>
    <w:p w14:paraId="20CDD7FB" w14:textId="77777777" w:rsidR="00433812" w:rsidRPr="0043355F" w:rsidRDefault="00433812" w:rsidP="00433812">
      <w:pPr>
        <w:ind w:right="543"/>
        <w:rPr>
          <w:szCs w:val="18"/>
        </w:rPr>
      </w:pPr>
    </w:p>
    <w:p w14:paraId="13E38477" w14:textId="77777777" w:rsidR="00433812" w:rsidRPr="0043355F" w:rsidRDefault="00433812" w:rsidP="00433812">
      <w:pPr>
        <w:rPr>
          <w:szCs w:val="18"/>
        </w:rPr>
      </w:pPr>
    </w:p>
    <w:p w14:paraId="1A5D7943" w14:textId="77777777" w:rsidR="00433812" w:rsidRDefault="00433812" w:rsidP="00433812">
      <w:pPr>
        <w:rPr>
          <w:szCs w:val="18"/>
        </w:rPr>
      </w:pPr>
    </w:p>
    <w:p w14:paraId="0F01C361" w14:textId="77777777" w:rsidR="00606DD8" w:rsidRPr="0043355F" w:rsidRDefault="00606DD8" w:rsidP="00433812">
      <w:pPr>
        <w:rPr>
          <w:szCs w:val="18"/>
        </w:rPr>
      </w:pPr>
    </w:p>
    <w:p w14:paraId="51B11104" w14:textId="77777777" w:rsidR="00433812" w:rsidRDefault="00433812" w:rsidP="00433812">
      <w:pPr>
        <w:rPr>
          <w:szCs w:val="18"/>
        </w:rPr>
      </w:pPr>
    </w:p>
    <w:p w14:paraId="10E6A9D0" w14:textId="77777777" w:rsidR="000E0D58" w:rsidRDefault="000E0D58" w:rsidP="00433812">
      <w:pPr>
        <w:rPr>
          <w:szCs w:val="18"/>
        </w:rPr>
      </w:pPr>
    </w:p>
    <w:p w14:paraId="7C0D3E7D" w14:textId="154D0667" w:rsidR="000E0D58" w:rsidRDefault="000E0D58" w:rsidP="00433812">
      <w:pPr>
        <w:rPr>
          <w:szCs w:val="18"/>
        </w:rPr>
      </w:pPr>
    </w:p>
    <w:p w14:paraId="46FB596F" w14:textId="33A2E41F" w:rsidR="005F4599" w:rsidRDefault="005F4599" w:rsidP="00433812">
      <w:pPr>
        <w:rPr>
          <w:szCs w:val="18"/>
        </w:rPr>
      </w:pPr>
    </w:p>
    <w:p w14:paraId="0B164937" w14:textId="77777777" w:rsidR="005F4599" w:rsidRDefault="005F4599" w:rsidP="00433812">
      <w:pPr>
        <w:rPr>
          <w:szCs w:val="18"/>
        </w:rPr>
      </w:pPr>
    </w:p>
    <w:p w14:paraId="49A6EBB4" w14:textId="77777777" w:rsidR="0099165F" w:rsidRDefault="0099165F" w:rsidP="00433812">
      <w:pPr>
        <w:rPr>
          <w:szCs w:val="18"/>
        </w:rPr>
      </w:pPr>
    </w:p>
    <w:p w14:paraId="23234EE0" w14:textId="77777777" w:rsidR="000E0D58" w:rsidRDefault="000E0D58" w:rsidP="00433812">
      <w:pPr>
        <w:rPr>
          <w:szCs w:val="18"/>
        </w:rPr>
      </w:pPr>
    </w:p>
    <w:p w14:paraId="1C95BED2" w14:textId="77777777" w:rsidR="000E0D58" w:rsidRDefault="000E0D58" w:rsidP="00433812">
      <w:pPr>
        <w:rPr>
          <w:szCs w:val="18"/>
        </w:rPr>
      </w:pPr>
    </w:p>
    <w:p w14:paraId="494A9F8E" w14:textId="77777777" w:rsidR="000E0D58" w:rsidRDefault="000E0D58" w:rsidP="00433812">
      <w:pPr>
        <w:rPr>
          <w:szCs w:val="18"/>
        </w:rPr>
      </w:pPr>
    </w:p>
    <w:p w14:paraId="4D9941CB" w14:textId="7DBCDA9F" w:rsidR="000E0D58" w:rsidRDefault="000E0D58" w:rsidP="00433812">
      <w:pPr>
        <w:rPr>
          <w:szCs w:val="18"/>
        </w:rPr>
      </w:pPr>
    </w:p>
    <w:p w14:paraId="511BFC13" w14:textId="77777777" w:rsidR="005C5E70" w:rsidRPr="0043355F" w:rsidRDefault="005C5E70" w:rsidP="00433812">
      <w:pPr>
        <w:rPr>
          <w:szCs w:val="18"/>
        </w:rPr>
      </w:pPr>
    </w:p>
    <w:p w14:paraId="72D8AEF5" w14:textId="5B447B72" w:rsidR="005C5E70" w:rsidRDefault="000707C6" w:rsidP="00FE4C32">
      <w:pPr>
        <w:tabs>
          <w:tab w:val="right" w:pos="9072"/>
        </w:tabs>
        <w:rPr>
          <w:noProof/>
          <w:szCs w:val="18"/>
        </w:rPr>
      </w:pPr>
      <w:r>
        <w:rPr>
          <w:szCs w:val="18"/>
        </w:rPr>
        <w:t>22-7876</w:t>
      </w:r>
      <w:r w:rsidR="00433812">
        <w:rPr>
          <w:szCs w:val="18"/>
        </w:rPr>
        <w:tab/>
      </w:r>
      <w:r w:rsidR="00FE4C32" w:rsidRPr="00D818F1">
        <w:rPr>
          <w:rFonts w:cs="Arial"/>
          <w:szCs w:val="18"/>
        </w:rPr>
        <w:t>WT/Let/</w:t>
      </w:r>
      <w:r w:rsidR="003B0A37">
        <w:rPr>
          <w:noProof/>
          <w:szCs w:val="18"/>
        </w:rPr>
        <w:t>1588</w:t>
      </w:r>
    </w:p>
    <w:p w14:paraId="766A91AC" w14:textId="7C34060A" w:rsidR="00376661" w:rsidRDefault="00376661" w:rsidP="00FE4C32">
      <w:pPr>
        <w:tabs>
          <w:tab w:val="right" w:pos="9072"/>
        </w:tabs>
        <w:rPr>
          <w:lang w:eastAsia="en-GB"/>
        </w:rPr>
      </w:pPr>
      <w:r>
        <w:rPr>
          <w:lang w:eastAsia="en-GB"/>
        </w:rPr>
        <w:br w:type="page"/>
      </w:r>
    </w:p>
    <w:p w14:paraId="71636260" w14:textId="77777777" w:rsidR="008D22EC" w:rsidRDefault="008D22EC" w:rsidP="008D22EC">
      <w:r>
        <w:lastRenderedPageBreak/>
        <w:t>Certified loose-leaf pag</w:t>
      </w:r>
      <w:r w:rsidRPr="008D22EC">
        <w:t>es</w:t>
      </w:r>
      <w:r>
        <w:t xml:space="preserve"> offset (pdf file attached)</w:t>
      </w:r>
    </w:p>
    <w:p w14:paraId="0CC1F67D" w14:textId="77777777" w:rsidR="00433812" w:rsidRPr="00076C83" w:rsidRDefault="00433812" w:rsidP="008D22EC">
      <w:pPr>
        <w:rPr>
          <w:lang w:eastAsia="en-GB"/>
        </w:rPr>
      </w:pPr>
    </w:p>
    <w:sectPr w:rsidR="00433812" w:rsidRPr="00076C83" w:rsidSect="002346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C81F" w14:textId="77777777" w:rsidR="002A0F7F" w:rsidRDefault="002A0F7F" w:rsidP="00ED54E0">
      <w:r>
        <w:separator/>
      </w:r>
    </w:p>
  </w:endnote>
  <w:endnote w:type="continuationSeparator" w:id="0">
    <w:p w14:paraId="2EA46AF8" w14:textId="77777777" w:rsidR="002A0F7F" w:rsidRDefault="002A0F7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79F5" w14:textId="77777777" w:rsidR="005C5E70" w:rsidRDefault="005C5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C692" w14:textId="77777777" w:rsidR="005C5E70" w:rsidRDefault="005C5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589B" w14:textId="77777777" w:rsidR="00376661" w:rsidRPr="000675A6" w:rsidRDefault="00376661" w:rsidP="00376661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 xml:space="preserve">Centre William </w:t>
    </w:r>
    <w:proofErr w:type="spellStart"/>
    <w:r w:rsidRPr="000675A6">
      <w:rPr>
        <w:sz w:val="16"/>
        <w:lang w:val="fr-CH"/>
      </w:rPr>
      <w:t>Rappard</w:t>
    </w:r>
    <w:proofErr w:type="spellEnd"/>
    <w:r w:rsidRPr="000675A6">
      <w:rPr>
        <w:sz w:val="16"/>
        <w:lang w:val="fr-CH"/>
      </w:rPr>
      <w:t xml:space="preserve">    Rue de Lausanne 154    Case postale    CH </w:t>
    </w:r>
    <w:r>
      <w:rPr>
        <w:sz w:val="16"/>
        <w:lang w:val="fr-CH"/>
      </w:rPr>
      <w:t>- 1211 Genève 2</w:t>
    </w:r>
  </w:p>
  <w:p w14:paraId="20890CAD" w14:textId="77777777" w:rsidR="00376661" w:rsidRPr="000675A6" w:rsidRDefault="00376661" w:rsidP="00376661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 xml:space="preserve"> Téléphone: (+41 22) 739 51 11    Fax: (+41 22) 731 42 06</w:t>
    </w:r>
  </w:p>
  <w:p w14:paraId="44B7FE92" w14:textId="77777777" w:rsidR="00376661" w:rsidRPr="00513E3A" w:rsidRDefault="00376661" w:rsidP="00513E3A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>Internet: http://www.wto.org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C566" w14:textId="77777777" w:rsidR="002A0F7F" w:rsidRDefault="002A0F7F" w:rsidP="00ED54E0">
      <w:r>
        <w:separator/>
      </w:r>
    </w:p>
  </w:footnote>
  <w:footnote w:type="continuationSeparator" w:id="0">
    <w:p w14:paraId="7735A509" w14:textId="77777777" w:rsidR="002A0F7F" w:rsidRDefault="002A0F7F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7BE3" w14:textId="77777777" w:rsidR="005C5E70" w:rsidRDefault="005C5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DC1D" w14:textId="0848CC71" w:rsidR="005C5E70" w:rsidRDefault="005C5E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4345" w14:textId="6BD7B66F" w:rsidR="00CF0458" w:rsidRDefault="002A0F7F" w:rsidP="00CF0458">
    <w:pPr>
      <w:pStyle w:val="Header"/>
      <w:spacing w:after="480"/>
      <w:jc w:val="center"/>
    </w:pPr>
    <w:r>
      <w:rPr>
        <w:noProof/>
      </w:rPr>
      <w:drawing>
        <wp:inline distT="0" distB="0" distL="0" distR="0" wp14:anchorId="2A40674E" wp14:editId="03C7F0AF">
          <wp:extent cx="3215640" cy="952500"/>
          <wp:effectExtent l="0" t="0" r="381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C52177C"/>
    <w:numStyleLink w:val="LegalHeadings"/>
  </w:abstractNum>
  <w:abstractNum w:abstractNumId="13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7F"/>
    <w:rsid w:val="000106E0"/>
    <w:rsid w:val="000111BB"/>
    <w:rsid w:val="0001592F"/>
    <w:rsid w:val="00022C0F"/>
    <w:rsid w:val="000272F6"/>
    <w:rsid w:val="00037AC4"/>
    <w:rsid w:val="000423BF"/>
    <w:rsid w:val="000454A8"/>
    <w:rsid w:val="000707C6"/>
    <w:rsid w:val="00076C83"/>
    <w:rsid w:val="000A4945"/>
    <w:rsid w:val="000B31E1"/>
    <w:rsid w:val="000D009C"/>
    <w:rsid w:val="000E0D58"/>
    <w:rsid w:val="000E7CAF"/>
    <w:rsid w:val="0011356B"/>
    <w:rsid w:val="0013337F"/>
    <w:rsid w:val="00182B84"/>
    <w:rsid w:val="001946F2"/>
    <w:rsid w:val="001B0AE8"/>
    <w:rsid w:val="001D0F5C"/>
    <w:rsid w:val="001E291F"/>
    <w:rsid w:val="00233408"/>
    <w:rsid w:val="0023468B"/>
    <w:rsid w:val="00237417"/>
    <w:rsid w:val="0027067B"/>
    <w:rsid w:val="002A0F7F"/>
    <w:rsid w:val="002A15FB"/>
    <w:rsid w:val="002A6940"/>
    <w:rsid w:val="002E249B"/>
    <w:rsid w:val="002F5068"/>
    <w:rsid w:val="00304385"/>
    <w:rsid w:val="00311BE2"/>
    <w:rsid w:val="00320249"/>
    <w:rsid w:val="003210A1"/>
    <w:rsid w:val="00340B9E"/>
    <w:rsid w:val="003572B4"/>
    <w:rsid w:val="003616BF"/>
    <w:rsid w:val="00371F2B"/>
    <w:rsid w:val="00376661"/>
    <w:rsid w:val="00383F10"/>
    <w:rsid w:val="003B0A37"/>
    <w:rsid w:val="003B2572"/>
    <w:rsid w:val="0041146A"/>
    <w:rsid w:val="00433812"/>
    <w:rsid w:val="004551EC"/>
    <w:rsid w:val="00467032"/>
    <w:rsid w:val="0046754A"/>
    <w:rsid w:val="0048764F"/>
    <w:rsid w:val="004A31FF"/>
    <w:rsid w:val="004F203A"/>
    <w:rsid w:val="00512FF5"/>
    <w:rsid w:val="00513E3A"/>
    <w:rsid w:val="005336B8"/>
    <w:rsid w:val="0053703D"/>
    <w:rsid w:val="005B04B9"/>
    <w:rsid w:val="005B68C7"/>
    <w:rsid w:val="005B7054"/>
    <w:rsid w:val="005C5E70"/>
    <w:rsid w:val="005D0152"/>
    <w:rsid w:val="005D5981"/>
    <w:rsid w:val="005F30CB"/>
    <w:rsid w:val="005F4599"/>
    <w:rsid w:val="00606DD8"/>
    <w:rsid w:val="00612644"/>
    <w:rsid w:val="00674CCD"/>
    <w:rsid w:val="00674DE5"/>
    <w:rsid w:val="006816ED"/>
    <w:rsid w:val="006A18DC"/>
    <w:rsid w:val="006D6742"/>
    <w:rsid w:val="006E3654"/>
    <w:rsid w:val="006F5826"/>
    <w:rsid w:val="00700181"/>
    <w:rsid w:val="00702488"/>
    <w:rsid w:val="007141CF"/>
    <w:rsid w:val="00724612"/>
    <w:rsid w:val="00745146"/>
    <w:rsid w:val="0074635B"/>
    <w:rsid w:val="007577E3"/>
    <w:rsid w:val="00760DB3"/>
    <w:rsid w:val="00767204"/>
    <w:rsid w:val="00784521"/>
    <w:rsid w:val="007C79F0"/>
    <w:rsid w:val="007E6507"/>
    <w:rsid w:val="007F2B8E"/>
    <w:rsid w:val="007F2DB0"/>
    <w:rsid w:val="00801CBB"/>
    <w:rsid w:val="00807247"/>
    <w:rsid w:val="0081121E"/>
    <w:rsid w:val="00840C2B"/>
    <w:rsid w:val="00850889"/>
    <w:rsid w:val="00866663"/>
    <w:rsid w:val="008739FD"/>
    <w:rsid w:val="008A7BB6"/>
    <w:rsid w:val="008D22EC"/>
    <w:rsid w:val="008E372C"/>
    <w:rsid w:val="00920FD4"/>
    <w:rsid w:val="0092471F"/>
    <w:rsid w:val="00947C09"/>
    <w:rsid w:val="0099165F"/>
    <w:rsid w:val="009A6F54"/>
    <w:rsid w:val="009A72BD"/>
    <w:rsid w:val="009A7E67"/>
    <w:rsid w:val="009B0823"/>
    <w:rsid w:val="009F5B26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B102A7"/>
    <w:rsid w:val="00B1394B"/>
    <w:rsid w:val="00B230EC"/>
    <w:rsid w:val="00B30AB7"/>
    <w:rsid w:val="00B50DC4"/>
    <w:rsid w:val="00B56EDC"/>
    <w:rsid w:val="00B67C16"/>
    <w:rsid w:val="00BB1F84"/>
    <w:rsid w:val="00BE5468"/>
    <w:rsid w:val="00C11EAC"/>
    <w:rsid w:val="00C305D7"/>
    <w:rsid w:val="00C30F2A"/>
    <w:rsid w:val="00C405E3"/>
    <w:rsid w:val="00C43456"/>
    <w:rsid w:val="00C65C0C"/>
    <w:rsid w:val="00C808FC"/>
    <w:rsid w:val="00CC0D80"/>
    <w:rsid w:val="00CC5DCA"/>
    <w:rsid w:val="00CD7D97"/>
    <w:rsid w:val="00CE3EE6"/>
    <w:rsid w:val="00CE4BA1"/>
    <w:rsid w:val="00CF0458"/>
    <w:rsid w:val="00CF2C79"/>
    <w:rsid w:val="00D000C7"/>
    <w:rsid w:val="00D52A9D"/>
    <w:rsid w:val="00D55AAD"/>
    <w:rsid w:val="00D6173B"/>
    <w:rsid w:val="00D747AE"/>
    <w:rsid w:val="00D9226C"/>
    <w:rsid w:val="00DA20BD"/>
    <w:rsid w:val="00DC3F1B"/>
    <w:rsid w:val="00DE50DB"/>
    <w:rsid w:val="00DF6AE1"/>
    <w:rsid w:val="00E46FD5"/>
    <w:rsid w:val="00E544BB"/>
    <w:rsid w:val="00E56545"/>
    <w:rsid w:val="00E7775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E4C32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2E87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7F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  <w:rPr>
      <w:rFonts w:eastAsiaTheme="minorHAnsi" w:cstheme="minorBidi"/>
    </w:r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rFonts w:eastAsiaTheme="minorHAnsi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eastAsiaTheme="minorHAnsi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045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CA79-391C-4A66-8DF6-06E26BA2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1281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2022-10-17T12:22:00Z</dcterms:created>
  <dcterms:modified xsi:type="dcterms:W3CDTF">2022-10-20T14:13:00Z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7a2cf4b9-4289-440b-9d60-0eeffa4e1455</vt:lpwstr>
  </property>
  <property fmtid="{D5CDD505-2E9C-101B-9397-08002B2CF9AE}" pid="3" name="WTOCLASSIFICATION">
    <vt:lpwstr>WTO OFFICIAL</vt:lpwstr>
  </property>
</Properties>
</file>