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32F4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46E7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132F4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B46E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(ANVISA).</w:t>
            </w:r>
            <w:bookmarkStart w:id="2" w:name="sps2a"/>
            <w:bookmarkEnd w:id="2"/>
          </w:p>
        </w:tc>
      </w:tr>
      <w:tr w:rsidR="00B46E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Semi-finished or semi-finished raw materials and foodstuffs.</w:t>
            </w:r>
            <w:bookmarkStart w:id="3" w:name="sps3a"/>
            <w:bookmarkEnd w:id="3"/>
          </w:p>
        </w:tc>
      </w:tr>
      <w:tr w:rsidR="00B46E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32F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" w:name="sps4b"/>
            <w:bookmarkEnd w:id="4"/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32F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6" w:name="sps4abis"/>
            <w:r w:rsidRPr="00441372">
              <w:rPr>
                <w:b/>
                <w:bCs/>
              </w:rPr>
              <w:t>X</w:t>
            </w:r>
            <w:bookmarkEnd w:id="6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Fukushima, Japan</w:t>
            </w:r>
            <w:bookmarkStart w:id="7" w:name="sps4a"/>
            <w:bookmarkEnd w:id="7"/>
          </w:p>
        </w:tc>
      </w:tr>
      <w:tr w:rsidR="00B46E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Resolution Number 245, 17 August 2018, published in the Official Gazette of the Union nº 161, section 1, p. 65 of 21 August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9B2DBC" w:rsidP="00441372">
            <w:pPr>
              <w:spacing w:after="120"/>
            </w:pPr>
            <w:hyperlink r:id="rId8" w:tgtFrame="_blank" w:history="1">
              <w:r w:rsidR="00132F44">
                <w:rPr>
                  <w:color w:val="0000FF"/>
                  <w:u w:val="single"/>
                </w:rPr>
                <w:t>http://www.imprensanacional.gov.br/materia/-/asset_publisher/Kujrw0TZC2Mb/content/id/37593101/do1-2018-08-21-resolucao-rdc-n-245-de-17-de-agosto-de-2018-37592798</w:t>
              </w:r>
            </w:hyperlink>
            <w:r w:rsidR="00132F44">
              <w:t xml:space="preserve"> </w:t>
            </w:r>
            <w:bookmarkStart w:id="11" w:name="sps5d"/>
            <w:bookmarkEnd w:id="11"/>
          </w:p>
        </w:tc>
      </w:tr>
      <w:tr w:rsidR="00B46E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Resolution revokes the RDC No. 59, of 6 December 2012 which provides for the criteria for importing semi-finished or semi-finished raw materials and foodstuffs for human consumption in Brazil, originated in or coming from the Fukushima, Japan.</w:t>
            </w:r>
            <w:bookmarkStart w:id="12" w:name="sps6a"/>
            <w:bookmarkEnd w:id="12"/>
          </w:p>
        </w:tc>
      </w:tr>
      <w:tr w:rsidR="00B46E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46E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32F4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132F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32F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32F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32F4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32F4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132F4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B46E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Resolution of the Collegiate Board of Directors - RDC No. 59, of 6 December 2012 published in the Official Gazette of the Union nº 236, section 1, p. 209 of 7 December.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Portuguese)</w:t>
            </w:r>
            <w:bookmarkStart w:id="30" w:name="sps9b"/>
            <w:bookmarkEnd w:id="30"/>
          </w:p>
        </w:tc>
      </w:tr>
      <w:tr w:rsidR="00B46E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17 August 2018</w:t>
            </w:r>
            <w:bookmarkStart w:id="31" w:name="sps10a"/>
            <w:bookmarkEnd w:id="31"/>
          </w:p>
          <w:p w:rsidR="00EA4725" w:rsidRPr="00441372" w:rsidRDefault="00132F4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17 August 2018</w:t>
            </w:r>
            <w:bookmarkStart w:id="32" w:name="sps10bisa"/>
            <w:bookmarkEnd w:id="32"/>
          </w:p>
        </w:tc>
      </w:tr>
      <w:tr w:rsidR="00B46E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17 August 2018</w:t>
            </w:r>
            <w:bookmarkStart w:id="34" w:name="sps11a"/>
            <w:bookmarkEnd w:id="34"/>
          </w:p>
          <w:p w:rsidR="00EA4725" w:rsidRPr="00441372" w:rsidRDefault="00132F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B46E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2F4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applicable.</w:t>
            </w:r>
            <w:bookmarkEnd w:id="38"/>
          </w:p>
          <w:p w:rsidR="00EA4725" w:rsidRPr="00441372" w:rsidRDefault="00132F4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B46E71" w:rsidRPr="00132F44" w:rsidRDefault="00132F44">
            <w:pPr>
              <w:rPr>
                <w:lang w:val="es-ES"/>
              </w:rPr>
            </w:pPr>
            <w:r w:rsidRPr="00132F44">
              <w:rPr>
                <w:lang w:val="es-ES"/>
              </w:rPr>
              <w:t>Coordenação de Articulação e Convergência Regulatória - CCREG/AINTE/ANVISA</w:t>
            </w:r>
          </w:p>
          <w:p w:rsidR="00B46E71" w:rsidRDefault="00132F44">
            <w:r>
              <w:t>Tel: +(55 61) 3462 5402/5404/5406</w:t>
            </w:r>
          </w:p>
          <w:p w:rsidR="00B46E71" w:rsidRDefault="00132F44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B46E7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32F4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32F4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46E71" w:rsidRPr="00132F44" w:rsidRDefault="00132F44">
            <w:pPr>
              <w:rPr>
                <w:lang w:val="es-ES"/>
              </w:rPr>
            </w:pPr>
            <w:r w:rsidRPr="00132F44">
              <w:rPr>
                <w:lang w:val="es-ES"/>
              </w:rPr>
              <w:t>Coordenação de Articulação e Convergência Regulatória - CCREG/AINTE/ANVISA</w:t>
            </w:r>
          </w:p>
          <w:p w:rsidR="00B46E71" w:rsidRDefault="00132F44">
            <w:r>
              <w:t>Tel: +(55 61) 3462 5402/5404/5406</w:t>
            </w:r>
          </w:p>
          <w:p w:rsidR="00B46E71" w:rsidRDefault="00132F44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9B2DBC" w:rsidP="00441372"/>
    <w:sectPr w:rsidR="007141CF" w:rsidRPr="00441372" w:rsidSect="00132F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E9" w:rsidRDefault="00132F44">
      <w:r>
        <w:separator/>
      </w:r>
    </w:p>
  </w:endnote>
  <w:endnote w:type="continuationSeparator" w:id="0">
    <w:p w:rsidR="00554EE9" w:rsidRDefault="0013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32F44" w:rsidRDefault="00132F44" w:rsidP="00132F4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32F44" w:rsidRDefault="00132F44" w:rsidP="00132F4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32F4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E9" w:rsidRDefault="00132F44">
      <w:r>
        <w:separator/>
      </w:r>
    </w:p>
  </w:footnote>
  <w:footnote w:type="continuationSeparator" w:id="0">
    <w:p w:rsidR="00554EE9" w:rsidRDefault="00132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44" w:rsidRPr="00132F44" w:rsidRDefault="00132F44" w:rsidP="00132F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2F44">
      <w:t>G/SPS/N/BRA/1424</w:t>
    </w:r>
  </w:p>
  <w:p w:rsidR="00132F44" w:rsidRPr="00132F44" w:rsidRDefault="00132F44" w:rsidP="00132F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2F44" w:rsidRPr="00132F44" w:rsidRDefault="00132F44" w:rsidP="00132F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2F44">
      <w:t xml:space="preserve">- </w:t>
    </w:r>
    <w:r w:rsidRPr="00132F44">
      <w:fldChar w:fldCharType="begin"/>
    </w:r>
    <w:r w:rsidRPr="00132F44">
      <w:instrText xml:space="preserve"> PAGE </w:instrText>
    </w:r>
    <w:r w:rsidRPr="00132F44">
      <w:fldChar w:fldCharType="separate"/>
    </w:r>
    <w:r w:rsidR="009B2DBC">
      <w:rPr>
        <w:noProof/>
      </w:rPr>
      <w:t>2</w:t>
    </w:r>
    <w:r w:rsidRPr="00132F44">
      <w:fldChar w:fldCharType="end"/>
    </w:r>
    <w:r w:rsidRPr="00132F44">
      <w:t xml:space="preserve"> -</w:t>
    </w:r>
  </w:p>
  <w:p w:rsidR="00EA4725" w:rsidRPr="00132F44" w:rsidRDefault="009B2DBC" w:rsidP="00132F4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44" w:rsidRPr="00132F44" w:rsidRDefault="00132F44" w:rsidP="00132F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2F44">
      <w:t>G/SPS/N/BRA/1424</w:t>
    </w:r>
  </w:p>
  <w:p w:rsidR="00132F44" w:rsidRPr="00132F44" w:rsidRDefault="00132F44" w:rsidP="00132F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2F44" w:rsidRPr="00132F44" w:rsidRDefault="00132F44" w:rsidP="00132F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2F44">
      <w:t xml:space="preserve">- </w:t>
    </w:r>
    <w:r w:rsidRPr="00132F44">
      <w:fldChar w:fldCharType="begin"/>
    </w:r>
    <w:r w:rsidRPr="00132F44">
      <w:instrText xml:space="preserve"> PAGE </w:instrText>
    </w:r>
    <w:r w:rsidRPr="00132F44">
      <w:fldChar w:fldCharType="separate"/>
    </w:r>
    <w:r w:rsidRPr="00132F44">
      <w:rPr>
        <w:noProof/>
      </w:rPr>
      <w:t>2</w:t>
    </w:r>
    <w:r w:rsidRPr="00132F44">
      <w:fldChar w:fldCharType="end"/>
    </w:r>
    <w:r w:rsidRPr="00132F44">
      <w:t xml:space="preserve"> -</w:t>
    </w:r>
  </w:p>
  <w:p w:rsidR="00EA4725" w:rsidRPr="00132F44" w:rsidRDefault="009B2DBC" w:rsidP="00132F4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46E7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B2DB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32F4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46E7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56BF8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7E9A8B8B" wp14:editId="09E851AE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B2DBC" w:rsidP="00422B6F">
          <w:pPr>
            <w:jc w:val="right"/>
            <w:rPr>
              <w:b/>
              <w:szCs w:val="16"/>
            </w:rPr>
          </w:pPr>
        </w:p>
      </w:tc>
    </w:tr>
    <w:tr w:rsidR="00B46E7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B2DB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32F44" w:rsidRDefault="00132F44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G/SPS/N/BRA/1424</w:t>
          </w:r>
        </w:p>
        <w:bookmarkEnd w:id="46"/>
        <w:p w:rsidR="00656ABC" w:rsidRPr="00EA4725" w:rsidRDefault="009B2DBC" w:rsidP="00656ABC">
          <w:pPr>
            <w:jc w:val="right"/>
            <w:rPr>
              <w:b/>
              <w:szCs w:val="16"/>
            </w:rPr>
          </w:pPr>
        </w:p>
      </w:tc>
    </w:tr>
    <w:tr w:rsidR="00B46E7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B2DB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B2DBC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28 August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B46E7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32F4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B2DBC">
            <w:rPr>
              <w:color w:val="FF0000"/>
              <w:szCs w:val="16"/>
            </w:rPr>
            <w:t>18-5362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32F4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B2DB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B2DB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46E7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32F4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32F4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B2DB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630B0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AE2DF3E" w:tentative="1">
      <w:start w:val="1"/>
      <w:numFmt w:val="lowerLetter"/>
      <w:lvlText w:val="%2."/>
      <w:lvlJc w:val="left"/>
      <w:pPr>
        <w:ind w:left="1080" w:hanging="360"/>
      </w:pPr>
    </w:lvl>
    <w:lvl w:ilvl="2" w:tplc="CD023B80" w:tentative="1">
      <w:start w:val="1"/>
      <w:numFmt w:val="lowerRoman"/>
      <w:lvlText w:val="%3."/>
      <w:lvlJc w:val="right"/>
      <w:pPr>
        <w:ind w:left="1800" w:hanging="180"/>
      </w:pPr>
    </w:lvl>
    <w:lvl w:ilvl="3" w:tplc="192ACAFE" w:tentative="1">
      <w:start w:val="1"/>
      <w:numFmt w:val="decimal"/>
      <w:lvlText w:val="%4."/>
      <w:lvlJc w:val="left"/>
      <w:pPr>
        <w:ind w:left="2520" w:hanging="360"/>
      </w:pPr>
    </w:lvl>
    <w:lvl w:ilvl="4" w:tplc="0B74C58A" w:tentative="1">
      <w:start w:val="1"/>
      <w:numFmt w:val="lowerLetter"/>
      <w:lvlText w:val="%5."/>
      <w:lvlJc w:val="left"/>
      <w:pPr>
        <w:ind w:left="3240" w:hanging="360"/>
      </w:pPr>
    </w:lvl>
    <w:lvl w:ilvl="5" w:tplc="DE9ED5BE" w:tentative="1">
      <w:start w:val="1"/>
      <w:numFmt w:val="lowerRoman"/>
      <w:lvlText w:val="%6."/>
      <w:lvlJc w:val="right"/>
      <w:pPr>
        <w:ind w:left="3960" w:hanging="180"/>
      </w:pPr>
    </w:lvl>
    <w:lvl w:ilvl="6" w:tplc="88B61704" w:tentative="1">
      <w:start w:val="1"/>
      <w:numFmt w:val="decimal"/>
      <w:lvlText w:val="%7."/>
      <w:lvlJc w:val="left"/>
      <w:pPr>
        <w:ind w:left="4680" w:hanging="360"/>
      </w:pPr>
    </w:lvl>
    <w:lvl w:ilvl="7" w:tplc="75F00DD6" w:tentative="1">
      <w:start w:val="1"/>
      <w:numFmt w:val="lowerLetter"/>
      <w:lvlText w:val="%8."/>
      <w:lvlJc w:val="left"/>
      <w:pPr>
        <w:ind w:left="5400" w:hanging="360"/>
      </w:pPr>
    </w:lvl>
    <w:lvl w:ilvl="8" w:tplc="374845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71"/>
    <w:rsid w:val="00132F44"/>
    <w:rsid w:val="00554EE9"/>
    <w:rsid w:val="00656BF8"/>
    <w:rsid w:val="009B2DBC"/>
    <w:rsid w:val="00B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nsanacional.gov.br/materia/-/asset_publisher/Kujrw0TZC2Mb/content/id/37593101/do1-2018-08-21-resolucao-rdc-n-245-de-17-de-agosto-de-2018-37592798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4</cp:revision>
  <dcterms:created xsi:type="dcterms:W3CDTF">2018-08-27T13:42:00Z</dcterms:created>
  <dcterms:modified xsi:type="dcterms:W3CDTF">2018-08-28T06:51:00Z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G/SPS/N/BRA/1424</vt:lpwstr>
  </property>
</Properties>
</file>