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4542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444BA" w:rsidTr="00F3021D">
        <w:tc>
          <w:tcPr>
            <w:tcW w:w="707" w:type="dxa"/>
            <w:tcBorders>
              <w:bottom w:val="single" w:sz="6" w:space="0" w:color="auto"/>
            </w:tcBorders>
            <w:shd w:val="clear" w:color="auto" w:fill="auto"/>
          </w:tcPr>
          <w:p w:rsidR="00EA4725" w:rsidRPr="00441372" w:rsidRDefault="0004542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45424" w:rsidP="00441372">
            <w:pPr>
              <w:spacing w:before="120" w:after="120"/>
            </w:pPr>
            <w:r w:rsidRPr="00441372">
              <w:rPr>
                <w:b/>
              </w:rPr>
              <w:t xml:space="preserve">Notifying Member: </w:t>
            </w:r>
            <w:bookmarkStart w:id="0" w:name="sps1a"/>
            <w:r w:rsidRPr="00A52B02">
              <w:rPr>
                <w:caps/>
                <w:u w:val="single"/>
              </w:rPr>
              <w:t>Egypt</w:t>
            </w:r>
            <w:bookmarkEnd w:id="0"/>
          </w:p>
          <w:p w:rsidR="00EA4725" w:rsidRPr="00441372" w:rsidRDefault="00045424" w:rsidP="00441372">
            <w:pPr>
              <w:spacing w:after="120"/>
            </w:pPr>
            <w:r w:rsidRPr="00441372">
              <w:rPr>
                <w:b/>
                <w:bCs/>
              </w:rPr>
              <w:t xml:space="preserve">If applicable, name of local government involved: </w:t>
            </w:r>
            <w:bookmarkStart w:id="1" w:name="sps1b"/>
            <w:bookmarkEnd w:id="1"/>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B367E6" w:rsidRDefault="00045424" w:rsidP="00441372">
            <w:pPr>
              <w:spacing w:before="120" w:after="120"/>
            </w:pPr>
            <w:r w:rsidRPr="00441372">
              <w:rPr>
                <w:b/>
              </w:rPr>
              <w:t xml:space="preserve">Agency responsible: </w:t>
            </w:r>
            <w:r>
              <w:t>Egyptian Organization for Standardization and Quality</w:t>
            </w:r>
          </w:p>
          <w:p w:rsidR="00B367E6" w:rsidRDefault="00045424" w:rsidP="00B367E6">
            <w:r>
              <w:t xml:space="preserve">16 </w:t>
            </w:r>
            <w:proofErr w:type="spellStart"/>
            <w:r>
              <w:t>Tadreeb</w:t>
            </w:r>
            <w:proofErr w:type="spellEnd"/>
            <w:r>
              <w:t xml:space="preserve"> El-</w:t>
            </w:r>
            <w:proofErr w:type="spellStart"/>
            <w:r>
              <w:t>Modarrebeen</w:t>
            </w:r>
            <w:proofErr w:type="spellEnd"/>
            <w:r>
              <w:t xml:space="preserve"> St., </w:t>
            </w:r>
            <w:proofErr w:type="spellStart"/>
            <w:r>
              <w:t>Ameriya</w:t>
            </w:r>
            <w:proofErr w:type="spellEnd"/>
            <w:r>
              <w:t xml:space="preserve">, Cairo </w:t>
            </w:r>
            <w:r w:rsidR="00B367E6">
              <w:t>–</w:t>
            </w:r>
            <w:r>
              <w:t xml:space="preserve"> </w:t>
            </w:r>
            <w:r w:rsidR="00B367E6">
              <w:t>Egypt</w:t>
            </w:r>
          </w:p>
          <w:p w:rsidR="00B367E6" w:rsidRDefault="00045424" w:rsidP="00B367E6">
            <w:r>
              <w:t xml:space="preserve">Tel: +(202) 228 45 528/522/224 </w:t>
            </w:r>
          </w:p>
          <w:p w:rsidR="00B367E6" w:rsidRDefault="00B367E6" w:rsidP="00B367E6">
            <w:r>
              <w:t>Fax: +(202) 228 45 504</w:t>
            </w:r>
          </w:p>
          <w:p w:rsidR="00B367E6" w:rsidRDefault="00045424" w:rsidP="00B367E6">
            <w:r>
              <w:t xml:space="preserve">E-mail: </w:t>
            </w:r>
            <w:hyperlink r:id="rId8" w:history="1">
              <w:r w:rsidR="00B367E6" w:rsidRPr="00B367E6">
                <w:rPr>
                  <w:rStyle w:val="Lienhypertexte"/>
                  <w:color w:val="auto"/>
                  <w:u w:val="none"/>
                </w:rPr>
                <w:t>eos@idsc.net.eg/tbteos@eos.org.eg</w:t>
              </w:r>
            </w:hyperlink>
          </w:p>
          <w:p w:rsidR="00B367E6" w:rsidRPr="00441372" w:rsidRDefault="00045424" w:rsidP="00B367E6">
            <w:pPr>
              <w:spacing w:after="120"/>
            </w:pPr>
            <w:r>
              <w:t xml:space="preserve">Website: </w:t>
            </w:r>
            <w:hyperlink r:id="rId9" w:history="1">
              <w:r w:rsidR="00B367E6" w:rsidRPr="00ED4E51">
                <w:rPr>
                  <w:rStyle w:val="Lienhypertexte"/>
                </w:rPr>
                <w:t>http://www.eos.org.eg/</w:t>
              </w:r>
            </w:hyperlink>
            <w:bookmarkStart w:id="2" w:name="sps2a"/>
            <w:bookmarkEnd w:id="2"/>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4542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Water of natural resources</w:t>
            </w:r>
            <w:bookmarkStart w:id="3" w:name="sps3a"/>
            <w:bookmarkEnd w:id="3"/>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4542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45424"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45424"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45424" w:rsidP="00B367E6">
            <w:pPr>
              <w:spacing w:before="120" w:after="120"/>
            </w:pPr>
            <w:r w:rsidRPr="00441372">
              <w:rPr>
                <w:b/>
              </w:rPr>
              <w:t xml:space="preserve">Title of the notified document: </w:t>
            </w:r>
            <w:r>
              <w:t>Ministerial Decree No. 1309/2017 mandating Egyptian Standard ES1588 on "Potable Bottled Natural Mineral Water"</w:t>
            </w:r>
            <w:bookmarkStart w:id="8" w:name="sps5a"/>
            <w:bookmarkEnd w:id="8"/>
            <w:r w:rsidRPr="00441372">
              <w:t>.</w:t>
            </w:r>
            <w:r w:rsidRPr="00441372">
              <w:rPr>
                <w:b/>
              </w:rPr>
              <w:t xml:space="preserve"> Language(s): </w:t>
            </w:r>
            <w:bookmarkStart w:id="9" w:name="sps5b"/>
            <w:r w:rsidRPr="00441372">
              <w:rPr>
                <w:bCs/>
              </w:rPr>
              <w:t>Arabic</w:t>
            </w:r>
            <w:bookmarkEnd w:id="9"/>
            <w:r w:rsidRPr="00441372">
              <w:rPr>
                <w:bCs/>
              </w:rPr>
              <w:t>.</w:t>
            </w:r>
            <w:r w:rsidRPr="00441372">
              <w:t xml:space="preserve"> </w:t>
            </w:r>
            <w:r w:rsidRPr="00441372">
              <w:rPr>
                <w:b/>
              </w:rPr>
              <w:t xml:space="preserve">Number of pages: </w:t>
            </w:r>
            <w:bookmarkStart w:id="10" w:name="sps5c"/>
            <w:r w:rsidRPr="00441372">
              <w:t>12</w:t>
            </w:r>
            <w:bookmarkEnd w:id="10"/>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45424" w:rsidP="00441372">
            <w:pPr>
              <w:spacing w:before="120" w:after="120"/>
            </w:pPr>
            <w:r w:rsidRPr="00441372">
              <w:rPr>
                <w:b/>
              </w:rPr>
              <w:t xml:space="preserve">Description of content: </w:t>
            </w:r>
            <w:r>
              <w:t>Ministerial Decree No. 1309/2017 gives the producers and importers a six-month transitional period to abide by Egyptian Standard ES1588 which is concerned with the essential and hygienic requirements, microbiological characteristics and methods of inspection and testing of potable bottled natural mineral water.</w:t>
            </w:r>
            <w:bookmarkStart w:id="11" w:name="sps6a"/>
            <w:bookmarkEnd w:id="11"/>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45424"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45424" w:rsidP="00B367E6">
            <w:pPr>
              <w:spacing w:before="120" w:after="80"/>
            </w:pPr>
            <w:r w:rsidRPr="00441372">
              <w:rPr>
                <w:b/>
              </w:rPr>
              <w:t>Is there a relevant international standard? If so, identify the standard:</w:t>
            </w:r>
          </w:p>
          <w:p w:rsidR="00EA4725" w:rsidRPr="00441372" w:rsidRDefault="00045424" w:rsidP="00B367E6">
            <w:pPr>
              <w:spacing w:after="80"/>
              <w:ind w:left="720" w:hanging="720"/>
            </w:pPr>
            <w:r w:rsidRPr="00441372">
              <w:rPr>
                <w:b/>
              </w:rPr>
              <w:t>[</w:t>
            </w:r>
            <w:bookmarkStart w:id="18" w:name="sps8a"/>
            <w:r w:rsidRPr="00441372">
              <w:rPr>
                <w:b/>
              </w:rPr>
              <w:t>X</w:t>
            </w:r>
            <w:bookmarkEnd w:id="18"/>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19" w:name="sps8atext"/>
            <w:r w:rsidRPr="00441372">
              <w:t>CODEX STAN 108-1981, Adopted 1981. Amendment</w:t>
            </w:r>
            <w:r w:rsidR="00B61318">
              <w:t> </w:t>
            </w:r>
            <w:r w:rsidRPr="00441372">
              <w:t>2001, 2011. Revisions 1997, 2008 "Natural mineral water"</w:t>
            </w:r>
            <w:bookmarkEnd w:id="19"/>
          </w:p>
          <w:p w:rsidR="00EA4725" w:rsidRPr="00441372" w:rsidRDefault="00045424" w:rsidP="00B367E6">
            <w:pPr>
              <w:spacing w:after="80"/>
              <w:ind w:left="720" w:hanging="720"/>
              <w:rPr>
                <w:b/>
              </w:rPr>
            </w:pPr>
            <w:r w:rsidRPr="00441372">
              <w:rPr>
                <w:b/>
              </w:rPr>
              <w:t>[ ]</w:t>
            </w:r>
            <w:bookmarkStart w:id="20" w:name="sps8b"/>
            <w:bookmarkEnd w:id="20"/>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1" w:name="sps8btext"/>
            <w:bookmarkEnd w:id="21"/>
          </w:p>
          <w:p w:rsidR="00EA4725" w:rsidRPr="00441372" w:rsidRDefault="00045424" w:rsidP="00B367E6">
            <w:pPr>
              <w:spacing w:after="8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3" w:name="sps8ctext"/>
            <w:bookmarkEnd w:id="23"/>
          </w:p>
          <w:p w:rsidR="00EA4725" w:rsidRPr="00441372" w:rsidRDefault="00045424" w:rsidP="00B367E6">
            <w:pPr>
              <w:spacing w:after="80"/>
              <w:ind w:left="720" w:hanging="720"/>
              <w:rPr>
                <w:b/>
              </w:rPr>
            </w:pPr>
            <w:r w:rsidRPr="00441372">
              <w:rPr>
                <w:b/>
              </w:rPr>
              <w:t>[ ]</w:t>
            </w:r>
            <w:bookmarkStart w:id="24" w:name="sps8d"/>
            <w:bookmarkEnd w:id="24"/>
            <w:r w:rsidRPr="00441372">
              <w:rPr>
                <w:b/>
              </w:rPr>
              <w:tab/>
              <w:t>None</w:t>
            </w:r>
          </w:p>
          <w:p w:rsidR="00EA4725" w:rsidRPr="00441372" w:rsidRDefault="00045424" w:rsidP="00B367E6">
            <w:pPr>
              <w:spacing w:after="80"/>
              <w:rPr>
                <w:b/>
              </w:rPr>
            </w:pPr>
            <w:r w:rsidRPr="00441372">
              <w:rPr>
                <w:b/>
              </w:rPr>
              <w:t xml:space="preserve">Does this proposed regulation conform to the relevant international standard? </w:t>
            </w:r>
          </w:p>
          <w:p w:rsidR="00EA4725" w:rsidRPr="00441372" w:rsidRDefault="00045424" w:rsidP="00B367E6">
            <w:pPr>
              <w:spacing w:after="80"/>
              <w:rPr>
                <w:b/>
              </w:rPr>
            </w:pPr>
            <w:r w:rsidRPr="00441372">
              <w:rPr>
                <w:b/>
              </w:rPr>
              <w:t>[</w:t>
            </w:r>
            <w:bookmarkStart w:id="25" w:name="sps8ey"/>
            <w:r w:rsidRPr="00441372">
              <w:rPr>
                <w:b/>
              </w:rPr>
              <w:t>X</w:t>
            </w:r>
            <w:bookmarkEnd w:id="25"/>
            <w:r w:rsidRPr="00441372">
              <w:rPr>
                <w:b/>
              </w:rPr>
              <w:t>] Yes   [ ]</w:t>
            </w:r>
            <w:bookmarkStart w:id="26" w:name="sps8en"/>
            <w:bookmarkEnd w:id="26"/>
            <w:r w:rsidRPr="00441372">
              <w:rPr>
                <w:b/>
              </w:rPr>
              <w:t xml:space="preserve"> No</w:t>
            </w:r>
          </w:p>
          <w:p w:rsidR="00EA4725" w:rsidRPr="00441372" w:rsidRDefault="00045424" w:rsidP="00441372">
            <w:pPr>
              <w:spacing w:after="120"/>
            </w:pPr>
            <w:r w:rsidRPr="00441372">
              <w:rPr>
                <w:b/>
              </w:rPr>
              <w:t xml:space="preserve">If no, describe, whenever possible, how and why it deviates from the international standard: </w:t>
            </w:r>
            <w:bookmarkStart w:id="27" w:name="sps8e"/>
            <w:bookmarkEnd w:id="27"/>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45424" w:rsidP="00AA67F2">
            <w:pPr>
              <w:spacing w:before="120" w:after="120"/>
            </w:pPr>
            <w:r w:rsidRPr="00441372">
              <w:rPr>
                <w:b/>
              </w:rPr>
              <w:t xml:space="preserve">Other relevant documents and language(s) in which these are available: </w:t>
            </w:r>
            <w:bookmarkStart w:id="28" w:name="sps9b"/>
            <w:bookmarkEnd w:id="28"/>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45424"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15 October 2017</w:t>
            </w:r>
            <w:bookmarkStart w:id="29" w:name="sps10a"/>
            <w:bookmarkEnd w:id="29"/>
          </w:p>
          <w:p w:rsidR="00EA4725" w:rsidRPr="00441372" w:rsidRDefault="00045424"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23 November 2017</w:t>
            </w:r>
            <w:bookmarkStart w:id="30" w:name="sps10bisa"/>
            <w:bookmarkEnd w:id="30"/>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45424" w:rsidP="00441372">
            <w:pPr>
              <w:spacing w:before="120" w:after="120"/>
            </w:pPr>
            <w:r w:rsidRPr="00441372">
              <w:rPr>
                <w:b/>
              </w:rPr>
              <w:t>Proposed date of entry into force: [ ]</w:t>
            </w:r>
            <w:bookmarkStart w:id="31" w:name="sps11c"/>
            <w:bookmarkEnd w:id="31"/>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24 November 2017</w:t>
            </w:r>
            <w:bookmarkStart w:id="32" w:name="sps11a"/>
            <w:bookmarkEnd w:id="32"/>
          </w:p>
          <w:p w:rsidR="00EA4725" w:rsidRPr="00441372" w:rsidRDefault="00045424" w:rsidP="00441372">
            <w:pPr>
              <w:spacing w:after="120"/>
              <w:ind w:left="607" w:hanging="607"/>
              <w:rPr>
                <w:b/>
              </w:rPr>
            </w:pPr>
            <w:r w:rsidRPr="00441372">
              <w:rPr>
                <w:b/>
              </w:rPr>
              <w:t>[ ]</w:t>
            </w:r>
            <w:bookmarkStart w:id="33" w:name="sps11e"/>
            <w:bookmarkEnd w:id="33"/>
            <w:r w:rsidRPr="00441372">
              <w:rPr>
                <w:b/>
              </w:rPr>
              <w:tab/>
              <w:t xml:space="preserve">Trade facilitating measure </w:t>
            </w:r>
            <w:bookmarkStart w:id="34" w:name="sps11ebis"/>
            <w:bookmarkEnd w:id="34"/>
          </w:p>
        </w:tc>
      </w:tr>
      <w:tr w:rsidR="006444BA" w:rsidTr="00F3021D">
        <w:tc>
          <w:tcPr>
            <w:tcW w:w="707" w:type="dxa"/>
            <w:tcBorders>
              <w:top w:val="single" w:sz="6" w:space="0" w:color="auto"/>
              <w:bottom w:val="single" w:sz="6" w:space="0" w:color="auto"/>
            </w:tcBorders>
            <w:shd w:val="clear" w:color="auto" w:fill="auto"/>
          </w:tcPr>
          <w:p w:rsidR="00EA4725" w:rsidRPr="00441372" w:rsidRDefault="0004542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45424" w:rsidP="00441372">
            <w:pPr>
              <w:spacing w:before="120" w:after="120"/>
            </w:pPr>
            <w:r w:rsidRPr="00441372">
              <w:rPr>
                <w:b/>
              </w:rPr>
              <w:t>Final date for comments: [</w:t>
            </w:r>
            <w:bookmarkStart w:id="35" w:name="sps12e"/>
            <w:r w:rsidRPr="00441372">
              <w:rPr>
                <w:b/>
              </w:rPr>
              <w:t>X</w:t>
            </w:r>
            <w:bookmarkEnd w:id="35"/>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6" w:name="sps12a"/>
            <w:r w:rsidRPr="00441372">
              <w:t>15 April 2018</w:t>
            </w:r>
            <w:bookmarkEnd w:id="36"/>
          </w:p>
          <w:p w:rsidR="00EA4725" w:rsidRPr="00441372" w:rsidRDefault="00045424" w:rsidP="00441372">
            <w:pPr>
              <w:spacing w:after="120"/>
            </w:pPr>
            <w:r w:rsidRPr="00441372">
              <w:rPr>
                <w:b/>
              </w:rPr>
              <w:t>Agency or authority designated to handle comments: [ ]</w:t>
            </w:r>
            <w:bookmarkStart w:id="37" w:name="sps12b"/>
            <w:bookmarkEnd w:id="37"/>
            <w:r w:rsidRPr="00441372">
              <w:rPr>
                <w:b/>
              </w:rPr>
              <w:t> National Notification Authority, [</w:t>
            </w:r>
            <w:bookmarkStart w:id="38" w:name="sps12c"/>
            <w:r w:rsidRPr="00441372">
              <w:rPr>
                <w:b/>
              </w:rPr>
              <w:t>X</w:t>
            </w:r>
            <w:bookmarkEnd w:id="38"/>
            <w:r w:rsidRPr="00441372">
              <w:rPr>
                <w:b/>
              </w:rPr>
              <w:t>] National Enquiry Point. Address, fax number and e</w:t>
            </w:r>
            <w:r w:rsidRPr="00441372">
              <w:rPr>
                <w:b/>
              </w:rPr>
              <w:noBreakHyphen/>
              <w:t xml:space="preserve">mail address (if available) of other body: </w:t>
            </w:r>
          </w:p>
          <w:p w:rsidR="006444BA" w:rsidRDefault="00045424">
            <w:r>
              <w:t>Central Administration for Foreign Agricultural Relations</w:t>
            </w:r>
          </w:p>
          <w:p w:rsidR="006444BA" w:rsidRDefault="00045424">
            <w:r>
              <w:t>Ministry of Agriculture and Land Reclamation</w:t>
            </w:r>
          </w:p>
          <w:p w:rsidR="006444BA" w:rsidRDefault="00045424">
            <w:r>
              <w:t xml:space="preserve">1 </w:t>
            </w:r>
            <w:proofErr w:type="spellStart"/>
            <w:r>
              <w:t>Nadi</w:t>
            </w:r>
            <w:proofErr w:type="spellEnd"/>
            <w:r>
              <w:t xml:space="preserve"> El </w:t>
            </w:r>
            <w:proofErr w:type="spellStart"/>
            <w:r>
              <w:t>Saïd</w:t>
            </w:r>
            <w:proofErr w:type="spellEnd"/>
            <w:r>
              <w:t xml:space="preserve"> St., </w:t>
            </w:r>
            <w:proofErr w:type="spellStart"/>
            <w:r>
              <w:t>Dokki</w:t>
            </w:r>
            <w:proofErr w:type="spellEnd"/>
            <w:r>
              <w:t>, Giza, Egypt</w:t>
            </w:r>
          </w:p>
          <w:p w:rsidR="006444BA" w:rsidRDefault="00AA67F2" w:rsidP="00AA67F2">
            <w:pPr>
              <w:tabs>
                <w:tab w:val="left" w:pos="452"/>
              </w:tabs>
            </w:pPr>
            <w:r>
              <w:t>Tel:</w:t>
            </w:r>
            <w:r>
              <w:tab/>
            </w:r>
            <w:r w:rsidR="00045424">
              <w:t xml:space="preserve">+(202) 333 76 589 </w:t>
            </w:r>
          </w:p>
          <w:p w:rsidR="006444BA" w:rsidRDefault="00AA67F2" w:rsidP="00AA67F2">
            <w:pPr>
              <w:tabs>
                <w:tab w:val="left" w:pos="452"/>
              </w:tabs>
            </w:pPr>
            <w:r>
              <w:tab/>
            </w:r>
            <w:r w:rsidR="00045424">
              <w:t xml:space="preserve">+(202) 374 90 805 </w:t>
            </w:r>
          </w:p>
          <w:p w:rsidR="006444BA" w:rsidRDefault="00045424">
            <w:r>
              <w:t>Fax: +(202) 374 90 805</w:t>
            </w:r>
          </w:p>
          <w:p w:rsidR="006444BA" w:rsidRDefault="00045424">
            <w:pPr>
              <w:spacing w:after="120"/>
            </w:pPr>
            <w:r>
              <w:t>E-mail: enq_egy_sps@yahoo.com</w:t>
            </w:r>
            <w:bookmarkStart w:id="39" w:name="sps12d"/>
            <w:bookmarkEnd w:id="39"/>
          </w:p>
        </w:tc>
      </w:tr>
      <w:tr w:rsidR="006444BA" w:rsidTr="00F3021D">
        <w:tc>
          <w:tcPr>
            <w:tcW w:w="707" w:type="dxa"/>
            <w:tcBorders>
              <w:top w:val="single" w:sz="6" w:space="0" w:color="auto"/>
            </w:tcBorders>
            <w:shd w:val="clear" w:color="auto" w:fill="auto"/>
          </w:tcPr>
          <w:p w:rsidR="00EA4725" w:rsidRPr="00441372" w:rsidRDefault="0004542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45424" w:rsidP="00F3021D">
            <w:pPr>
              <w:keepNext/>
              <w:keepLines/>
              <w:spacing w:before="120" w:after="120"/>
              <w:rPr>
                <w:b/>
              </w:rPr>
            </w:pPr>
            <w:r w:rsidRPr="00441372">
              <w:rPr>
                <w:b/>
              </w:rPr>
              <w:t>Text(s) available from: [</w:t>
            </w:r>
            <w:bookmarkStart w:id="40" w:name="sps13a"/>
            <w:r w:rsidRPr="00441372">
              <w:rPr>
                <w:b/>
              </w:rPr>
              <w:t>X</w:t>
            </w:r>
            <w:bookmarkEnd w:id="40"/>
            <w:r w:rsidRPr="00441372">
              <w:rPr>
                <w:b/>
              </w:rPr>
              <w:t>] National Notification Authority, [ ]</w:t>
            </w:r>
            <w:bookmarkStart w:id="41" w:name="sps13b"/>
            <w:bookmarkEnd w:id="41"/>
            <w:r w:rsidRPr="00441372">
              <w:rPr>
                <w:b/>
              </w:rPr>
              <w:t> National Enquiry Point. Address, fax number and e</w:t>
            </w:r>
            <w:r w:rsidRPr="00441372">
              <w:rPr>
                <w:b/>
              </w:rPr>
              <w:noBreakHyphen/>
              <w:t>mail address (if available) of other body:</w:t>
            </w:r>
            <w:r w:rsidRPr="00441372">
              <w:rPr>
                <w:bCs/>
              </w:rPr>
              <w:t xml:space="preserve"> </w:t>
            </w:r>
          </w:p>
          <w:p w:rsidR="006444BA" w:rsidRDefault="00045424">
            <w:r>
              <w:t>Central Administration for Foreign Agricultural Relations</w:t>
            </w:r>
          </w:p>
          <w:p w:rsidR="006444BA" w:rsidRDefault="00045424">
            <w:r>
              <w:t>Ministry of Agriculture and Land Reclamation</w:t>
            </w:r>
          </w:p>
          <w:p w:rsidR="006444BA" w:rsidRDefault="00045424">
            <w:r>
              <w:t xml:space="preserve">1 </w:t>
            </w:r>
            <w:proofErr w:type="spellStart"/>
            <w:r>
              <w:t>Nadi</w:t>
            </w:r>
            <w:proofErr w:type="spellEnd"/>
            <w:r>
              <w:t xml:space="preserve"> El </w:t>
            </w:r>
            <w:proofErr w:type="spellStart"/>
            <w:r>
              <w:t>Saïd</w:t>
            </w:r>
            <w:proofErr w:type="spellEnd"/>
            <w:r>
              <w:t xml:space="preserve"> St., </w:t>
            </w:r>
            <w:proofErr w:type="spellStart"/>
            <w:r>
              <w:t>Dokki</w:t>
            </w:r>
            <w:proofErr w:type="spellEnd"/>
            <w:r>
              <w:t>, Giza, Egypt</w:t>
            </w:r>
          </w:p>
          <w:p w:rsidR="006444BA" w:rsidRDefault="00AA67F2" w:rsidP="00AA67F2">
            <w:pPr>
              <w:tabs>
                <w:tab w:val="left" w:pos="452"/>
              </w:tabs>
            </w:pPr>
            <w:r>
              <w:t>Tel:</w:t>
            </w:r>
            <w:r>
              <w:tab/>
            </w:r>
            <w:r w:rsidR="00045424">
              <w:t xml:space="preserve">+(202) 333 76 589 </w:t>
            </w:r>
          </w:p>
          <w:p w:rsidR="006444BA" w:rsidRDefault="00AA67F2" w:rsidP="00AA67F2">
            <w:pPr>
              <w:tabs>
                <w:tab w:val="left" w:pos="452"/>
              </w:tabs>
            </w:pPr>
            <w:r>
              <w:tab/>
            </w:r>
            <w:r w:rsidR="00045424">
              <w:t xml:space="preserve">+(202) 374 90 805 </w:t>
            </w:r>
          </w:p>
          <w:p w:rsidR="006444BA" w:rsidRDefault="00045424">
            <w:r>
              <w:t>Fax: +(202) 374 90 805</w:t>
            </w:r>
          </w:p>
          <w:p w:rsidR="006444BA" w:rsidRDefault="00045424">
            <w:pPr>
              <w:spacing w:after="120"/>
            </w:pPr>
            <w:r>
              <w:t>E-mail: enq_egy_sps@yahoo.com</w:t>
            </w:r>
            <w:bookmarkStart w:id="42" w:name="sps13c"/>
            <w:bookmarkEnd w:id="42"/>
          </w:p>
        </w:tc>
      </w:tr>
    </w:tbl>
    <w:p w:rsidR="007141CF" w:rsidRPr="00441372" w:rsidRDefault="00E50589" w:rsidP="00441372"/>
    <w:sectPr w:rsidR="007141CF" w:rsidRPr="00441372" w:rsidSect="005C5F4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AD" w:rsidRDefault="00045424">
      <w:r>
        <w:separator/>
      </w:r>
    </w:p>
  </w:endnote>
  <w:endnote w:type="continuationSeparator" w:id="0">
    <w:p w:rsidR="00EC17AD" w:rsidRDefault="0004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C5F4B" w:rsidRDefault="005C5F4B" w:rsidP="005C5F4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C5F4B" w:rsidRDefault="005C5F4B" w:rsidP="005C5F4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45424"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AD" w:rsidRDefault="00045424">
      <w:r>
        <w:separator/>
      </w:r>
    </w:p>
  </w:footnote>
  <w:footnote w:type="continuationSeparator" w:id="0">
    <w:p w:rsidR="00EC17AD" w:rsidRDefault="00045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B" w:rsidRPr="005C5F4B" w:rsidRDefault="005C5F4B" w:rsidP="005C5F4B">
    <w:pPr>
      <w:pStyle w:val="En-tte"/>
      <w:pBdr>
        <w:bottom w:val="single" w:sz="4" w:space="1" w:color="auto"/>
      </w:pBdr>
      <w:tabs>
        <w:tab w:val="clear" w:pos="4513"/>
        <w:tab w:val="clear" w:pos="9027"/>
      </w:tabs>
      <w:jc w:val="center"/>
    </w:pPr>
    <w:r w:rsidRPr="005C5F4B">
      <w:t>G/SPS/N/</w:t>
    </w:r>
    <w:proofErr w:type="spellStart"/>
    <w:r w:rsidRPr="005C5F4B">
      <w:t>EGY</w:t>
    </w:r>
    <w:proofErr w:type="spellEnd"/>
    <w:r w:rsidRPr="005C5F4B">
      <w:t>/86</w:t>
    </w:r>
  </w:p>
  <w:p w:rsidR="005C5F4B" w:rsidRPr="005C5F4B" w:rsidRDefault="005C5F4B" w:rsidP="005C5F4B">
    <w:pPr>
      <w:pStyle w:val="En-tte"/>
      <w:pBdr>
        <w:bottom w:val="single" w:sz="4" w:space="1" w:color="auto"/>
      </w:pBdr>
      <w:tabs>
        <w:tab w:val="clear" w:pos="4513"/>
        <w:tab w:val="clear" w:pos="9027"/>
      </w:tabs>
      <w:jc w:val="center"/>
    </w:pPr>
  </w:p>
  <w:p w:rsidR="005C5F4B" w:rsidRPr="005C5F4B" w:rsidRDefault="005C5F4B" w:rsidP="005C5F4B">
    <w:pPr>
      <w:pStyle w:val="En-tte"/>
      <w:pBdr>
        <w:bottom w:val="single" w:sz="4" w:space="1" w:color="auto"/>
      </w:pBdr>
      <w:tabs>
        <w:tab w:val="clear" w:pos="4513"/>
        <w:tab w:val="clear" w:pos="9027"/>
      </w:tabs>
      <w:jc w:val="center"/>
    </w:pPr>
    <w:r w:rsidRPr="005C5F4B">
      <w:t xml:space="preserve">- </w:t>
    </w:r>
    <w:r w:rsidRPr="005C5F4B">
      <w:fldChar w:fldCharType="begin"/>
    </w:r>
    <w:r w:rsidRPr="005C5F4B">
      <w:instrText xml:space="preserve"> PAGE </w:instrText>
    </w:r>
    <w:r w:rsidRPr="005C5F4B">
      <w:fldChar w:fldCharType="separate"/>
    </w:r>
    <w:r w:rsidR="00E50589">
      <w:rPr>
        <w:noProof/>
      </w:rPr>
      <w:t>2</w:t>
    </w:r>
    <w:r w:rsidRPr="005C5F4B">
      <w:fldChar w:fldCharType="end"/>
    </w:r>
    <w:r w:rsidRPr="005C5F4B">
      <w:t xml:space="preserve"> -</w:t>
    </w:r>
  </w:p>
  <w:p w:rsidR="00EA4725" w:rsidRPr="005C5F4B" w:rsidRDefault="00E50589" w:rsidP="005C5F4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4B" w:rsidRPr="005C5F4B" w:rsidRDefault="005C5F4B" w:rsidP="005C5F4B">
    <w:pPr>
      <w:pStyle w:val="En-tte"/>
      <w:pBdr>
        <w:bottom w:val="single" w:sz="4" w:space="1" w:color="auto"/>
      </w:pBdr>
      <w:tabs>
        <w:tab w:val="clear" w:pos="4513"/>
        <w:tab w:val="clear" w:pos="9027"/>
      </w:tabs>
      <w:jc w:val="center"/>
    </w:pPr>
    <w:r w:rsidRPr="005C5F4B">
      <w:t>G/SPS/N/</w:t>
    </w:r>
    <w:proofErr w:type="spellStart"/>
    <w:r w:rsidRPr="005C5F4B">
      <w:t>EGY</w:t>
    </w:r>
    <w:proofErr w:type="spellEnd"/>
    <w:r w:rsidRPr="005C5F4B">
      <w:t>/86</w:t>
    </w:r>
  </w:p>
  <w:p w:rsidR="005C5F4B" w:rsidRPr="005C5F4B" w:rsidRDefault="005C5F4B" w:rsidP="005C5F4B">
    <w:pPr>
      <w:pStyle w:val="En-tte"/>
      <w:pBdr>
        <w:bottom w:val="single" w:sz="4" w:space="1" w:color="auto"/>
      </w:pBdr>
      <w:tabs>
        <w:tab w:val="clear" w:pos="4513"/>
        <w:tab w:val="clear" w:pos="9027"/>
      </w:tabs>
      <w:jc w:val="center"/>
    </w:pPr>
  </w:p>
  <w:p w:rsidR="005C5F4B" w:rsidRPr="005C5F4B" w:rsidRDefault="005C5F4B" w:rsidP="005C5F4B">
    <w:pPr>
      <w:pStyle w:val="En-tte"/>
      <w:pBdr>
        <w:bottom w:val="single" w:sz="4" w:space="1" w:color="auto"/>
      </w:pBdr>
      <w:tabs>
        <w:tab w:val="clear" w:pos="4513"/>
        <w:tab w:val="clear" w:pos="9027"/>
      </w:tabs>
      <w:jc w:val="center"/>
    </w:pPr>
    <w:r w:rsidRPr="005C5F4B">
      <w:t xml:space="preserve">- </w:t>
    </w:r>
    <w:r w:rsidRPr="005C5F4B">
      <w:fldChar w:fldCharType="begin"/>
    </w:r>
    <w:r w:rsidRPr="005C5F4B">
      <w:instrText xml:space="preserve"> PAGE </w:instrText>
    </w:r>
    <w:r w:rsidRPr="005C5F4B">
      <w:fldChar w:fldCharType="separate"/>
    </w:r>
    <w:r w:rsidRPr="005C5F4B">
      <w:rPr>
        <w:noProof/>
      </w:rPr>
      <w:t>2</w:t>
    </w:r>
    <w:r w:rsidRPr="005C5F4B">
      <w:fldChar w:fldCharType="end"/>
    </w:r>
    <w:r w:rsidRPr="005C5F4B">
      <w:t xml:space="preserve"> -</w:t>
    </w:r>
  </w:p>
  <w:p w:rsidR="00EA4725" w:rsidRPr="005C5F4B" w:rsidRDefault="00E50589" w:rsidP="005C5F4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44BA" w:rsidTr="00EE3CAF">
      <w:trPr>
        <w:trHeight w:val="240"/>
        <w:jc w:val="center"/>
      </w:trPr>
      <w:tc>
        <w:tcPr>
          <w:tcW w:w="3794" w:type="dxa"/>
          <w:shd w:val="clear" w:color="auto" w:fill="FFFFFF"/>
          <w:tcMar>
            <w:left w:w="108" w:type="dxa"/>
            <w:right w:w="108" w:type="dxa"/>
          </w:tcMar>
          <w:vAlign w:val="center"/>
        </w:tcPr>
        <w:p w:rsidR="00ED54E0" w:rsidRPr="00EA4725" w:rsidRDefault="00E50589" w:rsidP="00422B6F">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EA4725" w:rsidRDefault="005C5F4B" w:rsidP="00422B6F">
          <w:pPr>
            <w:jc w:val="right"/>
            <w:rPr>
              <w:b/>
              <w:color w:val="FF0000"/>
              <w:szCs w:val="16"/>
            </w:rPr>
          </w:pPr>
          <w:r>
            <w:rPr>
              <w:b/>
              <w:color w:val="FF0000"/>
              <w:szCs w:val="16"/>
            </w:rPr>
            <w:t xml:space="preserve"> </w:t>
          </w:r>
        </w:p>
      </w:tc>
    </w:tr>
    <w:bookmarkEnd w:id="43"/>
    <w:tr w:rsidR="006444BA" w:rsidTr="00EE3CAF">
      <w:trPr>
        <w:trHeight w:val="213"/>
        <w:jc w:val="center"/>
      </w:trPr>
      <w:tc>
        <w:tcPr>
          <w:tcW w:w="3794" w:type="dxa"/>
          <w:vMerge w:val="restart"/>
          <w:shd w:val="clear" w:color="auto" w:fill="FFFFFF"/>
          <w:tcMar>
            <w:left w:w="0" w:type="dxa"/>
            <w:right w:w="0" w:type="dxa"/>
          </w:tcMar>
        </w:tcPr>
        <w:p w:rsidR="00ED54E0" w:rsidRPr="00EA4725" w:rsidRDefault="00B367E6" w:rsidP="00422B6F">
          <w:pPr>
            <w:jc w:val="left"/>
          </w:pPr>
          <w:r>
            <w:rPr>
              <w:noProof/>
              <w:lang w:val="fr-FR" w:eastAsia="fr-FR"/>
            </w:rPr>
            <w:drawing>
              <wp:inline distT="0" distB="0" distL="0" distR="0" wp14:anchorId="6915A126" wp14:editId="7DD4165A">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50589" w:rsidP="00422B6F">
          <w:pPr>
            <w:jc w:val="right"/>
            <w:rPr>
              <w:b/>
              <w:szCs w:val="16"/>
            </w:rPr>
          </w:pPr>
        </w:p>
      </w:tc>
    </w:tr>
    <w:tr w:rsidR="006444BA" w:rsidTr="00EE3CAF">
      <w:trPr>
        <w:trHeight w:val="868"/>
        <w:jc w:val="center"/>
      </w:trPr>
      <w:tc>
        <w:tcPr>
          <w:tcW w:w="3794" w:type="dxa"/>
          <w:vMerge/>
          <w:shd w:val="clear" w:color="auto" w:fill="FFFFFF"/>
          <w:tcMar>
            <w:left w:w="108" w:type="dxa"/>
            <w:right w:w="108" w:type="dxa"/>
          </w:tcMar>
        </w:tcPr>
        <w:p w:rsidR="00ED54E0" w:rsidRPr="00EA4725" w:rsidRDefault="00E50589" w:rsidP="00422B6F">
          <w:pPr>
            <w:jc w:val="left"/>
            <w:rPr>
              <w:noProof/>
              <w:lang w:eastAsia="en-GB"/>
            </w:rPr>
          </w:pPr>
        </w:p>
      </w:tc>
      <w:tc>
        <w:tcPr>
          <w:tcW w:w="5448" w:type="dxa"/>
          <w:gridSpan w:val="2"/>
          <w:shd w:val="clear" w:color="auto" w:fill="FFFFFF"/>
          <w:tcMar>
            <w:left w:w="108" w:type="dxa"/>
            <w:right w:w="108" w:type="dxa"/>
          </w:tcMar>
        </w:tcPr>
        <w:p w:rsidR="005C5F4B" w:rsidRDefault="005C5F4B" w:rsidP="00656ABC">
          <w:pPr>
            <w:jc w:val="right"/>
            <w:rPr>
              <w:b/>
              <w:szCs w:val="16"/>
            </w:rPr>
          </w:pPr>
          <w:bookmarkStart w:id="44" w:name="bmkSymbols"/>
          <w:r>
            <w:rPr>
              <w:b/>
              <w:szCs w:val="16"/>
            </w:rPr>
            <w:t>G/SPS/N/</w:t>
          </w:r>
          <w:proofErr w:type="spellStart"/>
          <w:r>
            <w:rPr>
              <w:b/>
              <w:szCs w:val="16"/>
            </w:rPr>
            <w:t>EGY</w:t>
          </w:r>
          <w:proofErr w:type="spellEnd"/>
          <w:r>
            <w:rPr>
              <w:b/>
              <w:szCs w:val="16"/>
            </w:rPr>
            <w:t>/86</w:t>
          </w:r>
        </w:p>
        <w:bookmarkEnd w:id="44"/>
        <w:p w:rsidR="00656ABC" w:rsidRPr="00EA4725" w:rsidRDefault="00E50589" w:rsidP="00656ABC">
          <w:pPr>
            <w:jc w:val="right"/>
            <w:rPr>
              <w:b/>
              <w:szCs w:val="16"/>
            </w:rPr>
          </w:pPr>
        </w:p>
      </w:tc>
    </w:tr>
    <w:tr w:rsidR="006444BA" w:rsidTr="00EE3CAF">
      <w:trPr>
        <w:trHeight w:val="240"/>
        <w:jc w:val="center"/>
      </w:trPr>
      <w:tc>
        <w:tcPr>
          <w:tcW w:w="3794" w:type="dxa"/>
          <w:vMerge/>
          <w:shd w:val="clear" w:color="auto" w:fill="FFFFFF"/>
          <w:tcMar>
            <w:left w:w="108" w:type="dxa"/>
            <w:right w:w="108" w:type="dxa"/>
          </w:tcMar>
          <w:vAlign w:val="center"/>
        </w:tcPr>
        <w:p w:rsidR="00ED54E0" w:rsidRPr="00EA4725" w:rsidRDefault="00E50589" w:rsidP="00422B6F"/>
      </w:tc>
      <w:tc>
        <w:tcPr>
          <w:tcW w:w="5448" w:type="dxa"/>
          <w:gridSpan w:val="2"/>
          <w:shd w:val="clear" w:color="auto" w:fill="FFFFFF"/>
          <w:tcMar>
            <w:left w:w="108" w:type="dxa"/>
            <w:right w:w="108" w:type="dxa"/>
          </w:tcMar>
          <w:vAlign w:val="center"/>
        </w:tcPr>
        <w:p w:rsidR="00ED54E0" w:rsidRPr="00EA4725" w:rsidRDefault="00045424" w:rsidP="00422B6F">
          <w:pPr>
            <w:jc w:val="right"/>
            <w:rPr>
              <w:szCs w:val="16"/>
            </w:rPr>
          </w:pPr>
          <w:bookmarkStart w:id="45" w:name="spsDateDistribution"/>
          <w:bookmarkStart w:id="46" w:name="bmkDate"/>
          <w:bookmarkEnd w:id="45"/>
          <w:r w:rsidRPr="00EA4725">
            <w:rPr>
              <w:szCs w:val="16"/>
            </w:rPr>
            <w:t>14 February 2018</w:t>
          </w:r>
          <w:bookmarkEnd w:id="46"/>
        </w:p>
      </w:tc>
    </w:tr>
    <w:tr w:rsidR="006444B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45424" w:rsidP="00422B6F">
          <w:pPr>
            <w:jc w:val="left"/>
            <w:rPr>
              <w:b/>
            </w:rPr>
          </w:pPr>
          <w:bookmarkStart w:id="47" w:name="bmkSerial"/>
          <w:r w:rsidRPr="00441372">
            <w:rPr>
              <w:color w:val="FF0000"/>
              <w:szCs w:val="16"/>
            </w:rPr>
            <w:t>(</w:t>
          </w:r>
          <w:bookmarkStart w:id="48" w:name="spsSerialNumber"/>
          <w:bookmarkEnd w:id="48"/>
          <w:r w:rsidR="00E50589">
            <w:rPr>
              <w:color w:val="FF0000"/>
              <w:szCs w:val="16"/>
            </w:rPr>
            <w:t>18-0979</w:t>
          </w:r>
          <w:bookmarkStart w:id="49" w:name="_GoBack"/>
          <w:bookmarkEnd w:id="49"/>
          <w:r w:rsidRPr="00441372">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EA4725" w:rsidRDefault="00045424" w:rsidP="00422B6F">
          <w:pPr>
            <w:jc w:val="right"/>
            <w:rPr>
              <w:szCs w:val="16"/>
            </w:rPr>
          </w:pPr>
          <w:bookmarkStart w:id="5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5058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50589">
            <w:rPr>
              <w:bCs/>
              <w:noProof/>
              <w:szCs w:val="16"/>
            </w:rPr>
            <w:t>2</w:t>
          </w:r>
          <w:r w:rsidRPr="00441372">
            <w:rPr>
              <w:bCs/>
              <w:szCs w:val="16"/>
            </w:rPr>
            <w:fldChar w:fldCharType="end"/>
          </w:r>
          <w:bookmarkEnd w:id="50"/>
        </w:p>
      </w:tc>
    </w:tr>
    <w:tr w:rsidR="006444B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C5F4B" w:rsidP="00422B6F">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41372" w:rsidRDefault="005C5F4B" w:rsidP="00EC687E">
          <w:pPr>
            <w:jc w:val="right"/>
            <w:rPr>
              <w:bCs/>
              <w:szCs w:val="18"/>
            </w:rPr>
          </w:pPr>
          <w:bookmarkStart w:id="52" w:name="bmkLanguage"/>
          <w:r>
            <w:rPr>
              <w:bCs/>
              <w:szCs w:val="18"/>
            </w:rPr>
            <w:t>Original: English</w:t>
          </w:r>
          <w:bookmarkEnd w:id="52"/>
        </w:p>
      </w:tc>
    </w:tr>
  </w:tbl>
  <w:p w:rsidR="00ED54E0" w:rsidRPr="00441372" w:rsidRDefault="00E505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098FE9C">
      <w:start w:val="1"/>
      <w:numFmt w:val="decimal"/>
      <w:pStyle w:val="SummaryText"/>
      <w:lvlText w:val="%1."/>
      <w:lvlJc w:val="left"/>
      <w:pPr>
        <w:ind w:left="360" w:hanging="360"/>
      </w:pPr>
    </w:lvl>
    <w:lvl w:ilvl="1" w:tplc="62469688" w:tentative="1">
      <w:start w:val="1"/>
      <w:numFmt w:val="lowerLetter"/>
      <w:lvlText w:val="%2."/>
      <w:lvlJc w:val="left"/>
      <w:pPr>
        <w:ind w:left="1080" w:hanging="360"/>
      </w:pPr>
    </w:lvl>
    <w:lvl w:ilvl="2" w:tplc="51EEB18C" w:tentative="1">
      <w:start w:val="1"/>
      <w:numFmt w:val="lowerRoman"/>
      <w:lvlText w:val="%3."/>
      <w:lvlJc w:val="right"/>
      <w:pPr>
        <w:ind w:left="1800" w:hanging="180"/>
      </w:pPr>
    </w:lvl>
    <w:lvl w:ilvl="3" w:tplc="C24C767A" w:tentative="1">
      <w:start w:val="1"/>
      <w:numFmt w:val="decimal"/>
      <w:lvlText w:val="%4."/>
      <w:lvlJc w:val="left"/>
      <w:pPr>
        <w:ind w:left="2520" w:hanging="360"/>
      </w:pPr>
    </w:lvl>
    <w:lvl w:ilvl="4" w:tplc="BB28A5F6" w:tentative="1">
      <w:start w:val="1"/>
      <w:numFmt w:val="lowerLetter"/>
      <w:lvlText w:val="%5."/>
      <w:lvlJc w:val="left"/>
      <w:pPr>
        <w:ind w:left="3240" w:hanging="360"/>
      </w:pPr>
    </w:lvl>
    <w:lvl w:ilvl="5" w:tplc="5BAE861E" w:tentative="1">
      <w:start w:val="1"/>
      <w:numFmt w:val="lowerRoman"/>
      <w:lvlText w:val="%6."/>
      <w:lvlJc w:val="right"/>
      <w:pPr>
        <w:ind w:left="3960" w:hanging="180"/>
      </w:pPr>
    </w:lvl>
    <w:lvl w:ilvl="6" w:tplc="A9B4F548" w:tentative="1">
      <w:start w:val="1"/>
      <w:numFmt w:val="decimal"/>
      <w:lvlText w:val="%7."/>
      <w:lvlJc w:val="left"/>
      <w:pPr>
        <w:ind w:left="4680" w:hanging="360"/>
      </w:pPr>
    </w:lvl>
    <w:lvl w:ilvl="7" w:tplc="7862D054" w:tentative="1">
      <w:start w:val="1"/>
      <w:numFmt w:val="lowerLetter"/>
      <w:lvlText w:val="%8."/>
      <w:lvlJc w:val="left"/>
      <w:pPr>
        <w:ind w:left="5400" w:hanging="360"/>
      </w:pPr>
    </w:lvl>
    <w:lvl w:ilvl="8" w:tplc="A1DAB8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BA"/>
    <w:rsid w:val="00045424"/>
    <w:rsid w:val="005C5F4B"/>
    <w:rsid w:val="006444BA"/>
    <w:rsid w:val="00AA67F2"/>
    <w:rsid w:val="00B367E6"/>
    <w:rsid w:val="00B61318"/>
    <w:rsid w:val="00E50589"/>
    <w:rsid w:val="00EC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tbteos@eos.org.e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os.org.e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Favez, Helen</dc:creator>
  <dc:description>LDIMD - DTU</dc:description>
  <cp:lastModifiedBy>Laverrière, Chantal</cp:lastModifiedBy>
  <cp:revision>7</cp:revision>
  <cp:lastPrinted>2018-02-14T14:15:00Z</cp:lastPrinted>
  <dcterms:created xsi:type="dcterms:W3CDTF">2018-02-14T11:10:00Z</dcterms:created>
  <dcterms:modified xsi:type="dcterms:W3CDTF">2018-02-14T14:37:00Z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G/SPS/N/EGY/86</vt:lpwstr>
  </property>
</Properties>
</file>