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54992" w14:textId="77777777" w:rsidR="00EA4725" w:rsidRPr="00441372" w:rsidRDefault="00F9473A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0918BA" w14:paraId="29E3AC53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E544353" w14:textId="77777777" w:rsidR="00EA4725" w:rsidRPr="00441372" w:rsidRDefault="00F947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1A7A676" w14:textId="77777777" w:rsidR="00EA4725" w:rsidRPr="00441372" w:rsidRDefault="00F9473A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European Union</w:t>
            </w:r>
            <w:bookmarkEnd w:id="2"/>
          </w:p>
          <w:p w14:paraId="57A9D881" w14:textId="77777777" w:rsidR="00EA4725" w:rsidRPr="00441372" w:rsidRDefault="00F9473A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0918BA" w14:paraId="4F939C5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56AF5E" w14:textId="77777777" w:rsidR="00EA4725" w:rsidRPr="00441372" w:rsidRDefault="00F947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925A00" w14:textId="77777777" w:rsidR="00EA4725" w:rsidRPr="00441372" w:rsidRDefault="00F9473A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European Commission, Health and Food Safety Directorate-General</w:t>
            </w:r>
            <w:bookmarkStart w:id="6" w:name="sps2a"/>
            <w:bookmarkEnd w:id="6"/>
          </w:p>
        </w:tc>
      </w:tr>
      <w:tr w:rsidR="000918BA" w14:paraId="435F457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E0EC66" w14:textId="77777777" w:rsidR="00EA4725" w:rsidRPr="00441372" w:rsidRDefault="00F947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D9F381" w14:textId="77777777" w:rsidR="00EA4725" w:rsidRPr="00441372" w:rsidRDefault="00F9473A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</w:t>
            </w:r>
            <w:proofErr w:type="spellStart"/>
            <w:r w:rsidRPr="0065690F">
              <w:t>Fenpyrazamine</w:t>
            </w:r>
            <w:proofErr w:type="spellEnd"/>
            <w:r w:rsidRPr="0065690F">
              <w:t xml:space="preserve"> (pesticide active substance)</w:t>
            </w:r>
            <w:bookmarkStart w:id="8" w:name="sps3a"/>
            <w:bookmarkEnd w:id="8"/>
          </w:p>
        </w:tc>
      </w:tr>
      <w:tr w:rsidR="000918BA" w14:paraId="6A43CCE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F81F59" w14:textId="77777777" w:rsidR="00EA4725" w:rsidRPr="00441372" w:rsidRDefault="00F9473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D7799E" w14:textId="77777777" w:rsidR="00EA4725" w:rsidRPr="00441372" w:rsidRDefault="00F9473A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62616588" w14:textId="77777777" w:rsidR="00EA4725" w:rsidRPr="00441372" w:rsidRDefault="00F9473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4D810904" w14:textId="77777777" w:rsidR="00EA4725" w:rsidRPr="00441372" w:rsidRDefault="00F9473A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0918BA" w14:paraId="0D3885B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18635A" w14:textId="77777777" w:rsidR="00EA4725" w:rsidRPr="00441372" w:rsidRDefault="00F947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A85EB2" w14:textId="77777777" w:rsidR="00EA4725" w:rsidRPr="00441372" w:rsidRDefault="00F9473A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Draft Commission Implementing Regulation </w:t>
            </w:r>
            <w:proofErr w:type="gramStart"/>
            <w:r w:rsidRPr="0065690F">
              <w:t>amending</w:t>
            </w:r>
            <w:proofErr w:type="gramEnd"/>
            <w:r w:rsidRPr="0065690F">
              <w:t xml:space="preserve"> Implementing Regulation (EU) No 540/2011 as regards the conditions of approval of the active substance </w:t>
            </w:r>
            <w:proofErr w:type="spellStart"/>
            <w:r w:rsidRPr="0065690F">
              <w:t>fenpyrazamine</w:t>
            </w:r>
            <w:bookmarkStart w:id="17" w:name="sps5a"/>
            <w:bookmarkEnd w:id="17"/>
            <w:proofErr w:type="spellEnd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6</w:t>
            </w:r>
            <w:bookmarkEnd w:id="21"/>
          </w:p>
          <w:p w14:paraId="464594D3" w14:textId="77777777" w:rsidR="00EA4725" w:rsidRPr="00441372" w:rsidRDefault="00376435" w:rsidP="00441372">
            <w:hyperlink r:id="rId7" w:tgtFrame="_blank" w:history="1">
              <w:r w:rsidR="00F9473A" w:rsidRPr="00441372">
                <w:rPr>
                  <w:color w:val="0000FF"/>
                  <w:u w:val="single"/>
                </w:rPr>
                <w:t>https://members.wto.org/crnattachments/2020/SPS/EEC/20_5498_00_e.pdf</w:t>
              </w:r>
            </w:hyperlink>
          </w:p>
          <w:p w14:paraId="766B4B66" w14:textId="77777777" w:rsidR="000918BA" w:rsidRPr="00441372" w:rsidRDefault="00376435" w:rsidP="00441372">
            <w:pPr>
              <w:spacing w:after="120"/>
            </w:pPr>
            <w:hyperlink r:id="rId8" w:tgtFrame="_blank" w:history="1">
              <w:r w:rsidR="00F9473A" w:rsidRPr="00441372">
                <w:rPr>
                  <w:color w:val="0000FF"/>
                  <w:u w:val="single"/>
                </w:rPr>
                <w:t>https://members.wto.org/crnattachments/2020/SPS/EEC/20_5498_01_e.pdf</w:t>
              </w:r>
            </w:hyperlink>
            <w:bookmarkStart w:id="22" w:name="sps5d"/>
            <w:bookmarkEnd w:id="22"/>
          </w:p>
        </w:tc>
      </w:tr>
      <w:tr w:rsidR="000918BA" w14:paraId="36FCB45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6E621F" w14:textId="77777777" w:rsidR="00EA4725" w:rsidRPr="00441372" w:rsidRDefault="00F947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B71248" w14:textId="77777777" w:rsidR="000918BA" w:rsidRPr="0065690F" w:rsidRDefault="00F9473A" w:rsidP="00CA53B3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draft Commission Implementing Regulation provides that the approval of the active substance </w:t>
            </w:r>
            <w:proofErr w:type="spellStart"/>
            <w:r w:rsidRPr="0065690F">
              <w:t>fenpyrazamine</w:t>
            </w:r>
            <w:proofErr w:type="spellEnd"/>
            <w:r w:rsidRPr="0065690F">
              <w:t xml:space="preserve"> is amended in accordance with Regulation (EC) No 1107/2009. EU Member States shall review authorisations for plant protection products containing </w:t>
            </w:r>
            <w:proofErr w:type="spellStart"/>
            <w:r w:rsidRPr="0065690F">
              <w:t>fenpyrazamine</w:t>
            </w:r>
            <w:proofErr w:type="spellEnd"/>
            <w:r w:rsidRPr="0065690F">
              <w:t xml:space="preserve"> as an active substance, where relevant. The amendment of the conditions of approval is based on the evaluation to clarify the technical specification proposed in the approval of </w:t>
            </w:r>
            <w:proofErr w:type="spellStart"/>
            <w:r w:rsidRPr="0065690F">
              <w:t>fenpyrazamine</w:t>
            </w:r>
            <w:proofErr w:type="spellEnd"/>
            <w:r w:rsidRPr="0065690F">
              <w:t xml:space="preserve"> for use as a pesticide active substance in the EU under Regulation (EC) No 1107/2009.</w:t>
            </w:r>
          </w:p>
          <w:p w14:paraId="274537E3" w14:textId="77777777" w:rsidR="000918BA" w:rsidRPr="0065690F" w:rsidRDefault="00F9473A" w:rsidP="00441372">
            <w:pPr>
              <w:spacing w:after="120"/>
            </w:pPr>
            <w:r w:rsidRPr="0065690F">
              <w:t>This decision only concerns the placing on the market of this substance and plant</w:t>
            </w:r>
          </w:p>
          <w:p w14:paraId="257DD03D" w14:textId="77777777" w:rsidR="000918BA" w:rsidRPr="0065690F" w:rsidRDefault="00F9473A" w:rsidP="00441372">
            <w:pPr>
              <w:spacing w:after="120"/>
            </w:pPr>
            <w:r w:rsidRPr="0065690F">
              <w:t>protection products containing it and does not affect the Maximum Residue Levels (MRLs) for residues of the concerned pesticide; the impurity was considered not to be new in the commercial produced batches.</w:t>
            </w:r>
          </w:p>
          <w:p w14:paraId="66AA86A7" w14:textId="77777777" w:rsidR="000918BA" w:rsidRPr="0065690F" w:rsidRDefault="00F9473A" w:rsidP="00441372">
            <w:pPr>
              <w:spacing w:after="120"/>
            </w:pPr>
            <w:r w:rsidRPr="0065690F">
              <w:t>This draft Commission Implementing Regulation was also notified under the TBT Agreement in notice G/TBT/N/EU/TBT/735.</w:t>
            </w:r>
            <w:bookmarkStart w:id="24" w:name="sps6a"/>
            <w:bookmarkEnd w:id="24"/>
          </w:p>
        </w:tc>
      </w:tr>
      <w:tr w:rsidR="000918BA" w14:paraId="4721CA8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9F8197" w14:textId="77777777" w:rsidR="00EA4725" w:rsidRPr="00441372" w:rsidRDefault="00F947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3B4DBA" w14:textId="77777777" w:rsidR="00EA4725" w:rsidRPr="00441372" w:rsidRDefault="00F9473A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</w:t>
            </w:r>
            <w:bookmarkStart w:id="28" w:name="sps7b"/>
            <w:r w:rsidRPr="00441372">
              <w:rPr>
                <w:b/>
              </w:rPr>
              <w:t>X</w:t>
            </w:r>
            <w:bookmarkEnd w:id="28"/>
            <w:r w:rsidRPr="00441372">
              <w:rPr>
                <w:b/>
              </w:rPr>
              <w:t>]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</w:t>
            </w:r>
            <w:bookmarkStart w:id="30" w:name="sps7c"/>
            <w:r w:rsidRPr="00441372">
              <w:rPr>
                <w:b/>
              </w:rPr>
              <w:t>X</w:t>
            </w:r>
            <w:bookmarkEnd w:id="30"/>
            <w:r w:rsidRPr="00441372">
              <w:rPr>
                <w:b/>
              </w:rPr>
              <w:t>]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</w:t>
            </w:r>
            <w:bookmarkStart w:id="32" w:name="sps7d"/>
            <w:r w:rsidRPr="00441372">
              <w:rPr>
                <w:b/>
              </w:rPr>
              <w:t>X</w:t>
            </w:r>
            <w:bookmarkEnd w:id="32"/>
            <w:r w:rsidRPr="00441372">
              <w:rPr>
                <w:b/>
              </w:rPr>
              <w:t>]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</w:t>
            </w:r>
            <w:bookmarkStart w:id="34" w:name="sps7e"/>
            <w:r w:rsidRPr="00441372">
              <w:rPr>
                <w:b/>
              </w:rPr>
              <w:t>X</w:t>
            </w:r>
            <w:bookmarkEnd w:id="34"/>
            <w:r w:rsidRPr="00441372">
              <w:rPr>
                <w:b/>
              </w:rPr>
              <w:t>]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0918BA" w14:paraId="252332B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63CE2C" w14:textId="77777777" w:rsidR="00EA4725" w:rsidRPr="00441372" w:rsidRDefault="00F9473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E9571B" w14:textId="77777777" w:rsidR="00EA4725" w:rsidRPr="00441372" w:rsidRDefault="00F9473A" w:rsidP="00CA53B3">
            <w:pPr>
              <w:keepNext/>
              <w:keepLines/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2BBFA105" w14:textId="77777777" w:rsidR="00EA4725" w:rsidRPr="00441372" w:rsidRDefault="00F9473A" w:rsidP="00CA53B3">
            <w:pPr>
              <w:keepNext/>
              <w:keepLines/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7190FA2E" w14:textId="77777777" w:rsidR="00EA4725" w:rsidRPr="00441372" w:rsidRDefault="00F9473A" w:rsidP="00CA53B3">
            <w:pPr>
              <w:keepNext/>
              <w:keepLines/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61DAADD8" w14:textId="77777777" w:rsidR="00EA4725" w:rsidRPr="00441372" w:rsidRDefault="00F9473A" w:rsidP="00CA53B3">
            <w:pPr>
              <w:keepNext/>
              <w:keepLines/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1D4C307B" w14:textId="77777777" w:rsidR="00EA4725" w:rsidRPr="00441372" w:rsidRDefault="00F9473A" w:rsidP="00CA53B3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0EEC9F93" w14:textId="77777777" w:rsidR="00EA4725" w:rsidRPr="00441372" w:rsidRDefault="00F9473A" w:rsidP="00CA53B3">
            <w:pPr>
              <w:keepNext/>
              <w:keepLines/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26B2896B" w14:textId="77777777" w:rsidR="00EA4725" w:rsidRPr="00441372" w:rsidRDefault="00F9473A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2A4E9E7F" w14:textId="77777777" w:rsidR="00EA4725" w:rsidRPr="00441372" w:rsidRDefault="00F9473A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0918BA" w:rsidRPr="00376435" w14:paraId="2D0040F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5CB838" w14:textId="77777777" w:rsidR="00EA4725" w:rsidRPr="00441372" w:rsidRDefault="00F947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142937" w14:textId="77777777" w:rsidR="00CA53B3" w:rsidRDefault="00F9473A" w:rsidP="00441372">
            <w:pPr>
              <w:spacing w:before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027DF9E7" w14:textId="77777777" w:rsidR="00CA53B3" w:rsidRDefault="00F9473A" w:rsidP="00CA53B3">
            <w:pPr>
              <w:pStyle w:val="ListParagraph"/>
              <w:numPr>
                <w:ilvl w:val="0"/>
                <w:numId w:val="16"/>
              </w:numPr>
              <w:spacing w:before="120"/>
              <w:ind w:left="436"/>
            </w:pPr>
            <w:r w:rsidRPr="0065690F">
              <w:t>Regulation (EC) No 1107/2009 of the European Parliament and of the Council of 21 October 2009 concerning the placing of plant protection products on the market and repealing Council Directives 79/117/EEC and 91/414/EEC:</w:t>
            </w:r>
          </w:p>
          <w:p w14:paraId="35E8BB01" w14:textId="77777777" w:rsidR="00EA4725" w:rsidRPr="00441372" w:rsidRDefault="00376435" w:rsidP="00CA53B3">
            <w:pPr>
              <w:pStyle w:val="ListParagraph"/>
              <w:spacing w:before="120"/>
              <w:ind w:left="436"/>
            </w:pPr>
            <w:hyperlink r:id="rId9" w:history="1">
              <w:r w:rsidR="00CA53B3" w:rsidRPr="00A26E97">
                <w:rPr>
                  <w:rStyle w:val="Hyperlink"/>
                </w:rPr>
                <w:t>https://eur-lex.europa.eu/legal-content/AUTO/?uri=CELEX:32009R1107&amp;qid=1590756186915&amp;rid=1</w:t>
              </w:r>
            </w:hyperlink>
          </w:p>
          <w:p w14:paraId="3C5AF606" w14:textId="77777777" w:rsidR="00CA53B3" w:rsidRDefault="00F9473A" w:rsidP="00CA53B3">
            <w:pPr>
              <w:pStyle w:val="ListParagraph"/>
              <w:numPr>
                <w:ilvl w:val="0"/>
                <w:numId w:val="16"/>
              </w:numPr>
              <w:spacing w:before="120"/>
              <w:ind w:left="436"/>
            </w:pPr>
            <w:r w:rsidRPr="0065690F">
              <w:t>Commission Implementing Regulation (EU) No 540/2011 of 25 May 2011 implementing Regulation (EC) No 1107/2009 of the European Parliament and of the Council as regards the list of approved active substances (OJ L 153, 11.6.2011, p. 1-186)</w:t>
            </w:r>
          </w:p>
          <w:p w14:paraId="089D1ACD" w14:textId="77777777" w:rsidR="000918BA" w:rsidRPr="0065690F" w:rsidRDefault="00376435" w:rsidP="00CA53B3">
            <w:pPr>
              <w:pStyle w:val="ListParagraph"/>
              <w:spacing w:before="120"/>
              <w:ind w:left="436"/>
            </w:pPr>
            <w:hyperlink r:id="rId10" w:history="1">
              <w:r w:rsidR="00CA53B3" w:rsidRPr="00A26E97">
                <w:rPr>
                  <w:rStyle w:val="Hyperlink"/>
                </w:rPr>
                <w:t>https://eur-lex.europa.eu/legal-content/AUTO/?uri=CELEX:32011R0540&amp;qid=1590756246146&amp;rid=1</w:t>
              </w:r>
            </w:hyperlink>
          </w:p>
          <w:p w14:paraId="0E19DD0D" w14:textId="77777777" w:rsidR="00CA53B3" w:rsidRDefault="00F9473A" w:rsidP="00CA53B3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6"/>
              <w:rPr>
                <w:lang w:val="fr-CH"/>
              </w:rPr>
            </w:pPr>
            <w:r w:rsidRPr="0065690F">
              <w:t xml:space="preserve">Outcome of the consultation on the pesticide risk assessment of confirmatory data for the active substance </w:t>
            </w:r>
            <w:proofErr w:type="spellStart"/>
            <w:r w:rsidRPr="0065690F">
              <w:t>fenpyrazamine</w:t>
            </w:r>
            <w:proofErr w:type="spellEnd"/>
            <w:r w:rsidRPr="0065690F">
              <w:t xml:space="preserve">. </w:t>
            </w:r>
            <w:r w:rsidRPr="00CA53B3">
              <w:rPr>
                <w:lang w:val="fr-CH"/>
              </w:rPr>
              <w:t>EFSA Journal (2012) 10(1</w:t>
            </w:r>
            <w:proofErr w:type="gramStart"/>
            <w:r w:rsidRPr="00CA53B3">
              <w:rPr>
                <w:lang w:val="fr-CH"/>
              </w:rPr>
              <w:t>):</w:t>
            </w:r>
            <w:proofErr w:type="gramEnd"/>
            <w:r w:rsidRPr="00CA53B3">
              <w:rPr>
                <w:lang w:val="fr-CH"/>
              </w:rPr>
              <w:t xml:space="preserve">2496. </w:t>
            </w:r>
            <w:proofErr w:type="gramStart"/>
            <w:r w:rsidRPr="00CA53B3">
              <w:rPr>
                <w:lang w:val="fr-CH"/>
              </w:rPr>
              <w:t>doi:10.2903/j.efsa</w:t>
            </w:r>
            <w:proofErr w:type="gramEnd"/>
            <w:r w:rsidRPr="00CA53B3">
              <w:rPr>
                <w:lang w:val="fr-CH"/>
              </w:rPr>
              <w:t>.2012.2496.</w:t>
            </w:r>
          </w:p>
          <w:p w14:paraId="11420681" w14:textId="77777777" w:rsidR="000918BA" w:rsidRPr="00CA53B3" w:rsidRDefault="00376435" w:rsidP="00CA53B3">
            <w:pPr>
              <w:pStyle w:val="ListParagraph"/>
              <w:spacing w:before="120" w:after="120"/>
              <w:ind w:left="436"/>
              <w:rPr>
                <w:lang w:val="fr-CH"/>
              </w:rPr>
            </w:pPr>
            <w:hyperlink r:id="rId11" w:history="1">
              <w:r w:rsidR="00F9473A" w:rsidRPr="00A26E97">
                <w:rPr>
                  <w:rStyle w:val="Hyperlink"/>
                  <w:lang w:val="fr-CH"/>
                </w:rPr>
                <w:t>http://www.efsa.europa.eu/en/supporting/pub/en-630</w:t>
              </w:r>
            </w:hyperlink>
            <w:bookmarkStart w:id="57" w:name="sps9a"/>
            <w:bookmarkEnd w:id="57"/>
            <w:r w:rsidR="00F9473A" w:rsidRPr="00CA53B3">
              <w:rPr>
                <w:bCs/>
                <w:lang w:val="fr-CH"/>
              </w:rPr>
              <w:t xml:space="preserve"> </w:t>
            </w:r>
            <w:bookmarkStart w:id="58" w:name="sps9b"/>
            <w:bookmarkEnd w:id="58"/>
          </w:p>
        </w:tc>
      </w:tr>
      <w:tr w:rsidR="000918BA" w14:paraId="3EF802F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C9A6E9" w14:textId="77777777" w:rsidR="00EA4725" w:rsidRPr="00441372" w:rsidRDefault="00F947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152EA8" w14:textId="77777777" w:rsidR="00EA4725" w:rsidRPr="00441372" w:rsidRDefault="00F9473A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Fourth quarter 2020.</w:t>
            </w:r>
            <w:bookmarkStart w:id="60" w:name="sps10a"/>
            <w:bookmarkEnd w:id="60"/>
          </w:p>
          <w:p w14:paraId="13ABC02C" w14:textId="77777777" w:rsidR="00EA4725" w:rsidRPr="00441372" w:rsidRDefault="00F9473A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Fourth quarter 2020.</w:t>
            </w:r>
            <w:bookmarkStart w:id="62" w:name="sps10bisa"/>
            <w:bookmarkEnd w:id="62"/>
          </w:p>
        </w:tc>
      </w:tr>
      <w:tr w:rsidR="000918BA" w14:paraId="2233135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97AE27" w14:textId="77777777" w:rsidR="00EA4725" w:rsidRPr="00441372" w:rsidRDefault="00F947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00ECE1" w14:textId="77777777" w:rsidR="00EA4725" w:rsidRPr="00441372" w:rsidRDefault="00F9473A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20 days following publication in the Official Journal of the EU</w:t>
            </w:r>
            <w:bookmarkStart w:id="66" w:name="sps11a"/>
            <w:bookmarkEnd w:id="66"/>
          </w:p>
          <w:p w14:paraId="5F8C3DFE" w14:textId="77777777" w:rsidR="00EA4725" w:rsidRPr="00441372" w:rsidRDefault="00F9473A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7" w:name="sps11e"/>
            <w:bookmarkEnd w:id="67"/>
            <w:proofErr w:type="gramEnd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0918BA" w:rsidRPr="00376435" w14:paraId="7975F32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79B0D2" w14:textId="77777777" w:rsidR="00EA4725" w:rsidRPr="00441372" w:rsidRDefault="00F947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813552" w14:textId="77777777" w:rsidR="00EA4725" w:rsidRPr="00441372" w:rsidRDefault="00F9473A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1" w:name="sps12e"/>
            <w:bookmarkEnd w:id="71"/>
            <w:proofErr w:type="gramEnd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Not applicable. Comments are only to be addressed to the TBT Enquiry Point on notice G/TBT/N/EU/735.</w:t>
            </w:r>
            <w:bookmarkEnd w:id="73"/>
          </w:p>
          <w:p w14:paraId="0EE733C7" w14:textId="77777777" w:rsidR="00EA4725" w:rsidRPr="00441372" w:rsidRDefault="00F9473A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</w:t>
            </w:r>
            <w:bookmarkStart w:id="75" w:name="sps12b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56BA1A7B" w14:textId="77777777" w:rsidR="000918BA" w:rsidRPr="00CA53B3" w:rsidRDefault="00F9473A" w:rsidP="00441372">
            <w:pPr>
              <w:rPr>
                <w:lang w:val="fr-CH"/>
              </w:rPr>
            </w:pPr>
            <w:proofErr w:type="spellStart"/>
            <w:r w:rsidRPr="00CA53B3">
              <w:rPr>
                <w:lang w:val="fr-CH"/>
              </w:rPr>
              <w:t>European</w:t>
            </w:r>
            <w:proofErr w:type="spellEnd"/>
            <w:r w:rsidRPr="00CA53B3">
              <w:rPr>
                <w:lang w:val="fr-CH"/>
              </w:rPr>
              <w:t xml:space="preserve"> Commission</w:t>
            </w:r>
          </w:p>
          <w:p w14:paraId="3C96BB92" w14:textId="77777777" w:rsidR="000918BA" w:rsidRPr="00CA53B3" w:rsidRDefault="00F9473A" w:rsidP="00441372">
            <w:pPr>
              <w:rPr>
                <w:lang w:val="fr-CH"/>
              </w:rPr>
            </w:pPr>
            <w:r w:rsidRPr="00CA53B3">
              <w:rPr>
                <w:lang w:val="fr-CH"/>
              </w:rPr>
              <w:t xml:space="preserve">EU-TBT </w:t>
            </w:r>
            <w:proofErr w:type="spellStart"/>
            <w:r w:rsidRPr="00CA53B3">
              <w:rPr>
                <w:lang w:val="fr-CH"/>
              </w:rPr>
              <w:t>Enquiry</w:t>
            </w:r>
            <w:proofErr w:type="spellEnd"/>
            <w:r w:rsidRPr="00CA53B3">
              <w:rPr>
                <w:lang w:val="fr-CH"/>
              </w:rPr>
              <w:t xml:space="preserve"> Point</w:t>
            </w:r>
          </w:p>
          <w:p w14:paraId="7DA6B68A" w14:textId="77777777" w:rsidR="000918BA" w:rsidRPr="00CA53B3" w:rsidRDefault="00F9473A" w:rsidP="00441372">
            <w:pPr>
              <w:rPr>
                <w:lang w:val="fr-CH"/>
              </w:rPr>
            </w:pPr>
            <w:proofErr w:type="gramStart"/>
            <w:r w:rsidRPr="00CA53B3">
              <w:rPr>
                <w:lang w:val="fr-CH"/>
              </w:rPr>
              <w:t>Fax:</w:t>
            </w:r>
            <w:proofErr w:type="gramEnd"/>
            <w:r w:rsidRPr="00CA53B3">
              <w:rPr>
                <w:lang w:val="fr-CH"/>
              </w:rPr>
              <w:t xml:space="preserve"> +(322) 299 8043</w:t>
            </w:r>
          </w:p>
          <w:p w14:paraId="7FB5B88D" w14:textId="77777777" w:rsidR="000918BA" w:rsidRPr="00CA53B3" w:rsidRDefault="00F9473A" w:rsidP="00441372">
            <w:pPr>
              <w:spacing w:after="120"/>
              <w:rPr>
                <w:lang w:val="fr-CH"/>
              </w:rPr>
            </w:pPr>
            <w:proofErr w:type="gramStart"/>
            <w:r w:rsidRPr="00CA53B3">
              <w:rPr>
                <w:lang w:val="fr-CH"/>
              </w:rPr>
              <w:t>E-mail:</w:t>
            </w:r>
            <w:proofErr w:type="gramEnd"/>
            <w:r w:rsidRPr="00CA53B3">
              <w:rPr>
                <w:lang w:val="fr-CH"/>
              </w:rPr>
              <w:t xml:space="preserve"> </w:t>
            </w:r>
            <w:hyperlink r:id="rId12" w:history="1">
              <w:r w:rsidRPr="00A26E97">
                <w:rPr>
                  <w:rStyle w:val="Hyperlink"/>
                  <w:lang w:val="fr-CH"/>
                </w:rPr>
                <w:t>grow-eu-tbt@ec.europa.eu</w:t>
              </w:r>
            </w:hyperlink>
            <w:bookmarkStart w:id="80" w:name="sps12d"/>
            <w:bookmarkEnd w:id="80"/>
            <w:r>
              <w:rPr>
                <w:lang w:val="fr-CH"/>
              </w:rPr>
              <w:t xml:space="preserve"> </w:t>
            </w:r>
          </w:p>
        </w:tc>
      </w:tr>
      <w:tr w:rsidR="000918BA" w:rsidRPr="00376435" w14:paraId="066C8BF2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CFD2735" w14:textId="77777777" w:rsidR="00EA4725" w:rsidRPr="00441372" w:rsidRDefault="00F9473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6D5FD96" w14:textId="77777777" w:rsidR="00EA4725" w:rsidRPr="00441372" w:rsidRDefault="00F9473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</w:t>
            </w:r>
            <w:bookmarkStart w:id="82" w:name="sps13a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A6E3B75" w14:textId="77777777" w:rsidR="00EA4725" w:rsidRPr="00CA53B3" w:rsidRDefault="00F9473A" w:rsidP="00F3021D">
            <w:pPr>
              <w:keepNext/>
              <w:keepLines/>
              <w:rPr>
                <w:bCs/>
                <w:lang w:val="fr-CH"/>
              </w:rPr>
            </w:pPr>
            <w:proofErr w:type="spellStart"/>
            <w:r w:rsidRPr="00CA53B3">
              <w:rPr>
                <w:bCs/>
                <w:lang w:val="fr-CH"/>
              </w:rPr>
              <w:t>European</w:t>
            </w:r>
            <w:proofErr w:type="spellEnd"/>
            <w:r w:rsidRPr="00CA53B3">
              <w:rPr>
                <w:bCs/>
                <w:lang w:val="fr-CH"/>
              </w:rPr>
              <w:t xml:space="preserve"> Commission</w:t>
            </w:r>
          </w:p>
          <w:p w14:paraId="21EBDAC9" w14:textId="77777777" w:rsidR="00EA4725" w:rsidRPr="00CA53B3" w:rsidRDefault="00F9473A" w:rsidP="00F3021D">
            <w:pPr>
              <w:keepNext/>
              <w:keepLines/>
              <w:rPr>
                <w:bCs/>
                <w:lang w:val="fr-CH"/>
              </w:rPr>
            </w:pPr>
            <w:r w:rsidRPr="00CA53B3">
              <w:rPr>
                <w:bCs/>
                <w:lang w:val="fr-CH"/>
              </w:rPr>
              <w:t xml:space="preserve">EU-TBT </w:t>
            </w:r>
            <w:proofErr w:type="spellStart"/>
            <w:r w:rsidRPr="00CA53B3">
              <w:rPr>
                <w:bCs/>
                <w:lang w:val="fr-CH"/>
              </w:rPr>
              <w:t>Enquiry</w:t>
            </w:r>
            <w:proofErr w:type="spellEnd"/>
            <w:r w:rsidRPr="00CA53B3">
              <w:rPr>
                <w:bCs/>
                <w:lang w:val="fr-CH"/>
              </w:rPr>
              <w:t xml:space="preserve"> Point</w:t>
            </w:r>
          </w:p>
          <w:p w14:paraId="70351E58" w14:textId="77777777" w:rsidR="00EA4725" w:rsidRPr="00CA53B3" w:rsidRDefault="00F9473A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CA53B3">
              <w:rPr>
                <w:bCs/>
                <w:lang w:val="fr-CH"/>
              </w:rPr>
              <w:t>Fax:</w:t>
            </w:r>
            <w:proofErr w:type="gramEnd"/>
            <w:r w:rsidRPr="00CA53B3">
              <w:rPr>
                <w:bCs/>
                <w:lang w:val="fr-CH"/>
              </w:rPr>
              <w:t xml:space="preserve"> +(322) 299 8043</w:t>
            </w:r>
          </w:p>
          <w:p w14:paraId="40DA0131" w14:textId="77777777" w:rsidR="00EA4725" w:rsidRPr="00CA53B3" w:rsidRDefault="00F9473A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CA53B3">
              <w:rPr>
                <w:bCs/>
                <w:lang w:val="fr-CH"/>
              </w:rPr>
              <w:t>E-mail:</w:t>
            </w:r>
            <w:proofErr w:type="gramEnd"/>
            <w:r w:rsidRPr="00CA53B3">
              <w:rPr>
                <w:bCs/>
                <w:lang w:val="fr-CH"/>
              </w:rPr>
              <w:t xml:space="preserve"> </w:t>
            </w:r>
            <w:hyperlink r:id="rId13" w:history="1">
              <w:r w:rsidRPr="00A26E97">
                <w:rPr>
                  <w:rStyle w:val="Hyperlink"/>
                  <w:bCs/>
                  <w:lang w:val="fr-CH"/>
                </w:rPr>
                <w:t>grow-eu-tbt@ec.europa.eu</w:t>
              </w:r>
            </w:hyperlink>
            <w:bookmarkStart w:id="87" w:name="sps13c"/>
            <w:bookmarkEnd w:id="87"/>
            <w:r>
              <w:rPr>
                <w:bCs/>
                <w:lang w:val="fr-CH"/>
              </w:rPr>
              <w:t xml:space="preserve"> </w:t>
            </w:r>
          </w:p>
        </w:tc>
      </w:tr>
    </w:tbl>
    <w:p w14:paraId="0D417FE9" w14:textId="77777777" w:rsidR="007141CF" w:rsidRPr="00CA53B3" w:rsidRDefault="007141CF" w:rsidP="00441372">
      <w:pPr>
        <w:rPr>
          <w:lang w:val="fr-CH"/>
        </w:rPr>
      </w:pPr>
    </w:p>
    <w:sectPr w:rsidR="007141CF" w:rsidRPr="00CA53B3" w:rsidSect="00CA53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08A5C" w14:textId="77777777" w:rsidR="00EE0600" w:rsidRDefault="00F9473A">
      <w:r>
        <w:separator/>
      </w:r>
    </w:p>
  </w:endnote>
  <w:endnote w:type="continuationSeparator" w:id="0">
    <w:p w14:paraId="6B6CED6A" w14:textId="77777777" w:rsidR="00EE0600" w:rsidRDefault="00F94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03FA0" w14:textId="77777777" w:rsidR="00EA4725" w:rsidRPr="00CA53B3" w:rsidRDefault="00CA53B3" w:rsidP="00CA53B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EFFC2" w14:textId="77777777" w:rsidR="00EA4725" w:rsidRPr="00CA53B3" w:rsidRDefault="00CA53B3" w:rsidP="00CA53B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65501" w14:textId="77777777" w:rsidR="00C863EB" w:rsidRPr="00441372" w:rsidRDefault="00F9473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45D37" w14:textId="77777777" w:rsidR="00EE0600" w:rsidRDefault="00F9473A">
      <w:r>
        <w:separator/>
      </w:r>
    </w:p>
  </w:footnote>
  <w:footnote w:type="continuationSeparator" w:id="0">
    <w:p w14:paraId="426E9631" w14:textId="77777777" w:rsidR="00EE0600" w:rsidRDefault="00F94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A6901" w14:textId="77777777" w:rsidR="00CA53B3" w:rsidRPr="00CA53B3" w:rsidRDefault="00CA53B3" w:rsidP="00CA53B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A53B3">
      <w:t>G/SPS/N/EU/413</w:t>
    </w:r>
  </w:p>
  <w:p w14:paraId="775B3981" w14:textId="77777777" w:rsidR="00CA53B3" w:rsidRPr="00CA53B3" w:rsidRDefault="00CA53B3" w:rsidP="00CA53B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1BA0A85" w14:textId="77777777" w:rsidR="00CA53B3" w:rsidRPr="00CA53B3" w:rsidRDefault="00CA53B3" w:rsidP="00CA53B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A53B3">
      <w:t xml:space="preserve">- </w:t>
    </w:r>
    <w:r w:rsidRPr="00CA53B3">
      <w:fldChar w:fldCharType="begin"/>
    </w:r>
    <w:r w:rsidRPr="00CA53B3">
      <w:instrText xml:space="preserve"> PAGE </w:instrText>
    </w:r>
    <w:r w:rsidRPr="00CA53B3">
      <w:fldChar w:fldCharType="separate"/>
    </w:r>
    <w:r w:rsidRPr="00CA53B3">
      <w:rPr>
        <w:noProof/>
      </w:rPr>
      <w:t>2</w:t>
    </w:r>
    <w:r w:rsidRPr="00CA53B3">
      <w:fldChar w:fldCharType="end"/>
    </w:r>
    <w:r w:rsidRPr="00CA53B3">
      <w:t xml:space="preserve"> -</w:t>
    </w:r>
  </w:p>
  <w:p w14:paraId="59323F25" w14:textId="77777777" w:rsidR="00EA4725" w:rsidRPr="00CA53B3" w:rsidRDefault="00EA4725" w:rsidP="00CA53B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0180B" w14:textId="77777777" w:rsidR="00CA53B3" w:rsidRPr="00CA53B3" w:rsidRDefault="00CA53B3" w:rsidP="00CA53B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A53B3">
      <w:t>G/SPS/N/EU/413</w:t>
    </w:r>
  </w:p>
  <w:p w14:paraId="74673270" w14:textId="77777777" w:rsidR="00CA53B3" w:rsidRPr="00CA53B3" w:rsidRDefault="00CA53B3" w:rsidP="00CA53B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606E7BA" w14:textId="77777777" w:rsidR="00CA53B3" w:rsidRPr="00CA53B3" w:rsidRDefault="00CA53B3" w:rsidP="00CA53B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A53B3">
      <w:t xml:space="preserve">- </w:t>
    </w:r>
    <w:r w:rsidRPr="00CA53B3">
      <w:fldChar w:fldCharType="begin"/>
    </w:r>
    <w:r w:rsidRPr="00CA53B3">
      <w:instrText xml:space="preserve"> PAGE </w:instrText>
    </w:r>
    <w:r w:rsidRPr="00CA53B3">
      <w:fldChar w:fldCharType="separate"/>
    </w:r>
    <w:r w:rsidRPr="00CA53B3">
      <w:rPr>
        <w:noProof/>
      </w:rPr>
      <w:t>2</w:t>
    </w:r>
    <w:r w:rsidRPr="00CA53B3">
      <w:fldChar w:fldCharType="end"/>
    </w:r>
    <w:r w:rsidRPr="00CA53B3">
      <w:t xml:space="preserve"> -</w:t>
    </w:r>
  </w:p>
  <w:p w14:paraId="41F499EB" w14:textId="77777777" w:rsidR="00EA4725" w:rsidRPr="00CA53B3" w:rsidRDefault="00EA4725" w:rsidP="00CA53B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918BA" w14:paraId="605216C3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98050E1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AAB7FC9" w14:textId="77777777" w:rsidR="00ED54E0" w:rsidRPr="00EA4725" w:rsidRDefault="00CA53B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0918BA" w14:paraId="439A591C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8402163" w14:textId="77777777" w:rsidR="00ED54E0" w:rsidRPr="00EA4725" w:rsidRDefault="002846EE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FF1E8EC" wp14:editId="7E819D77">
                <wp:extent cx="2400300" cy="7112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F4DB80B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918BA" w14:paraId="511B6BAE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3595C38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6338A09" w14:textId="77777777" w:rsidR="00CA53B3" w:rsidRDefault="00CA53B3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G/SPS/N/EU/413</w:t>
          </w:r>
        </w:p>
        <w:bookmarkEnd w:id="89"/>
        <w:p w14:paraId="6243763A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0918BA" w14:paraId="33BEE7A8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3FEDF89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D23EC6" w14:textId="43031830" w:rsidR="00ED54E0" w:rsidRPr="00EA4725" w:rsidRDefault="009C1EEB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18 September 2020</w:t>
          </w:r>
        </w:p>
      </w:tc>
    </w:tr>
    <w:tr w:rsidR="000918BA" w14:paraId="53CA5CB7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DC9D493" w14:textId="75C4863F" w:rsidR="00ED54E0" w:rsidRPr="00EA4725" w:rsidRDefault="00F9473A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9C1EEB">
            <w:rPr>
              <w:color w:val="FF0000"/>
              <w:szCs w:val="16"/>
            </w:rPr>
            <w:t>20-</w:t>
          </w:r>
          <w:r w:rsidR="00376435">
            <w:rPr>
              <w:color w:val="FF0000"/>
              <w:szCs w:val="16"/>
            </w:rPr>
            <w:t>6297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2ECDC41" w14:textId="77777777" w:rsidR="00ED54E0" w:rsidRPr="00EA4725" w:rsidRDefault="00F9473A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0918BA" w14:paraId="52C4EC55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553ADAE" w14:textId="77777777" w:rsidR="00ED54E0" w:rsidRPr="00EA4725" w:rsidRDefault="00CA53B3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63AA47B" w14:textId="77777777" w:rsidR="00ED54E0" w:rsidRPr="00441372" w:rsidRDefault="00CA53B3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67AB5710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7F35E9"/>
    <w:multiLevelType w:val="hybridMultilevel"/>
    <w:tmpl w:val="2C7854EA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6CE037D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6BCA608" w:tentative="1">
      <w:start w:val="1"/>
      <w:numFmt w:val="lowerLetter"/>
      <w:lvlText w:val="%2."/>
      <w:lvlJc w:val="left"/>
      <w:pPr>
        <w:ind w:left="1080" w:hanging="360"/>
      </w:pPr>
    </w:lvl>
    <w:lvl w:ilvl="2" w:tplc="21B0DEFA" w:tentative="1">
      <w:start w:val="1"/>
      <w:numFmt w:val="lowerRoman"/>
      <w:lvlText w:val="%3."/>
      <w:lvlJc w:val="right"/>
      <w:pPr>
        <w:ind w:left="1800" w:hanging="180"/>
      </w:pPr>
    </w:lvl>
    <w:lvl w:ilvl="3" w:tplc="B7AE448E" w:tentative="1">
      <w:start w:val="1"/>
      <w:numFmt w:val="decimal"/>
      <w:lvlText w:val="%4."/>
      <w:lvlJc w:val="left"/>
      <w:pPr>
        <w:ind w:left="2520" w:hanging="360"/>
      </w:pPr>
    </w:lvl>
    <w:lvl w:ilvl="4" w:tplc="8D207B60" w:tentative="1">
      <w:start w:val="1"/>
      <w:numFmt w:val="lowerLetter"/>
      <w:lvlText w:val="%5."/>
      <w:lvlJc w:val="left"/>
      <w:pPr>
        <w:ind w:left="3240" w:hanging="360"/>
      </w:pPr>
    </w:lvl>
    <w:lvl w:ilvl="5" w:tplc="A6AA53E6" w:tentative="1">
      <w:start w:val="1"/>
      <w:numFmt w:val="lowerRoman"/>
      <w:lvlText w:val="%6."/>
      <w:lvlJc w:val="right"/>
      <w:pPr>
        <w:ind w:left="3960" w:hanging="180"/>
      </w:pPr>
    </w:lvl>
    <w:lvl w:ilvl="6" w:tplc="FA2C0A24" w:tentative="1">
      <w:start w:val="1"/>
      <w:numFmt w:val="decimal"/>
      <w:lvlText w:val="%7."/>
      <w:lvlJc w:val="left"/>
      <w:pPr>
        <w:ind w:left="4680" w:hanging="360"/>
      </w:pPr>
    </w:lvl>
    <w:lvl w:ilvl="7" w:tplc="6CF0AE82" w:tentative="1">
      <w:start w:val="1"/>
      <w:numFmt w:val="lowerLetter"/>
      <w:lvlText w:val="%8."/>
      <w:lvlJc w:val="left"/>
      <w:pPr>
        <w:ind w:left="5400" w:hanging="360"/>
      </w:pPr>
    </w:lvl>
    <w:lvl w:ilvl="8" w:tplc="4AC60B8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18BA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846EE"/>
    <w:rsid w:val="002A67C2"/>
    <w:rsid w:val="002C2634"/>
    <w:rsid w:val="00334D8B"/>
    <w:rsid w:val="0035602E"/>
    <w:rsid w:val="003572B4"/>
    <w:rsid w:val="00376435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C1EEB"/>
    <w:rsid w:val="00A52B02"/>
    <w:rsid w:val="00A6057A"/>
    <w:rsid w:val="00A62304"/>
    <w:rsid w:val="00A74017"/>
    <w:rsid w:val="00AA332C"/>
    <w:rsid w:val="00AC27F8"/>
    <w:rsid w:val="00AD1227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A53B3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0600"/>
    <w:rsid w:val="00EE3CAF"/>
    <w:rsid w:val="00EF2394"/>
    <w:rsid w:val="00F17777"/>
    <w:rsid w:val="00F3021D"/>
    <w:rsid w:val="00F32397"/>
    <w:rsid w:val="00F35A6A"/>
    <w:rsid w:val="00F36972"/>
    <w:rsid w:val="00F40595"/>
    <w:rsid w:val="00F9473A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2308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CA5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EEC/20_5498_01_e.pdf" TargetMode="External"/><Relationship Id="rId13" Type="http://schemas.openxmlformats.org/officeDocument/2006/relationships/hyperlink" Target="mailto:grow-eu-tbt@ec.europa.eu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embers.wto.org/crnattachments/2020/SPS/EEC/20_5498_00_e.pdf" TargetMode="External"/><Relationship Id="rId12" Type="http://schemas.openxmlformats.org/officeDocument/2006/relationships/hyperlink" Target="mailto:grow-eu-tbt@ec.europa.e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fsa.europa.eu/en/supporting/pub/en-63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eur-lex.europa.eu/legal-content/AUTO/?uri=CELEX:32011R0540&amp;qid=1590756246146&amp;rid=1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AUTO/?uri=CELEX:32009R1107&amp;qid=1590756186915&amp;rid=1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2020-09-18T12:12:00Z</dcterms:created>
  <dcterms:modified xsi:type="dcterms:W3CDTF">2020-09-18T12:40:00Z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G/SPS/N/EU/413</vt:lpwstr>
  </property>
  <property fmtid="{D5CDD505-2E9C-101B-9397-08002B2CF9AE}" pid="3" name="TitusGUID">
    <vt:lpwstr>3e01e9f3-6b73-490c-b376-a95010b91878</vt:lpwstr>
  </property>
  <property fmtid="{D5CDD505-2E9C-101B-9397-08002B2CF9AE}" pid="4" name="WTOCLASSIFICATION">
    <vt:lpwstr>WTO OFFICIAL</vt:lpwstr>
  </property>
</Properties>
</file>