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5135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323B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Philippines</w:t>
            </w:r>
            <w:bookmarkEnd w:id="1"/>
          </w:p>
          <w:p w:rsidR="00EA4725" w:rsidRPr="00441372" w:rsidRDefault="00E5135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323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Department of Agriculture</w:t>
            </w:r>
            <w:bookmarkStart w:id="5" w:name="sps2a"/>
            <w:bookmarkEnd w:id="5"/>
          </w:p>
        </w:tc>
      </w:tr>
      <w:tr w:rsidR="00E323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Rice</w:t>
            </w:r>
            <w:bookmarkStart w:id="7" w:name="sps3a"/>
            <w:bookmarkEnd w:id="7"/>
          </w:p>
        </w:tc>
      </w:tr>
      <w:tr w:rsidR="00E323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513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513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323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Memorandum Circular: Food Safety Measures for Rice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 xml:space="preserve">English 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Nine (9)</w:t>
            </w:r>
            <w:bookmarkEnd w:id="20"/>
          </w:p>
          <w:p w:rsidR="00EA4725" w:rsidRPr="00441372" w:rsidRDefault="002D32AD" w:rsidP="00441372">
            <w:pPr>
              <w:spacing w:after="120"/>
            </w:pPr>
            <w:hyperlink r:id="rId7" w:tgtFrame="_blank" w:history="1">
              <w:r w:rsidR="00E5135A" w:rsidRPr="00441372">
                <w:rPr>
                  <w:color w:val="0000FF"/>
                  <w:u w:val="single"/>
                </w:rPr>
                <w:t>https://members.wto.org/crnattachments/2020/SPS/PHL/20_4745_00_e.pdf</w:t>
              </w:r>
            </w:hyperlink>
            <w:bookmarkStart w:id="21" w:name="sps5d"/>
            <w:bookmarkEnd w:id="21"/>
          </w:p>
        </w:tc>
      </w:tr>
      <w:tr w:rsidR="00E323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23B8" w:rsidRPr="0065690F" w:rsidRDefault="00E5135A" w:rsidP="00E5135A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Circular sets food safety mandatory limits for contaminants and toxins adopted from applicable Philippine National Standard (PNS), Codex</w:t>
            </w:r>
            <w:r>
              <w:t> </w:t>
            </w:r>
            <w:r w:rsidRPr="0065690F">
              <w:t>Alimentarius Commission, ASEAN database and regulatory limits for paddy and rice, pursuant to the Food Safety Act of 2013 and its Implementing Rules and Regulations of 2015.</w:t>
            </w:r>
            <w:bookmarkStart w:id="23" w:name="sps6a"/>
            <w:bookmarkEnd w:id="23"/>
          </w:p>
        </w:tc>
      </w:tr>
      <w:tr w:rsidR="00E323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323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5135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(i) Principles and Guidelines for National Food</w:t>
            </w:r>
            <w:r>
              <w:t> </w:t>
            </w:r>
            <w:r w:rsidRPr="0065690F">
              <w:t>Control Systems (CXG-82-2013); (ii) General Principles of Food Hygiene (CXC-1-1989)</w:t>
            </w:r>
            <w:bookmarkEnd w:id="39"/>
          </w:p>
          <w:p w:rsidR="00EA4725" w:rsidRPr="00441372" w:rsidRDefault="00E513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513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513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5135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5135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5135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323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E323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E5135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E323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E513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323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35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October 2020</w:t>
            </w:r>
            <w:bookmarkEnd w:id="72"/>
          </w:p>
          <w:p w:rsidR="00EA4725" w:rsidRPr="00441372" w:rsidRDefault="00E5135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323B8" w:rsidRPr="0065690F" w:rsidRDefault="00E5135A" w:rsidP="00441372">
            <w:r w:rsidRPr="0065690F">
              <w:t>Office of the Director</w:t>
            </w:r>
          </w:p>
          <w:p w:rsidR="00E323B8" w:rsidRPr="0065690F" w:rsidRDefault="00E5135A" w:rsidP="00441372">
            <w:r w:rsidRPr="0065690F">
              <w:t>Policy Research Service</w:t>
            </w:r>
          </w:p>
          <w:p w:rsidR="00E323B8" w:rsidRPr="0065690F" w:rsidRDefault="00E5135A" w:rsidP="00441372">
            <w:r w:rsidRPr="0065690F">
              <w:t>Department of Agriculture</w:t>
            </w:r>
          </w:p>
          <w:p w:rsidR="00E323B8" w:rsidRPr="0065690F" w:rsidRDefault="00E5135A" w:rsidP="00441372">
            <w:r w:rsidRPr="0065690F">
              <w:t>Elliptical Road, Diliman, Quezon City</w:t>
            </w:r>
          </w:p>
          <w:p w:rsidR="00E323B8" w:rsidRPr="0065690F" w:rsidRDefault="00E5135A" w:rsidP="00441372">
            <w:r w:rsidRPr="0065690F">
              <w:t>Tel: +(632) 926 7439</w:t>
            </w:r>
          </w:p>
          <w:p w:rsidR="00E323B8" w:rsidRPr="0065690F" w:rsidRDefault="00E5135A" w:rsidP="00441372">
            <w:r w:rsidRPr="0065690F">
              <w:t>Fax: +(632) 928 0590</w:t>
            </w:r>
          </w:p>
          <w:p w:rsidR="00E323B8" w:rsidRPr="0065690F" w:rsidRDefault="00E5135A" w:rsidP="00441372">
            <w:r w:rsidRPr="0065690F">
              <w:t xml:space="preserve">E-mail: </w:t>
            </w:r>
            <w:hyperlink r:id="rId8" w:history="1">
              <w:r w:rsidRPr="00E20C78">
                <w:rPr>
                  <w:rStyle w:val="Hyperlink"/>
                </w:rPr>
                <w:t>spspilipinas@gmail.com</w:t>
              </w:r>
            </w:hyperlink>
            <w:r>
              <w:t xml:space="preserve"> </w:t>
            </w:r>
          </w:p>
          <w:p w:rsidR="00E323B8" w:rsidRPr="0065690F" w:rsidRDefault="00E5135A" w:rsidP="00441372">
            <w:r w:rsidRPr="0065690F">
              <w:t>or</w:t>
            </w:r>
          </w:p>
          <w:p w:rsidR="00E323B8" w:rsidRPr="0065690F" w:rsidRDefault="00E5135A" w:rsidP="00441372">
            <w:r w:rsidRPr="0065690F">
              <w:t>Bureau of Plant Industry</w:t>
            </w:r>
          </w:p>
          <w:p w:rsidR="00E323B8" w:rsidRPr="0065690F" w:rsidRDefault="00E5135A" w:rsidP="00441372">
            <w:r w:rsidRPr="0065690F">
              <w:t>Address: 692 San Andres Street, Malate, Manila, Philippines</w:t>
            </w:r>
          </w:p>
          <w:p w:rsidR="00E323B8" w:rsidRPr="0065690F" w:rsidRDefault="00E5135A" w:rsidP="00441372">
            <w:r w:rsidRPr="0065690F">
              <w:t>Tel: +(632) 525 7909</w:t>
            </w:r>
          </w:p>
          <w:p w:rsidR="00E323B8" w:rsidRPr="0065690F" w:rsidRDefault="00E5135A" w:rsidP="00E5135A">
            <w:pPr>
              <w:ind w:firstLine="437"/>
            </w:pPr>
            <w:r w:rsidRPr="0065690F">
              <w:t>+(632) 525 2987</w:t>
            </w:r>
          </w:p>
          <w:p w:rsidR="00E323B8" w:rsidRPr="0065690F" w:rsidRDefault="00E5135A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E20C78">
                <w:rPr>
                  <w:rStyle w:val="Hyperlink"/>
                </w:rPr>
                <w:t>bpi.information@yahoo.com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E323B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5135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5135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51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Office of the Director</w:t>
            </w:r>
          </w:p>
          <w:p w:rsidR="00EA4725" w:rsidRPr="0065690F" w:rsidRDefault="00E51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Policy Research Service</w:t>
            </w:r>
          </w:p>
          <w:p w:rsidR="00EA4725" w:rsidRPr="0065690F" w:rsidRDefault="00E51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of Agriculture</w:t>
            </w:r>
          </w:p>
          <w:p w:rsidR="00EA4725" w:rsidRPr="0065690F" w:rsidRDefault="00E51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Elliptical Road, Diliman, Quezon City</w:t>
            </w:r>
          </w:p>
          <w:p w:rsidR="00EA4725" w:rsidRPr="0065690F" w:rsidRDefault="00E51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+(632) 926 7439</w:t>
            </w:r>
          </w:p>
          <w:p w:rsidR="00EA4725" w:rsidRPr="0065690F" w:rsidRDefault="00E51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+(632) 928 0590</w:t>
            </w:r>
          </w:p>
          <w:p w:rsidR="00EA4725" w:rsidRPr="0065690F" w:rsidRDefault="00E51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E20C78">
                <w:rPr>
                  <w:rStyle w:val="Hyperlink"/>
                  <w:bCs/>
                </w:rPr>
                <w:t>spspilipinas@gmail.com</w:t>
              </w:r>
            </w:hyperlink>
            <w:r>
              <w:rPr>
                <w:bCs/>
              </w:rPr>
              <w:t xml:space="preserve"> </w:t>
            </w:r>
          </w:p>
          <w:p w:rsidR="00EA4725" w:rsidRPr="0065690F" w:rsidRDefault="00E51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or</w:t>
            </w:r>
          </w:p>
          <w:p w:rsidR="00EA4725" w:rsidRPr="0065690F" w:rsidRDefault="00E51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Bureau of Plant Industry</w:t>
            </w:r>
          </w:p>
          <w:p w:rsidR="00EA4725" w:rsidRPr="0065690F" w:rsidRDefault="00E51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Address: 692 San Andres Street, Malate, Manila, Philippines</w:t>
            </w:r>
          </w:p>
          <w:p w:rsidR="00EA4725" w:rsidRPr="0065690F" w:rsidRDefault="00E51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Tel: +(632) 525 7909; </w:t>
            </w:r>
          </w:p>
          <w:p w:rsidR="00EA4725" w:rsidRPr="0065690F" w:rsidRDefault="00E5135A" w:rsidP="00E5135A">
            <w:pPr>
              <w:keepNext/>
              <w:keepLines/>
              <w:ind w:firstLine="437"/>
              <w:rPr>
                <w:bCs/>
              </w:rPr>
            </w:pPr>
            <w:r w:rsidRPr="0065690F">
              <w:rPr>
                <w:bCs/>
              </w:rPr>
              <w:t>+(632) 525 2987</w:t>
            </w:r>
          </w:p>
          <w:p w:rsidR="00EA4725" w:rsidRPr="0065690F" w:rsidRDefault="00E5135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E20C78">
                <w:rPr>
                  <w:rStyle w:val="Hyperlink"/>
                  <w:bCs/>
                </w:rPr>
                <w:t>bpi.information@yahoo.com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E513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D35" w:rsidRDefault="00E5135A">
      <w:r>
        <w:separator/>
      </w:r>
    </w:p>
  </w:endnote>
  <w:endnote w:type="continuationSeparator" w:id="0">
    <w:p w:rsidR="00915D35" w:rsidRDefault="00E5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5135A" w:rsidRDefault="00E5135A" w:rsidP="00E5135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5135A" w:rsidRDefault="00E5135A" w:rsidP="00E5135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5135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D35" w:rsidRDefault="00E5135A">
      <w:r>
        <w:separator/>
      </w:r>
    </w:p>
  </w:footnote>
  <w:footnote w:type="continuationSeparator" w:id="0">
    <w:p w:rsidR="00915D35" w:rsidRDefault="00E5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5A" w:rsidRPr="00E5135A" w:rsidRDefault="00E5135A" w:rsidP="00E513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135A">
      <w:t>G/SPS/N/PHL/464</w:t>
    </w:r>
  </w:p>
  <w:p w:rsidR="00E5135A" w:rsidRPr="00E5135A" w:rsidRDefault="00E5135A" w:rsidP="00E513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5135A" w:rsidRPr="00E5135A" w:rsidRDefault="00E5135A" w:rsidP="00E513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135A">
      <w:t xml:space="preserve">- </w:t>
    </w:r>
    <w:r w:rsidRPr="00E5135A">
      <w:fldChar w:fldCharType="begin"/>
    </w:r>
    <w:r w:rsidRPr="00E5135A">
      <w:instrText xml:space="preserve"> PAGE </w:instrText>
    </w:r>
    <w:r w:rsidRPr="00E5135A">
      <w:fldChar w:fldCharType="separate"/>
    </w:r>
    <w:r w:rsidRPr="00E5135A">
      <w:rPr>
        <w:noProof/>
      </w:rPr>
      <w:t>2</w:t>
    </w:r>
    <w:r w:rsidRPr="00E5135A">
      <w:fldChar w:fldCharType="end"/>
    </w:r>
    <w:r w:rsidRPr="00E5135A">
      <w:t xml:space="preserve"> -</w:t>
    </w:r>
  </w:p>
  <w:p w:rsidR="00EA4725" w:rsidRPr="00E5135A" w:rsidRDefault="00EA4725" w:rsidP="00E5135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5A" w:rsidRPr="00E5135A" w:rsidRDefault="00E5135A" w:rsidP="00E513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135A">
      <w:t>G/SPS/N/PHL/464</w:t>
    </w:r>
  </w:p>
  <w:p w:rsidR="00E5135A" w:rsidRPr="00E5135A" w:rsidRDefault="00E5135A" w:rsidP="00E513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5135A" w:rsidRPr="00E5135A" w:rsidRDefault="00E5135A" w:rsidP="00E513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135A">
      <w:t xml:space="preserve">- </w:t>
    </w:r>
    <w:r w:rsidRPr="00E5135A">
      <w:fldChar w:fldCharType="begin"/>
    </w:r>
    <w:r w:rsidRPr="00E5135A">
      <w:instrText xml:space="preserve"> PAGE </w:instrText>
    </w:r>
    <w:r w:rsidRPr="00E5135A">
      <w:fldChar w:fldCharType="separate"/>
    </w:r>
    <w:r w:rsidRPr="00E5135A">
      <w:rPr>
        <w:noProof/>
      </w:rPr>
      <w:t>2</w:t>
    </w:r>
    <w:r w:rsidRPr="00E5135A">
      <w:fldChar w:fldCharType="end"/>
    </w:r>
    <w:r w:rsidRPr="00E5135A">
      <w:t xml:space="preserve"> -</w:t>
    </w:r>
  </w:p>
  <w:p w:rsidR="00EA4725" w:rsidRPr="00E5135A" w:rsidRDefault="00EA4725" w:rsidP="00E5135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23B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5135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323B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33B4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323B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5135A" w:rsidRDefault="00E5135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G/SPS/N/PHL/464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323B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5135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August 2020</w:t>
          </w:r>
          <w:bookmarkStart w:id="90" w:name="bmkDate"/>
          <w:bookmarkEnd w:id="89"/>
          <w:bookmarkEnd w:id="90"/>
        </w:p>
      </w:tc>
    </w:tr>
    <w:tr w:rsidR="00E323B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5135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472F6">
            <w:rPr>
              <w:color w:val="FF0000"/>
              <w:szCs w:val="16"/>
            </w:rPr>
            <w:t>20-</w:t>
          </w:r>
          <w:r w:rsidR="002D32AD">
            <w:rPr>
              <w:color w:val="FF0000"/>
              <w:szCs w:val="16"/>
            </w:rPr>
            <w:t>5441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5135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323B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5135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5135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226D8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2A46D3E" w:tentative="1">
      <w:start w:val="1"/>
      <w:numFmt w:val="lowerLetter"/>
      <w:lvlText w:val="%2."/>
      <w:lvlJc w:val="left"/>
      <w:pPr>
        <w:ind w:left="1080" w:hanging="360"/>
      </w:pPr>
    </w:lvl>
    <w:lvl w:ilvl="2" w:tplc="783C205E" w:tentative="1">
      <w:start w:val="1"/>
      <w:numFmt w:val="lowerRoman"/>
      <w:lvlText w:val="%3."/>
      <w:lvlJc w:val="right"/>
      <w:pPr>
        <w:ind w:left="1800" w:hanging="180"/>
      </w:pPr>
    </w:lvl>
    <w:lvl w:ilvl="3" w:tplc="0212AEF6" w:tentative="1">
      <w:start w:val="1"/>
      <w:numFmt w:val="decimal"/>
      <w:lvlText w:val="%4."/>
      <w:lvlJc w:val="left"/>
      <w:pPr>
        <w:ind w:left="2520" w:hanging="360"/>
      </w:pPr>
    </w:lvl>
    <w:lvl w:ilvl="4" w:tplc="83721574" w:tentative="1">
      <w:start w:val="1"/>
      <w:numFmt w:val="lowerLetter"/>
      <w:lvlText w:val="%5."/>
      <w:lvlJc w:val="left"/>
      <w:pPr>
        <w:ind w:left="3240" w:hanging="360"/>
      </w:pPr>
    </w:lvl>
    <w:lvl w:ilvl="5" w:tplc="74BCB908" w:tentative="1">
      <w:start w:val="1"/>
      <w:numFmt w:val="lowerRoman"/>
      <w:lvlText w:val="%6."/>
      <w:lvlJc w:val="right"/>
      <w:pPr>
        <w:ind w:left="3960" w:hanging="180"/>
      </w:pPr>
    </w:lvl>
    <w:lvl w:ilvl="6" w:tplc="EC366DAC" w:tentative="1">
      <w:start w:val="1"/>
      <w:numFmt w:val="decimal"/>
      <w:lvlText w:val="%7."/>
      <w:lvlJc w:val="left"/>
      <w:pPr>
        <w:ind w:left="4680" w:hanging="360"/>
      </w:pPr>
    </w:lvl>
    <w:lvl w:ilvl="7" w:tplc="DAB84B62" w:tentative="1">
      <w:start w:val="1"/>
      <w:numFmt w:val="lowerLetter"/>
      <w:lvlText w:val="%8."/>
      <w:lvlJc w:val="left"/>
      <w:pPr>
        <w:ind w:left="5400" w:hanging="360"/>
      </w:pPr>
    </w:lvl>
    <w:lvl w:ilvl="8" w:tplc="6F2C7E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32AD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2F6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5D3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23B8"/>
    <w:rsid w:val="00E46FD5"/>
    <w:rsid w:val="00E5135A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3B4D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B0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51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pilipinas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PHL/20_4745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pi.information@yaho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pilipina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pi.information@yahoo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2905</Characters>
  <Application>Microsoft Office Word</Application>
  <DocSecurity>0</DocSecurity>
  <Lines>86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2020-08-06T08:58:00Z</dcterms:created>
  <dcterms:modified xsi:type="dcterms:W3CDTF">2020-08-06T10:38:00Z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G/SPS/N/PHL/464</vt:lpwstr>
  </property>
  <property fmtid="{D5CDD505-2E9C-101B-9397-08002B2CF9AE}" pid="3" name="TitusGUID">
    <vt:lpwstr>ce511659-db01-4dff-8017-6aef6eaba095</vt:lpwstr>
  </property>
  <property fmtid="{D5CDD505-2E9C-101B-9397-08002B2CF9AE}" pid="4" name="WTOCLASSIFICATION">
    <vt:lpwstr>WTO OFFICIAL</vt:lpwstr>
  </property>
</Properties>
</file>