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CF4561" w:rsidP="009D0EBF">
      <w:pPr>
        <w:pStyle w:val="Title"/>
        <w:rPr>
          <w:caps w:val="0"/>
          <w:kern w:val="0"/>
        </w:rPr>
      </w:pPr>
      <w:r w:rsidRPr="009D0EBF">
        <w:rPr>
          <w:caps w:val="0"/>
          <w:kern w:val="0"/>
        </w:rPr>
        <w:t>NOTIFICATION</w:t>
      </w:r>
    </w:p>
    <w:p w:rsidR="00D90ADD" w:rsidRPr="009D0EBF" w:rsidRDefault="00CF4561" w:rsidP="009D0EBF">
      <w:pPr>
        <w:pStyle w:val="Title3"/>
      </w:pPr>
      <w:r w:rsidRPr="009D0EBF">
        <w:t>Revision</w:t>
      </w:r>
    </w:p>
    <w:p w:rsidR="00D90ADD" w:rsidRPr="009D0EBF" w:rsidRDefault="00CF4561" w:rsidP="009D0EBF">
      <w:pPr>
        <w:jc w:val="center"/>
      </w:pPr>
      <w:r w:rsidRPr="009D0EBF">
        <w:t>The following notification is being circulated in accordance with Article 10.6.</w:t>
      </w:r>
    </w:p>
    <w:p w:rsidR="00D90ADD" w:rsidRPr="009D0EBF" w:rsidRDefault="00D23132"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1F16BA" w:rsidTr="009903FC">
        <w:tc>
          <w:tcPr>
            <w:tcW w:w="384" w:type="pct"/>
            <w:tcBorders>
              <w:bottom w:val="single" w:sz="6" w:space="0" w:color="auto"/>
            </w:tcBorders>
            <w:shd w:val="clear" w:color="auto" w:fill="auto"/>
          </w:tcPr>
          <w:p w:rsidR="004C341F" w:rsidRPr="009D0EBF" w:rsidRDefault="00CF4561"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CF4561" w:rsidP="00C06AC6">
            <w:pPr>
              <w:spacing w:before="120" w:after="120"/>
            </w:pPr>
            <w:r w:rsidRPr="009D0EBF">
              <w:rPr>
                <w:b/>
              </w:rPr>
              <w:t xml:space="preserve">Notifying Member: </w:t>
            </w:r>
            <w:bookmarkStart w:id="0" w:name="sps1a"/>
            <w:r w:rsidRPr="008D6315">
              <w:rPr>
                <w:caps/>
                <w:u w:val="single"/>
              </w:rPr>
              <w:t>United States of America</w:t>
            </w:r>
            <w:bookmarkEnd w:id="0"/>
          </w:p>
          <w:p w:rsidR="004C341F" w:rsidRPr="009D0EBF" w:rsidRDefault="00CF4561" w:rsidP="00C06AC6">
            <w:pPr>
              <w:spacing w:after="120"/>
            </w:pPr>
            <w:r w:rsidRPr="009D0EBF">
              <w:rPr>
                <w:b/>
              </w:rPr>
              <w:t>If applicable, name of local government involved (Articles 3.2 and 7.2):</w:t>
            </w:r>
            <w:r w:rsidRPr="009D0EBF">
              <w:t xml:space="preserve"> </w:t>
            </w:r>
            <w:bookmarkStart w:id="1" w:name="sps1b"/>
            <w:bookmarkEnd w:id="1"/>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CF4561" w:rsidP="00C06AC6">
            <w:pPr>
              <w:spacing w:before="120" w:after="120"/>
            </w:pPr>
            <w:r w:rsidRPr="009D0EBF">
              <w:rPr>
                <w:b/>
              </w:rPr>
              <w:t>Agency responsible:</w:t>
            </w:r>
            <w:r w:rsidRPr="009D0EBF">
              <w:t xml:space="preserve"> </w:t>
            </w:r>
            <w:r>
              <w:t>Environmental Protection Agency (EPA)</w:t>
            </w:r>
            <w:bookmarkStart w:id="2" w:name="sps2a"/>
            <w:bookmarkEnd w:id="2"/>
          </w:p>
          <w:p w:rsidR="004C341F" w:rsidRPr="009D0EBF" w:rsidRDefault="00CF4561" w:rsidP="00C06AC6">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D92097" w:rsidRPr="009D0EBF">
              <w:t xml:space="preserve"> </w:t>
            </w:r>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D92097" w:rsidP="00C06AC6">
            <w:pPr>
              <w:spacing w:before="120" w:after="120"/>
              <w:rPr>
                <w:b/>
              </w:rPr>
            </w:pPr>
            <w:bookmarkStart w:id="3" w:name="tbt3a"/>
            <w:r>
              <w:rPr>
                <w:b/>
              </w:rPr>
              <w:t>Notified under Article 2.9.2 [</w:t>
            </w:r>
            <w:r w:rsidR="00CF4561" w:rsidRPr="009D0EBF">
              <w:rPr>
                <w:b/>
              </w:rPr>
              <w:t>X</w:t>
            </w:r>
            <w:bookmarkEnd w:id="3"/>
            <w:r w:rsidR="00CF4561" w:rsidRPr="009D0EBF">
              <w:rPr>
                <w:b/>
              </w:rPr>
              <w:t xml:space="preserve">], 2.10.1 </w:t>
            </w:r>
            <w:proofErr w:type="gramStart"/>
            <w:r w:rsidR="00CF4561" w:rsidRPr="009D0EBF">
              <w:rPr>
                <w:b/>
              </w:rPr>
              <w:t>[</w:t>
            </w:r>
            <w:r w:rsidRPr="009D0EBF">
              <w:rPr>
                <w:b/>
              </w:rPr>
              <w:t> </w:t>
            </w:r>
            <w:r w:rsidR="00CF4561" w:rsidRPr="009D0EBF">
              <w:rPr>
                <w:b/>
              </w:rPr>
              <w:t>]</w:t>
            </w:r>
            <w:proofErr w:type="gramEnd"/>
            <w:r w:rsidR="00CF4561" w:rsidRPr="009D0EBF">
              <w:rPr>
                <w:b/>
              </w:rPr>
              <w:t>, 5.6.2 [</w:t>
            </w:r>
            <w:r w:rsidRPr="009D0EBF">
              <w:rPr>
                <w:b/>
              </w:rPr>
              <w:t> </w:t>
            </w:r>
            <w:r w:rsidR="00CF4561" w:rsidRPr="009D0EBF">
              <w:rPr>
                <w:b/>
              </w:rPr>
              <w:t>], 5.7.1 [</w:t>
            </w:r>
            <w:r w:rsidRPr="009D0EBF">
              <w:rPr>
                <w:b/>
              </w:rPr>
              <w:t> </w:t>
            </w:r>
            <w:r w:rsidR="00CF4561" w:rsidRPr="009D0EBF">
              <w:rPr>
                <w:b/>
              </w:rPr>
              <w:t>], other:</w:t>
            </w:r>
            <w:bookmarkStart w:id="4" w:name="tbt3e"/>
            <w:bookmarkEnd w:id="4"/>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1F16BA" w:rsidRDefault="00CF4561" w:rsidP="00C06AC6">
            <w:pPr>
              <w:spacing w:before="120" w:after="120"/>
            </w:pPr>
            <w:r w:rsidRPr="009D0EBF">
              <w:rPr>
                <w:b/>
              </w:rPr>
              <w:t>Products covered (HS or CCCN where applicable, otherwise national tariff heading. ICS numbers may be provided in addition, where applicable):</w:t>
            </w:r>
            <w:r w:rsidRPr="009D0EBF">
              <w:t xml:space="preserve"> </w:t>
            </w:r>
            <w:r>
              <w:t>Greenhouse gas emissions and fuel economy standards</w:t>
            </w:r>
            <w:r w:rsidR="0099024A">
              <w:t xml:space="preserve">; </w:t>
            </w:r>
            <w:r>
              <w:t>Environmental protection (ICS </w:t>
            </w:r>
            <w:r w:rsidRPr="0099024A">
              <w:t>13.020), Air quality (ICS 13</w:t>
            </w:r>
            <w:r w:rsidR="00D92097" w:rsidRPr="0099024A">
              <w:t>.040), Commercial vehicles (ICS </w:t>
            </w:r>
            <w:r w:rsidRPr="0099024A">
              <w:t xml:space="preserve">43.080), Passenger cars. </w:t>
            </w:r>
            <w:r>
              <w:t>Caravans and light tr</w:t>
            </w:r>
            <w:r w:rsidR="00D92097">
              <w:t>ailers (ICS 43.100), Fuels (ICS </w:t>
            </w:r>
            <w:r>
              <w:t>75.160).</w:t>
            </w:r>
            <w:bookmarkStart w:id="5" w:name="sps3a"/>
            <w:bookmarkEnd w:id="5"/>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CF4561" w:rsidP="00C06AC6">
            <w:pPr>
              <w:spacing w:before="120" w:after="120"/>
            </w:pPr>
            <w:r w:rsidRPr="009D0EBF">
              <w:rPr>
                <w:b/>
              </w:rPr>
              <w:t xml:space="preserve">Title, number of pages and language(s) of the notified document: </w:t>
            </w:r>
            <w:r>
              <w:t>Light-Duty Vehicle GHG Program Technical Amendments</w:t>
            </w:r>
            <w:bookmarkStart w:id="6" w:name="sps5a"/>
            <w:bookmarkEnd w:id="6"/>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4C341F" w:rsidRPr="009D0EBF" w:rsidRDefault="00CF4561" w:rsidP="00C06AC6">
            <w:pPr>
              <w:spacing w:before="120" w:after="120"/>
            </w:pPr>
            <w:r w:rsidRPr="009D0EBF">
              <w:rPr>
                <w:b/>
              </w:rPr>
              <w:t xml:space="preserve">Description of content: </w:t>
            </w:r>
            <w:r>
              <w:t xml:space="preserve">EPA is proposing two technical corrections to the light-duty vehicle greenhouse gas (GHG) emissions standards regulations finalized in the 2012 rulemaking that established standards for model years 2017- 2025 light-duty vehicles. First, EPA proposes to correct regulations pertaining to how auto manufacturers must calculate credits for the GHG program's optional advanced technology incentives. The regulations currently in place result in auto manufacturers receiving fewer credits than the agency intended for electric vehicles, plug-in hybrid electric vehicles, fuel cell electric vehicles, and natural gas </w:t>
            </w:r>
            <w:proofErr w:type="spellStart"/>
            <w:r>
              <w:t>fueled</w:t>
            </w:r>
            <w:proofErr w:type="spellEnd"/>
            <w:r>
              <w:t xml:space="preserve"> vehicles. Auto manufacturers requested through a petition letter submitted jointly by the Auto Alliance and Global Automakers in June 2016 that EPA correct the regulations to provide the intended level of credits for these technologies. Second, the regulations regarding how manufacturers must calculate certain types of off-cycle credits contain an error and are inconsistent with the 2012 final rule preamble, raising implementation concerns for some manufacturers. The proposed amendments would clarify the calculation methodology in the regulations. </w:t>
            </w:r>
            <w:proofErr w:type="gramStart"/>
            <w:r>
              <w:t>Both of these</w:t>
            </w:r>
            <w:proofErr w:type="gramEnd"/>
            <w:r>
              <w:t xml:space="preserve"> corrections allow the program to be implemented as originally intended. The proposed corrections are not expected to result in any additional regulatory burdens or costs.</w:t>
            </w:r>
            <w:bookmarkStart w:id="7" w:name="sps6a"/>
            <w:bookmarkEnd w:id="7"/>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CF4561" w:rsidP="00C06AC6">
            <w:pPr>
              <w:spacing w:before="120" w:after="120"/>
            </w:pPr>
            <w:r w:rsidRPr="009D0EBF">
              <w:rPr>
                <w:b/>
              </w:rPr>
              <w:t>Objective and rationale, including the nature of urgent problems where applicable:</w:t>
            </w:r>
            <w:r w:rsidRPr="009D0EBF">
              <w:t xml:space="preserve"> </w:t>
            </w:r>
            <w:r>
              <w:t>Protection of the environment</w:t>
            </w:r>
            <w:bookmarkStart w:id="8" w:name="sps7f"/>
            <w:bookmarkEnd w:id="8"/>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CF4561" w:rsidP="00C06AC6">
            <w:pPr>
              <w:spacing w:before="120" w:after="120"/>
            </w:pPr>
            <w:r w:rsidRPr="009D0EBF">
              <w:rPr>
                <w:b/>
              </w:rPr>
              <w:t xml:space="preserve">Relevant documents: </w:t>
            </w:r>
            <w:r>
              <w:t>83 Federal Register (FR) 49344, 1 October 2018; 40 CFR Part 86.</w:t>
            </w:r>
            <w:r w:rsidR="00D92097">
              <w:t> </w:t>
            </w:r>
            <w:r>
              <w:t>Will appear in the Federal Register when adopted.</w:t>
            </w:r>
            <w:bookmarkStart w:id="9" w:name="sps9a"/>
            <w:bookmarkStart w:id="10" w:name="sps9b"/>
            <w:bookmarkEnd w:id="9"/>
            <w:bookmarkEnd w:id="10"/>
          </w:p>
        </w:tc>
      </w:tr>
      <w:tr w:rsidR="001F16BA" w:rsidTr="009903FC">
        <w:tc>
          <w:tcPr>
            <w:tcW w:w="384" w:type="pct"/>
            <w:tcBorders>
              <w:top w:val="single" w:sz="6" w:space="0" w:color="auto"/>
              <w:bottom w:val="single" w:sz="6" w:space="0" w:color="auto"/>
            </w:tcBorders>
            <w:shd w:val="clear" w:color="auto" w:fill="auto"/>
          </w:tcPr>
          <w:p w:rsidR="004B48EF" w:rsidRPr="009D0EBF" w:rsidRDefault="00CF4561" w:rsidP="009D0EBF">
            <w:pPr>
              <w:spacing w:before="120" w:after="120"/>
              <w:jc w:val="center"/>
              <w:rPr>
                <w:b/>
              </w:rPr>
            </w:pPr>
            <w:r w:rsidRPr="009D0EBF">
              <w:rPr>
                <w:b/>
              </w:rPr>
              <w:lastRenderedPageBreak/>
              <w:t>9.</w:t>
            </w:r>
          </w:p>
        </w:tc>
        <w:tc>
          <w:tcPr>
            <w:tcW w:w="4616" w:type="pct"/>
            <w:tcBorders>
              <w:top w:val="single" w:sz="6" w:space="0" w:color="auto"/>
              <w:bottom w:val="single" w:sz="6" w:space="0" w:color="auto"/>
            </w:tcBorders>
            <w:shd w:val="clear" w:color="auto" w:fill="auto"/>
          </w:tcPr>
          <w:p w:rsidR="004B48EF" w:rsidRPr="009D0EBF" w:rsidRDefault="00CF4561" w:rsidP="00C06AC6">
            <w:pPr>
              <w:spacing w:before="120" w:after="120"/>
            </w:pPr>
            <w:r w:rsidRPr="009D0EBF">
              <w:rPr>
                <w:b/>
              </w:rPr>
              <w:t>Proposed date of adoption:</w:t>
            </w:r>
            <w:bookmarkStart w:id="11" w:name="sps10b"/>
            <w:r w:rsidR="00D92097" w:rsidRPr="009D0EBF">
              <w:rPr>
                <w:b/>
              </w:rPr>
              <w:t xml:space="preserve"> </w:t>
            </w:r>
            <w:r w:rsidRPr="009D0EBF">
              <w:t>To be determined</w:t>
            </w:r>
            <w:bookmarkEnd w:id="11"/>
          </w:p>
          <w:p w:rsidR="004B48EF" w:rsidRPr="009D0EBF" w:rsidRDefault="00CF4561" w:rsidP="00C06AC6">
            <w:pPr>
              <w:spacing w:after="120"/>
            </w:pPr>
            <w:r w:rsidRPr="009D0EBF">
              <w:rPr>
                <w:b/>
              </w:rPr>
              <w:t>Proposed date of entry into force:</w:t>
            </w:r>
            <w:bookmarkStart w:id="12" w:name="sps11b"/>
            <w:r w:rsidR="00D92097" w:rsidRPr="009D0EBF">
              <w:rPr>
                <w:b/>
              </w:rPr>
              <w:t xml:space="preserve"> </w:t>
            </w:r>
            <w:r w:rsidRPr="009D0EBF">
              <w:t>To be determined</w:t>
            </w:r>
            <w:bookmarkEnd w:id="12"/>
          </w:p>
        </w:tc>
      </w:tr>
      <w:tr w:rsidR="001F16BA" w:rsidTr="009903FC">
        <w:tc>
          <w:tcPr>
            <w:tcW w:w="384" w:type="pct"/>
            <w:tcBorders>
              <w:top w:val="single" w:sz="6" w:space="0" w:color="auto"/>
              <w:bottom w:val="single" w:sz="6" w:space="0" w:color="auto"/>
            </w:tcBorders>
            <w:shd w:val="clear" w:color="auto" w:fill="auto"/>
          </w:tcPr>
          <w:p w:rsidR="004C341F" w:rsidRPr="009D0EBF" w:rsidRDefault="00CF4561"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CF4561" w:rsidP="00C06AC6">
            <w:pPr>
              <w:spacing w:before="120" w:after="120"/>
            </w:pPr>
            <w:r w:rsidRPr="009D0EBF">
              <w:rPr>
                <w:b/>
              </w:rPr>
              <w:t xml:space="preserve">Final date for comments: </w:t>
            </w:r>
            <w:r>
              <w:t>31 October 2018</w:t>
            </w:r>
            <w:bookmarkStart w:id="13" w:name="sps12a"/>
            <w:bookmarkEnd w:id="13"/>
          </w:p>
        </w:tc>
      </w:tr>
      <w:tr w:rsidR="001F16BA" w:rsidTr="009903FC">
        <w:trPr>
          <w:trHeight w:val="345"/>
        </w:trPr>
        <w:tc>
          <w:tcPr>
            <w:tcW w:w="384" w:type="pct"/>
            <w:tcBorders>
              <w:top w:val="single" w:sz="6" w:space="0" w:color="auto"/>
            </w:tcBorders>
            <w:shd w:val="clear" w:color="auto" w:fill="auto"/>
          </w:tcPr>
          <w:p w:rsidR="004C341F" w:rsidRPr="009D0EBF" w:rsidRDefault="00CF4561" w:rsidP="005F4259">
            <w:pPr>
              <w:keepNext/>
              <w:keepLines/>
              <w:spacing w:before="120" w:after="120"/>
              <w:jc w:val="center"/>
            </w:pPr>
            <w:r w:rsidRPr="009D0EBF">
              <w:rPr>
                <w:b/>
              </w:rPr>
              <w:t>11.</w:t>
            </w:r>
          </w:p>
        </w:tc>
        <w:tc>
          <w:tcPr>
            <w:tcW w:w="4616" w:type="pct"/>
            <w:tcBorders>
              <w:top w:val="single" w:sz="6" w:space="0" w:color="auto"/>
            </w:tcBorders>
            <w:shd w:val="clear" w:color="auto" w:fill="auto"/>
          </w:tcPr>
          <w:p w:rsidR="0099024A" w:rsidRDefault="00CF4561" w:rsidP="005F4259">
            <w:pPr>
              <w:keepNext/>
              <w:keepLines/>
              <w:spacing w:before="120" w:after="120"/>
              <w:rPr>
                <w:b/>
              </w:rPr>
            </w:pPr>
            <w:r w:rsidRPr="009D0EBF">
              <w:rPr>
                <w:b/>
              </w:rPr>
              <w:t xml:space="preserve">Texts available from: National enquiry point </w:t>
            </w:r>
            <w:proofErr w:type="gramStart"/>
            <w:r w:rsidRPr="009D0EBF">
              <w:rPr>
                <w:b/>
              </w:rPr>
              <w:t>[ ]</w:t>
            </w:r>
            <w:bookmarkStart w:id="14" w:name="sps13b"/>
            <w:bookmarkEnd w:id="14"/>
            <w:proofErr w:type="gramEnd"/>
            <w:r w:rsidRPr="009D0EBF">
              <w:rPr>
                <w:b/>
              </w:rPr>
              <w:t xml:space="preserve"> or address, telephone or fax numbers and email and website addresses, if available, of other body:</w:t>
            </w:r>
          </w:p>
          <w:p w:rsidR="004C341F" w:rsidRPr="009D0EBF" w:rsidRDefault="00D23132" w:rsidP="005F4259">
            <w:pPr>
              <w:keepNext/>
              <w:keepLines/>
              <w:spacing w:before="120" w:after="120"/>
              <w:rPr>
                <w:b/>
              </w:rPr>
            </w:pPr>
            <w:hyperlink r:id="rId7" w:tgtFrame="_blank" w:history="1">
              <w:r w:rsidR="00CF4561">
                <w:rPr>
                  <w:color w:val="0000FF"/>
                  <w:u w:val="single"/>
                </w:rPr>
                <w:t>https://members.wto.org/crnattachments/2018/TBT/USA/18_5195_00_e.pdf</w:t>
              </w:r>
            </w:hyperlink>
            <w:bookmarkStart w:id="15" w:name="sps13c"/>
            <w:bookmarkEnd w:id="15"/>
          </w:p>
        </w:tc>
      </w:tr>
    </w:tbl>
    <w:p w:rsidR="004B48EF" w:rsidRPr="009D0EBF" w:rsidRDefault="00D23132" w:rsidP="009D0EBF"/>
    <w:sectPr w:rsidR="004B48EF" w:rsidRPr="009D0EBF" w:rsidSect="00D9209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DCF" w:rsidRDefault="00CF4561">
      <w:r>
        <w:separator/>
      </w:r>
    </w:p>
  </w:endnote>
  <w:endnote w:type="continuationSeparator" w:id="0">
    <w:p w:rsidR="000D5DCF" w:rsidRDefault="00CF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D92097" w:rsidRDefault="00D92097" w:rsidP="00D920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D92097" w:rsidRDefault="00D92097" w:rsidP="00D920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CF4561">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DCF" w:rsidRDefault="00CF4561">
      <w:r>
        <w:separator/>
      </w:r>
    </w:p>
  </w:footnote>
  <w:footnote w:type="continuationSeparator" w:id="0">
    <w:p w:rsidR="000D5DCF" w:rsidRDefault="00CF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097" w:rsidRPr="00D92097" w:rsidRDefault="00D92097" w:rsidP="00D92097">
    <w:pPr>
      <w:pStyle w:val="Header"/>
      <w:pBdr>
        <w:bottom w:val="single" w:sz="4" w:space="1" w:color="auto"/>
      </w:pBdr>
      <w:tabs>
        <w:tab w:val="clear" w:pos="4513"/>
        <w:tab w:val="clear" w:pos="9027"/>
      </w:tabs>
      <w:jc w:val="center"/>
      <w:rPr>
        <w:lang w:val="es-ES"/>
      </w:rPr>
    </w:pPr>
    <w:r w:rsidRPr="00D92097">
      <w:rPr>
        <w:lang w:val="es-ES"/>
      </w:rPr>
      <w:t>G/TBT/N/USA/665/Rev.1</w:t>
    </w:r>
  </w:p>
  <w:p w:rsidR="00D92097" w:rsidRPr="00D92097" w:rsidRDefault="00D92097" w:rsidP="00D92097">
    <w:pPr>
      <w:pStyle w:val="Header"/>
      <w:pBdr>
        <w:bottom w:val="single" w:sz="4" w:space="1" w:color="auto"/>
      </w:pBdr>
      <w:tabs>
        <w:tab w:val="clear" w:pos="4513"/>
        <w:tab w:val="clear" w:pos="9027"/>
      </w:tabs>
      <w:jc w:val="center"/>
      <w:rPr>
        <w:lang w:val="es-ES"/>
      </w:rPr>
    </w:pPr>
  </w:p>
  <w:p w:rsidR="00D92097" w:rsidRPr="00D92097" w:rsidRDefault="00D92097" w:rsidP="00D92097">
    <w:pPr>
      <w:pStyle w:val="Header"/>
      <w:pBdr>
        <w:bottom w:val="single" w:sz="4" w:space="1" w:color="auto"/>
      </w:pBdr>
      <w:tabs>
        <w:tab w:val="clear" w:pos="4513"/>
        <w:tab w:val="clear" w:pos="9027"/>
      </w:tabs>
      <w:jc w:val="center"/>
    </w:pPr>
    <w:r w:rsidRPr="00D92097">
      <w:t xml:space="preserve">- </w:t>
    </w:r>
    <w:r w:rsidRPr="00D92097">
      <w:fldChar w:fldCharType="begin"/>
    </w:r>
    <w:r w:rsidRPr="00D92097">
      <w:instrText xml:space="preserve"> PAGE </w:instrText>
    </w:r>
    <w:r w:rsidRPr="00D92097">
      <w:fldChar w:fldCharType="separate"/>
    </w:r>
    <w:r w:rsidR="00D23132">
      <w:rPr>
        <w:noProof/>
      </w:rPr>
      <w:t>2</w:t>
    </w:r>
    <w:r w:rsidRPr="00D92097">
      <w:fldChar w:fldCharType="end"/>
    </w:r>
    <w:r w:rsidRPr="00D92097">
      <w:t xml:space="preserve"> -</w:t>
    </w:r>
  </w:p>
  <w:p w:rsidR="00D90ADD" w:rsidRPr="00D92097" w:rsidRDefault="00D23132" w:rsidP="00D920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097" w:rsidRPr="00D92097" w:rsidRDefault="00D92097" w:rsidP="00D92097">
    <w:pPr>
      <w:pStyle w:val="Header"/>
      <w:pBdr>
        <w:bottom w:val="single" w:sz="4" w:space="1" w:color="auto"/>
      </w:pBdr>
      <w:tabs>
        <w:tab w:val="clear" w:pos="4513"/>
        <w:tab w:val="clear" w:pos="9027"/>
      </w:tabs>
      <w:jc w:val="center"/>
      <w:rPr>
        <w:lang w:val="es-ES"/>
      </w:rPr>
    </w:pPr>
    <w:r w:rsidRPr="00D92097">
      <w:rPr>
        <w:lang w:val="es-ES"/>
      </w:rPr>
      <w:t>G/TBT/N/USA/665/Rev.1</w:t>
    </w:r>
  </w:p>
  <w:p w:rsidR="00D92097" w:rsidRPr="00D92097" w:rsidRDefault="00D92097" w:rsidP="00D92097">
    <w:pPr>
      <w:pStyle w:val="Header"/>
      <w:pBdr>
        <w:bottom w:val="single" w:sz="4" w:space="1" w:color="auto"/>
      </w:pBdr>
      <w:tabs>
        <w:tab w:val="clear" w:pos="4513"/>
        <w:tab w:val="clear" w:pos="9027"/>
      </w:tabs>
      <w:jc w:val="center"/>
      <w:rPr>
        <w:lang w:val="es-ES"/>
      </w:rPr>
    </w:pPr>
  </w:p>
  <w:p w:rsidR="00D92097" w:rsidRPr="00D92097" w:rsidRDefault="00D92097" w:rsidP="00D92097">
    <w:pPr>
      <w:pStyle w:val="Header"/>
      <w:pBdr>
        <w:bottom w:val="single" w:sz="4" w:space="1" w:color="auto"/>
      </w:pBdr>
      <w:tabs>
        <w:tab w:val="clear" w:pos="4513"/>
        <w:tab w:val="clear" w:pos="9027"/>
      </w:tabs>
      <w:jc w:val="center"/>
    </w:pPr>
    <w:r w:rsidRPr="00D92097">
      <w:t xml:space="preserve">- </w:t>
    </w:r>
    <w:r w:rsidRPr="00D92097">
      <w:fldChar w:fldCharType="begin"/>
    </w:r>
    <w:r w:rsidRPr="00D92097">
      <w:instrText xml:space="preserve"> PAGE </w:instrText>
    </w:r>
    <w:r w:rsidRPr="00D92097">
      <w:fldChar w:fldCharType="separate"/>
    </w:r>
    <w:r w:rsidRPr="00D92097">
      <w:rPr>
        <w:noProof/>
      </w:rPr>
      <w:t>2</w:t>
    </w:r>
    <w:r w:rsidRPr="00D92097">
      <w:fldChar w:fldCharType="end"/>
    </w:r>
    <w:r w:rsidRPr="00D92097">
      <w:t xml:space="preserve"> -</w:t>
    </w:r>
  </w:p>
  <w:p w:rsidR="00D90ADD" w:rsidRPr="00D92097" w:rsidRDefault="00D23132" w:rsidP="00D920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16BA" w:rsidTr="00745C0F">
      <w:trPr>
        <w:trHeight w:val="240"/>
        <w:jc w:val="center"/>
      </w:trPr>
      <w:tc>
        <w:tcPr>
          <w:tcW w:w="3794" w:type="dxa"/>
          <w:shd w:val="clear" w:color="auto" w:fill="FFFFFF"/>
          <w:tcMar>
            <w:left w:w="108" w:type="dxa"/>
            <w:right w:w="108" w:type="dxa"/>
          </w:tcMar>
          <w:vAlign w:val="center"/>
        </w:tcPr>
        <w:p w:rsidR="00ED54E0" w:rsidRPr="00D90ADD" w:rsidRDefault="00D23132" w:rsidP="00F10043">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D90ADD" w:rsidRDefault="00D92097" w:rsidP="00F10043">
          <w:pPr>
            <w:jc w:val="right"/>
            <w:rPr>
              <w:b/>
              <w:color w:val="FF0000"/>
              <w:szCs w:val="16"/>
            </w:rPr>
          </w:pPr>
          <w:r>
            <w:rPr>
              <w:b/>
              <w:color w:val="FF0000"/>
              <w:szCs w:val="16"/>
            </w:rPr>
            <w:t xml:space="preserve"> </w:t>
          </w:r>
        </w:p>
      </w:tc>
    </w:tr>
    <w:bookmarkEnd w:id="16"/>
    <w:tr w:rsidR="001F16BA" w:rsidTr="00745C0F">
      <w:trPr>
        <w:trHeight w:val="213"/>
        <w:jc w:val="center"/>
      </w:trPr>
      <w:tc>
        <w:tcPr>
          <w:tcW w:w="3794" w:type="dxa"/>
          <w:vMerge w:val="restart"/>
          <w:shd w:val="clear" w:color="auto" w:fill="FFFFFF"/>
          <w:tcMar>
            <w:left w:w="0" w:type="dxa"/>
            <w:right w:w="0" w:type="dxa"/>
          </w:tcMar>
        </w:tcPr>
        <w:p w:rsidR="00ED54E0" w:rsidRPr="00D90ADD" w:rsidRDefault="00D92097" w:rsidP="00F10043">
          <w:pPr>
            <w:jc w:val="left"/>
          </w:pPr>
          <w:r>
            <w:rPr>
              <w:noProof/>
              <w:lang w:eastAsia="en-GB"/>
            </w:rPr>
            <w:drawing>
              <wp:inline distT="0" distB="0" distL="0" distR="0">
                <wp:extent cx="2400300"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D23132" w:rsidP="00F10043">
          <w:pPr>
            <w:jc w:val="right"/>
            <w:rPr>
              <w:b/>
              <w:szCs w:val="16"/>
            </w:rPr>
          </w:pPr>
        </w:p>
      </w:tc>
    </w:tr>
    <w:tr w:rsidR="001F16BA" w:rsidRPr="00D23132" w:rsidTr="00745C0F">
      <w:trPr>
        <w:trHeight w:val="868"/>
        <w:jc w:val="center"/>
      </w:trPr>
      <w:tc>
        <w:tcPr>
          <w:tcW w:w="3794" w:type="dxa"/>
          <w:vMerge/>
          <w:shd w:val="clear" w:color="auto" w:fill="FFFFFF"/>
          <w:tcMar>
            <w:left w:w="108" w:type="dxa"/>
            <w:right w:w="108" w:type="dxa"/>
          </w:tcMar>
        </w:tcPr>
        <w:p w:rsidR="00ED54E0" w:rsidRPr="00D90ADD" w:rsidRDefault="00D23132" w:rsidP="00F10043">
          <w:pPr>
            <w:jc w:val="left"/>
            <w:rPr>
              <w:noProof/>
              <w:lang w:eastAsia="en-GB"/>
            </w:rPr>
          </w:pPr>
        </w:p>
      </w:tc>
      <w:tc>
        <w:tcPr>
          <w:tcW w:w="5448" w:type="dxa"/>
          <w:gridSpan w:val="2"/>
          <w:shd w:val="clear" w:color="auto" w:fill="FFFFFF"/>
          <w:tcMar>
            <w:left w:w="108" w:type="dxa"/>
            <w:right w:w="108" w:type="dxa"/>
          </w:tcMar>
        </w:tcPr>
        <w:p w:rsidR="00D92097" w:rsidRPr="00D92097" w:rsidRDefault="00D92097" w:rsidP="00F10043">
          <w:pPr>
            <w:jc w:val="right"/>
            <w:rPr>
              <w:b/>
              <w:szCs w:val="16"/>
              <w:lang w:val="es-ES"/>
            </w:rPr>
          </w:pPr>
          <w:bookmarkStart w:id="17" w:name="bmkSymbols"/>
          <w:r w:rsidRPr="00D92097">
            <w:rPr>
              <w:b/>
              <w:szCs w:val="16"/>
              <w:lang w:val="es-ES"/>
            </w:rPr>
            <w:t>G/TBT/N/USA/665/Rev.1</w:t>
          </w:r>
        </w:p>
        <w:bookmarkEnd w:id="17"/>
        <w:p w:rsidR="00ED54E0" w:rsidRPr="00D92097" w:rsidRDefault="00D23132" w:rsidP="00F10043">
          <w:pPr>
            <w:jc w:val="right"/>
            <w:rPr>
              <w:b/>
              <w:szCs w:val="16"/>
              <w:lang w:val="es-ES"/>
            </w:rPr>
          </w:pPr>
        </w:p>
      </w:tc>
    </w:tr>
    <w:tr w:rsidR="001F16BA" w:rsidRPr="00284E08" w:rsidTr="00745C0F">
      <w:trPr>
        <w:trHeight w:val="240"/>
        <w:jc w:val="center"/>
      </w:trPr>
      <w:tc>
        <w:tcPr>
          <w:tcW w:w="3794" w:type="dxa"/>
          <w:vMerge/>
          <w:shd w:val="clear" w:color="auto" w:fill="FFFFFF"/>
          <w:tcMar>
            <w:left w:w="108" w:type="dxa"/>
            <w:right w:w="108" w:type="dxa"/>
          </w:tcMar>
          <w:vAlign w:val="center"/>
        </w:tcPr>
        <w:p w:rsidR="00ED54E0" w:rsidRPr="00D92097" w:rsidRDefault="00D23132" w:rsidP="00F10043">
          <w:pPr>
            <w:rPr>
              <w:lang w:val="es-ES"/>
            </w:rPr>
          </w:pPr>
        </w:p>
      </w:tc>
      <w:tc>
        <w:tcPr>
          <w:tcW w:w="5448" w:type="dxa"/>
          <w:gridSpan w:val="2"/>
          <w:shd w:val="clear" w:color="auto" w:fill="FFFFFF"/>
          <w:tcMar>
            <w:left w:w="108" w:type="dxa"/>
            <w:right w:w="108" w:type="dxa"/>
          </w:tcMar>
          <w:vAlign w:val="center"/>
        </w:tcPr>
        <w:p w:rsidR="00ED54E0" w:rsidRPr="00D92097" w:rsidRDefault="00284E08" w:rsidP="00F10043">
          <w:pPr>
            <w:jc w:val="right"/>
            <w:rPr>
              <w:szCs w:val="16"/>
              <w:lang w:val="es-ES"/>
            </w:rPr>
          </w:pPr>
          <w:bookmarkStart w:id="18" w:name="spsDateDistribution"/>
          <w:bookmarkStart w:id="19" w:name="bmkDate"/>
          <w:bookmarkEnd w:id="18"/>
          <w:bookmarkEnd w:id="19"/>
          <w:r>
            <w:rPr>
              <w:szCs w:val="16"/>
              <w:lang w:val="es-ES"/>
            </w:rPr>
            <w:t xml:space="preserve">5 </w:t>
          </w:r>
          <w:proofErr w:type="spellStart"/>
          <w:r>
            <w:rPr>
              <w:szCs w:val="16"/>
              <w:lang w:val="es-ES"/>
            </w:rPr>
            <w:t>October</w:t>
          </w:r>
          <w:proofErr w:type="spellEnd"/>
          <w:r>
            <w:rPr>
              <w:szCs w:val="16"/>
              <w:lang w:val="es-ES"/>
            </w:rPr>
            <w:t xml:space="preserve"> 2018</w:t>
          </w:r>
        </w:p>
      </w:tc>
    </w:tr>
    <w:tr w:rsidR="001F16BA"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CF4561" w:rsidP="0029715D">
          <w:pPr>
            <w:jc w:val="left"/>
            <w:rPr>
              <w:b/>
            </w:rPr>
          </w:pPr>
          <w:bookmarkStart w:id="20" w:name="bmkSerial"/>
          <w:r w:rsidRPr="009D0EBF">
            <w:rPr>
              <w:color w:val="FF0000"/>
              <w:szCs w:val="16"/>
            </w:rPr>
            <w:t>(</w:t>
          </w:r>
          <w:bookmarkStart w:id="21" w:name="spsSerialNumber"/>
          <w:bookmarkEnd w:id="21"/>
          <w:r w:rsidR="00284E08">
            <w:rPr>
              <w:color w:val="FF0000"/>
              <w:szCs w:val="16"/>
            </w:rPr>
            <w:t>18-</w:t>
          </w:r>
          <w:r w:rsidR="00D23132">
            <w:rPr>
              <w:color w:val="FF0000"/>
              <w:szCs w:val="16"/>
            </w:rPr>
            <w:t>6163</w:t>
          </w:r>
          <w:bookmarkStart w:id="22" w:name="_GoBack"/>
          <w:bookmarkEnd w:id="22"/>
          <w:r w:rsidRPr="009D0EBF">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D90ADD" w:rsidRDefault="00CF4561" w:rsidP="00F10043">
          <w:pPr>
            <w:jc w:val="right"/>
            <w:rPr>
              <w:szCs w:val="16"/>
            </w:rPr>
          </w:pPr>
          <w:bookmarkStart w:id="23"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D23132">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D23132">
            <w:rPr>
              <w:bCs/>
              <w:noProof/>
              <w:szCs w:val="16"/>
            </w:rPr>
            <w:t>2</w:t>
          </w:r>
          <w:r w:rsidRPr="009D0EBF">
            <w:rPr>
              <w:bCs/>
              <w:szCs w:val="16"/>
            </w:rPr>
            <w:fldChar w:fldCharType="end"/>
          </w:r>
          <w:bookmarkEnd w:id="23"/>
        </w:p>
      </w:tc>
    </w:tr>
    <w:tr w:rsidR="001F16BA"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D92097" w:rsidP="00F10043">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9D0EBF" w:rsidRDefault="00D92097" w:rsidP="00854DAF">
          <w:pPr>
            <w:jc w:val="right"/>
            <w:rPr>
              <w:bCs/>
              <w:szCs w:val="18"/>
            </w:rPr>
          </w:pPr>
          <w:bookmarkStart w:id="25" w:name="bmkLanguage"/>
          <w:r>
            <w:rPr>
              <w:bCs/>
              <w:szCs w:val="18"/>
            </w:rPr>
            <w:t>Original: English</w:t>
          </w:r>
          <w:bookmarkEnd w:id="25"/>
        </w:p>
      </w:tc>
    </w:tr>
  </w:tbl>
  <w:p w:rsidR="00ED54E0" w:rsidRPr="009D0EBF" w:rsidRDefault="00D2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1CDE84">
      <w:start w:val="1"/>
      <w:numFmt w:val="decimal"/>
      <w:pStyle w:val="SummaryText"/>
      <w:lvlText w:val="%1."/>
      <w:lvlJc w:val="left"/>
      <w:pPr>
        <w:ind w:left="360" w:hanging="360"/>
      </w:pPr>
    </w:lvl>
    <w:lvl w:ilvl="1" w:tplc="EDB626A2" w:tentative="1">
      <w:start w:val="1"/>
      <w:numFmt w:val="lowerLetter"/>
      <w:lvlText w:val="%2."/>
      <w:lvlJc w:val="left"/>
      <w:pPr>
        <w:ind w:left="1080" w:hanging="360"/>
      </w:pPr>
    </w:lvl>
    <w:lvl w:ilvl="2" w:tplc="9A2E76AE" w:tentative="1">
      <w:start w:val="1"/>
      <w:numFmt w:val="lowerRoman"/>
      <w:lvlText w:val="%3."/>
      <w:lvlJc w:val="right"/>
      <w:pPr>
        <w:ind w:left="1800" w:hanging="180"/>
      </w:pPr>
    </w:lvl>
    <w:lvl w:ilvl="3" w:tplc="6D56E80C" w:tentative="1">
      <w:start w:val="1"/>
      <w:numFmt w:val="decimal"/>
      <w:lvlText w:val="%4."/>
      <w:lvlJc w:val="left"/>
      <w:pPr>
        <w:ind w:left="2520" w:hanging="360"/>
      </w:pPr>
    </w:lvl>
    <w:lvl w:ilvl="4" w:tplc="9BAECBA0" w:tentative="1">
      <w:start w:val="1"/>
      <w:numFmt w:val="lowerLetter"/>
      <w:lvlText w:val="%5."/>
      <w:lvlJc w:val="left"/>
      <w:pPr>
        <w:ind w:left="3240" w:hanging="360"/>
      </w:pPr>
    </w:lvl>
    <w:lvl w:ilvl="5" w:tplc="632E44FE" w:tentative="1">
      <w:start w:val="1"/>
      <w:numFmt w:val="lowerRoman"/>
      <w:lvlText w:val="%6."/>
      <w:lvlJc w:val="right"/>
      <w:pPr>
        <w:ind w:left="3960" w:hanging="180"/>
      </w:pPr>
    </w:lvl>
    <w:lvl w:ilvl="6" w:tplc="3CA8725E" w:tentative="1">
      <w:start w:val="1"/>
      <w:numFmt w:val="decimal"/>
      <w:lvlText w:val="%7."/>
      <w:lvlJc w:val="left"/>
      <w:pPr>
        <w:ind w:left="4680" w:hanging="360"/>
      </w:pPr>
    </w:lvl>
    <w:lvl w:ilvl="7" w:tplc="0D06E814" w:tentative="1">
      <w:start w:val="1"/>
      <w:numFmt w:val="lowerLetter"/>
      <w:lvlText w:val="%8."/>
      <w:lvlJc w:val="left"/>
      <w:pPr>
        <w:ind w:left="5400" w:hanging="360"/>
      </w:pPr>
    </w:lvl>
    <w:lvl w:ilvl="8" w:tplc="FEA0D3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BA"/>
    <w:rsid w:val="000D5DCF"/>
    <w:rsid w:val="001F16BA"/>
    <w:rsid w:val="00284E08"/>
    <w:rsid w:val="0099024A"/>
    <w:rsid w:val="00C06AC6"/>
    <w:rsid w:val="00CF4561"/>
    <w:rsid w:val="00D23132"/>
    <w:rsid w:val="00D9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F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519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2642</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2018-10-05T06:48:00Z</dcterms:created>
  <dcterms:modified xsi:type="dcterms:W3CDTF">2018-10-05T12:55:00Z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G/TBT/N/USA/665/Rev.1</vt:lpwstr>
  </property>
</Properties>
</file>