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016A47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016A47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016A47" w:rsidP="00446FAB">
      <w:r>
        <w:t xml:space="preserve">The following communication, dated 10 September 2019, is being circulated at the request of the delegation of the </w:t>
      </w:r>
      <w:r>
        <w:rPr>
          <w:u w:val="single"/>
        </w:rPr>
        <w:t>United States of America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016A47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016A47" w:rsidP="00072886">
      <w:pPr>
        <w:spacing w:after="120"/>
      </w:pPr>
      <w:r w:rsidRPr="00446FAB">
        <w:t>TITLE: Energy Conservation Program: Definition for General Service Lamps</w:t>
      </w:r>
    </w:p>
    <w:p w:rsidR="00477537" w:rsidRPr="00446FAB" w:rsidRDefault="00016A47" w:rsidP="00072886">
      <w:pPr>
        <w:spacing w:after="120"/>
      </w:pPr>
      <w:r w:rsidRPr="00446FAB">
        <w:t>AGENCY: Office of Energy Efficiency and Renewable Energy, Department of Energy</w:t>
      </w:r>
    </w:p>
    <w:p w:rsidR="00477537" w:rsidRPr="00446FAB" w:rsidRDefault="00016A47" w:rsidP="00072886">
      <w:pPr>
        <w:spacing w:after="120"/>
      </w:pPr>
      <w:r w:rsidRPr="00446FAB">
        <w:t>ACTION: Final rules; withdrawal</w:t>
      </w:r>
    </w:p>
    <w:p w:rsidR="00477537" w:rsidRPr="00446FAB" w:rsidRDefault="00016A47" w:rsidP="00072886">
      <w:pPr>
        <w:spacing w:after="120"/>
      </w:pPr>
      <w:r w:rsidRPr="00446FAB">
        <w:t>SUMMARY: On 11 February 2019, the U.S. Department of Energy (DOE) published a notice of proposed rulemaking (</w:t>
      </w:r>
      <w:proofErr w:type="spellStart"/>
      <w:r w:rsidRPr="00446FAB">
        <w:t>NOPR</w:t>
      </w:r>
      <w:proofErr w:type="spellEnd"/>
      <w:r w:rsidRPr="00446FAB">
        <w:t>) proposing to withdraw the revised definitions of general service lamp (</w:t>
      </w:r>
      <w:proofErr w:type="spellStart"/>
      <w:r w:rsidRPr="00446FAB">
        <w:t>GSL</w:t>
      </w:r>
      <w:proofErr w:type="spellEnd"/>
      <w:r w:rsidRPr="00446FAB">
        <w:t>), general service incandescent lamp (</w:t>
      </w:r>
      <w:proofErr w:type="spellStart"/>
      <w:r w:rsidRPr="00446FAB">
        <w:t>GSIL</w:t>
      </w:r>
      <w:proofErr w:type="spellEnd"/>
      <w:r w:rsidRPr="00446FAB">
        <w:t xml:space="preserve">) and other supplemental definitions, that were to go into effect on 1 January 2020. DOE responds to comments received on the </w:t>
      </w:r>
      <w:proofErr w:type="spellStart"/>
      <w:r w:rsidRPr="00446FAB">
        <w:t>NOPR</w:t>
      </w:r>
      <w:proofErr w:type="spellEnd"/>
      <w:r w:rsidRPr="00446FAB">
        <w:t xml:space="preserve"> in this final rule and maintains the existing regulatory definitions of </w:t>
      </w:r>
      <w:proofErr w:type="spellStart"/>
      <w:r w:rsidRPr="00446FAB">
        <w:t>GSL</w:t>
      </w:r>
      <w:proofErr w:type="spellEnd"/>
      <w:r w:rsidRPr="00446FAB">
        <w:t xml:space="preserve"> and </w:t>
      </w:r>
      <w:proofErr w:type="spellStart"/>
      <w:r w:rsidRPr="00446FAB">
        <w:t>GSIL</w:t>
      </w:r>
      <w:proofErr w:type="spellEnd"/>
      <w:r w:rsidRPr="00446FAB">
        <w:t>, which are the same as the statutory definitions of those terms.</w:t>
      </w:r>
    </w:p>
    <w:p w:rsidR="00477537" w:rsidRPr="00446FAB" w:rsidRDefault="00016A47" w:rsidP="00072886">
      <w:pPr>
        <w:spacing w:after="120"/>
      </w:pPr>
      <w:r w:rsidRPr="00446FAB">
        <w:t>DATES: The final rules published on 19 January 2017 (82 FR 7276 and 82 FR 7322), are withdrawn effective 7 October 2019.</w:t>
      </w:r>
    </w:p>
    <w:p w:rsidR="00985FA7" w:rsidRPr="00446FAB" w:rsidRDefault="00C5779A" w:rsidP="00072886">
      <w:pPr>
        <w:spacing w:after="120"/>
      </w:pPr>
      <w:hyperlink r:id="rId7" w:history="1">
        <w:r w:rsidR="00016A47" w:rsidRPr="00446FAB">
          <w:rPr>
            <w:color w:val="0000FF"/>
            <w:u w:val="single"/>
          </w:rPr>
          <w:t>https://www.govinfo.gov/content/pkg/FR-2019-09-05/html/2019-18940.htm</w:t>
        </w:r>
      </w:hyperlink>
      <w:r w:rsidR="00016A47" w:rsidRPr="00446FAB">
        <w:t xml:space="preserve"> </w:t>
      </w:r>
      <w:hyperlink r:id="rId8" w:history="1">
        <w:r w:rsidR="00016A47" w:rsidRPr="00446FAB">
          <w:rPr>
            <w:color w:val="0000FF"/>
            <w:u w:val="single"/>
          </w:rPr>
          <w:t>https://www.govinfo.gov/content/pkg/FR-2019-09-05/pdf/2019-18940.pdf</w:t>
        </w:r>
      </w:hyperlink>
      <w:r w:rsidR="00016A47" w:rsidRPr="00446FAB">
        <w:t xml:space="preserve"> </w:t>
      </w:r>
      <w:hyperlink r:id="rId9" w:history="1">
        <w:r w:rsidR="00016A47" w:rsidRPr="00446FAB">
          <w:rPr>
            <w:color w:val="0000FF"/>
            <w:u w:val="single"/>
          </w:rPr>
          <w:t>https://members.wto.org/crnattachments/2019/TBT/USA/19_4984_00_e.pdf</w:t>
        </w:r>
      </w:hyperlink>
      <w:bookmarkStart w:id="2" w:name="spsMeasureAddress"/>
      <w:bookmarkEnd w:id="2"/>
    </w:p>
    <w:p w:rsidR="00985FA7" w:rsidRPr="00446FAB" w:rsidRDefault="00016A47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F8" w:rsidRDefault="00016A47">
      <w:r>
        <w:separator/>
      </w:r>
    </w:p>
  </w:endnote>
  <w:endnote w:type="continuationSeparator" w:id="0">
    <w:p w:rsidR="006530F8" w:rsidRDefault="0001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016A47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016A47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016A47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F8" w:rsidRDefault="00016A47">
      <w:r>
        <w:separator/>
      </w:r>
    </w:p>
  </w:footnote>
  <w:footnote w:type="continuationSeparator" w:id="0">
    <w:p w:rsidR="006530F8" w:rsidRDefault="0001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016A4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016A4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016A4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016A4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1224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E51224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16A47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62424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E51224" w:rsidRPr="00C5779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016A47" w:rsidRDefault="00016A47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016A47">
            <w:rPr>
              <w:b/>
              <w:szCs w:val="16"/>
              <w:lang w:val="es-ES"/>
            </w:rPr>
            <w:t>G/TBT/N/USA/874/Add.13</w:t>
          </w:r>
          <w:bookmarkEnd w:id="4"/>
        </w:p>
      </w:tc>
    </w:tr>
    <w:tr w:rsidR="00E51224" w:rsidRPr="00016A4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016A47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016A47" w:rsidRDefault="00016A47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11 </w:t>
          </w:r>
          <w:proofErr w:type="spellStart"/>
          <w:r>
            <w:rPr>
              <w:szCs w:val="16"/>
              <w:lang w:val="es-ES"/>
            </w:rPr>
            <w:t>September</w:t>
          </w:r>
          <w:proofErr w:type="spellEnd"/>
          <w:r>
            <w:rPr>
              <w:szCs w:val="16"/>
              <w:lang w:val="es-ES"/>
            </w:rPr>
            <w:t xml:space="preserve"> 2019</w:t>
          </w:r>
        </w:p>
      </w:tc>
    </w:tr>
    <w:tr w:rsidR="00E51224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16A47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19-</w:t>
          </w:r>
          <w:r w:rsidR="00C5779A">
            <w:rPr>
              <w:color w:val="FF0000"/>
              <w:szCs w:val="16"/>
            </w:rPr>
            <w:t>5825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16A47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E51224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16A47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16A47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3691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1A2D6C" w:tentative="1">
      <w:start w:val="1"/>
      <w:numFmt w:val="lowerLetter"/>
      <w:lvlText w:val="%2."/>
      <w:lvlJc w:val="left"/>
      <w:pPr>
        <w:ind w:left="1080" w:hanging="360"/>
      </w:pPr>
    </w:lvl>
    <w:lvl w:ilvl="2" w:tplc="D6F883D2" w:tentative="1">
      <w:start w:val="1"/>
      <w:numFmt w:val="lowerRoman"/>
      <w:lvlText w:val="%3."/>
      <w:lvlJc w:val="right"/>
      <w:pPr>
        <w:ind w:left="1800" w:hanging="180"/>
      </w:pPr>
    </w:lvl>
    <w:lvl w:ilvl="3" w:tplc="A650E5BC" w:tentative="1">
      <w:start w:val="1"/>
      <w:numFmt w:val="decimal"/>
      <w:lvlText w:val="%4."/>
      <w:lvlJc w:val="left"/>
      <w:pPr>
        <w:ind w:left="2520" w:hanging="360"/>
      </w:pPr>
    </w:lvl>
    <w:lvl w:ilvl="4" w:tplc="EBD00E3C" w:tentative="1">
      <w:start w:val="1"/>
      <w:numFmt w:val="lowerLetter"/>
      <w:lvlText w:val="%5."/>
      <w:lvlJc w:val="left"/>
      <w:pPr>
        <w:ind w:left="3240" w:hanging="360"/>
      </w:pPr>
    </w:lvl>
    <w:lvl w:ilvl="5" w:tplc="98D82712" w:tentative="1">
      <w:start w:val="1"/>
      <w:numFmt w:val="lowerRoman"/>
      <w:lvlText w:val="%6."/>
      <w:lvlJc w:val="right"/>
      <w:pPr>
        <w:ind w:left="3960" w:hanging="180"/>
      </w:pPr>
    </w:lvl>
    <w:lvl w:ilvl="6" w:tplc="45121BDE" w:tentative="1">
      <w:start w:val="1"/>
      <w:numFmt w:val="decimal"/>
      <w:lvlText w:val="%7."/>
      <w:lvlJc w:val="left"/>
      <w:pPr>
        <w:ind w:left="4680" w:hanging="360"/>
      </w:pPr>
    </w:lvl>
    <w:lvl w:ilvl="7" w:tplc="6DD86E0A" w:tentative="1">
      <w:start w:val="1"/>
      <w:numFmt w:val="lowerLetter"/>
      <w:lvlText w:val="%8."/>
      <w:lvlJc w:val="left"/>
      <w:pPr>
        <w:ind w:left="5400" w:hanging="360"/>
      </w:pPr>
    </w:lvl>
    <w:lvl w:ilvl="8" w:tplc="EA30E9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16A47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77537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530F8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185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5779A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1224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97177"/>
  <w15:docId w15:val="{38A890C0-67D1-463C-BBDB-926540A7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9-05/pdf/2019-1894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9-05/html/2019-1894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USA/19_4984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2019-09-10T07:31:00Z</dcterms:created>
  <dcterms:modified xsi:type="dcterms:W3CDTF">2019-09-11T08:10:00Z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