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3669" w14:textId="77777777" w:rsidR="002D78C9" w:rsidRDefault="00E67B5E" w:rsidP="00DD3DD7">
      <w:pPr>
        <w:pStyle w:val="Title"/>
      </w:pPr>
      <w:r w:rsidRPr="002F663C">
        <w:t>NOTIFICATION</w:t>
      </w:r>
    </w:p>
    <w:p w14:paraId="1F503FAD" w14:textId="77777777" w:rsidR="002F663C" w:rsidRPr="002F663C" w:rsidRDefault="00E67B5E" w:rsidP="00DD3DD7">
      <w:pPr>
        <w:pStyle w:val="Title3"/>
      </w:pPr>
      <w:r w:rsidRPr="002F663C">
        <w:t>Addendum</w:t>
      </w:r>
    </w:p>
    <w:p w14:paraId="64A7881E" w14:textId="77777777" w:rsidR="002F663C" w:rsidRDefault="00E67B5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 December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0A1DD08D" w14:textId="77777777" w:rsidR="001E2E4A" w:rsidRPr="002F663C" w:rsidRDefault="001E2E4A" w:rsidP="001E2E4A">
      <w:pPr>
        <w:rPr>
          <w:rFonts w:eastAsia="Calibri" w:cs="Times New Roman"/>
        </w:rPr>
      </w:pPr>
    </w:p>
    <w:p w14:paraId="34D6690C" w14:textId="77777777" w:rsidR="002F663C" w:rsidRPr="002F663C" w:rsidRDefault="00E67B5E" w:rsidP="002F663C">
      <w:pPr>
        <w:jc w:val="center"/>
        <w:rPr>
          <w:rFonts w:eastAsia="Calibri" w:cs="Times New Roman"/>
          <w:b/>
        </w:rPr>
      </w:pPr>
      <w:r w:rsidRPr="002F663C">
        <w:rPr>
          <w:rFonts w:eastAsia="Calibri" w:cs="Times New Roman"/>
          <w:b/>
        </w:rPr>
        <w:t>_______________</w:t>
      </w:r>
    </w:p>
    <w:p w14:paraId="2088B133" w14:textId="77777777" w:rsidR="002F663C" w:rsidRDefault="002F663C" w:rsidP="002F663C">
      <w:pPr>
        <w:rPr>
          <w:rFonts w:eastAsia="Calibri" w:cs="Times New Roman"/>
        </w:rPr>
      </w:pPr>
    </w:p>
    <w:p w14:paraId="3702C213" w14:textId="77777777" w:rsidR="00C14444" w:rsidRPr="002F663C" w:rsidRDefault="00C14444" w:rsidP="002F663C">
      <w:pPr>
        <w:rPr>
          <w:rFonts w:eastAsia="Calibri" w:cs="Times New Roman"/>
        </w:rPr>
      </w:pPr>
    </w:p>
    <w:p w14:paraId="7FDC36DA" w14:textId="77777777" w:rsidR="002F663C" w:rsidRPr="002F663C" w:rsidRDefault="00E67B5E"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Test Procedure for External Power Supplies</w:t>
      </w:r>
      <w:bookmarkEnd w:id="3"/>
      <w:bookmarkEnd w:id="4"/>
    </w:p>
    <w:p w14:paraId="3E31553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837DA" w14:paraId="5E49B68E"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59FCB5F" w14:textId="77777777" w:rsidR="002F663C" w:rsidRPr="002F663C" w:rsidRDefault="00E67B5E"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9837DA" w14:paraId="21F5F306" w14:textId="77777777" w:rsidTr="00E9471B">
        <w:tc>
          <w:tcPr>
            <w:tcW w:w="851" w:type="dxa"/>
            <w:shd w:val="clear" w:color="auto" w:fill="auto"/>
          </w:tcPr>
          <w:p w14:paraId="4CED4485" w14:textId="77777777" w:rsidR="002F663C" w:rsidRPr="00711F9C" w:rsidRDefault="00E67B5E"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56A817A" w14:textId="77777777" w:rsidR="002F663C" w:rsidRPr="002F663C" w:rsidRDefault="00E67B5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9837DA" w14:paraId="53D37EA0" w14:textId="77777777" w:rsidTr="00E9471B">
        <w:tc>
          <w:tcPr>
            <w:tcW w:w="851" w:type="dxa"/>
            <w:shd w:val="clear" w:color="auto" w:fill="auto"/>
          </w:tcPr>
          <w:p w14:paraId="7378EE84"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16326C8" w14:textId="77777777" w:rsidR="002F663C" w:rsidRPr="002F663C" w:rsidRDefault="00E67B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9837DA" w14:paraId="3A59C6CB" w14:textId="77777777" w:rsidTr="00E9471B">
        <w:tc>
          <w:tcPr>
            <w:tcW w:w="851" w:type="dxa"/>
            <w:shd w:val="clear" w:color="auto" w:fill="auto"/>
          </w:tcPr>
          <w:p w14:paraId="73ADB443"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9E96879" w14:textId="77777777" w:rsidR="002F663C" w:rsidRPr="002F663C" w:rsidRDefault="00E67B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9837DA" w14:paraId="0FF5F6B3" w14:textId="77777777" w:rsidTr="00E9471B">
        <w:tc>
          <w:tcPr>
            <w:tcW w:w="851" w:type="dxa"/>
            <w:shd w:val="clear" w:color="auto" w:fill="auto"/>
          </w:tcPr>
          <w:p w14:paraId="212C359C"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38116FAC" w14:textId="77777777" w:rsidR="002F663C" w:rsidRPr="002F663C" w:rsidRDefault="00E67B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9837DA" w14:paraId="51E6ED58" w14:textId="77777777" w:rsidTr="00E9471B">
        <w:tc>
          <w:tcPr>
            <w:tcW w:w="851" w:type="dxa"/>
            <w:shd w:val="clear" w:color="auto" w:fill="auto"/>
          </w:tcPr>
          <w:p w14:paraId="6A05E301"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7EE27D1E" w14:textId="77777777" w:rsidR="002F663C" w:rsidRPr="002F663C" w:rsidRDefault="00E67B5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9837DA" w14:paraId="38C17608" w14:textId="77777777" w:rsidTr="00E9471B">
        <w:tc>
          <w:tcPr>
            <w:tcW w:w="851" w:type="dxa"/>
            <w:shd w:val="clear" w:color="auto" w:fill="auto"/>
          </w:tcPr>
          <w:p w14:paraId="232C3624"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225CF81" w14:textId="77777777" w:rsidR="002F663C" w:rsidRPr="002F663C" w:rsidRDefault="00E67B5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F966C32" w14:textId="77777777" w:rsidR="002F663C" w:rsidRPr="002F663C" w:rsidRDefault="00E67B5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9837DA" w14:paraId="163CE6DD" w14:textId="77777777" w:rsidTr="00E9471B">
        <w:tc>
          <w:tcPr>
            <w:tcW w:w="851" w:type="dxa"/>
            <w:shd w:val="clear" w:color="auto" w:fill="auto"/>
          </w:tcPr>
          <w:p w14:paraId="70D9EFC3" w14:textId="77777777" w:rsidR="002F663C" w:rsidRPr="00711F9C" w:rsidRDefault="00E67B5E"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3D00A64" w14:textId="77777777" w:rsidR="002F663C" w:rsidRPr="002F663C" w:rsidRDefault="00E67B5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0F2B9697" w14:textId="77777777" w:rsidR="002F663C" w:rsidRPr="002F663C" w:rsidRDefault="00E67B5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9837DA" w14:paraId="296C96D2" w14:textId="77777777" w:rsidTr="00E9471B">
        <w:tc>
          <w:tcPr>
            <w:tcW w:w="851" w:type="dxa"/>
            <w:shd w:val="clear" w:color="auto" w:fill="auto"/>
          </w:tcPr>
          <w:p w14:paraId="3971751E" w14:textId="77777777" w:rsidR="002F663C" w:rsidRPr="00711F9C" w:rsidRDefault="00E67B5E"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0A6C8A7" w14:textId="77777777" w:rsidR="002F663C" w:rsidRPr="002F663C" w:rsidRDefault="00E67B5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9837DA" w14:paraId="3E5B65F2" w14:textId="77777777" w:rsidTr="00E9471B">
        <w:tc>
          <w:tcPr>
            <w:tcW w:w="851" w:type="dxa"/>
            <w:tcBorders>
              <w:bottom w:val="double" w:sz="4" w:space="0" w:color="auto"/>
            </w:tcBorders>
            <w:shd w:val="clear" w:color="auto" w:fill="auto"/>
          </w:tcPr>
          <w:p w14:paraId="45E2BC32" w14:textId="77777777" w:rsidR="002F663C" w:rsidRPr="00711F9C" w:rsidRDefault="00E67B5E"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265AB610" w14:textId="77777777" w:rsidR="002F663C" w:rsidRPr="002F663C" w:rsidRDefault="00E67B5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"https://www.govinfo.gov/content/pkg/FR-2021-11-30/html/2021-25977.ht</w:instrText>
            </w:r>
            <w:r>
              <w:instrText xml:space="preserve">m" </w:instrText>
            </w:r>
            <w:r>
              <w:fldChar w:fldCharType="separate"/>
            </w:r>
            <w:r w:rsidR="00467A46">
              <w:rPr>
                <w:rFonts w:eastAsia="Calibri" w:cs="Times New Roman"/>
                <w:color w:val="0000FF"/>
                <w:u w:val="single"/>
              </w:rPr>
              <w:t>https://www.govinfo.gov/content/pkg/FR-2021-11-30/html/2021-25977.htm</w:t>
            </w:r>
            <w:r>
              <w:rPr>
                <w:rFonts w:eastAsia="Calibri" w:cs="Times New Roman"/>
                <w:color w:val="0000FF"/>
                <w:u w:val="single"/>
              </w:rPr>
              <w:fldChar w:fldCharType="end"/>
            </w:r>
          </w:p>
          <w:p w14:paraId="01074CDF" w14:textId="77777777" w:rsidR="00467A46" w:rsidRDefault="00E67B5E" w:rsidP="00EB7B40">
            <w:pPr>
              <w:spacing w:before="60" w:after="60"/>
              <w:rPr>
                <w:rFonts w:eastAsia="Calibri" w:cs="Times New Roman"/>
              </w:rPr>
            </w:pPr>
            <w:hyperlink r:id="rId8" w:history="1">
              <w:r>
                <w:rPr>
                  <w:rFonts w:eastAsia="Calibri" w:cs="Times New Roman"/>
                  <w:color w:val="0000FF"/>
                  <w:u w:val="single"/>
                </w:rPr>
                <w:t>https://www.govinfo.gov/content/pkg/FR-2021-11-30/pdf/2021-25977.pdf</w:t>
              </w:r>
            </w:hyperlink>
          </w:p>
          <w:p w14:paraId="101CBE50" w14:textId="77777777" w:rsidR="00467A46" w:rsidRDefault="00E67B5E" w:rsidP="00EB7B40">
            <w:pPr>
              <w:spacing w:before="60" w:after="60"/>
              <w:rPr>
                <w:rFonts w:eastAsia="Calibri" w:cs="Times New Roman"/>
              </w:rPr>
            </w:pPr>
            <w:hyperlink r:id="rId9" w:history="1">
              <w:r>
                <w:rPr>
                  <w:rFonts w:eastAsia="Calibri" w:cs="Times New Roman"/>
                  <w:color w:val="0000FF"/>
                  <w:u w:val="single"/>
                </w:rPr>
                <w:t>https://members.wto.org/crnattachments/2021/TBT/USA/21_7462_00_e.pdf</w:t>
              </w:r>
            </w:hyperlink>
          </w:p>
          <w:p w14:paraId="39BDB87D" w14:textId="77777777" w:rsidR="00467A46" w:rsidRDefault="00E67B5E" w:rsidP="00EB7B40">
            <w:pPr>
              <w:spacing w:before="60" w:after="60"/>
              <w:rPr>
                <w:rFonts w:eastAsia="Calibri" w:cs="Times New Roman"/>
              </w:rPr>
            </w:pPr>
            <w:r>
              <w:rPr>
                <w:rFonts w:eastAsia="Calibri" w:cs="Times New Roman"/>
              </w:rPr>
              <w:t>Notice of rescheduled public meeting</w:t>
            </w:r>
            <w:bookmarkEnd w:id="26"/>
          </w:p>
        </w:tc>
      </w:tr>
      <w:bookmarkEnd w:id="5"/>
    </w:tbl>
    <w:p w14:paraId="5362BE7E" w14:textId="77777777" w:rsidR="002F663C" w:rsidRPr="002F663C" w:rsidRDefault="002F663C" w:rsidP="002F663C">
      <w:pPr>
        <w:jc w:val="left"/>
        <w:rPr>
          <w:rFonts w:eastAsia="Calibri" w:cs="Times New Roman"/>
          <w:highlight w:val="yellow"/>
        </w:rPr>
      </w:pPr>
    </w:p>
    <w:p w14:paraId="0E32CFDA" w14:textId="77777777" w:rsidR="003971FF" w:rsidRPr="007F6EA2" w:rsidRDefault="00E67B5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 for External Power Supplies and Battery Chargers</w:t>
      </w:r>
    </w:p>
    <w:p w14:paraId="4E5C9D22" w14:textId="77777777" w:rsidR="00C171E8" w:rsidRPr="002F663C" w:rsidRDefault="00E67B5E"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5205115E" w14:textId="77777777" w:rsidR="00C171E8" w:rsidRPr="002F663C" w:rsidRDefault="00E67B5E" w:rsidP="00B16ACF">
      <w:pPr>
        <w:spacing w:after="120"/>
        <w:rPr>
          <w:rFonts w:eastAsia="Calibri" w:cs="Times New Roman"/>
          <w:szCs w:val="18"/>
        </w:rPr>
      </w:pPr>
      <w:r w:rsidRPr="002F663C">
        <w:rPr>
          <w:rFonts w:eastAsia="Calibri" w:cs="Times New Roman"/>
          <w:szCs w:val="18"/>
        </w:rPr>
        <w:t>ACTION: Notice of rescheduled public meeting</w:t>
      </w:r>
    </w:p>
    <w:p w14:paraId="27783232" w14:textId="77777777" w:rsidR="00C171E8" w:rsidRPr="002F663C" w:rsidRDefault="00E67B5E" w:rsidP="00B16ACF">
      <w:pPr>
        <w:spacing w:after="120"/>
        <w:rPr>
          <w:rFonts w:eastAsia="Calibri" w:cs="Times New Roman"/>
          <w:szCs w:val="18"/>
        </w:rPr>
      </w:pPr>
      <w:r w:rsidRPr="002F663C">
        <w:rPr>
          <w:rFonts w:eastAsia="Calibri" w:cs="Times New Roman"/>
          <w:szCs w:val="18"/>
        </w:rPr>
        <w:t>SUMMARY:  On 2 November 2021, t</w:t>
      </w:r>
      <w:r w:rsidRPr="002F663C">
        <w:rPr>
          <w:rFonts w:eastAsia="Calibri" w:cs="Times New Roman"/>
          <w:szCs w:val="18"/>
        </w:rPr>
        <w:t xml:space="preserve">he U.S. Department of Energy ("DOE") published a supplemental notice of proposed rulemaking ("SNOPR"), and request for comment for the test procedure for external power supplies [notified as </w:t>
      </w:r>
      <w:hyperlink r:id="rId10" w:tgtFrame="_blank" w:history="1">
        <w:r w:rsidRPr="002F663C">
          <w:rPr>
            <w:rFonts w:eastAsia="Calibri" w:cs="Times New Roman"/>
            <w:color w:val="0000FF"/>
            <w:szCs w:val="18"/>
            <w:u w:val="single"/>
          </w:rPr>
          <w:t>G/TBT/N/USA/929/Rev.1/Add.2</w:t>
        </w:r>
      </w:hyperlink>
      <w:r w:rsidRPr="002F663C">
        <w:rPr>
          <w:rFonts w:eastAsia="Calibri" w:cs="Times New Roman"/>
          <w:szCs w:val="18"/>
        </w:rPr>
        <w:t xml:space="preserve">]. The SNOPR announced a public meeting webinar would be held on 15 December 2021. Additionally, on 23 November 2021, DOE published a notice of proposed rulemaking ("NOPR"), and request </w:t>
      </w:r>
      <w:r w:rsidRPr="002F663C">
        <w:rPr>
          <w:rFonts w:eastAsia="Calibri" w:cs="Times New Roman"/>
          <w:szCs w:val="18"/>
        </w:rPr>
        <w:t xml:space="preserve">for comment for the test procedure for battery chargers [notified as </w:t>
      </w:r>
      <w:hyperlink r:id="rId11" w:tgtFrame="_blank" w:history="1">
        <w:r w:rsidRPr="002F663C">
          <w:rPr>
            <w:rFonts w:eastAsia="Calibri" w:cs="Times New Roman"/>
            <w:color w:val="0000FF"/>
            <w:szCs w:val="18"/>
            <w:u w:val="single"/>
          </w:rPr>
          <w:t>G/TBT/N/USA/1021/Rev.1</w:t>
        </w:r>
      </w:hyperlink>
      <w:r w:rsidRPr="002F663C">
        <w:rPr>
          <w:rFonts w:eastAsia="Calibri" w:cs="Times New Roman"/>
          <w:szCs w:val="18"/>
        </w:rPr>
        <w:t>]. This NOPR announced that the public meeting webina</w:t>
      </w:r>
      <w:r w:rsidRPr="002F663C">
        <w:rPr>
          <w:rFonts w:eastAsia="Calibri" w:cs="Times New Roman"/>
          <w:szCs w:val="18"/>
        </w:rPr>
        <w:t xml:space="preserve">r scheduled for 15 December 2021, would also cover the battery </w:t>
      </w:r>
      <w:r w:rsidRPr="002F663C">
        <w:rPr>
          <w:rFonts w:eastAsia="Calibri" w:cs="Times New Roman"/>
          <w:szCs w:val="18"/>
        </w:rPr>
        <w:lastRenderedPageBreak/>
        <w:t>charger test procedure proposal. To avoid a scheduling conflict with another public meeting webinar scheduled for that same date and time regarding the test procedure for cooking products [noti</w:t>
      </w:r>
      <w:r w:rsidRPr="002F663C">
        <w:rPr>
          <w:rFonts w:eastAsia="Calibri" w:cs="Times New Roman"/>
          <w:szCs w:val="18"/>
        </w:rPr>
        <w:t xml:space="preserve">fied as </w:t>
      </w:r>
      <w:hyperlink r:id="rId12" w:tgtFrame="_blank" w:history="1">
        <w:r w:rsidRPr="002F663C">
          <w:rPr>
            <w:rFonts w:eastAsia="Calibri" w:cs="Times New Roman"/>
            <w:color w:val="0000FF"/>
            <w:szCs w:val="18"/>
            <w:u w:val="single"/>
          </w:rPr>
          <w:t>G/TBT/N/USA/1799</w:t>
        </w:r>
      </w:hyperlink>
      <w:r w:rsidRPr="002F663C">
        <w:rPr>
          <w:rFonts w:eastAsia="Calibri" w:cs="Times New Roman"/>
          <w:szCs w:val="18"/>
        </w:rPr>
        <w:t>], DOE is moving the public meeting webinar for the external power supply and battery charger test procedures to Monday, 13 Dec</w:t>
      </w:r>
      <w:r w:rsidRPr="002F663C">
        <w:rPr>
          <w:rFonts w:eastAsia="Calibri" w:cs="Times New Roman"/>
          <w:szCs w:val="18"/>
        </w:rPr>
        <w:t>ember 2021.</w:t>
      </w:r>
    </w:p>
    <w:p w14:paraId="492A62FC" w14:textId="77777777" w:rsidR="00C171E8" w:rsidRPr="002F663C" w:rsidRDefault="00E67B5E" w:rsidP="00B16ACF">
      <w:pPr>
        <w:spacing w:after="120"/>
        <w:rPr>
          <w:rFonts w:eastAsia="Calibri" w:cs="Times New Roman"/>
          <w:szCs w:val="18"/>
        </w:rPr>
      </w:pPr>
      <w:r w:rsidRPr="002F663C">
        <w:rPr>
          <w:rFonts w:eastAsia="Calibri" w:cs="Times New Roman"/>
          <w:szCs w:val="18"/>
        </w:rPr>
        <w:t xml:space="preserve">DATES: The public meeting webinar regarding the SNOPR on the test procedure for external power supplies and the NOPR on the test procedure for battery chargers will now be held on 13 December 2021, from 12:30 p.m. until 4 p.m. </w:t>
      </w:r>
      <w:bookmarkStart w:id="27" w:name="_Hlk89161690"/>
      <w:r w:rsidRPr="002F663C">
        <w:rPr>
          <w:rFonts w:eastAsia="Calibri" w:cs="Times New Roman"/>
          <w:szCs w:val="18"/>
        </w:rPr>
        <w:t>(Eastern Standard</w:t>
      </w:r>
      <w:r w:rsidRPr="002F663C">
        <w:rPr>
          <w:rFonts w:eastAsia="Calibri" w:cs="Times New Roman"/>
          <w:szCs w:val="18"/>
        </w:rPr>
        <w:t xml:space="preserve"> Time</w:t>
      </w:r>
      <w:bookmarkEnd w:id="27"/>
      <w:r w:rsidRPr="002F663C">
        <w:rPr>
          <w:rFonts w:eastAsia="Calibri" w:cs="Times New Roman"/>
          <w:szCs w:val="18"/>
        </w:rPr>
        <w:t>(</w:t>
      </w:r>
      <w:hyperlink r:id="rId13" w:history="1">
        <w:r w:rsidRPr="002F663C">
          <w:rPr>
            <w:rFonts w:eastAsia="Calibri" w:cs="Times New Roman"/>
            <w:color w:val="0000FF"/>
            <w:szCs w:val="18"/>
            <w:u w:val="single"/>
          </w:rPr>
          <w:t>EST</w:t>
        </w:r>
      </w:hyperlink>
      <w:r w:rsidRPr="002F663C">
        <w:rPr>
          <w:rFonts w:eastAsia="Calibri" w:cs="Times New Roman"/>
          <w:szCs w:val="18"/>
        </w:rPr>
        <w:t>)).</w:t>
      </w:r>
    </w:p>
    <w:p w14:paraId="7A242793" w14:textId="77777777" w:rsidR="00C171E8" w:rsidRPr="002F663C" w:rsidRDefault="00E67B5E" w:rsidP="00B16ACF">
      <w:pPr>
        <w:spacing w:after="120"/>
        <w:rPr>
          <w:rFonts w:eastAsia="Calibri" w:cs="Times New Roman"/>
          <w:szCs w:val="18"/>
        </w:rPr>
      </w:pPr>
      <w:r w:rsidRPr="002F663C">
        <w:rPr>
          <w:rFonts w:eastAsia="Calibri" w:cs="Times New Roman"/>
          <w:szCs w:val="18"/>
        </w:rPr>
        <w:t>See the "Public Participation" section of this notice for webinar registration information, participant instructions, and information about the capabilities available to webinar partic</w:t>
      </w:r>
      <w:r w:rsidRPr="002F663C">
        <w:rPr>
          <w:rFonts w:eastAsia="Calibri" w:cs="Times New Roman"/>
          <w:szCs w:val="18"/>
        </w:rPr>
        <w:t>ipants</w:t>
      </w:r>
    </w:p>
    <w:p w14:paraId="580F1DEC" w14:textId="77777777" w:rsidR="00C171E8" w:rsidRPr="002F663C" w:rsidRDefault="00E67B5E" w:rsidP="00B16ACF">
      <w:pPr>
        <w:spacing w:after="120"/>
        <w:rPr>
          <w:rFonts w:eastAsia="Calibri" w:cs="Times New Roman"/>
          <w:szCs w:val="18"/>
        </w:rPr>
      </w:pPr>
      <w:r w:rsidRPr="002F663C">
        <w:rPr>
          <w:rFonts w:eastAsia="Calibri" w:cs="Times New Roman"/>
          <w:szCs w:val="18"/>
        </w:rPr>
        <w:t xml:space="preserve">This notice of rescheduled public meeting and previous actions notified under the symbol </w:t>
      </w:r>
      <w:hyperlink r:id="rId14" w:tgtFrame="_blank" w:history="1">
        <w:r w:rsidRPr="002F663C">
          <w:rPr>
            <w:rFonts w:eastAsia="Calibri" w:cs="Times New Roman"/>
            <w:color w:val="0000FF"/>
            <w:szCs w:val="18"/>
            <w:u w:val="single"/>
          </w:rPr>
          <w:t>G/TBT/N/USA/929/Rev.1</w:t>
        </w:r>
      </w:hyperlink>
      <w:r w:rsidRPr="002F663C">
        <w:rPr>
          <w:rFonts w:eastAsia="Calibri" w:cs="Times New Roman"/>
          <w:szCs w:val="18"/>
        </w:rPr>
        <w:t>are identified by Docket Number EERE-2019-BT-TP-0012. The Docket Folder is available on Regulations.gov at </w:t>
      </w:r>
      <w:hyperlink r:id="rId15" w:tgtFrame="_blank" w:history="1">
        <w:r w:rsidRPr="002F663C">
          <w:rPr>
            <w:rFonts w:eastAsia="Calibri" w:cs="Times New Roman"/>
            <w:color w:val="0000FF"/>
            <w:szCs w:val="18"/>
            <w:u w:val="single"/>
          </w:rPr>
          <w:t>https://www.regulations.gov/docket/EERE-2019-BT-TP-0012/document</w:t>
        </w:r>
      </w:hyperlink>
      <w:r w:rsidRPr="002F663C">
        <w:rPr>
          <w:rFonts w:eastAsia="Calibri" w:cs="Times New Roman"/>
          <w:szCs w:val="18"/>
        </w:rPr>
        <w:t> and provides access to primary and supporting documents as well as comments received. Documents are also access</w:t>
      </w:r>
      <w:r w:rsidRPr="002F663C">
        <w:rPr>
          <w:rFonts w:eastAsia="Calibri" w:cs="Times New Roman"/>
          <w:szCs w:val="18"/>
        </w:rPr>
        <w:t>ible from </w:t>
      </w:r>
      <w:hyperlink r:id="rId16"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 WTO Members and their stakeholders are asked to submit comments to the </w:t>
      </w:r>
      <w:hyperlink r:id="rId17" w:history="1">
        <w:r w:rsidRPr="002F663C">
          <w:rPr>
            <w:rFonts w:eastAsia="Calibri" w:cs="Times New Roman"/>
            <w:color w:val="0000FF"/>
            <w:szCs w:val="18"/>
            <w:u w:val="single"/>
          </w:rPr>
          <w:t>USA TBT Enquiry Point</w:t>
        </w:r>
      </w:hyperlink>
      <w:r w:rsidRPr="002F663C">
        <w:rPr>
          <w:rFonts w:eastAsia="Calibri" w:cs="Times New Roman"/>
          <w:szCs w:val="18"/>
        </w:rPr>
        <w:t>. Comments received b</w:t>
      </w:r>
      <w:r w:rsidRPr="002F663C">
        <w:rPr>
          <w:rFonts w:eastAsia="Calibri" w:cs="Times New Roman"/>
          <w:szCs w:val="18"/>
        </w:rPr>
        <w:t>y the USA TBT Enquiry Point from WTO Members and their stakeholders will be shared with the regulator and will also be submitted to the </w:t>
      </w:r>
      <w:hyperlink r:id="rId18" w:tgtFrame="_blank" w:history="1">
        <w:r w:rsidRPr="002F663C">
          <w:rPr>
            <w:rFonts w:eastAsia="Calibri" w:cs="Times New Roman"/>
            <w:color w:val="0000FF"/>
            <w:szCs w:val="18"/>
            <w:u w:val="single"/>
          </w:rPr>
          <w:t>Docket</w:t>
        </w:r>
      </w:hyperlink>
      <w:r w:rsidRPr="002F663C">
        <w:rPr>
          <w:rFonts w:eastAsia="Calibri" w:cs="Times New Roman"/>
          <w:szCs w:val="18"/>
        </w:rPr>
        <w:t> on Regulations.gov i</w:t>
      </w:r>
      <w:r w:rsidRPr="002F663C">
        <w:rPr>
          <w:rFonts w:eastAsia="Calibri" w:cs="Times New Roman"/>
          <w:szCs w:val="18"/>
        </w:rPr>
        <w:t xml:space="preserve">f received within the comment period. </w:t>
      </w:r>
    </w:p>
    <w:p w14:paraId="56FBD9C0" w14:textId="77777777" w:rsidR="00C171E8" w:rsidRPr="002F663C" w:rsidRDefault="00E67B5E" w:rsidP="00B16ACF">
      <w:pPr>
        <w:spacing w:after="120"/>
        <w:rPr>
          <w:rFonts w:eastAsia="Calibri" w:cs="Times New Roman"/>
          <w:szCs w:val="18"/>
        </w:rPr>
      </w:pPr>
      <w:r w:rsidRPr="002F663C">
        <w:rPr>
          <w:rFonts w:eastAsia="Calibri" w:cs="Times New Roman"/>
          <w:szCs w:val="18"/>
        </w:rPr>
        <w:t>Other actions notified under the symbol </w:t>
      </w:r>
      <w:hyperlink r:id="rId19" w:tgtFrame="_blank" w:history="1">
        <w:r w:rsidRPr="002F663C">
          <w:rPr>
            <w:rFonts w:eastAsia="Calibri" w:cs="Times New Roman"/>
            <w:color w:val="0000FF"/>
            <w:szCs w:val="18"/>
            <w:u w:val="single"/>
          </w:rPr>
          <w:t>G/TBT/N/USA/929</w:t>
        </w:r>
      </w:hyperlink>
      <w:r w:rsidRPr="002F663C">
        <w:rPr>
          <w:rFonts w:eastAsia="Calibri" w:cs="Times New Roman"/>
          <w:szCs w:val="18"/>
        </w:rPr>
        <w:t> are identified by Docket Number EERE-2014-BT-TP-0043. The Docket Folder is available on Regulations.gov at </w:t>
      </w:r>
      <w:hyperlink r:id="rId20" w:history="1">
        <w:r w:rsidRPr="002F663C">
          <w:rPr>
            <w:rFonts w:eastAsia="Calibri" w:cs="Times New Roman"/>
            <w:color w:val="0000FF"/>
            <w:szCs w:val="18"/>
            <w:u w:val="single"/>
          </w:rPr>
          <w:t>https://www.regulations.gov/docket/EERE-2014-BT-TP-0043/document</w:t>
        </w:r>
      </w:hyperlink>
      <w:r w:rsidRPr="002F663C">
        <w:rPr>
          <w:rFonts w:eastAsia="Calibri" w:cs="Times New Roman"/>
          <w:szCs w:val="18"/>
        </w:rPr>
        <w:t> and provides access to primary and supporting documents as well as comments received. Documents are also accessi</w:t>
      </w:r>
      <w:r w:rsidRPr="002F663C">
        <w:rPr>
          <w:rFonts w:eastAsia="Calibri" w:cs="Times New Roman"/>
          <w:szCs w:val="18"/>
        </w:rPr>
        <w:t>ble from </w:t>
      </w:r>
      <w:hyperlink r:id="rId21"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w:t>
      </w:r>
    </w:p>
    <w:p w14:paraId="16DD6DA0" w14:textId="77777777" w:rsidR="006C5A96" w:rsidRDefault="00E67B5E" w:rsidP="006C5A96">
      <w:pPr>
        <w:jc w:val="center"/>
        <w:rPr>
          <w:b/>
        </w:rPr>
      </w:pPr>
      <w:r w:rsidRPr="003971FF">
        <w:rPr>
          <w:b/>
        </w:rPr>
        <w:t>__________</w:t>
      </w:r>
    </w:p>
    <w:p w14:paraId="47C3428E" w14:textId="77777777" w:rsidR="004D4D19" w:rsidRDefault="004D4D19" w:rsidP="007F38C2">
      <w:pPr>
        <w:jc w:val="center"/>
        <w:rPr>
          <w:b/>
        </w:rPr>
      </w:pPr>
    </w:p>
    <w:p w14:paraId="28DD1A9A" w14:textId="77777777" w:rsidR="00A1565D" w:rsidRDefault="00A1565D" w:rsidP="003971FF">
      <w:pPr>
        <w:jc w:val="center"/>
        <w:rPr>
          <w:b/>
        </w:rPr>
      </w:pPr>
    </w:p>
    <w:sectPr w:rsidR="00A1565D" w:rsidSect="006C5A96">
      <w:headerReference w:type="even" r:id="rId22"/>
      <w:headerReference w:type="default" r:id="rId23"/>
      <w:footerReference w:type="even" r:id="rId24"/>
      <w:footerReference w:type="default" r:id="rId25"/>
      <w:headerReference w:type="first" r:id="rId2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9C06" w14:textId="77777777" w:rsidR="00000000" w:rsidRDefault="00E67B5E">
      <w:r>
        <w:separator/>
      </w:r>
    </w:p>
  </w:endnote>
  <w:endnote w:type="continuationSeparator" w:id="0">
    <w:p w14:paraId="0E150885" w14:textId="77777777" w:rsidR="00000000" w:rsidRDefault="00E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2747" w14:textId="77777777" w:rsidR="00544326" w:rsidRPr="00DD3DD7" w:rsidRDefault="00E67B5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4A06" w14:textId="77777777" w:rsidR="00544326" w:rsidRPr="00DD3DD7" w:rsidRDefault="00E67B5E"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57B1" w14:textId="77777777" w:rsidR="00BB5622" w:rsidRDefault="00E67B5E" w:rsidP="00ED54E0">
      <w:r>
        <w:separator/>
      </w:r>
    </w:p>
  </w:footnote>
  <w:footnote w:type="continuationSeparator" w:id="0">
    <w:p w14:paraId="727B7A7F" w14:textId="77777777" w:rsidR="00BB5622" w:rsidRDefault="00E67B5E" w:rsidP="00ED54E0">
      <w:r>
        <w:continuationSeparator/>
      </w:r>
    </w:p>
  </w:footnote>
  <w:footnote w:id="1">
    <w:p w14:paraId="33A2B0F5" w14:textId="77777777" w:rsidR="007F6EA2" w:rsidRDefault="00E67B5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C551" w14:textId="77777777" w:rsidR="00DD3DD7" w:rsidRDefault="00E67B5E" w:rsidP="00DD3DD7">
    <w:pPr>
      <w:pStyle w:val="Header"/>
      <w:pBdr>
        <w:bottom w:val="single" w:sz="4" w:space="1" w:color="auto"/>
      </w:pBdr>
      <w:tabs>
        <w:tab w:val="clear" w:pos="4513"/>
        <w:tab w:val="clear" w:pos="9027"/>
      </w:tabs>
      <w:jc w:val="center"/>
    </w:pPr>
    <w:bookmarkStart w:id="28" w:name="bmkSymbols2"/>
    <w:r>
      <w:t>PROVISIONAL217462</w:t>
    </w:r>
    <w:bookmarkEnd w:id="28"/>
  </w:p>
  <w:p w14:paraId="1FE7ADA9" w14:textId="77777777" w:rsidR="004D4D19" w:rsidRPr="00DD3DD7" w:rsidRDefault="004D4D19" w:rsidP="00DD3DD7">
    <w:pPr>
      <w:pStyle w:val="Header"/>
      <w:pBdr>
        <w:bottom w:val="single" w:sz="4" w:space="1" w:color="auto"/>
      </w:pBdr>
      <w:tabs>
        <w:tab w:val="clear" w:pos="4513"/>
        <w:tab w:val="clear" w:pos="9027"/>
      </w:tabs>
      <w:jc w:val="center"/>
    </w:pPr>
  </w:p>
  <w:p w14:paraId="15FE0231" w14:textId="77777777" w:rsidR="00DD3DD7" w:rsidRPr="00DD3DD7" w:rsidRDefault="00E67B5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CA6C47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4FD2" w14:textId="77777777" w:rsidR="00DD3DD7" w:rsidRPr="00DD3DD7" w:rsidRDefault="00E67B5E" w:rsidP="00DD3DD7">
    <w:pPr>
      <w:pStyle w:val="Header"/>
      <w:pBdr>
        <w:bottom w:val="single" w:sz="4" w:space="1" w:color="auto"/>
      </w:pBdr>
      <w:tabs>
        <w:tab w:val="clear" w:pos="4513"/>
        <w:tab w:val="clear" w:pos="9027"/>
      </w:tabs>
      <w:jc w:val="center"/>
    </w:pPr>
    <w:bookmarkStart w:id="29" w:name="spsSymbolHeader"/>
    <w:r w:rsidRPr="006C5A96">
      <w:t>G/TBT/N/USA/929/Rev.1/Add.3</w:t>
    </w:r>
    <w:bookmarkEnd w:id="29"/>
  </w:p>
  <w:p w14:paraId="68CC1BC1" w14:textId="77777777" w:rsidR="00DD3DD7" w:rsidRPr="00DD3DD7" w:rsidRDefault="00DD3DD7" w:rsidP="00DD3DD7">
    <w:pPr>
      <w:pStyle w:val="Header"/>
      <w:pBdr>
        <w:bottom w:val="single" w:sz="4" w:space="1" w:color="auto"/>
      </w:pBdr>
      <w:tabs>
        <w:tab w:val="clear" w:pos="4513"/>
        <w:tab w:val="clear" w:pos="9027"/>
      </w:tabs>
      <w:jc w:val="center"/>
    </w:pPr>
  </w:p>
  <w:p w14:paraId="7951ADAD" w14:textId="77777777" w:rsidR="00DD3DD7" w:rsidRPr="00DD3DD7" w:rsidRDefault="00E67B5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D80BBA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37DA" w14:paraId="44A78123" w14:textId="77777777" w:rsidTr="00544326">
      <w:trPr>
        <w:trHeight w:val="240"/>
        <w:jc w:val="center"/>
      </w:trPr>
      <w:tc>
        <w:tcPr>
          <w:tcW w:w="3794" w:type="dxa"/>
          <w:shd w:val="clear" w:color="auto" w:fill="FFFFFF"/>
          <w:tcMar>
            <w:left w:w="108" w:type="dxa"/>
            <w:right w:w="108" w:type="dxa"/>
          </w:tcMar>
          <w:vAlign w:val="center"/>
        </w:tcPr>
        <w:p w14:paraId="4ACDB10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00E0375" w14:textId="77777777" w:rsidR="00ED54E0" w:rsidRPr="00182B84" w:rsidRDefault="00E67B5E" w:rsidP="00425DC5">
          <w:pPr>
            <w:jc w:val="right"/>
            <w:rPr>
              <w:b/>
              <w:color w:val="FF0000"/>
              <w:szCs w:val="16"/>
            </w:rPr>
          </w:pPr>
          <w:r>
            <w:rPr>
              <w:b/>
              <w:color w:val="FF0000"/>
              <w:szCs w:val="16"/>
            </w:rPr>
            <w:t xml:space="preserve"> </w:t>
          </w:r>
        </w:p>
      </w:tc>
    </w:tr>
    <w:tr w:rsidR="009837DA" w14:paraId="7EC7EF67" w14:textId="77777777" w:rsidTr="00544326">
      <w:trPr>
        <w:trHeight w:val="213"/>
        <w:jc w:val="center"/>
      </w:trPr>
      <w:tc>
        <w:tcPr>
          <w:tcW w:w="3794" w:type="dxa"/>
          <w:vMerge w:val="restart"/>
          <w:shd w:val="clear" w:color="auto" w:fill="FFFFFF"/>
          <w:tcMar>
            <w:left w:w="0" w:type="dxa"/>
            <w:right w:w="0" w:type="dxa"/>
          </w:tcMar>
        </w:tcPr>
        <w:p w14:paraId="6911E930" w14:textId="77777777" w:rsidR="00ED54E0" w:rsidRPr="00182B84" w:rsidRDefault="00E67B5E" w:rsidP="00425DC5">
          <w:pPr>
            <w:jc w:val="left"/>
          </w:pPr>
          <w:r w:rsidRPr="00182B84">
            <w:rPr>
              <w:noProof/>
              <w:lang w:val="en-US"/>
            </w:rPr>
            <w:drawing>
              <wp:inline distT="0" distB="0" distL="0" distR="0" wp14:anchorId="37A9F849" wp14:editId="0EA6E4C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062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2BCF98" w14:textId="77777777" w:rsidR="00ED54E0" w:rsidRPr="00182B84" w:rsidRDefault="00ED54E0" w:rsidP="00425DC5">
          <w:pPr>
            <w:jc w:val="right"/>
            <w:rPr>
              <w:b/>
              <w:szCs w:val="16"/>
            </w:rPr>
          </w:pPr>
        </w:p>
      </w:tc>
    </w:tr>
    <w:tr w:rsidR="009837DA" w14:paraId="5AC3F384" w14:textId="77777777" w:rsidTr="00544326">
      <w:trPr>
        <w:trHeight w:val="868"/>
        <w:jc w:val="center"/>
      </w:trPr>
      <w:tc>
        <w:tcPr>
          <w:tcW w:w="3794" w:type="dxa"/>
          <w:vMerge/>
          <w:shd w:val="clear" w:color="auto" w:fill="FFFFFF"/>
          <w:tcMar>
            <w:left w:w="108" w:type="dxa"/>
            <w:right w:w="108" w:type="dxa"/>
          </w:tcMar>
        </w:tcPr>
        <w:p w14:paraId="573845E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4DF19D2" w14:textId="77777777" w:rsidR="00DD3DD7" w:rsidRPr="002F663C" w:rsidRDefault="00E67B5E" w:rsidP="00DD3DD7">
          <w:pPr>
            <w:jc w:val="right"/>
            <w:rPr>
              <w:rFonts w:eastAsia="Calibri" w:cs="Times New Roman"/>
              <w:b/>
              <w:szCs w:val="16"/>
            </w:rPr>
          </w:pPr>
          <w:bookmarkStart w:id="30" w:name="bmkSymbols"/>
          <w:r w:rsidRPr="00C14444">
            <w:rPr>
              <w:rFonts w:eastAsia="Calibri" w:cs="Times New Roman"/>
              <w:b/>
              <w:szCs w:val="16"/>
            </w:rPr>
            <w:t>G/TBT/N/USA/929/Rev.1/Add.3</w:t>
          </w:r>
          <w:bookmarkEnd w:id="30"/>
        </w:p>
        <w:p w14:paraId="1DEE51C7" w14:textId="77777777" w:rsidR="00C14444" w:rsidRPr="00C14444" w:rsidRDefault="00C14444" w:rsidP="00C14444">
          <w:pPr>
            <w:jc w:val="center"/>
            <w:rPr>
              <w:szCs w:val="16"/>
            </w:rPr>
          </w:pPr>
        </w:p>
      </w:tc>
    </w:tr>
    <w:tr w:rsidR="009837DA" w14:paraId="2705037A" w14:textId="77777777" w:rsidTr="00544326">
      <w:trPr>
        <w:trHeight w:val="240"/>
        <w:jc w:val="center"/>
      </w:trPr>
      <w:tc>
        <w:tcPr>
          <w:tcW w:w="3794" w:type="dxa"/>
          <w:vMerge/>
          <w:shd w:val="clear" w:color="auto" w:fill="FFFFFF"/>
          <w:tcMar>
            <w:left w:w="108" w:type="dxa"/>
            <w:right w:w="108" w:type="dxa"/>
          </w:tcMar>
          <w:vAlign w:val="center"/>
        </w:tcPr>
        <w:p w14:paraId="2A61FFF2" w14:textId="77777777" w:rsidR="00ED54E0" w:rsidRPr="00182B84" w:rsidRDefault="00ED54E0" w:rsidP="00425DC5"/>
      </w:tc>
      <w:tc>
        <w:tcPr>
          <w:tcW w:w="5448" w:type="dxa"/>
          <w:gridSpan w:val="2"/>
          <w:shd w:val="clear" w:color="auto" w:fill="FFFFFF"/>
          <w:tcMar>
            <w:left w:w="108" w:type="dxa"/>
            <w:right w:w="108" w:type="dxa"/>
          </w:tcMar>
          <w:vAlign w:val="center"/>
        </w:tcPr>
        <w:p w14:paraId="0CA4BD76" w14:textId="286344F0" w:rsidR="00ED54E0" w:rsidRPr="00182B84" w:rsidRDefault="00E67B5E" w:rsidP="00425DC5">
          <w:pPr>
            <w:jc w:val="right"/>
            <w:rPr>
              <w:szCs w:val="16"/>
            </w:rPr>
          </w:pPr>
          <w:bookmarkStart w:id="31" w:name="bmkDate"/>
          <w:bookmarkEnd w:id="31"/>
          <w:r>
            <w:rPr>
              <w:szCs w:val="16"/>
            </w:rPr>
            <w:t>1 December 2021</w:t>
          </w:r>
        </w:p>
      </w:tc>
    </w:tr>
    <w:tr w:rsidR="009837DA" w14:paraId="295E4F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32E39" w14:textId="0B29EB2F" w:rsidR="00ED54E0" w:rsidRPr="00182B84" w:rsidRDefault="00E67B5E" w:rsidP="00425DC5">
          <w:pPr>
            <w:jc w:val="left"/>
            <w:rPr>
              <w:b/>
            </w:rPr>
          </w:pPr>
          <w:r w:rsidRPr="002F663C">
            <w:rPr>
              <w:rFonts w:eastAsia="Calibri" w:cs="Times New Roman"/>
              <w:color w:val="FF0000"/>
              <w:szCs w:val="16"/>
            </w:rPr>
            <w:t>(</w:t>
          </w:r>
          <w:bookmarkStart w:id="32" w:name="bmkSerial"/>
          <w:r>
            <w:rPr>
              <w:rFonts w:eastAsia="Calibri" w:cs="Times New Roman"/>
              <w:color w:val="FF0000"/>
              <w:szCs w:val="16"/>
            </w:rPr>
            <w:t>21</w:t>
          </w:r>
          <w:r w:rsidRPr="002F663C">
            <w:rPr>
              <w:rFonts w:eastAsia="Calibri" w:cs="Times New Roman"/>
              <w:color w:val="FF0000"/>
              <w:szCs w:val="16"/>
            </w:rPr>
            <w:t>-</w:t>
          </w:r>
          <w:bookmarkEnd w:id="32"/>
          <w:r>
            <w:rPr>
              <w:rFonts w:eastAsia="Calibri" w:cs="Times New Roman"/>
              <w:color w:val="FF0000"/>
              <w:szCs w:val="16"/>
            </w:rPr>
            <w:t>9047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5F0FE73" w14:textId="77777777" w:rsidR="00ED54E0" w:rsidRPr="00182B84" w:rsidRDefault="00E67B5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837DA" w14:paraId="1DBDD3A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0AA3CD" w14:textId="77777777" w:rsidR="00ED54E0" w:rsidRPr="00182B84" w:rsidRDefault="00E67B5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D3AA44D" w14:textId="77777777" w:rsidR="00ED54E0" w:rsidRPr="00182B84" w:rsidRDefault="00E67B5E" w:rsidP="00425DC5">
          <w:pPr>
            <w:jc w:val="right"/>
            <w:rPr>
              <w:bCs/>
              <w:szCs w:val="18"/>
            </w:rPr>
          </w:pPr>
          <w:r w:rsidRPr="002F663C">
            <w:rPr>
              <w:rFonts w:eastAsia="Calibri" w:cs="Times New Roman"/>
              <w:bCs/>
              <w:szCs w:val="18"/>
            </w:rPr>
            <w:t xml:space="preserve">Original: </w:t>
          </w:r>
          <w:bookmarkStart w:id="33" w:name="bmkOriginalLanguage"/>
          <w:r w:rsidR="00A001F6">
            <w:rPr>
              <w:rFonts w:eastAsia="Calibri" w:cs="Times New Roman"/>
              <w:bCs/>
              <w:szCs w:val="18"/>
            </w:rPr>
            <w:t>English</w:t>
          </w:r>
          <w:bookmarkEnd w:id="33"/>
        </w:p>
      </w:tc>
    </w:tr>
  </w:tbl>
  <w:p w14:paraId="166C56B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EAB8A4">
      <w:start w:val="1"/>
      <w:numFmt w:val="decimal"/>
      <w:pStyle w:val="SummaryText"/>
      <w:lvlText w:val="%1."/>
      <w:lvlJc w:val="left"/>
      <w:pPr>
        <w:ind w:left="360" w:hanging="360"/>
      </w:pPr>
    </w:lvl>
    <w:lvl w:ilvl="1" w:tplc="F6D04CC6" w:tentative="1">
      <w:start w:val="1"/>
      <w:numFmt w:val="lowerLetter"/>
      <w:lvlText w:val="%2."/>
      <w:lvlJc w:val="left"/>
      <w:pPr>
        <w:ind w:left="1080" w:hanging="360"/>
      </w:pPr>
    </w:lvl>
    <w:lvl w:ilvl="2" w:tplc="9C24A7B6" w:tentative="1">
      <w:start w:val="1"/>
      <w:numFmt w:val="lowerRoman"/>
      <w:lvlText w:val="%3."/>
      <w:lvlJc w:val="right"/>
      <w:pPr>
        <w:ind w:left="1800" w:hanging="180"/>
      </w:pPr>
    </w:lvl>
    <w:lvl w:ilvl="3" w:tplc="83AE5422" w:tentative="1">
      <w:start w:val="1"/>
      <w:numFmt w:val="decimal"/>
      <w:lvlText w:val="%4."/>
      <w:lvlJc w:val="left"/>
      <w:pPr>
        <w:ind w:left="2520" w:hanging="360"/>
      </w:pPr>
    </w:lvl>
    <w:lvl w:ilvl="4" w:tplc="ED8476D4" w:tentative="1">
      <w:start w:val="1"/>
      <w:numFmt w:val="lowerLetter"/>
      <w:lvlText w:val="%5."/>
      <w:lvlJc w:val="left"/>
      <w:pPr>
        <w:ind w:left="3240" w:hanging="360"/>
      </w:pPr>
    </w:lvl>
    <w:lvl w:ilvl="5" w:tplc="1B226C2C" w:tentative="1">
      <w:start w:val="1"/>
      <w:numFmt w:val="lowerRoman"/>
      <w:lvlText w:val="%6."/>
      <w:lvlJc w:val="right"/>
      <w:pPr>
        <w:ind w:left="3960" w:hanging="180"/>
      </w:pPr>
    </w:lvl>
    <w:lvl w:ilvl="6" w:tplc="64BABBC0" w:tentative="1">
      <w:start w:val="1"/>
      <w:numFmt w:val="decimal"/>
      <w:lvlText w:val="%7."/>
      <w:lvlJc w:val="left"/>
      <w:pPr>
        <w:ind w:left="4680" w:hanging="360"/>
      </w:pPr>
    </w:lvl>
    <w:lvl w:ilvl="7" w:tplc="5F5CD3D8" w:tentative="1">
      <w:start w:val="1"/>
      <w:numFmt w:val="lowerLetter"/>
      <w:lvlText w:val="%8."/>
      <w:lvlJc w:val="left"/>
      <w:pPr>
        <w:ind w:left="5400" w:hanging="360"/>
      </w:pPr>
    </w:lvl>
    <w:lvl w:ilvl="8" w:tplc="AFD053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837DA"/>
    <w:rsid w:val="00992AEA"/>
    <w:rsid w:val="009A47A9"/>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171E8"/>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67B5E"/>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30/pdf/2021-25977.pdf" TargetMode="External"/><Relationship Id="rId13" Type="http://schemas.openxmlformats.org/officeDocument/2006/relationships/hyperlink" Target="https://www.timeanddate.com/time/zones/est" TargetMode="External"/><Relationship Id="rId18" Type="http://schemas.openxmlformats.org/officeDocument/2006/relationships/hyperlink" Target="https://www.regulations.gov/docket/EERE-2019-BT-TP-0012/docume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hyperlink" Target="https://docs.wto.org/imrd/directdoc.asp?DDFDocuments/t/G/TBTN21/USA1799.DOCX" TargetMode="External"/><Relationship Id="rId17" Type="http://schemas.openxmlformats.org/officeDocument/2006/relationships/hyperlink" Target="mailto:usatbtep@nist.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s://www.regulations.gov/docket/EERE-2014-BT-TP-0043/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RegularNotifications/View/175506?FromAllNotifications=Tru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gulations.gov/docket/EERE-2019-BT-TP-0012/documen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ocs.wto.org/imrd/directdoc.asp?DDFDocuments/t/G/TBTN14/USA929R1A2.DOCX" TargetMode="External"/><Relationship Id="rId19" Type="http://schemas.openxmlformats.org/officeDocument/2006/relationships/hyperlink" Target="http://tbtims.wto.org/en/Notifications/Search?ProductsCoveredHSCodes=&amp;ProductsCoveredICSCodes=&amp;DoSearch=True&amp;ExpandSearchMoreFields=False&amp;NotifyingMember=United+States+of+America&amp;DocumentSymbol=929&amp;DistributionDateFrom=01%2F01%2F2014&amp;DistributionDateTo=31%2F12%2F2015&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4" Type="http://schemas.openxmlformats.org/officeDocument/2006/relationships/settings" Target="settings.xml"/><Relationship Id="rId9" Type="http://schemas.openxmlformats.org/officeDocument/2006/relationships/hyperlink" Target="https://members.wto.org/crnattachments/2021/TBT/USA/21_7462_00_e.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929%2FRev.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523</Words>
  <Characters>3333</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2021-12-01T11:36:00Z</dcterms:created>
  <dcterms:modified xsi:type="dcterms:W3CDTF">2021-12-01T13:24:00Z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