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0D2838" w:rsidP="00446FAB">
      <w:pPr>
        <w:pStyle w:val="Titre"/>
        <w:rPr>
          <w:b w:val="0"/>
          <w:caps w:val="0"/>
          <w:kern w:val="0"/>
        </w:rPr>
      </w:pPr>
      <w:r w:rsidRPr="00446FAB">
        <w:rPr>
          <w:caps w:val="0"/>
          <w:kern w:val="0"/>
        </w:rPr>
        <w:t>NOTIFICATION</w:t>
      </w:r>
    </w:p>
    <w:p w:rsidR="00985FA7" w:rsidRPr="00446FAB" w:rsidRDefault="000D2838" w:rsidP="00446FAB">
      <w:pPr>
        <w:pStyle w:val="Title3"/>
      </w:pPr>
      <w:bookmarkStart w:id="0" w:name="bmkForFootnote"/>
      <w:r w:rsidRPr="00446FAB">
        <w:t>Addendum</w:t>
      </w:r>
      <w:bookmarkEnd w:id="0"/>
    </w:p>
    <w:p w:rsidR="00985FA7" w:rsidRPr="00446FAB" w:rsidRDefault="000D2838" w:rsidP="00446FAB">
      <w:r>
        <w:t xml:space="preserve">The following communication, dated 15 January 2020, is being circulated at the request of the delegation of the </w:t>
      </w:r>
      <w:r>
        <w:rPr>
          <w:u w:val="single"/>
        </w:rPr>
        <w:t>United States of America</w:t>
      </w:r>
      <w:r>
        <w:t>.</w:t>
      </w:r>
      <w:bookmarkStart w:id="1" w:name="bmkChapeau"/>
      <w:bookmarkEnd w:id="1"/>
      <w:r w:rsidRPr="00446FAB">
        <w:t xml:space="preserve"> </w:t>
      </w:r>
    </w:p>
    <w:p w:rsidR="00985FA7" w:rsidRPr="00446FAB" w:rsidRDefault="00985FA7" w:rsidP="00446FAB"/>
    <w:p w:rsidR="00985FA7" w:rsidRPr="00446FAB" w:rsidRDefault="000D2838"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0D2838" w:rsidP="00072886">
      <w:pPr>
        <w:spacing w:after="120"/>
      </w:pPr>
      <w:r w:rsidRPr="00446FAB">
        <w:t>TITLE: Energy Conservation Program: Energy Conservation Standards for Uninterruptible Power Supplies</w:t>
      </w:r>
    </w:p>
    <w:p w:rsidR="00DA2645" w:rsidRPr="00446FAB" w:rsidRDefault="000D2838" w:rsidP="00072886">
      <w:pPr>
        <w:spacing w:after="120"/>
      </w:pPr>
      <w:r w:rsidRPr="00446FAB">
        <w:t>AGENCY: Office of Energy Efficiency and Renewable Energy, Department of Energy</w:t>
      </w:r>
    </w:p>
    <w:p w:rsidR="00DA2645" w:rsidRPr="00446FAB" w:rsidRDefault="000D2838" w:rsidP="00072886">
      <w:pPr>
        <w:spacing w:after="120"/>
      </w:pPr>
      <w:r w:rsidRPr="00446FAB">
        <w:t>ACTION: Final rule</w:t>
      </w:r>
    </w:p>
    <w:p w:rsidR="00DA2645" w:rsidRPr="00446FAB" w:rsidRDefault="000D2838" w:rsidP="00072886">
      <w:pPr>
        <w:spacing w:after="120"/>
      </w:pPr>
      <w:r w:rsidRPr="00446FAB">
        <w:t>SUMMARY: The Energy Policy and Conservation Act of 1975 (EPCA), as amended, prescribes energy conservation standards for various consumer products and certain commercial and industrial equipment, including battery chargers. EPCA also requires the U.S. Department of Energy (DOE) to periodically determine whether more-stringent standards would be technologically feasible and economically justified, and would save a significant amount of energy. In this final rule, DOE is adopting new energy conservation standards for uninterruptible power supplies, a class of battery chargers. It has determined that the new energy conservation standards for these products would result in significant conservation of energy, and are technologically feasible and economically justified.</w:t>
      </w:r>
    </w:p>
    <w:p w:rsidR="000D2838" w:rsidRDefault="000D2838" w:rsidP="00072886">
      <w:pPr>
        <w:spacing w:after="120"/>
        <w:jc w:val="left"/>
      </w:pPr>
      <w:r w:rsidRPr="00446FAB">
        <w:t xml:space="preserve">RELEVANT DOCUMENT: </w:t>
      </w:r>
    </w:p>
    <w:p w:rsidR="000D2838" w:rsidRDefault="000D2838" w:rsidP="00072886">
      <w:pPr>
        <w:spacing w:after="120"/>
        <w:jc w:val="left"/>
      </w:pPr>
      <w:r w:rsidRPr="00446FAB">
        <w:t>Energy Conservation Program: Energy Conservation Standards, Final action; implementation of court order published 10 January 2020:</w:t>
      </w:r>
    </w:p>
    <w:p w:rsidR="00DA2645" w:rsidRPr="00446FAB" w:rsidRDefault="00D82AFE" w:rsidP="00072886">
      <w:pPr>
        <w:spacing w:after="120"/>
        <w:jc w:val="left"/>
      </w:pPr>
      <w:hyperlink r:id="rId7" w:history="1">
        <w:r w:rsidR="000D2838" w:rsidRPr="00446FAB">
          <w:rPr>
            <w:color w:val="0000FF"/>
            <w:u w:val="single"/>
          </w:rPr>
          <w:t>https://www.govinfo.gov/content/pkg/FR-2020-01-10/html/2019-26345.htm</w:t>
        </w:r>
      </w:hyperlink>
      <w:r w:rsidR="000D2838" w:rsidRPr="00446FAB">
        <w:br/>
      </w:r>
      <w:hyperlink r:id="rId8" w:history="1">
        <w:r w:rsidR="000D2838" w:rsidRPr="00446FAB">
          <w:rPr>
            <w:color w:val="0000FF"/>
            <w:u w:val="single"/>
          </w:rPr>
          <w:t>https://www.govinfo.gov/content/pkg/FR-2020-01-10/pdf/2019-26345.pdf</w:t>
        </w:r>
      </w:hyperlink>
    </w:p>
    <w:p w:rsidR="00DA2645" w:rsidRPr="00446FAB" w:rsidRDefault="000D2838" w:rsidP="00072886">
      <w:pPr>
        <w:spacing w:after="120"/>
      </w:pPr>
      <w:r w:rsidRPr="00446FAB">
        <w:t>DATES: The effective date of this rule is 10 March 2020. Compliance with the new standards established for uninterruptible power supplies in this final rule is required on and after 10</w:t>
      </w:r>
      <w:r>
        <w:t> </w:t>
      </w:r>
      <w:r w:rsidRPr="00446FAB">
        <w:t>January</w:t>
      </w:r>
      <w:r>
        <w:t> </w:t>
      </w:r>
      <w:r w:rsidRPr="00446FAB">
        <w:t>2022.</w:t>
      </w:r>
    </w:p>
    <w:p w:rsidR="000D2838" w:rsidRDefault="000D2838" w:rsidP="00072886">
      <w:pPr>
        <w:spacing w:after="120"/>
      </w:pPr>
      <w:r w:rsidRPr="00446FAB">
        <w:t xml:space="preserve">The docket folder on Regulations.gov provides access to primary and supporting documents for this rulemaking as well as the comments received: </w:t>
      </w:r>
    </w:p>
    <w:p w:rsidR="00DA2645" w:rsidRPr="00446FAB" w:rsidRDefault="000D2838" w:rsidP="00072886">
      <w:pPr>
        <w:spacing w:after="120"/>
      </w:pPr>
      <w:hyperlink r:id="rId9" w:tgtFrame="_blank" w:history="1">
        <w:hyperlink r:id="rId10" w:history="1"/>
        <w:hyperlink r:id="rId11" w:history="1">
          <w:r w:rsidRPr="00446FAB">
            <w:rPr>
              <w:color w:val="0000FF"/>
              <w:u w:val="single"/>
            </w:rPr>
            <w:t>https://www.regulations.gov/docket?D=EERE-2016-BT-STD-0022</w:t>
          </w:r>
        </w:hyperlink>
      </w:hyperlink>
    </w:p>
    <w:p w:rsidR="00985FA7" w:rsidRPr="00446FAB" w:rsidRDefault="00D82AFE" w:rsidP="00072886">
      <w:pPr>
        <w:spacing w:after="120"/>
      </w:pPr>
      <w:hyperlink r:id="rId12" w:history="1">
        <w:r w:rsidR="000D2838" w:rsidRPr="00446FAB">
          <w:rPr>
            <w:color w:val="0000FF"/>
            <w:u w:val="single"/>
          </w:rPr>
          <w:t>https://www.govinfo.gov/content/pkg/FR-2020-01-10/html/2019-26354.htm</w:t>
        </w:r>
      </w:hyperlink>
      <w:r w:rsidR="000D2838" w:rsidRPr="00446FAB">
        <w:t xml:space="preserve"> </w:t>
      </w:r>
      <w:hyperlink r:id="rId13" w:history="1">
        <w:r w:rsidR="000D2838" w:rsidRPr="00446FAB">
          <w:rPr>
            <w:color w:val="0000FF"/>
            <w:u w:val="single"/>
          </w:rPr>
          <w:t>https://www.govinfo.gov/content/pkg/FR-2020-01-10/pdf/2019-26354.pdf</w:t>
        </w:r>
      </w:hyperlink>
      <w:r w:rsidR="000D2838" w:rsidRPr="00446FAB">
        <w:t xml:space="preserve"> </w:t>
      </w:r>
      <w:hyperlink r:id="rId14" w:history="1">
        <w:r w:rsidR="000D2838" w:rsidRPr="00446FAB">
          <w:rPr>
            <w:color w:val="0000FF"/>
            <w:u w:val="single"/>
          </w:rPr>
          <w:t>https://members.wto.org/crnattachments/2020/TBT/USA/20_0464_00_e.pdf</w:t>
        </w:r>
      </w:hyperlink>
      <w:bookmarkStart w:id="2" w:name="spsMeasureAddress"/>
      <w:bookmarkEnd w:id="2"/>
    </w:p>
    <w:p w:rsidR="00985FA7" w:rsidRPr="00446FAB" w:rsidRDefault="000D2838" w:rsidP="00446FAB">
      <w:pPr>
        <w:jc w:val="center"/>
        <w:rPr>
          <w:b/>
        </w:rPr>
      </w:pPr>
      <w:r w:rsidRPr="00446FAB">
        <w:rPr>
          <w:b/>
        </w:rPr>
        <w:t>__________</w:t>
      </w:r>
    </w:p>
    <w:sectPr w:rsidR="00985FA7" w:rsidRPr="00446FAB"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B69" w:rsidRDefault="000D2838">
      <w:r>
        <w:separator/>
      </w:r>
    </w:p>
  </w:endnote>
  <w:endnote w:type="continuationSeparator" w:id="0">
    <w:p w:rsidR="007C7B69" w:rsidRDefault="000D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0D2838" w:rsidP="00985FA7">
    <w:pPr>
      <w:pStyle w:val="Pieddepage"/>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0D2838" w:rsidP="00985FA7">
    <w:pPr>
      <w:pStyle w:val="Pieddepage"/>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0D2838">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B69" w:rsidRDefault="000D2838">
      <w:r>
        <w:separator/>
      </w:r>
    </w:p>
  </w:footnote>
  <w:footnote w:type="continuationSeparator" w:id="0">
    <w:p w:rsidR="007C7B69" w:rsidRDefault="000D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0D2838" w:rsidP="00985FA7">
    <w:pPr>
      <w:pStyle w:val="En-tte"/>
      <w:pBdr>
        <w:bottom w:val="single" w:sz="4" w:space="1" w:color="auto"/>
      </w:pBdr>
      <w:tabs>
        <w:tab w:val="clear" w:pos="4513"/>
        <w:tab w:val="clear" w:pos="9027"/>
      </w:tabs>
      <w:jc w:val="center"/>
    </w:pPr>
    <w:r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0D2838"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0D2838" w:rsidP="00985FA7">
    <w:pPr>
      <w:pStyle w:val="En-tte"/>
      <w:pBdr>
        <w:bottom w:val="single" w:sz="4" w:space="1" w:color="auto"/>
      </w:pBdr>
      <w:tabs>
        <w:tab w:val="clear" w:pos="4513"/>
        <w:tab w:val="clear" w:pos="9027"/>
      </w:tabs>
      <w:jc w:val="center"/>
    </w:pPr>
    <w:r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0D2838"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2645"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3"/>
    <w:tr w:rsidR="00DA2645" w:rsidTr="00221064">
      <w:trPr>
        <w:trHeight w:val="213"/>
        <w:jc w:val="center"/>
      </w:trPr>
      <w:tc>
        <w:tcPr>
          <w:tcW w:w="3794" w:type="dxa"/>
          <w:vMerge w:val="restart"/>
          <w:shd w:val="clear" w:color="auto" w:fill="FFFFFF"/>
          <w:tcMar>
            <w:left w:w="0" w:type="dxa"/>
            <w:right w:w="0" w:type="dxa"/>
          </w:tcMar>
        </w:tcPr>
        <w:p w:rsidR="00ED54E0" w:rsidRPr="00985FA7" w:rsidRDefault="00D82AFE" w:rsidP="00180C12">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5.8pt;visibility:visible">
                <v:imagedata r:id="rId1" o:title=""/>
              </v:shape>
            </w:pict>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DA2645" w:rsidRPr="00D82AFE"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0D2838" w:rsidRDefault="000D2838" w:rsidP="00985FA7">
          <w:pPr>
            <w:jc w:val="right"/>
            <w:rPr>
              <w:b/>
              <w:szCs w:val="16"/>
              <w:lang w:val="es-ES"/>
            </w:rPr>
          </w:pPr>
          <w:bookmarkStart w:id="4" w:name="bmkSymbols"/>
          <w:r w:rsidRPr="000D2838">
            <w:rPr>
              <w:b/>
              <w:szCs w:val="16"/>
              <w:lang w:val="es-ES"/>
            </w:rPr>
            <w:t>G/TBT/N/USA/1181/Add.1</w:t>
          </w:r>
          <w:bookmarkEnd w:id="4"/>
        </w:p>
      </w:tc>
    </w:tr>
    <w:tr w:rsidR="00DA2645" w:rsidRPr="000D2838" w:rsidTr="00221064">
      <w:trPr>
        <w:trHeight w:val="240"/>
        <w:jc w:val="center"/>
      </w:trPr>
      <w:tc>
        <w:tcPr>
          <w:tcW w:w="3794" w:type="dxa"/>
          <w:vMerge/>
          <w:shd w:val="clear" w:color="auto" w:fill="FFFFFF"/>
          <w:tcMar>
            <w:left w:w="108" w:type="dxa"/>
            <w:right w:w="108" w:type="dxa"/>
          </w:tcMar>
          <w:vAlign w:val="center"/>
        </w:tcPr>
        <w:p w:rsidR="00ED54E0" w:rsidRPr="000D2838" w:rsidRDefault="00ED54E0" w:rsidP="00180C12">
          <w:pPr>
            <w:rPr>
              <w:lang w:val="es-ES"/>
            </w:rPr>
          </w:pPr>
        </w:p>
      </w:tc>
      <w:tc>
        <w:tcPr>
          <w:tcW w:w="5448" w:type="dxa"/>
          <w:gridSpan w:val="2"/>
          <w:shd w:val="clear" w:color="auto" w:fill="FFFFFF"/>
          <w:tcMar>
            <w:left w:w="108" w:type="dxa"/>
            <w:right w:w="108" w:type="dxa"/>
          </w:tcMar>
          <w:vAlign w:val="center"/>
        </w:tcPr>
        <w:p w:rsidR="00ED54E0" w:rsidRPr="000D2838" w:rsidRDefault="000D2838" w:rsidP="00180C12">
          <w:pPr>
            <w:jc w:val="right"/>
            <w:rPr>
              <w:szCs w:val="16"/>
              <w:lang w:val="es-ES"/>
            </w:rPr>
          </w:pPr>
          <w:bookmarkStart w:id="5" w:name="spsDateDistribution"/>
          <w:bookmarkStart w:id="6" w:name="bmkDate"/>
          <w:bookmarkEnd w:id="5"/>
          <w:bookmarkEnd w:id="6"/>
          <w:r>
            <w:rPr>
              <w:szCs w:val="16"/>
              <w:lang w:val="es-ES"/>
            </w:rPr>
            <w:t xml:space="preserve">15 </w:t>
          </w:r>
          <w:proofErr w:type="spellStart"/>
          <w:r>
            <w:rPr>
              <w:szCs w:val="16"/>
              <w:lang w:val="es-ES"/>
            </w:rPr>
            <w:t>January</w:t>
          </w:r>
          <w:proofErr w:type="spellEnd"/>
          <w:r>
            <w:rPr>
              <w:szCs w:val="16"/>
              <w:lang w:val="es-ES"/>
            </w:rPr>
            <w:t xml:space="preserve"> 2020</w:t>
          </w:r>
        </w:p>
      </w:tc>
    </w:tr>
    <w:tr w:rsidR="00DA264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0D2838" w:rsidP="00180C12">
          <w:pPr>
            <w:jc w:val="left"/>
            <w:rPr>
              <w:b/>
            </w:rPr>
          </w:pPr>
          <w:bookmarkStart w:id="7" w:name="bmkSerial"/>
          <w:r w:rsidRPr="00446FAB">
            <w:rPr>
              <w:color w:val="FF0000"/>
              <w:szCs w:val="16"/>
            </w:rPr>
            <w:t>(</w:t>
          </w:r>
          <w:bookmarkStart w:id="8" w:name="spsSerialNumber"/>
          <w:bookmarkEnd w:id="8"/>
          <w:r>
            <w:rPr>
              <w:color w:val="FF0000"/>
              <w:szCs w:val="16"/>
            </w:rPr>
            <w:t>20-</w:t>
          </w:r>
          <w:r w:rsidR="00D82AFE">
            <w:rPr>
              <w:color w:val="FF0000"/>
              <w:szCs w:val="16"/>
            </w:rPr>
            <w:t>0422</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0D2838"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DA264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0D2838"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0D2838"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BA0E80">
      <w:start w:val="1"/>
      <w:numFmt w:val="decimal"/>
      <w:pStyle w:val="SummaryText"/>
      <w:lvlText w:val="%1."/>
      <w:lvlJc w:val="left"/>
      <w:pPr>
        <w:ind w:left="360" w:hanging="360"/>
      </w:pPr>
    </w:lvl>
    <w:lvl w:ilvl="1" w:tplc="96BC1924" w:tentative="1">
      <w:start w:val="1"/>
      <w:numFmt w:val="lowerLetter"/>
      <w:lvlText w:val="%2."/>
      <w:lvlJc w:val="left"/>
      <w:pPr>
        <w:ind w:left="1080" w:hanging="360"/>
      </w:pPr>
    </w:lvl>
    <w:lvl w:ilvl="2" w:tplc="C5723152" w:tentative="1">
      <w:start w:val="1"/>
      <w:numFmt w:val="lowerRoman"/>
      <w:lvlText w:val="%3."/>
      <w:lvlJc w:val="right"/>
      <w:pPr>
        <w:ind w:left="1800" w:hanging="180"/>
      </w:pPr>
    </w:lvl>
    <w:lvl w:ilvl="3" w:tplc="76C4A29C" w:tentative="1">
      <w:start w:val="1"/>
      <w:numFmt w:val="decimal"/>
      <w:lvlText w:val="%4."/>
      <w:lvlJc w:val="left"/>
      <w:pPr>
        <w:ind w:left="2520" w:hanging="360"/>
      </w:pPr>
    </w:lvl>
    <w:lvl w:ilvl="4" w:tplc="BAB42EAA" w:tentative="1">
      <w:start w:val="1"/>
      <w:numFmt w:val="lowerLetter"/>
      <w:lvlText w:val="%5."/>
      <w:lvlJc w:val="left"/>
      <w:pPr>
        <w:ind w:left="3240" w:hanging="360"/>
      </w:pPr>
    </w:lvl>
    <w:lvl w:ilvl="5" w:tplc="9112CBE4" w:tentative="1">
      <w:start w:val="1"/>
      <w:numFmt w:val="lowerRoman"/>
      <w:lvlText w:val="%6."/>
      <w:lvlJc w:val="right"/>
      <w:pPr>
        <w:ind w:left="3960" w:hanging="180"/>
      </w:pPr>
    </w:lvl>
    <w:lvl w:ilvl="6" w:tplc="79181D9E" w:tentative="1">
      <w:start w:val="1"/>
      <w:numFmt w:val="decimal"/>
      <w:lvlText w:val="%7."/>
      <w:lvlJc w:val="left"/>
      <w:pPr>
        <w:ind w:left="4680" w:hanging="360"/>
      </w:pPr>
    </w:lvl>
    <w:lvl w:ilvl="7" w:tplc="AA8086B8" w:tentative="1">
      <w:start w:val="1"/>
      <w:numFmt w:val="lowerLetter"/>
      <w:lvlText w:val="%8."/>
      <w:lvlJc w:val="left"/>
      <w:pPr>
        <w:ind w:left="5400" w:hanging="360"/>
      </w:pPr>
    </w:lvl>
    <w:lvl w:ilvl="8" w:tplc="ACC8EC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A4945"/>
    <w:rsid w:val="000B31E1"/>
    <w:rsid w:val="000D2838"/>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C7B69"/>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82AFE"/>
    <w:rsid w:val="00D9226C"/>
    <w:rsid w:val="00DA20BD"/>
    <w:rsid w:val="00DA2645"/>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8C23A"/>
  <w15:docId w15:val="{DCEC957C-70BB-416A-BA04-982968AB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1-10/pdf/2019-26345.pdf" TargetMode="External"/><Relationship Id="rId13" Type="http://schemas.openxmlformats.org/officeDocument/2006/relationships/hyperlink" Target="https://www.govinfo.gov/content/pkg/FR-2020-01-10/pdf/2019-26354.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info.gov/content/pkg/FR-2020-01-10/html/2019-26345.htm" TargetMode="External"/><Relationship Id="rId12" Type="http://schemas.openxmlformats.org/officeDocument/2006/relationships/hyperlink" Target="https://www.govinfo.gov/content/pkg/FR-2020-01-10/html/2019-2635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EERE-2016-BT-STD-00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D=EERE-2016-BT-STD-002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20HYPERLINK%20" TargetMode="External"/><Relationship Id="rId14" Type="http://schemas.openxmlformats.org/officeDocument/2006/relationships/hyperlink" Target="https://members.wto.org/crnattachments/2020/TBT/USA/20_0464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19</cp:revision>
  <dcterms:created xsi:type="dcterms:W3CDTF">2017-07-03T10:36:00Z</dcterms:created>
  <dcterms:modified xsi:type="dcterms:W3CDTF">2020-01-15T09:02:00Z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