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EC4F16" w:rsidP="002F6A28">
      <w:pPr>
        <w:pStyle w:val="Title"/>
        <w:rPr>
          <w:caps w:val="0"/>
          <w:kern w:val="0"/>
        </w:rPr>
      </w:pPr>
      <w:bookmarkStart w:id="0" w:name="_GoBack"/>
      <w:bookmarkEnd w:id="0"/>
      <w:r w:rsidRPr="002F6A28">
        <w:rPr>
          <w:caps w:val="0"/>
          <w:kern w:val="0"/>
        </w:rPr>
        <w:t>NOTIFICATION</w:t>
      </w:r>
    </w:p>
    <w:p w:rsidR="009239F7" w:rsidRPr="002F6A28" w:rsidRDefault="00EC4F16" w:rsidP="002F6A28">
      <w:pPr>
        <w:jc w:val="center"/>
      </w:pPr>
      <w:r w:rsidRPr="002F6A28">
        <w:t>The following notification is being circulated in accordance with Article 10.6</w:t>
      </w:r>
    </w:p>
    <w:p w:rsidR="009239F7" w:rsidRPr="002F6A28" w:rsidRDefault="000266E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1622C" w:rsidTr="0069259F">
        <w:tc>
          <w:tcPr>
            <w:tcW w:w="713" w:type="dxa"/>
            <w:tcBorders>
              <w:bottom w:val="single" w:sz="6" w:space="0" w:color="auto"/>
            </w:tcBorders>
            <w:shd w:val="clear" w:color="auto" w:fill="auto"/>
          </w:tcPr>
          <w:p w:rsidR="00F85C99" w:rsidRPr="002F6A28" w:rsidRDefault="00EC4F1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C4F16" w:rsidP="002F6A28">
            <w:pPr>
              <w:spacing w:before="120" w:after="120"/>
            </w:pPr>
            <w:r w:rsidRPr="002F6A28">
              <w:rPr>
                <w:b/>
              </w:rPr>
              <w:t xml:space="preserve">Notifying Member: </w:t>
            </w:r>
            <w:r>
              <w:rPr>
                <w:spacing w:val="-2"/>
                <w:u w:val="single"/>
              </w:rPr>
              <w:t>UNITED ARAB EMIRATES, KINGDOM OF BAHRAIN, STATE OF KUWAIT, OMAN, QATAR, KINGDOM OF SAUDI ARABIA, YEMEN</w:t>
            </w:r>
          </w:p>
          <w:p w:rsidR="00F85C99" w:rsidRPr="002F6A28" w:rsidRDefault="00EC4F16" w:rsidP="002F6A28">
            <w:pPr>
              <w:spacing w:after="120"/>
            </w:pPr>
            <w:r w:rsidRPr="002F6A28">
              <w:rPr>
                <w:b/>
              </w:rPr>
              <w:t>If applicable, name of local government involved (Article 3.2 and 7.2):</w:t>
            </w:r>
            <w:r w:rsidRPr="002F6A28">
              <w:t xml:space="preserve"> </w:t>
            </w:r>
            <w:bookmarkStart w:id="1" w:name="sps1b"/>
            <w:bookmarkEnd w:id="1"/>
          </w:p>
        </w:tc>
      </w:tr>
      <w:tr w:rsidR="00D1622C" w:rsidTr="0069259F">
        <w:tc>
          <w:tcPr>
            <w:tcW w:w="713" w:type="dxa"/>
            <w:tcBorders>
              <w:top w:val="single" w:sz="6" w:space="0" w:color="auto"/>
              <w:bottom w:val="single" w:sz="6" w:space="0" w:color="auto"/>
            </w:tcBorders>
            <w:shd w:val="clear" w:color="auto" w:fill="auto"/>
          </w:tcPr>
          <w:p w:rsidR="00F85C99" w:rsidRPr="002F6A28" w:rsidRDefault="00EC4F1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C4F16" w:rsidP="00EC4F16">
            <w:pPr>
              <w:spacing w:before="120" w:after="120"/>
              <w:jc w:val="left"/>
            </w:pPr>
            <w:r w:rsidRPr="002F6A28">
              <w:rPr>
                <w:b/>
              </w:rPr>
              <w:t xml:space="preserve">Agency responsible: </w:t>
            </w:r>
            <w:r>
              <w:t>Kuwait Standards &amp; Metrology Department (KOWSMD)</w:t>
            </w:r>
            <w:bookmarkStart w:id="2" w:name="sps2a"/>
            <w:bookmarkEnd w:id="2"/>
          </w:p>
          <w:p w:rsidR="00EC4F16" w:rsidRDefault="00EC4F16" w:rsidP="00EC4F1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C4F16" w:rsidP="002F6A28">
            <w:r>
              <w:t>Public Authority for Industry ( PAI )</w:t>
            </w:r>
          </w:p>
          <w:p w:rsidR="00D1622C" w:rsidRDefault="00EC4F16">
            <w:r>
              <w:t xml:space="preserve">P.O. BOX: 4690, Safat </w:t>
            </w:r>
          </w:p>
          <w:p w:rsidR="00D1622C" w:rsidRDefault="00EC4F16">
            <w:r>
              <w:t xml:space="preserve">13047 Kuwait </w:t>
            </w:r>
          </w:p>
          <w:p w:rsidR="00D1622C" w:rsidRDefault="00EC4F16">
            <w:r>
              <w:t xml:space="preserve">Tel.: +965 253 02 630 </w:t>
            </w:r>
          </w:p>
          <w:p w:rsidR="00D1622C" w:rsidRPr="000C33BE" w:rsidRDefault="00EC4F16">
            <w:pPr>
              <w:rPr>
                <w:lang w:val="fr-CH"/>
              </w:rPr>
            </w:pPr>
            <w:r w:rsidRPr="000C33BE">
              <w:rPr>
                <w:lang w:val="fr-CH"/>
              </w:rPr>
              <w:t xml:space="preserve">Fax: +965 253 02 625 </w:t>
            </w:r>
          </w:p>
          <w:p w:rsidR="00D1622C" w:rsidRPr="000C33BE" w:rsidRDefault="00EC4F16">
            <w:pPr>
              <w:rPr>
                <w:lang w:val="fr-CH"/>
              </w:rPr>
            </w:pPr>
            <w:r w:rsidRPr="000C33BE">
              <w:rPr>
                <w:lang w:val="fr-CH"/>
              </w:rPr>
              <w:t>E-mail: mailto:</w:t>
            </w:r>
            <w:hyperlink r:id="rId8" w:history="1">
              <w:r w:rsidRPr="000C33BE">
                <w:rPr>
                  <w:color w:val="0000FF"/>
                  <w:u w:val="single"/>
                  <w:lang w:val="fr-CH"/>
                </w:rPr>
                <w:t>Enquiry_point@pai.gov.kw</w:t>
              </w:r>
            </w:hyperlink>
            <w:r w:rsidRPr="000C33BE">
              <w:rPr>
                <w:lang w:val="fr-CH"/>
              </w:rPr>
              <w:t xml:space="preserve"> </w:t>
            </w:r>
          </w:p>
          <w:p w:rsidR="00D1622C" w:rsidRDefault="00EC4F16">
            <w:pPr>
              <w:spacing w:after="120"/>
            </w:pPr>
            <w:r>
              <w:t xml:space="preserve">Website: </w:t>
            </w:r>
            <w:hyperlink r:id="rId9" w:tgtFrame="_blank" w:history="1">
              <w:r>
                <w:rPr>
                  <w:color w:val="0000FF"/>
                  <w:u w:val="single"/>
                </w:rPr>
                <w:t>http://www.pai.gov.kw</w:t>
              </w:r>
            </w:hyperlink>
            <w:bookmarkStart w:id="3" w:name="sps4a"/>
            <w:bookmarkEnd w:id="3"/>
          </w:p>
        </w:tc>
      </w:tr>
      <w:tr w:rsidR="00D1622C" w:rsidTr="0069259F">
        <w:tc>
          <w:tcPr>
            <w:tcW w:w="713" w:type="dxa"/>
            <w:tcBorders>
              <w:top w:val="single" w:sz="6" w:space="0" w:color="auto"/>
              <w:bottom w:val="single" w:sz="6" w:space="0" w:color="auto"/>
            </w:tcBorders>
            <w:shd w:val="clear" w:color="auto" w:fill="auto"/>
          </w:tcPr>
          <w:p w:rsidR="00F85C99" w:rsidRPr="002F6A28" w:rsidRDefault="00EC4F1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C4F16"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D1622C" w:rsidTr="0069259F">
        <w:tc>
          <w:tcPr>
            <w:tcW w:w="713" w:type="dxa"/>
            <w:tcBorders>
              <w:top w:val="single" w:sz="6" w:space="0" w:color="auto"/>
              <w:bottom w:val="single" w:sz="6" w:space="0" w:color="auto"/>
            </w:tcBorders>
            <w:shd w:val="clear" w:color="auto" w:fill="auto"/>
          </w:tcPr>
          <w:p w:rsidR="00F85C99" w:rsidRPr="002F6A28" w:rsidRDefault="00EC4F1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1622C" w:rsidRDefault="00EC4F16" w:rsidP="00EC4F16">
            <w:pPr>
              <w:spacing w:before="120" w:after="120"/>
            </w:pPr>
            <w:r w:rsidRPr="002F6A28">
              <w:rPr>
                <w:b/>
              </w:rPr>
              <w:t xml:space="preserve">Products covered (HS or CCCN where applicable, otherwise national tariff heading. ICS numbers may be provided in addition, where applicable): </w:t>
            </w:r>
            <w:r>
              <w:t>Passenger Car Tyres</w:t>
            </w:r>
            <w:bookmarkStart w:id="9" w:name="sps3a"/>
            <w:bookmarkEnd w:id="9"/>
          </w:p>
        </w:tc>
      </w:tr>
      <w:tr w:rsidR="00D1622C" w:rsidTr="0069259F">
        <w:tc>
          <w:tcPr>
            <w:tcW w:w="713" w:type="dxa"/>
            <w:tcBorders>
              <w:top w:val="single" w:sz="6" w:space="0" w:color="auto"/>
              <w:bottom w:val="single" w:sz="6" w:space="0" w:color="auto"/>
            </w:tcBorders>
            <w:shd w:val="clear" w:color="auto" w:fill="auto"/>
          </w:tcPr>
          <w:p w:rsidR="00F85C99" w:rsidRPr="002F6A28" w:rsidRDefault="00EC4F1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C4F16" w:rsidP="002F6A28">
            <w:pPr>
              <w:spacing w:before="120" w:after="120"/>
            </w:pPr>
            <w:r w:rsidRPr="002F6A28">
              <w:rPr>
                <w:b/>
              </w:rPr>
              <w:t xml:space="preserve">Title, number of pages and language(s) of the notified document: </w:t>
            </w:r>
            <w:r>
              <w:t>"Passenger Car Tyres Part 2: General Requirements" (14 page(s), in Arabic; 11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D1622C" w:rsidTr="0069259F">
        <w:tc>
          <w:tcPr>
            <w:tcW w:w="713" w:type="dxa"/>
            <w:tcBorders>
              <w:top w:val="single" w:sz="6" w:space="0" w:color="auto"/>
              <w:bottom w:val="single" w:sz="6" w:space="0" w:color="auto"/>
            </w:tcBorders>
            <w:shd w:val="clear" w:color="auto" w:fill="auto"/>
          </w:tcPr>
          <w:p w:rsidR="00F85C99" w:rsidRPr="002F6A28" w:rsidRDefault="00EC4F1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C4F16" w:rsidP="002F6A28">
            <w:pPr>
              <w:spacing w:before="120" w:after="120"/>
              <w:rPr>
                <w:b/>
              </w:rPr>
            </w:pPr>
            <w:r w:rsidRPr="002F6A28">
              <w:rPr>
                <w:b/>
              </w:rPr>
              <w:t xml:space="preserve">Description of content: </w:t>
            </w:r>
            <w:r>
              <w:t>This GSO draft technical regulation concerned with the requirements of the new passenger car tyres and inflated with compressed air.</w:t>
            </w:r>
            <w:bookmarkStart w:id="13" w:name="sps6a"/>
            <w:bookmarkEnd w:id="13"/>
          </w:p>
        </w:tc>
      </w:tr>
      <w:tr w:rsidR="00D1622C" w:rsidTr="0069259F">
        <w:tc>
          <w:tcPr>
            <w:tcW w:w="713" w:type="dxa"/>
            <w:tcBorders>
              <w:top w:val="single" w:sz="6" w:space="0" w:color="auto"/>
              <w:bottom w:val="single" w:sz="6" w:space="0" w:color="auto"/>
            </w:tcBorders>
            <w:shd w:val="clear" w:color="auto" w:fill="auto"/>
          </w:tcPr>
          <w:p w:rsidR="00F85C99" w:rsidRPr="002F6A28" w:rsidRDefault="00EC4F1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C4F16" w:rsidP="00EC4F16">
            <w:pPr>
              <w:spacing w:before="120" w:after="120"/>
              <w:rPr>
                <w:b/>
              </w:rPr>
            </w:pPr>
            <w:r w:rsidRPr="002F6A28">
              <w:rPr>
                <w:b/>
              </w:rPr>
              <w:t xml:space="preserve">Objective and rationale, including the nature of urgent problems where applicable: </w:t>
            </w:r>
            <w:r>
              <w:t>Consumer safety</w:t>
            </w:r>
            <w:bookmarkStart w:id="14" w:name="sps7f"/>
            <w:bookmarkEnd w:id="14"/>
          </w:p>
        </w:tc>
      </w:tr>
      <w:tr w:rsidR="00D1622C" w:rsidTr="0069259F">
        <w:tc>
          <w:tcPr>
            <w:tcW w:w="713" w:type="dxa"/>
            <w:tcBorders>
              <w:top w:val="single" w:sz="6" w:space="0" w:color="auto"/>
              <w:bottom w:val="single" w:sz="6" w:space="0" w:color="auto"/>
            </w:tcBorders>
            <w:shd w:val="clear" w:color="auto" w:fill="auto"/>
          </w:tcPr>
          <w:p w:rsidR="00F85C99" w:rsidRPr="002F6A28" w:rsidRDefault="00EC4F1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EC4F16" w:rsidP="00EC4F16">
            <w:pPr>
              <w:spacing w:before="120" w:after="120"/>
            </w:pPr>
            <w:r w:rsidRPr="002F6A28">
              <w:rPr>
                <w:b/>
              </w:rPr>
              <w:t>Relevant documents:</w:t>
            </w:r>
            <w:r w:rsidRPr="002F6A28">
              <w:t xml:space="preserve"> </w:t>
            </w:r>
            <w:r>
              <w:t>-</w:t>
            </w:r>
            <w:bookmarkStart w:id="15" w:name="sps9a"/>
            <w:bookmarkEnd w:id="15"/>
            <w:r w:rsidRPr="002F6A28">
              <w:rPr>
                <w:bCs/>
              </w:rPr>
              <w:t xml:space="preserve"> </w:t>
            </w:r>
            <w:bookmarkStart w:id="16" w:name="sps9b"/>
            <w:bookmarkEnd w:id="16"/>
          </w:p>
        </w:tc>
      </w:tr>
      <w:tr w:rsidR="00D1622C" w:rsidTr="0069259F">
        <w:tc>
          <w:tcPr>
            <w:tcW w:w="713" w:type="dxa"/>
            <w:tcBorders>
              <w:top w:val="single" w:sz="6" w:space="0" w:color="auto"/>
              <w:bottom w:val="single" w:sz="6" w:space="0" w:color="auto"/>
            </w:tcBorders>
            <w:shd w:val="clear" w:color="auto" w:fill="auto"/>
          </w:tcPr>
          <w:p w:rsidR="00EE3A11" w:rsidRPr="002F6A28" w:rsidRDefault="00EC4F1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C4F16" w:rsidP="00EC4F16">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EC4F16" w:rsidP="00EC4F16">
            <w:pPr>
              <w:spacing w:after="120"/>
            </w:pPr>
            <w:r w:rsidRPr="002F6A28">
              <w:rPr>
                <w:b/>
              </w:rPr>
              <w:t xml:space="preserve">Proposed date of entry into force: </w:t>
            </w:r>
            <w:bookmarkStart w:id="19" w:name="sps11a"/>
            <w:bookmarkStart w:id="20" w:name="sps11b"/>
            <w:bookmarkEnd w:id="19"/>
            <w:r w:rsidRPr="002F6A28">
              <w:t>180 Days From Date of Publication of Approved Version by GSO Council</w:t>
            </w:r>
            <w:bookmarkEnd w:id="20"/>
          </w:p>
        </w:tc>
      </w:tr>
      <w:tr w:rsidR="00D1622C" w:rsidTr="0069259F">
        <w:tc>
          <w:tcPr>
            <w:tcW w:w="713" w:type="dxa"/>
            <w:tcBorders>
              <w:top w:val="single" w:sz="6" w:space="0" w:color="auto"/>
              <w:bottom w:val="single" w:sz="6" w:space="0" w:color="auto"/>
            </w:tcBorders>
            <w:shd w:val="clear" w:color="auto" w:fill="auto"/>
          </w:tcPr>
          <w:p w:rsidR="00F85C99" w:rsidRPr="002F6A28" w:rsidRDefault="00EC4F1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C4F16" w:rsidP="002F6A28">
            <w:pPr>
              <w:spacing w:before="120" w:after="120"/>
            </w:pPr>
            <w:r w:rsidRPr="002F6A28">
              <w:rPr>
                <w:b/>
              </w:rPr>
              <w:t xml:space="preserve">Final date for comments: </w:t>
            </w:r>
            <w:r>
              <w:t>60 days from notification</w:t>
            </w:r>
            <w:bookmarkStart w:id="21" w:name="sps12a"/>
            <w:bookmarkEnd w:id="21"/>
          </w:p>
        </w:tc>
      </w:tr>
      <w:tr w:rsidR="00D1622C" w:rsidTr="0069259F">
        <w:tc>
          <w:tcPr>
            <w:tcW w:w="713" w:type="dxa"/>
            <w:tcBorders>
              <w:top w:val="single" w:sz="6" w:space="0" w:color="auto"/>
            </w:tcBorders>
            <w:shd w:val="clear" w:color="auto" w:fill="auto"/>
          </w:tcPr>
          <w:p w:rsidR="00F85C99" w:rsidRPr="002F6A28" w:rsidRDefault="00EC4F1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EC4F16"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EC4F16" w:rsidP="00E969D2">
            <w:pPr>
              <w:keepNext/>
              <w:keepLines/>
              <w:spacing w:after="120"/>
              <w:jc w:val="left"/>
            </w:pPr>
            <w:r>
              <w:t>Public Authority for Industry (PAI)</w:t>
            </w:r>
            <w:r>
              <w:br/>
              <w:t xml:space="preserve">P.O. BOX: 4690, Safat </w:t>
            </w:r>
            <w:r>
              <w:br/>
              <w:t xml:space="preserve">13047 Kuwait </w:t>
            </w:r>
            <w:r>
              <w:br/>
              <w:t xml:space="preserve">Tel.: +965 253 02 630 </w:t>
            </w:r>
            <w:r>
              <w:br/>
              <w:t xml:space="preserve">Fax: +965 253 02 625 </w:t>
            </w:r>
            <w:r>
              <w:br/>
              <w:t>E-mail: mailto:</w:t>
            </w:r>
            <w:hyperlink r:id="rId10" w:history="1">
              <w:r>
                <w:rPr>
                  <w:color w:val="0000FF"/>
                  <w:u w:val="single"/>
                </w:rPr>
                <w:t>Enquiry_point@pai.gov.kw</w:t>
              </w:r>
            </w:hyperlink>
            <w:r>
              <w:t xml:space="preserve"> </w:t>
            </w:r>
            <w:r>
              <w:br/>
              <w:t xml:space="preserve">Website: </w:t>
            </w:r>
            <w:hyperlink r:id="rId11" w:tgtFrame="_blank" w:history="1">
              <w:r>
                <w:rPr>
                  <w:color w:val="0000FF"/>
                  <w:u w:val="single"/>
                </w:rPr>
                <w:t>http://www.pai.gov.kw</w:t>
              </w:r>
            </w:hyperlink>
            <w:r>
              <w:br/>
            </w:r>
            <w:r>
              <w:br/>
            </w:r>
            <w:hyperlink r:id="rId12" w:tgtFrame="_blank" w:history="1">
              <w:r>
                <w:rPr>
                  <w:color w:val="0000FF"/>
                  <w:u w:val="single"/>
                </w:rPr>
                <w:t>https://members.wto.org/crnattachments/2018/TBT/KWT/18_3378_00_x.pdf</w:t>
              </w:r>
            </w:hyperlink>
          </w:p>
          <w:p w:rsidR="00D1622C" w:rsidRDefault="000266ED">
            <w:pPr>
              <w:spacing w:after="120"/>
              <w:jc w:val="left"/>
            </w:pPr>
            <w:hyperlink r:id="rId13" w:tgtFrame="_blank" w:history="1">
              <w:r w:rsidR="00EC4F16">
                <w:rPr>
                  <w:color w:val="0000FF"/>
                  <w:u w:val="single"/>
                </w:rPr>
                <w:t>https://members.wto.org/crnattachments/2018/TBT/KWT/18_3378_00_e.pdf</w:t>
              </w:r>
            </w:hyperlink>
            <w:bookmarkStart w:id="23" w:name="sps13c"/>
            <w:bookmarkEnd w:id="23"/>
          </w:p>
        </w:tc>
      </w:tr>
    </w:tbl>
    <w:p w:rsidR="00EE3A11" w:rsidRPr="002F6A28" w:rsidRDefault="000266ED" w:rsidP="002F6A28"/>
    <w:sectPr w:rsidR="00EE3A11" w:rsidRPr="002F6A28" w:rsidSect="00EC4F1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50" w:rsidRDefault="00EC4F16">
      <w:r>
        <w:separator/>
      </w:r>
    </w:p>
  </w:endnote>
  <w:endnote w:type="continuationSeparator" w:id="0">
    <w:p w:rsidR="00370050" w:rsidRDefault="00EC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C4F16" w:rsidRDefault="00EC4F16" w:rsidP="00EC4F1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C4F16" w:rsidRDefault="00EC4F16" w:rsidP="00EC4F1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EC4F1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50" w:rsidRDefault="00EC4F16">
      <w:r>
        <w:separator/>
      </w:r>
    </w:p>
  </w:footnote>
  <w:footnote w:type="continuationSeparator" w:id="0">
    <w:p w:rsidR="00370050" w:rsidRDefault="00EC4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16" w:rsidRPr="00EC4F16" w:rsidRDefault="00EC4F16" w:rsidP="00EC4F16">
    <w:pPr>
      <w:pStyle w:val="Header"/>
      <w:pBdr>
        <w:bottom w:val="single" w:sz="4" w:space="1" w:color="auto"/>
      </w:pBdr>
      <w:tabs>
        <w:tab w:val="clear" w:pos="4513"/>
        <w:tab w:val="clear" w:pos="9027"/>
      </w:tabs>
      <w:jc w:val="center"/>
    </w:pPr>
    <w:r w:rsidRPr="00EC4F16">
      <w:t>G/TBT/N/ARE/422 • G/TBT/N/BHR/529 • G/TBT/N/KWT/411 • G/TBT/N/OMN/362 • G/TBT/N/QAT/528 • G/TBT/N/SAU/1061</w:t>
    </w:r>
    <w:r>
      <w:t xml:space="preserve"> </w:t>
    </w:r>
    <w:r w:rsidRPr="00EC4F16">
      <w:t>• G/TBT/N/</w:t>
    </w:r>
    <w:r>
      <w:t>YEM</w:t>
    </w:r>
    <w:r w:rsidRPr="00EC4F16">
      <w:t>/</w:t>
    </w:r>
    <w:r w:rsidR="008D3012">
      <w:t>131</w:t>
    </w:r>
  </w:p>
  <w:p w:rsidR="00EC4F16" w:rsidRPr="00EC4F16" w:rsidRDefault="00EC4F16" w:rsidP="00EC4F16">
    <w:pPr>
      <w:pStyle w:val="Header"/>
      <w:pBdr>
        <w:bottom w:val="single" w:sz="4" w:space="1" w:color="auto"/>
      </w:pBdr>
      <w:tabs>
        <w:tab w:val="clear" w:pos="4513"/>
        <w:tab w:val="clear" w:pos="9027"/>
      </w:tabs>
      <w:jc w:val="center"/>
    </w:pPr>
  </w:p>
  <w:p w:rsidR="00EC4F16" w:rsidRPr="00EC4F16" w:rsidRDefault="00EC4F16" w:rsidP="00EC4F16">
    <w:pPr>
      <w:pStyle w:val="Header"/>
      <w:pBdr>
        <w:bottom w:val="single" w:sz="4" w:space="1" w:color="auto"/>
      </w:pBdr>
      <w:tabs>
        <w:tab w:val="clear" w:pos="4513"/>
        <w:tab w:val="clear" w:pos="9027"/>
      </w:tabs>
      <w:jc w:val="center"/>
    </w:pPr>
    <w:r w:rsidRPr="00EC4F16">
      <w:t xml:space="preserve">- </w:t>
    </w:r>
    <w:r w:rsidRPr="00EC4F16">
      <w:fldChar w:fldCharType="begin"/>
    </w:r>
    <w:r w:rsidRPr="00EC4F16">
      <w:instrText xml:space="preserve"> PAGE </w:instrText>
    </w:r>
    <w:r w:rsidRPr="00EC4F16">
      <w:fldChar w:fldCharType="separate"/>
    </w:r>
    <w:r w:rsidR="000266ED">
      <w:rPr>
        <w:noProof/>
      </w:rPr>
      <w:t>2</w:t>
    </w:r>
    <w:r w:rsidRPr="00EC4F16">
      <w:fldChar w:fldCharType="end"/>
    </w:r>
    <w:r w:rsidRPr="00EC4F16">
      <w:t xml:space="preserve"> -</w:t>
    </w:r>
  </w:p>
  <w:p w:rsidR="009239F7" w:rsidRPr="00EC4F16" w:rsidRDefault="000266ED" w:rsidP="00EC4F1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16" w:rsidRPr="00EC4F16" w:rsidRDefault="00EC4F16" w:rsidP="00EC4F16">
    <w:pPr>
      <w:pStyle w:val="Header"/>
      <w:pBdr>
        <w:bottom w:val="single" w:sz="4" w:space="1" w:color="auto"/>
      </w:pBdr>
      <w:tabs>
        <w:tab w:val="clear" w:pos="4513"/>
        <w:tab w:val="clear" w:pos="9027"/>
      </w:tabs>
      <w:jc w:val="center"/>
    </w:pPr>
    <w:r w:rsidRPr="00EC4F16">
      <w:t>G/TBT/N/ARE/422 • G/TBT/N/BHR/529 • G/TBT/N/KWT/411 • G/TBT/N/OMN/362 • G/TBT/N/QAT/528 • G/TBT/N/SAU/1061</w:t>
    </w:r>
  </w:p>
  <w:p w:rsidR="00EC4F16" w:rsidRPr="00EC4F16" w:rsidRDefault="00EC4F16" w:rsidP="00EC4F16">
    <w:pPr>
      <w:pStyle w:val="Header"/>
      <w:pBdr>
        <w:bottom w:val="single" w:sz="4" w:space="1" w:color="auto"/>
      </w:pBdr>
      <w:tabs>
        <w:tab w:val="clear" w:pos="4513"/>
        <w:tab w:val="clear" w:pos="9027"/>
      </w:tabs>
      <w:jc w:val="center"/>
    </w:pPr>
  </w:p>
  <w:p w:rsidR="00EC4F16" w:rsidRPr="00EC4F16" w:rsidRDefault="00EC4F16" w:rsidP="00EC4F16">
    <w:pPr>
      <w:pStyle w:val="Header"/>
      <w:pBdr>
        <w:bottom w:val="single" w:sz="4" w:space="1" w:color="auto"/>
      </w:pBdr>
      <w:tabs>
        <w:tab w:val="clear" w:pos="4513"/>
        <w:tab w:val="clear" w:pos="9027"/>
      </w:tabs>
      <w:jc w:val="center"/>
    </w:pPr>
    <w:r w:rsidRPr="00EC4F16">
      <w:t xml:space="preserve">- </w:t>
    </w:r>
    <w:r w:rsidRPr="00EC4F16">
      <w:fldChar w:fldCharType="begin"/>
    </w:r>
    <w:r w:rsidRPr="00EC4F16">
      <w:instrText xml:space="preserve"> PAGE </w:instrText>
    </w:r>
    <w:r w:rsidRPr="00EC4F16">
      <w:fldChar w:fldCharType="separate"/>
    </w:r>
    <w:r w:rsidRPr="00EC4F16">
      <w:rPr>
        <w:noProof/>
      </w:rPr>
      <w:t>2</w:t>
    </w:r>
    <w:r w:rsidRPr="00EC4F16">
      <w:fldChar w:fldCharType="end"/>
    </w:r>
    <w:r w:rsidRPr="00EC4F16">
      <w:t xml:space="preserve"> -</w:t>
    </w:r>
  </w:p>
  <w:p w:rsidR="009239F7" w:rsidRPr="00EC4F16" w:rsidRDefault="000266ED" w:rsidP="00EC4F1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622C" w:rsidTr="008612A9">
      <w:trPr>
        <w:trHeight w:val="240"/>
        <w:jc w:val="center"/>
      </w:trPr>
      <w:tc>
        <w:tcPr>
          <w:tcW w:w="3794" w:type="dxa"/>
          <w:shd w:val="clear" w:color="auto" w:fill="FFFFFF"/>
          <w:tcMar>
            <w:left w:w="108" w:type="dxa"/>
            <w:right w:w="108" w:type="dxa"/>
          </w:tcMar>
          <w:vAlign w:val="center"/>
        </w:tcPr>
        <w:p w:rsidR="00ED54E0" w:rsidRPr="009239F7" w:rsidRDefault="000266ED"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EC4F16" w:rsidP="00B801E9">
          <w:pPr>
            <w:jc w:val="right"/>
            <w:rPr>
              <w:b/>
              <w:color w:val="FF0000"/>
              <w:szCs w:val="16"/>
            </w:rPr>
          </w:pPr>
          <w:r>
            <w:rPr>
              <w:b/>
              <w:color w:val="FF0000"/>
              <w:szCs w:val="16"/>
            </w:rPr>
            <w:t xml:space="preserve"> </w:t>
          </w:r>
        </w:p>
      </w:tc>
    </w:tr>
    <w:bookmarkEnd w:id="24"/>
    <w:tr w:rsidR="00D1622C" w:rsidTr="008612A9">
      <w:trPr>
        <w:trHeight w:val="213"/>
        <w:jc w:val="center"/>
      </w:trPr>
      <w:tc>
        <w:tcPr>
          <w:tcW w:w="3794" w:type="dxa"/>
          <w:vMerge w:val="restart"/>
          <w:shd w:val="clear" w:color="auto" w:fill="FFFFFF"/>
          <w:tcMar>
            <w:left w:w="0" w:type="dxa"/>
            <w:right w:w="0" w:type="dxa"/>
          </w:tcMar>
        </w:tcPr>
        <w:p w:rsidR="00ED54E0" w:rsidRPr="009239F7" w:rsidRDefault="00BF046F" w:rsidP="00B801E9">
          <w:pPr>
            <w:jc w:val="left"/>
          </w:pPr>
          <w:r>
            <w:rPr>
              <w:noProof/>
              <w:lang w:val="en-US"/>
            </w:rPr>
            <w:drawing>
              <wp:inline distT="0" distB="0" distL="0" distR="0" wp14:anchorId="6DFF7E40" wp14:editId="7D9B506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266ED" w:rsidP="00B801E9">
          <w:pPr>
            <w:jc w:val="right"/>
            <w:rPr>
              <w:b/>
              <w:szCs w:val="16"/>
            </w:rPr>
          </w:pPr>
        </w:p>
      </w:tc>
    </w:tr>
    <w:tr w:rsidR="00D1622C" w:rsidTr="008612A9">
      <w:trPr>
        <w:trHeight w:val="868"/>
        <w:jc w:val="center"/>
      </w:trPr>
      <w:tc>
        <w:tcPr>
          <w:tcW w:w="3794" w:type="dxa"/>
          <w:vMerge/>
          <w:shd w:val="clear" w:color="auto" w:fill="FFFFFF"/>
          <w:tcMar>
            <w:left w:w="108" w:type="dxa"/>
            <w:right w:w="108" w:type="dxa"/>
          </w:tcMar>
        </w:tcPr>
        <w:p w:rsidR="00ED54E0" w:rsidRPr="009239F7" w:rsidRDefault="000266ED" w:rsidP="00B801E9">
          <w:pPr>
            <w:jc w:val="left"/>
            <w:rPr>
              <w:noProof/>
              <w:lang w:eastAsia="en-GB"/>
            </w:rPr>
          </w:pPr>
        </w:p>
      </w:tc>
      <w:tc>
        <w:tcPr>
          <w:tcW w:w="5448" w:type="dxa"/>
          <w:gridSpan w:val="2"/>
          <w:shd w:val="clear" w:color="auto" w:fill="FFFFFF"/>
          <w:tcMar>
            <w:left w:w="108" w:type="dxa"/>
            <w:right w:w="108" w:type="dxa"/>
          </w:tcMar>
        </w:tcPr>
        <w:p w:rsidR="00EC4F16" w:rsidRDefault="00EC4F16" w:rsidP="00B801E9">
          <w:pPr>
            <w:jc w:val="right"/>
            <w:rPr>
              <w:b/>
              <w:szCs w:val="16"/>
            </w:rPr>
          </w:pPr>
          <w:bookmarkStart w:id="25" w:name="bmkSymbols"/>
          <w:r>
            <w:rPr>
              <w:b/>
              <w:szCs w:val="16"/>
            </w:rPr>
            <w:t>G/TBT/N/ARE/422, G/TBT/N/BHR/529</w:t>
          </w:r>
        </w:p>
        <w:p w:rsidR="00EC4F16" w:rsidRDefault="00EC4F16" w:rsidP="00B801E9">
          <w:pPr>
            <w:jc w:val="right"/>
            <w:rPr>
              <w:b/>
              <w:szCs w:val="16"/>
            </w:rPr>
          </w:pPr>
          <w:r>
            <w:rPr>
              <w:b/>
              <w:szCs w:val="16"/>
            </w:rPr>
            <w:t>G/TBT/N/KWT/411, G/TBT/N/OMN/362</w:t>
          </w:r>
        </w:p>
        <w:p w:rsidR="00EC4F16" w:rsidRDefault="00EC4F16" w:rsidP="00B801E9">
          <w:pPr>
            <w:jc w:val="right"/>
            <w:rPr>
              <w:b/>
              <w:szCs w:val="16"/>
            </w:rPr>
          </w:pPr>
          <w:r>
            <w:rPr>
              <w:b/>
              <w:szCs w:val="16"/>
            </w:rPr>
            <w:t>G/TBT/N/QAT/528, G/TBT/N/SAU/1061</w:t>
          </w:r>
        </w:p>
        <w:bookmarkEnd w:id="25"/>
        <w:p w:rsidR="00ED54E0" w:rsidRPr="009239F7" w:rsidRDefault="008D3012" w:rsidP="00B801E9">
          <w:pPr>
            <w:jc w:val="right"/>
            <w:rPr>
              <w:b/>
              <w:szCs w:val="16"/>
            </w:rPr>
          </w:pPr>
          <w:r>
            <w:rPr>
              <w:b/>
              <w:szCs w:val="16"/>
            </w:rPr>
            <w:t>G/TBT/N/YEM/131</w:t>
          </w:r>
        </w:p>
      </w:tc>
    </w:tr>
    <w:tr w:rsidR="00D1622C" w:rsidTr="008612A9">
      <w:trPr>
        <w:trHeight w:val="240"/>
        <w:jc w:val="center"/>
      </w:trPr>
      <w:tc>
        <w:tcPr>
          <w:tcW w:w="3794" w:type="dxa"/>
          <w:vMerge/>
          <w:shd w:val="clear" w:color="auto" w:fill="FFFFFF"/>
          <w:tcMar>
            <w:left w:w="108" w:type="dxa"/>
            <w:right w:w="108" w:type="dxa"/>
          </w:tcMar>
          <w:vAlign w:val="center"/>
        </w:tcPr>
        <w:p w:rsidR="00ED54E0" w:rsidRPr="009239F7" w:rsidRDefault="000266ED" w:rsidP="00B801E9"/>
      </w:tc>
      <w:tc>
        <w:tcPr>
          <w:tcW w:w="5448" w:type="dxa"/>
          <w:gridSpan w:val="2"/>
          <w:shd w:val="clear" w:color="auto" w:fill="FFFFFF"/>
          <w:tcMar>
            <w:left w:w="108" w:type="dxa"/>
            <w:right w:w="108" w:type="dxa"/>
          </w:tcMar>
          <w:vAlign w:val="center"/>
        </w:tcPr>
        <w:p w:rsidR="00ED54E0" w:rsidRPr="009239F7" w:rsidRDefault="000C33BE" w:rsidP="000C33BE">
          <w:pPr>
            <w:spacing w:before="240"/>
            <w:jc w:val="right"/>
            <w:rPr>
              <w:szCs w:val="16"/>
            </w:rPr>
          </w:pPr>
          <w:bookmarkStart w:id="26" w:name="spsDateDistribution"/>
          <w:bookmarkStart w:id="27" w:name="bmkDate"/>
          <w:bookmarkEnd w:id="26"/>
          <w:bookmarkEnd w:id="27"/>
          <w:r>
            <w:rPr>
              <w:szCs w:val="16"/>
            </w:rPr>
            <w:t>5 July 2018</w:t>
          </w:r>
        </w:p>
      </w:tc>
    </w:tr>
    <w:tr w:rsidR="00D1622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C4F16" w:rsidP="0097650D">
          <w:pPr>
            <w:jc w:val="left"/>
            <w:rPr>
              <w:b/>
            </w:rPr>
          </w:pPr>
          <w:bookmarkStart w:id="28" w:name="bmkSerial"/>
          <w:r w:rsidRPr="002F6A28">
            <w:rPr>
              <w:color w:val="FF0000"/>
              <w:szCs w:val="16"/>
            </w:rPr>
            <w:t>(</w:t>
          </w:r>
          <w:bookmarkStart w:id="29" w:name="spsSerialNumber"/>
          <w:bookmarkEnd w:id="29"/>
          <w:r w:rsidR="000C33BE">
            <w:rPr>
              <w:color w:val="FF0000"/>
              <w:szCs w:val="16"/>
            </w:rPr>
            <w:t>18-4187</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EC4F16"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266E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266ED">
            <w:rPr>
              <w:bCs/>
              <w:noProof/>
              <w:szCs w:val="16"/>
            </w:rPr>
            <w:t>2</w:t>
          </w:r>
          <w:r w:rsidRPr="002F6A28">
            <w:rPr>
              <w:bCs/>
              <w:szCs w:val="16"/>
            </w:rPr>
            <w:fldChar w:fldCharType="end"/>
          </w:r>
          <w:bookmarkEnd w:id="30"/>
        </w:p>
      </w:tc>
    </w:tr>
    <w:tr w:rsidR="00D1622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C4F16"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EC4F16" w:rsidP="00B801E9">
          <w:pPr>
            <w:jc w:val="right"/>
            <w:rPr>
              <w:bCs/>
              <w:szCs w:val="18"/>
            </w:rPr>
          </w:pPr>
          <w:bookmarkStart w:id="32" w:name="bmkLanguage"/>
          <w:r>
            <w:rPr>
              <w:bCs/>
              <w:szCs w:val="18"/>
            </w:rPr>
            <w:t>Original: English</w:t>
          </w:r>
          <w:bookmarkEnd w:id="32"/>
        </w:p>
      </w:tc>
    </w:tr>
  </w:tbl>
  <w:p w:rsidR="00ED54E0" w:rsidRPr="002F6A28" w:rsidRDefault="00026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70A81FC">
      <w:start w:val="1"/>
      <w:numFmt w:val="decimal"/>
      <w:pStyle w:val="SummaryText"/>
      <w:lvlText w:val="%1."/>
      <w:lvlJc w:val="left"/>
      <w:pPr>
        <w:ind w:left="360" w:hanging="360"/>
      </w:pPr>
    </w:lvl>
    <w:lvl w:ilvl="1" w:tplc="21A4E7FE" w:tentative="1">
      <w:start w:val="1"/>
      <w:numFmt w:val="lowerLetter"/>
      <w:lvlText w:val="%2."/>
      <w:lvlJc w:val="left"/>
      <w:pPr>
        <w:ind w:left="1080" w:hanging="360"/>
      </w:pPr>
    </w:lvl>
    <w:lvl w:ilvl="2" w:tplc="A7144F4C" w:tentative="1">
      <w:start w:val="1"/>
      <w:numFmt w:val="lowerRoman"/>
      <w:lvlText w:val="%3."/>
      <w:lvlJc w:val="right"/>
      <w:pPr>
        <w:ind w:left="1800" w:hanging="180"/>
      </w:pPr>
    </w:lvl>
    <w:lvl w:ilvl="3" w:tplc="74C656E4" w:tentative="1">
      <w:start w:val="1"/>
      <w:numFmt w:val="decimal"/>
      <w:lvlText w:val="%4."/>
      <w:lvlJc w:val="left"/>
      <w:pPr>
        <w:ind w:left="2520" w:hanging="360"/>
      </w:pPr>
    </w:lvl>
    <w:lvl w:ilvl="4" w:tplc="FFF4F9DC" w:tentative="1">
      <w:start w:val="1"/>
      <w:numFmt w:val="lowerLetter"/>
      <w:lvlText w:val="%5."/>
      <w:lvlJc w:val="left"/>
      <w:pPr>
        <w:ind w:left="3240" w:hanging="360"/>
      </w:pPr>
    </w:lvl>
    <w:lvl w:ilvl="5" w:tplc="0B5C04B2" w:tentative="1">
      <w:start w:val="1"/>
      <w:numFmt w:val="lowerRoman"/>
      <w:lvlText w:val="%6."/>
      <w:lvlJc w:val="right"/>
      <w:pPr>
        <w:ind w:left="3960" w:hanging="180"/>
      </w:pPr>
    </w:lvl>
    <w:lvl w:ilvl="6" w:tplc="817AC430" w:tentative="1">
      <w:start w:val="1"/>
      <w:numFmt w:val="decimal"/>
      <w:lvlText w:val="%7."/>
      <w:lvlJc w:val="left"/>
      <w:pPr>
        <w:ind w:left="4680" w:hanging="360"/>
      </w:pPr>
    </w:lvl>
    <w:lvl w:ilvl="7" w:tplc="F10CEA20" w:tentative="1">
      <w:start w:val="1"/>
      <w:numFmt w:val="lowerLetter"/>
      <w:lvlText w:val="%8."/>
      <w:lvlJc w:val="left"/>
      <w:pPr>
        <w:ind w:left="5400" w:hanging="360"/>
      </w:pPr>
    </w:lvl>
    <w:lvl w:ilvl="8" w:tplc="8E2826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2C"/>
    <w:rsid w:val="000266ED"/>
    <w:rsid w:val="000C33BE"/>
    <w:rsid w:val="00370050"/>
    <w:rsid w:val="008D3012"/>
    <w:rsid w:val="00BF046F"/>
    <w:rsid w:val="00D1622C"/>
    <w:rsid w:val="00EC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_point@pai.gov.kw" TargetMode="External"/><Relationship Id="rId13" Type="http://schemas.openxmlformats.org/officeDocument/2006/relationships/hyperlink" Target="https://members.wto.org/crnattachments/2018/TBT/KWT/18_3378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18/TBT/KWT/18_3378_00_x.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i.gov.k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quiry_point@pai.gov.k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ai.gov.k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304</Words>
  <Characters>1844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2018-07-04T13:27:00Z</dcterms:created>
  <dcterms:modified xsi:type="dcterms:W3CDTF">2018-07-05T08:27:00Z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G/TBT/N/ARE/422</vt:lpwstr>
  </property>
  <property fmtid="{D5CDD505-2E9C-101B-9397-08002B2CF9AE}" pid="3" name="Symbol2">
    <vt:lpwstr>G/TBT/N/BHR/529</vt:lpwstr>
  </property>
  <property fmtid="{D5CDD505-2E9C-101B-9397-08002B2CF9AE}" pid="4" name="Symbol3">
    <vt:lpwstr>G/TBT/N/KWT/411</vt:lpwstr>
  </property>
  <property fmtid="{D5CDD505-2E9C-101B-9397-08002B2CF9AE}" pid="5" name="Symbol4">
    <vt:lpwstr>G/TBT/N/OMN/362</vt:lpwstr>
  </property>
  <property fmtid="{D5CDD505-2E9C-101B-9397-08002B2CF9AE}" pid="6" name="Symbol5">
    <vt:lpwstr>G/TBT/N/QAT/528</vt:lpwstr>
  </property>
  <property fmtid="{D5CDD505-2E9C-101B-9397-08002B2CF9AE}" pid="7" name="Symbol6">
    <vt:lpwstr>G/TBT/N/SAU/1061</vt:lpwstr>
  </property>
</Properties>
</file>