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9" w:rsidRDefault="00F84A13" w:rsidP="00DD3DD7">
      <w:pPr>
        <w:pStyle w:val="Title"/>
      </w:pPr>
      <w:r w:rsidRPr="002F663C">
        <w:t>NOTIFICATION</w:t>
      </w:r>
    </w:p>
    <w:p w:rsidR="002F663C" w:rsidRPr="002F663C" w:rsidRDefault="00F84A13" w:rsidP="00DD3DD7">
      <w:pPr>
        <w:pStyle w:val="Title3"/>
      </w:pPr>
      <w:r w:rsidRPr="002F663C">
        <w:t>Adden</w:t>
      </w:r>
      <w:bookmarkStart w:id="0" w:name="_GoBack"/>
      <w:bookmarkEnd w:id="0"/>
      <w:r w:rsidRPr="002F663C">
        <w:t>dum</w:t>
      </w:r>
    </w:p>
    <w:p w:rsidR="002F663C" w:rsidRDefault="00F84A13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1" w:name="bmkCrnReceptionDate"/>
      <w:r w:rsidR="00A001F6">
        <w:rPr>
          <w:rFonts w:eastAsia="Calibri" w:cs="Times New Roman"/>
        </w:rPr>
        <w:t>12 August 2020</w:t>
      </w:r>
      <w:bookmarkEnd w:id="1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2" w:name="OLE_LINK1"/>
      <w:r w:rsidRPr="002F663C">
        <w:rPr>
          <w:rFonts w:eastAsia="Calibri" w:cs="Times New Roman"/>
          <w:u w:val="single"/>
        </w:rPr>
        <w:t>Brazil</w:t>
      </w:r>
      <w:bookmarkStart w:id="3" w:name="bmkMemberName"/>
      <w:bookmarkEnd w:id="3"/>
      <w:bookmarkEnd w:id="2"/>
      <w:r w:rsidRPr="002F663C">
        <w:rPr>
          <w:rFonts w:eastAsia="Calibri" w:cs="Times New Roman"/>
        </w:rPr>
        <w:t>.</w:t>
      </w:r>
    </w:p>
    <w:p w:rsidR="001E2E4A" w:rsidRPr="002F663C" w:rsidRDefault="001E2E4A" w:rsidP="001E2E4A">
      <w:pPr>
        <w:rPr>
          <w:rFonts w:eastAsia="Calibri" w:cs="Times New Roman"/>
        </w:rPr>
      </w:pPr>
    </w:p>
    <w:p w:rsidR="002F663C" w:rsidRPr="002F663C" w:rsidRDefault="00F84A13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:rsidR="002F663C" w:rsidRDefault="002F663C" w:rsidP="002F663C">
      <w:pPr>
        <w:rPr>
          <w:rFonts w:eastAsia="Calibri" w:cs="Times New Roman"/>
        </w:rPr>
      </w:pPr>
    </w:p>
    <w:p w:rsidR="00C14444" w:rsidRPr="002F663C" w:rsidRDefault="00C14444" w:rsidP="002F663C">
      <w:pPr>
        <w:rPr>
          <w:rFonts w:eastAsia="Calibri" w:cs="Times New Roman"/>
        </w:rPr>
      </w:pPr>
    </w:p>
    <w:p w:rsidR="002F663C" w:rsidRPr="002F663C" w:rsidRDefault="00F84A13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4" w:name="bmkTitle"/>
      <w:bookmarkStart w:id="5" w:name="OLE_LINK2"/>
      <w:r w:rsidR="00B053E7">
        <w:rPr>
          <w:rFonts w:eastAsia="Calibri" w:cs="Times New Roman"/>
          <w:szCs w:val="18"/>
        </w:rPr>
        <w:t xml:space="preserve">Technical regulation laying down the Brazilian System of Individual Identification for cattle and buffaloes – </w:t>
      </w:r>
      <w:proofErr w:type="spellStart"/>
      <w:r w:rsidR="00B053E7">
        <w:rPr>
          <w:rFonts w:eastAsia="Calibri" w:cs="Times New Roman"/>
          <w:szCs w:val="18"/>
        </w:rPr>
        <w:t>SISBOV</w:t>
      </w:r>
      <w:proofErr w:type="spellEnd"/>
      <w:r w:rsidR="00B053E7">
        <w:rPr>
          <w:rFonts w:eastAsia="Calibri" w:cs="Times New Roman"/>
          <w:szCs w:val="18"/>
        </w:rPr>
        <w:t>.</w:t>
      </w:r>
      <w:bookmarkEnd w:id="4"/>
      <w:bookmarkEnd w:id="5"/>
    </w:p>
    <w:p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81747E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2F663C" w:rsidRDefault="00F84A13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6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81747E" w:rsidTr="00E9471B">
        <w:tc>
          <w:tcPr>
            <w:tcW w:w="851" w:type="dxa"/>
            <w:shd w:val="clear" w:color="auto" w:fill="auto"/>
          </w:tcPr>
          <w:p w:rsidR="002F663C" w:rsidRPr="00711F9C" w:rsidRDefault="00F84A13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F84A1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8" w:name="bmkFinalCommentsDate"/>
            <w:bookmarkEnd w:id="8"/>
          </w:p>
        </w:tc>
      </w:tr>
      <w:tr w:rsidR="0081747E" w:rsidTr="00E9471B">
        <w:tc>
          <w:tcPr>
            <w:tcW w:w="851" w:type="dxa"/>
            <w:shd w:val="clear" w:color="auto" w:fill="auto"/>
          </w:tcPr>
          <w:p w:rsidR="002F663C" w:rsidRPr="00711F9C" w:rsidRDefault="00F84A1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F84A1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10" w:name="bmkProposedAdoptionDate"/>
            <w:bookmarkEnd w:id="10"/>
          </w:p>
        </w:tc>
      </w:tr>
      <w:tr w:rsidR="0081747E" w:rsidTr="00E9471B">
        <w:tc>
          <w:tcPr>
            <w:tcW w:w="851" w:type="dxa"/>
            <w:shd w:val="clear" w:color="auto" w:fill="auto"/>
          </w:tcPr>
          <w:p w:rsidR="002F663C" w:rsidRPr="00711F9C" w:rsidRDefault="00F84A1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F84A1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2" w:name="bmkProposedNotificationDate"/>
            <w:r w:rsidR="00467A46">
              <w:rPr>
                <w:rFonts w:eastAsia="Calibri" w:cs="Times New Roman"/>
              </w:rPr>
              <w:t>24 July 2020</w:t>
            </w:r>
            <w:bookmarkEnd w:id="12"/>
          </w:p>
        </w:tc>
      </w:tr>
      <w:tr w:rsidR="0081747E" w:rsidTr="00E9471B">
        <w:tc>
          <w:tcPr>
            <w:tcW w:w="851" w:type="dxa"/>
            <w:shd w:val="clear" w:color="auto" w:fill="auto"/>
          </w:tcPr>
          <w:p w:rsidR="002F663C" w:rsidRPr="00711F9C" w:rsidRDefault="00F84A1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F84A1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4" w:name="bmkProposedEntryIntoForceDate"/>
            <w:r w:rsidR="00467A46">
              <w:rPr>
                <w:rFonts w:eastAsia="Calibri" w:cs="Times New Roman"/>
              </w:rPr>
              <w:t>3 August 2020</w:t>
            </w:r>
            <w:bookmarkEnd w:id="14"/>
          </w:p>
        </w:tc>
      </w:tr>
      <w:tr w:rsidR="0081747E" w:rsidTr="00E9471B">
        <w:tc>
          <w:tcPr>
            <w:tcW w:w="851" w:type="dxa"/>
            <w:shd w:val="clear" w:color="auto" w:fill="auto"/>
          </w:tcPr>
          <w:p w:rsidR="002F663C" w:rsidRPr="00711F9C" w:rsidRDefault="00F84A1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F84A1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6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6"/>
            <w:r w:rsidRPr="002F663C">
              <w:rPr>
                <w:rFonts w:eastAsia="Calibri" w:cs="Times New Roman"/>
              </w:rPr>
              <w:t xml:space="preserve">: </w:t>
            </w:r>
            <w:bookmarkStart w:id="17" w:name="bmkFinalMeasure"/>
            <w:bookmarkEnd w:id="17"/>
          </w:p>
        </w:tc>
      </w:tr>
      <w:tr w:rsidR="0081747E" w:rsidTr="00E9471B">
        <w:tc>
          <w:tcPr>
            <w:tcW w:w="851" w:type="dxa"/>
            <w:shd w:val="clear" w:color="auto" w:fill="auto"/>
          </w:tcPr>
          <w:p w:rsidR="002F663C" w:rsidRPr="00711F9C" w:rsidRDefault="00F84A1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F84A1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9" w:name="bmkWithdrawalDate"/>
            <w:bookmarkEnd w:id="19"/>
          </w:p>
          <w:p w:rsidR="002F663C" w:rsidRPr="002F663C" w:rsidRDefault="00F84A13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0" w:name="bmkRelevantSymbol"/>
            <w:bookmarkEnd w:id="20"/>
          </w:p>
        </w:tc>
      </w:tr>
      <w:tr w:rsidR="0081747E" w:rsidTr="00E9471B">
        <w:tc>
          <w:tcPr>
            <w:tcW w:w="851" w:type="dxa"/>
            <w:shd w:val="clear" w:color="auto" w:fill="auto"/>
          </w:tcPr>
          <w:p w:rsidR="002F663C" w:rsidRPr="00711F9C" w:rsidRDefault="00F84A1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F84A1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:rsidR="002F663C" w:rsidRPr="002F663C" w:rsidRDefault="00F84A13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81747E" w:rsidTr="00E9471B">
        <w:tc>
          <w:tcPr>
            <w:tcW w:w="851" w:type="dxa"/>
            <w:shd w:val="clear" w:color="auto" w:fill="auto"/>
          </w:tcPr>
          <w:p w:rsidR="002F663C" w:rsidRPr="00711F9C" w:rsidRDefault="00F84A13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F84A13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81747E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2F663C" w:rsidRPr="00711F9C" w:rsidRDefault="00F84A13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X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:rsidR="00467A46" w:rsidRDefault="00F84A1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>
              <w:rPr>
                <w:rFonts w:eastAsia="Calibri" w:cs="Times New Roman"/>
              </w:rPr>
              <w:t xml:space="preserve"> </w:t>
            </w:r>
            <w:bookmarkStart w:id="26" w:name="bmkReasonOtherText"/>
            <w:r>
              <w:fldChar w:fldCharType="begin"/>
            </w:r>
            <w:r>
              <w:instrText xml:space="preserve"> HYPERLINK "http://pesquisa.in.gov.br/imprensa/jsp/visualiza/index.jsp?data=24/07/2020&amp;jornal=515&amp;pagina=1&amp;totalArquivos=108" </w:instrText>
            </w:r>
            <w:r>
              <w:fldChar w:fldCharType="separate"/>
            </w:r>
            <w:r>
              <w:rPr>
                <w:rFonts w:eastAsia="Calibri" w:cs="Times New Roman"/>
                <w:color w:val="0000FF"/>
                <w:u w:val="single"/>
              </w:rPr>
              <w:t>http://pesquisa.in.gov.br/imprensa/jsp/visualiza/index.jsp?data=24/07/2020&amp;jornal=515&amp;pagina=1&amp;totalArquivos=108</w:t>
            </w:r>
            <w:r>
              <w:rPr>
                <w:rFonts w:eastAsia="Calibri" w:cs="Times New Roman"/>
                <w:color w:val="0000FF"/>
                <w:u w:val="single"/>
              </w:rPr>
              <w:fldChar w:fldCharType="end"/>
            </w:r>
            <w:r>
              <w:rPr>
                <w:rFonts w:eastAsia="Calibri" w:cs="Times New Roman"/>
              </w:rPr>
              <w:t xml:space="preserve"> </w:t>
            </w:r>
            <w:bookmarkEnd w:id="26"/>
          </w:p>
        </w:tc>
      </w:tr>
      <w:bookmarkEnd w:id="6"/>
    </w:tbl>
    <w:p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:rsidR="00DF085F" w:rsidRPr="002D78C9" w:rsidRDefault="00F84A13" w:rsidP="00711F9C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This addendum aims to inform that the Ministry of Agriculture, Livestock and Food Supply – </w:t>
      </w:r>
      <w:proofErr w:type="spellStart"/>
      <w:r w:rsidRPr="002F663C">
        <w:rPr>
          <w:rFonts w:eastAsia="Calibri" w:cs="Times New Roman"/>
          <w:szCs w:val="18"/>
        </w:rPr>
        <w:t>MAPA</w:t>
      </w:r>
      <w:proofErr w:type="spellEnd"/>
      <w:r w:rsidRPr="002F663C">
        <w:rPr>
          <w:rFonts w:eastAsia="Calibri" w:cs="Times New Roman"/>
          <w:szCs w:val="18"/>
        </w:rPr>
        <w:t xml:space="preserve"> published in the Official Gazette No. 141 on 24 July 2020 the Ministerial Technical Regulation No. 50, 21 July 2020 that revokes article 89 of the Technical Regulation No. 51, 1 October 2018.</w:t>
      </w:r>
    </w:p>
    <w:p w:rsidR="003971FF" w:rsidRPr="00F55628" w:rsidRDefault="00F84A13" w:rsidP="00F55628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The notified measure enters into force on 3 August 2020.</w:t>
      </w:r>
    </w:p>
    <w:p w:rsidR="006C5A96" w:rsidRDefault="00F84A13" w:rsidP="006C5A96">
      <w:pPr>
        <w:jc w:val="center"/>
        <w:rPr>
          <w:b/>
        </w:rPr>
      </w:pPr>
      <w:r w:rsidRPr="003971FF">
        <w:rPr>
          <w:b/>
        </w:rPr>
        <w:t>__________</w:t>
      </w:r>
    </w:p>
    <w:p w:rsidR="004D4D19" w:rsidRDefault="004D4D19" w:rsidP="007F38C2">
      <w:pPr>
        <w:jc w:val="center"/>
        <w:rPr>
          <w:b/>
        </w:rPr>
      </w:pPr>
    </w:p>
    <w:p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5F0" w:rsidRDefault="00F84A13">
      <w:r>
        <w:separator/>
      </w:r>
    </w:p>
  </w:endnote>
  <w:endnote w:type="continuationSeparator" w:id="0">
    <w:p w:rsidR="00F555F0" w:rsidRDefault="00F8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F84A13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F84A13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07F" w:rsidRDefault="00F84A13" w:rsidP="00ED54E0">
      <w:r>
        <w:separator/>
      </w:r>
    </w:p>
  </w:footnote>
  <w:footnote w:type="continuationSeparator" w:id="0">
    <w:p w:rsidR="00E0707F" w:rsidRDefault="00F84A13" w:rsidP="00ED54E0">
      <w:r>
        <w:continuationSeparator/>
      </w:r>
    </w:p>
  </w:footnote>
  <w:footnote w:id="1">
    <w:p w:rsidR="007F6EA2" w:rsidRDefault="00F84A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Default="00F84A1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PROVISIONAL204839</w:t>
    </w:r>
    <w:bookmarkEnd w:id="27"/>
  </w:p>
  <w:p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F84A1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Pr="00DD3DD7" w:rsidRDefault="00F84A1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G/TBT/N/BRA/795/Add.2</w:t>
    </w:r>
    <w:bookmarkEnd w:id="28"/>
  </w:p>
  <w:p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F84A1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1747E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F84A13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81747E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F84A13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927628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81747E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D3DD7" w:rsidRPr="002F663C" w:rsidRDefault="00F84A13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G/TBT/N/BRA/795/Add.2</w:t>
          </w:r>
          <w:bookmarkEnd w:id="29"/>
        </w:p>
        <w:p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81747E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F84A13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12 August 2020</w:t>
          </w:r>
        </w:p>
      </w:tc>
    </w:tr>
    <w:tr w:rsidR="0081747E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F84A13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r w:rsidR="00155C39">
            <w:rPr>
              <w:rFonts w:eastAsia="Calibri" w:cs="Times New Roman"/>
              <w:color w:val="FF0000"/>
              <w:szCs w:val="16"/>
            </w:rPr>
            <w:t>554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bookmarkEnd w:id="3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F84A13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81747E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F84A13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F84A13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D42D5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9E0494A" w:tentative="1">
      <w:start w:val="1"/>
      <w:numFmt w:val="lowerLetter"/>
      <w:lvlText w:val="%2."/>
      <w:lvlJc w:val="left"/>
      <w:pPr>
        <w:ind w:left="1080" w:hanging="360"/>
      </w:pPr>
    </w:lvl>
    <w:lvl w:ilvl="2" w:tplc="ED626BCC" w:tentative="1">
      <w:start w:val="1"/>
      <w:numFmt w:val="lowerRoman"/>
      <w:lvlText w:val="%3."/>
      <w:lvlJc w:val="right"/>
      <w:pPr>
        <w:ind w:left="1800" w:hanging="180"/>
      </w:pPr>
    </w:lvl>
    <w:lvl w:ilvl="3" w:tplc="F17A632C" w:tentative="1">
      <w:start w:val="1"/>
      <w:numFmt w:val="decimal"/>
      <w:lvlText w:val="%4."/>
      <w:lvlJc w:val="left"/>
      <w:pPr>
        <w:ind w:left="2520" w:hanging="360"/>
      </w:pPr>
    </w:lvl>
    <w:lvl w:ilvl="4" w:tplc="048E3920" w:tentative="1">
      <w:start w:val="1"/>
      <w:numFmt w:val="lowerLetter"/>
      <w:lvlText w:val="%5."/>
      <w:lvlJc w:val="left"/>
      <w:pPr>
        <w:ind w:left="3240" w:hanging="360"/>
      </w:pPr>
    </w:lvl>
    <w:lvl w:ilvl="5" w:tplc="04F6D264" w:tentative="1">
      <w:start w:val="1"/>
      <w:numFmt w:val="lowerRoman"/>
      <w:lvlText w:val="%6."/>
      <w:lvlJc w:val="right"/>
      <w:pPr>
        <w:ind w:left="3960" w:hanging="180"/>
      </w:pPr>
    </w:lvl>
    <w:lvl w:ilvl="6" w:tplc="FB046F56" w:tentative="1">
      <w:start w:val="1"/>
      <w:numFmt w:val="decimal"/>
      <w:lvlText w:val="%7."/>
      <w:lvlJc w:val="left"/>
      <w:pPr>
        <w:ind w:left="4680" w:hanging="360"/>
      </w:pPr>
    </w:lvl>
    <w:lvl w:ilvl="7" w:tplc="91D28F46" w:tentative="1">
      <w:start w:val="1"/>
      <w:numFmt w:val="lowerLetter"/>
      <w:lvlText w:val="%8."/>
      <w:lvlJc w:val="left"/>
      <w:pPr>
        <w:ind w:left="5400" w:hanging="360"/>
      </w:pPr>
    </w:lvl>
    <w:lvl w:ilvl="8" w:tplc="0DCED40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55C39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1747E"/>
    <w:rsid w:val="0082081F"/>
    <w:rsid w:val="00832639"/>
    <w:rsid w:val="008356EB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763EE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555F0"/>
    <w:rsid w:val="00F55628"/>
    <w:rsid w:val="00F77BEC"/>
    <w:rsid w:val="00F810EA"/>
    <w:rsid w:val="00F84A13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C5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997A7-4A63-413B-A6FF-A5B114D9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184</Words>
  <Characters>1076</Characters>
  <Application>Microsoft Office Word</Application>
  <DocSecurity>0</DocSecurity>
  <Lines>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2020-08-12T11:35:00Z</dcterms:created>
  <dcterms:modified xsi:type="dcterms:W3CDTF">2020-08-12T12:30:00Z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3c5f0e52-510e-452b-a7b7-a3a4ce9eb9ca</vt:lpwstr>
  </property>
  <property fmtid="{D5CDD505-2E9C-101B-9397-08002B2CF9AE}" pid="4" name="WTOCLASSIFICATION">
    <vt:lpwstr>WTO OFFICIAL</vt:lpwstr>
  </property>
</Properties>
</file>