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104B2" w:rsidP="002F6A28">
      <w:pPr>
        <w:pStyle w:val="Title"/>
        <w:rPr>
          <w:caps w:val="0"/>
          <w:kern w:val="0"/>
        </w:rPr>
      </w:pPr>
      <w:bookmarkStart w:id="0" w:name="_GoBack"/>
      <w:bookmarkEnd w:id="0"/>
      <w:r w:rsidRPr="002F6A28">
        <w:rPr>
          <w:caps w:val="0"/>
          <w:kern w:val="0"/>
        </w:rPr>
        <w:t>NOTIFICATION</w:t>
      </w:r>
    </w:p>
    <w:p w:rsidR="009239F7" w:rsidRPr="002F6A28" w:rsidRDefault="005104B2" w:rsidP="002F6A28">
      <w:pPr>
        <w:jc w:val="center"/>
      </w:pPr>
      <w:r w:rsidRPr="002F6A28">
        <w:t>The following notification is being circulated in accordance with Article 10.6</w:t>
      </w:r>
    </w:p>
    <w:p w:rsidR="009239F7" w:rsidRPr="002F6A28" w:rsidRDefault="000C109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844C8" w:rsidTr="0069259F">
        <w:tc>
          <w:tcPr>
            <w:tcW w:w="713" w:type="dxa"/>
            <w:tcBorders>
              <w:bottom w:val="single" w:sz="6" w:space="0" w:color="auto"/>
            </w:tcBorders>
            <w:shd w:val="clear" w:color="auto" w:fill="auto"/>
          </w:tcPr>
          <w:p w:rsidR="00F85C99" w:rsidRPr="002F6A28" w:rsidRDefault="005104B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04B2" w:rsidP="005104B2">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5104B2" w:rsidP="005104B2">
            <w:pPr>
              <w:spacing w:after="120"/>
            </w:pPr>
            <w:r w:rsidRPr="002F6A28">
              <w:rPr>
                <w:b/>
              </w:rPr>
              <w:t>If applicable, name of local government involved (Article 3.2 and 7.2):</w:t>
            </w:r>
            <w:r w:rsidRPr="002F6A28">
              <w:t xml:space="preserve"> </w:t>
            </w:r>
            <w:bookmarkStart w:id="2" w:name="sps1b"/>
            <w:bookmarkEnd w:id="2"/>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pPr>
            <w:r w:rsidRPr="002F6A28">
              <w:rPr>
                <w:b/>
              </w:rPr>
              <w:t xml:space="preserve">Agency responsible: </w:t>
            </w:r>
            <w:r>
              <w:t>Kenya Bureau of Standards</w:t>
            </w:r>
            <w:bookmarkStart w:id="3" w:name="sps2a"/>
            <w:bookmarkEnd w:id="3"/>
          </w:p>
          <w:p w:rsidR="00FC432D" w:rsidRDefault="005104B2" w:rsidP="005104B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104B2" w:rsidP="005104B2">
            <w:r>
              <w:t>P.O. Box: 54974-00200, Nairobi, Kenya</w:t>
            </w:r>
          </w:p>
          <w:p w:rsidR="009844C8" w:rsidRDefault="005104B2" w:rsidP="005104B2">
            <w:r>
              <w:t>Telephone: + (254) 020 605490, 605506/6948258</w:t>
            </w:r>
          </w:p>
          <w:p w:rsidR="009844C8" w:rsidRPr="007B0558" w:rsidRDefault="005104B2" w:rsidP="005104B2">
            <w:pPr>
              <w:rPr>
                <w:lang w:val="fr-FR"/>
              </w:rPr>
            </w:pPr>
            <w:r w:rsidRPr="007B0558">
              <w:rPr>
                <w:lang w:val="fr-FR"/>
              </w:rPr>
              <w:t>Fax: + (254) 020 609660/609665</w:t>
            </w:r>
          </w:p>
          <w:p w:rsidR="009844C8" w:rsidRPr="007B0558" w:rsidRDefault="005104B2" w:rsidP="005104B2">
            <w:pPr>
              <w:rPr>
                <w:lang w:val="fr-FR"/>
              </w:rPr>
            </w:pPr>
            <w:r w:rsidRPr="007B0558">
              <w:rPr>
                <w:lang w:val="fr-FR"/>
              </w:rPr>
              <w:t xml:space="preserve">E-mail: </w:t>
            </w:r>
            <w:r w:rsidR="000C1098">
              <w:fldChar w:fldCharType="begin"/>
            </w:r>
            <w:r w:rsidR="000C1098" w:rsidRPr="000C1098">
              <w:rPr>
                <w:lang w:val="fr-CH"/>
              </w:rPr>
              <w:instrText xml:space="preserve"> HYPERLINK "mailto:info@kebs.org" </w:instrText>
            </w:r>
            <w:r w:rsidR="000C1098">
              <w:fldChar w:fldCharType="separate"/>
            </w:r>
            <w:r w:rsidRPr="007B0558">
              <w:rPr>
                <w:color w:val="0000FF"/>
                <w:u w:val="single"/>
                <w:lang w:val="fr-FR"/>
              </w:rPr>
              <w:t>info@kebs.org</w:t>
            </w:r>
            <w:r w:rsidR="000C1098">
              <w:rPr>
                <w:color w:val="0000FF"/>
                <w:u w:val="single"/>
                <w:lang w:val="fr-FR"/>
              </w:rPr>
              <w:fldChar w:fldCharType="end"/>
            </w:r>
          </w:p>
          <w:p w:rsidR="009844C8" w:rsidRDefault="005104B2" w:rsidP="005104B2">
            <w:pPr>
              <w:spacing w:after="120"/>
            </w:pPr>
            <w:r>
              <w:t xml:space="preserve">Website: </w:t>
            </w:r>
            <w:hyperlink r:id="rId8" w:tgtFrame="_blank" w:history="1">
              <w:r>
                <w:rPr>
                  <w:color w:val="0000FF"/>
                  <w:u w:val="single"/>
                </w:rPr>
                <w:t>http://www.kebs.org</w:t>
              </w:r>
            </w:hyperlink>
            <w:bookmarkStart w:id="4" w:name="sps4a"/>
            <w:bookmarkEnd w:id="4"/>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C432D" w:rsidP="005104B2">
            <w:pPr>
              <w:spacing w:before="120" w:after="120"/>
              <w:rPr>
                <w:b/>
              </w:rPr>
            </w:pPr>
            <w:bookmarkStart w:id="5" w:name="tbt3a"/>
            <w:r>
              <w:rPr>
                <w:b/>
              </w:rPr>
              <w:t>Notified under Article 2.9.2 [</w:t>
            </w:r>
            <w:r w:rsidR="005104B2" w:rsidRPr="002F6A28">
              <w:rPr>
                <w:b/>
              </w:rPr>
              <w:t>X</w:t>
            </w:r>
            <w:bookmarkEnd w:id="5"/>
            <w:r w:rsidR="005104B2" w:rsidRPr="002F6A28">
              <w:rPr>
                <w:b/>
              </w:rPr>
              <w:t>], 2.10.1 [ </w:t>
            </w:r>
            <w:bookmarkStart w:id="6" w:name="tbt3b"/>
            <w:bookmarkEnd w:id="6"/>
            <w:r w:rsidR="005104B2" w:rsidRPr="002F6A28">
              <w:rPr>
                <w:b/>
              </w:rPr>
              <w:t> ], 5.6.2 [ </w:t>
            </w:r>
            <w:bookmarkStart w:id="7" w:name="tbt3c"/>
            <w:bookmarkEnd w:id="7"/>
            <w:r w:rsidR="005104B2" w:rsidRPr="002F6A28">
              <w:rPr>
                <w:b/>
              </w:rPr>
              <w:t> ], 5.7.1 [ </w:t>
            </w:r>
            <w:bookmarkStart w:id="8" w:name="tbt3d"/>
            <w:bookmarkEnd w:id="8"/>
            <w:r w:rsidR="005104B2" w:rsidRPr="002F6A28">
              <w:rPr>
                <w:b/>
              </w:rPr>
              <w:t> ], other:</w:t>
            </w:r>
            <w:bookmarkStart w:id="9" w:name="tbt3e"/>
            <w:bookmarkEnd w:id="9"/>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Animal feeding stuffs (ICS 65.120).</w:t>
            </w:r>
            <w:bookmarkStart w:id="10" w:name="sps3a"/>
            <w:bookmarkEnd w:id="10"/>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pPr>
            <w:r w:rsidRPr="002F6A28">
              <w:rPr>
                <w:b/>
              </w:rPr>
              <w:t xml:space="preserve">Title, number of pages and language(s) of the notified document: </w:t>
            </w:r>
            <w:r>
              <w:t>DEAS 902:2017 Compounded Fish feeds - Specification (21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rPr>
                <w:b/>
              </w:rPr>
            </w:pPr>
            <w:r w:rsidRPr="002F6A28">
              <w:rPr>
                <w:b/>
              </w:rPr>
              <w:t xml:space="preserve">Description of content: </w:t>
            </w:r>
            <w:r>
              <w:rPr>
                <w:lang w:eastAsia="en-GB"/>
              </w:rPr>
              <w:t>This Draft East African Standard specifies requirements and method of sampling and test for compounded fish feeds used in aquaculture and it applies to tilapia and catfish feeds.</w:t>
            </w:r>
            <w:bookmarkStart w:id="14" w:name="sps6a"/>
            <w:bookmarkEnd w:id="14"/>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9844C8" w:rsidTr="0069259F">
        <w:tc>
          <w:tcPr>
            <w:tcW w:w="713" w:type="dxa"/>
            <w:tcBorders>
              <w:top w:val="single" w:sz="6" w:space="0" w:color="auto"/>
              <w:bottom w:val="single" w:sz="6" w:space="0" w:color="auto"/>
            </w:tcBorders>
            <w:shd w:val="clear" w:color="auto" w:fill="auto"/>
          </w:tcPr>
          <w:p w:rsidR="00EE3A11" w:rsidRPr="002F6A28" w:rsidRDefault="005104B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104B2" w:rsidP="005104B2">
            <w:pPr>
              <w:spacing w:before="120" w:after="120"/>
            </w:pPr>
            <w:r w:rsidRPr="002F6A28">
              <w:rPr>
                <w:b/>
              </w:rPr>
              <w:t xml:space="preserve">Proposed date of adoption: </w:t>
            </w:r>
            <w:bookmarkStart w:id="18" w:name="sps10a"/>
            <w:bookmarkStart w:id="19" w:name="sps10b"/>
            <w:bookmarkEnd w:id="18"/>
            <w:r w:rsidRPr="002F6A28">
              <w:t>June 2018</w:t>
            </w:r>
            <w:bookmarkEnd w:id="19"/>
          </w:p>
          <w:p w:rsidR="00EE3A11" w:rsidRPr="002F6A28" w:rsidRDefault="005104B2" w:rsidP="007B0558">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9844C8" w:rsidTr="0069259F">
        <w:tc>
          <w:tcPr>
            <w:tcW w:w="713" w:type="dxa"/>
            <w:tcBorders>
              <w:top w:val="single" w:sz="6" w:space="0" w:color="auto"/>
              <w:bottom w:val="single" w:sz="6" w:space="0" w:color="auto"/>
            </w:tcBorders>
            <w:shd w:val="clear" w:color="auto" w:fill="auto"/>
          </w:tcPr>
          <w:p w:rsidR="00F85C99" w:rsidRPr="002F6A28" w:rsidRDefault="005104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04B2" w:rsidP="005104B2">
            <w:pPr>
              <w:spacing w:before="120" w:after="120"/>
            </w:pPr>
            <w:r w:rsidRPr="002F6A28">
              <w:rPr>
                <w:b/>
              </w:rPr>
              <w:t xml:space="preserve">Final date for comments: </w:t>
            </w:r>
            <w:r>
              <w:t>12 May 2018</w:t>
            </w:r>
            <w:bookmarkStart w:id="22" w:name="sps12a"/>
            <w:bookmarkEnd w:id="22"/>
          </w:p>
        </w:tc>
      </w:tr>
      <w:tr w:rsidR="009844C8" w:rsidTr="0069259F">
        <w:tc>
          <w:tcPr>
            <w:tcW w:w="713" w:type="dxa"/>
            <w:tcBorders>
              <w:top w:val="single" w:sz="6" w:space="0" w:color="auto"/>
            </w:tcBorders>
            <w:shd w:val="clear" w:color="auto" w:fill="auto"/>
          </w:tcPr>
          <w:p w:rsidR="00F85C99" w:rsidRPr="002F6A28" w:rsidRDefault="005104B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104B2" w:rsidP="005104B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7B0558" w:rsidRDefault="005104B2" w:rsidP="007B0558">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br/>
              <w:t xml:space="preserve">Website: </w:t>
            </w:r>
            <w:hyperlink r:id="rId10" w:tgtFrame="_blank" w:history="1">
              <w:r>
                <w:rPr>
                  <w:color w:val="0000FF"/>
                  <w:u w:val="single"/>
                </w:rPr>
                <w:t>http://www.kebs.org</w:t>
              </w:r>
            </w:hyperlink>
          </w:p>
          <w:p w:rsidR="00F85C99" w:rsidRPr="002F6A28" w:rsidRDefault="000C1098" w:rsidP="007B0558">
            <w:pPr>
              <w:keepNext/>
              <w:keepLines/>
              <w:spacing w:after="120"/>
              <w:jc w:val="left"/>
            </w:pPr>
            <w:hyperlink r:id="rId11" w:tgtFrame="_blank" w:history="1">
              <w:r w:rsidR="005104B2">
                <w:rPr>
                  <w:color w:val="0000FF"/>
                  <w:u w:val="single"/>
                </w:rPr>
                <w:t>https://members.wto.org/crnattachments/2018/TBT/KEN/18_2088_00_e.pdf</w:t>
              </w:r>
            </w:hyperlink>
            <w:bookmarkStart w:id="24" w:name="sps13c"/>
            <w:bookmarkEnd w:id="24"/>
          </w:p>
        </w:tc>
      </w:tr>
    </w:tbl>
    <w:p w:rsidR="00EE3A11" w:rsidRPr="002F6A28" w:rsidRDefault="000C1098" w:rsidP="002F6A28"/>
    <w:sectPr w:rsidR="00EE3A11" w:rsidRPr="002F6A28" w:rsidSect="0020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56" w:rsidRDefault="005104B2">
      <w:r>
        <w:separator/>
      </w:r>
    </w:p>
  </w:endnote>
  <w:endnote w:type="continuationSeparator" w:id="0">
    <w:p w:rsidR="00930956" w:rsidRDefault="0051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00DB3" w:rsidRDefault="00200DB3" w:rsidP="00200DB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00DB3" w:rsidRDefault="00200DB3" w:rsidP="00200DB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104B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56" w:rsidRDefault="005104B2">
      <w:r>
        <w:separator/>
      </w:r>
    </w:p>
  </w:footnote>
  <w:footnote w:type="continuationSeparator" w:id="0">
    <w:p w:rsidR="00930956" w:rsidRDefault="0051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B3" w:rsidRPr="00200DB3" w:rsidRDefault="00200DB3" w:rsidP="00200DB3">
    <w:pPr>
      <w:pStyle w:val="Header"/>
      <w:pBdr>
        <w:bottom w:val="single" w:sz="4" w:space="1" w:color="auto"/>
      </w:pBdr>
      <w:tabs>
        <w:tab w:val="clear" w:pos="4513"/>
        <w:tab w:val="clear" w:pos="9027"/>
      </w:tabs>
      <w:jc w:val="center"/>
    </w:pPr>
    <w:r w:rsidRPr="00200DB3">
      <w:t>G/TBT/N/KEN/664</w:t>
    </w:r>
  </w:p>
  <w:p w:rsidR="00200DB3" w:rsidRPr="00200DB3" w:rsidRDefault="00200DB3" w:rsidP="00200DB3">
    <w:pPr>
      <w:pStyle w:val="Header"/>
      <w:pBdr>
        <w:bottom w:val="single" w:sz="4" w:space="1" w:color="auto"/>
      </w:pBdr>
      <w:tabs>
        <w:tab w:val="clear" w:pos="4513"/>
        <w:tab w:val="clear" w:pos="9027"/>
      </w:tabs>
      <w:jc w:val="center"/>
    </w:pPr>
  </w:p>
  <w:p w:rsidR="00200DB3" w:rsidRPr="00200DB3" w:rsidRDefault="00200DB3" w:rsidP="00200DB3">
    <w:pPr>
      <w:pStyle w:val="Header"/>
      <w:pBdr>
        <w:bottom w:val="single" w:sz="4" w:space="1" w:color="auto"/>
      </w:pBdr>
      <w:tabs>
        <w:tab w:val="clear" w:pos="4513"/>
        <w:tab w:val="clear" w:pos="9027"/>
      </w:tabs>
      <w:jc w:val="center"/>
    </w:pPr>
    <w:r w:rsidRPr="00200DB3">
      <w:t xml:space="preserve">- </w:t>
    </w:r>
    <w:r w:rsidRPr="00200DB3">
      <w:fldChar w:fldCharType="begin"/>
    </w:r>
    <w:r w:rsidRPr="00200DB3">
      <w:instrText xml:space="preserve"> PAGE </w:instrText>
    </w:r>
    <w:r w:rsidRPr="00200DB3">
      <w:fldChar w:fldCharType="separate"/>
    </w:r>
    <w:r w:rsidR="000C1098">
      <w:rPr>
        <w:noProof/>
      </w:rPr>
      <w:t>2</w:t>
    </w:r>
    <w:r w:rsidRPr="00200DB3">
      <w:fldChar w:fldCharType="end"/>
    </w:r>
    <w:r w:rsidRPr="00200DB3">
      <w:t xml:space="preserve"> -</w:t>
    </w:r>
  </w:p>
  <w:p w:rsidR="009239F7" w:rsidRPr="00200DB3" w:rsidRDefault="000C1098" w:rsidP="00200DB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B3" w:rsidRPr="00200DB3" w:rsidRDefault="00200DB3" w:rsidP="00200DB3">
    <w:pPr>
      <w:pStyle w:val="Header"/>
      <w:pBdr>
        <w:bottom w:val="single" w:sz="4" w:space="1" w:color="auto"/>
      </w:pBdr>
      <w:tabs>
        <w:tab w:val="clear" w:pos="4513"/>
        <w:tab w:val="clear" w:pos="9027"/>
      </w:tabs>
      <w:jc w:val="center"/>
    </w:pPr>
    <w:r w:rsidRPr="00200DB3">
      <w:t>G/TBT/N/KEN/664</w:t>
    </w:r>
  </w:p>
  <w:p w:rsidR="00200DB3" w:rsidRPr="00200DB3" w:rsidRDefault="00200DB3" w:rsidP="00200DB3">
    <w:pPr>
      <w:pStyle w:val="Header"/>
      <w:pBdr>
        <w:bottom w:val="single" w:sz="4" w:space="1" w:color="auto"/>
      </w:pBdr>
      <w:tabs>
        <w:tab w:val="clear" w:pos="4513"/>
        <w:tab w:val="clear" w:pos="9027"/>
      </w:tabs>
      <w:jc w:val="center"/>
    </w:pPr>
  </w:p>
  <w:p w:rsidR="00200DB3" w:rsidRPr="00200DB3" w:rsidRDefault="00200DB3" w:rsidP="00200DB3">
    <w:pPr>
      <w:pStyle w:val="Header"/>
      <w:pBdr>
        <w:bottom w:val="single" w:sz="4" w:space="1" w:color="auto"/>
      </w:pBdr>
      <w:tabs>
        <w:tab w:val="clear" w:pos="4513"/>
        <w:tab w:val="clear" w:pos="9027"/>
      </w:tabs>
      <w:jc w:val="center"/>
    </w:pPr>
    <w:r w:rsidRPr="00200DB3">
      <w:t xml:space="preserve">- </w:t>
    </w:r>
    <w:r w:rsidRPr="00200DB3">
      <w:fldChar w:fldCharType="begin"/>
    </w:r>
    <w:r w:rsidRPr="00200DB3">
      <w:instrText xml:space="preserve"> PAGE </w:instrText>
    </w:r>
    <w:r w:rsidRPr="00200DB3">
      <w:fldChar w:fldCharType="separate"/>
    </w:r>
    <w:r w:rsidRPr="00200DB3">
      <w:rPr>
        <w:noProof/>
      </w:rPr>
      <w:t>2</w:t>
    </w:r>
    <w:r w:rsidRPr="00200DB3">
      <w:fldChar w:fldCharType="end"/>
    </w:r>
    <w:r w:rsidRPr="00200DB3">
      <w:t xml:space="preserve"> -</w:t>
    </w:r>
  </w:p>
  <w:p w:rsidR="009239F7" w:rsidRPr="00200DB3" w:rsidRDefault="000C1098" w:rsidP="00200DB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44C8" w:rsidTr="008612A9">
      <w:trPr>
        <w:trHeight w:val="240"/>
        <w:jc w:val="center"/>
      </w:trPr>
      <w:tc>
        <w:tcPr>
          <w:tcW w:w="3794" w:type="dxa"/>
          <w:shd w:val="clear" w:color="auto" w:fill="FFFFFF"/>
          <w:tcMar>
            <w:left w:w="108" w:type="dxa"/>
            <w:right w:w="108" w:type="dxa"/>
          </w:tcMar>
          <w:vAlign w:val="center"/>
        </w:tcPr>
        <w:p w:rsidR="00ED54E0" w:rsidRPr="009239F7" w:rsidRDefault="000C1098"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200DB3" w:rsidP="00B801E9">
          <w:pPr>
            <w:jc w:val="right"/>
            <w:rPr>
              <w:b/>
              <w:color w:val="FF0000"/>
              <w:szCs w:val="16"/>
            </w:rPr>
          </w:pPr>
          <w:r>
            <w:rPr>
              <w:b/>
              <w:color w:val="FF0000"/>
              <w:szCs w:val="16"/>
            </w:rPr>
            <w:t xml:space="preserve"> </w:t>
          </w:r>
        </w:p>
      </w:tc>
    </w:tr>
    <w:bookmarkEnd w:id="25"/>
    <w:tr w:rsidR="009844C8" w:rsidTr="008612A9">
      <w:trPr>
        <w:trHeight w:val="213"/>
        <w:jc w:val="center"/>
      </w:trPr>
      <w:tc>
        <w:tcPr>
          <w:tcW w:w="3794" w:type="dxa"/>
          <w:vMerge w:val="restart"/>
          <w:shd w:val="clear" w:color="auto" w:fill="FFFFFF"/>
          <w:tcMar>
            <w:left w:w="0" w:type="dxa"/>
            <w:right w:w="0" w:type="dxa"/>
          </w:tcMar>
        </w:tcPr>
        <w:p w:rsidR="00ED54E0" w:rsidRPr="009239F7" w:rsidRDefault="00D7470E" w:rsidP="00B801E9">
          <w:pPr>
            <w:jc w:val="left"/>
          </w:pPr>
          <w:r>
            <w:rPr>
              <w:noProof/>
              <w:lang w:val="en-US"/>
            </w:rPr>
            <w:drawing>
              <wp:inline distT="0" distB="0" distL="0" distR="0" wp14:anchorId="5588D63F" wp14:editId="7D9011B7">
                <wp:extent cx="2395855" cy="715645"/>
                <wp:effectExtent l="0" t="0" r="4445"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C1098" w:rsidP="00B801E9">
          <w:pPr>
            <w:jc w:val="right"/>
            <w:rPr>
              <w:b/>
              <w:szCs w:val="16"/>
            </w:rPr>
          </w:pPr>
        </w:p>
      </w:tc>
    </w:tr>
    <w:tr w:rsidR="009844C8" w:rsidTr="008612A9">
      <w:trPr>
        <w:trHeight w:val="868"/>
        <w:jc w:val="center"/>
      </w:trPr>
      <w:tc>
        <w:tcPr>
          <w:tcW w:w="3794" w:type="dxa"/>
          <w:vMerge/>
          <w:shd w:val="clear" w:color="auto" w:fill="FFFFFF"/>
          <w:tcMar>
            <w:left w:w="108" w:type="dxa"/>
            <w:right w:w="108" w:type="dxa"/>
          </w:tcMar>
        </w:tcPr>
        <w:p w:rsidR="00ED54E0" w:rsidRPr="009239F7" w:rsidRDefault="000C1098" w:rsidP="00B801E9">
          <w:pPr>
            <w:jc w:val="left"/>
            <w:rPr>
              <w:noProof/>
              <w:lang w:eastAsia="en-GB"/>
            </w:rPr>
          </w:pPr>
        </w:p>
      </w:tc>
      <w:tc>
        <w:tcPr>
          <w:tcW w:w="5448" w:type="dxa"/>
          <w:gridSpan w:val="2"/>
          <w:shd w:val="clear" w:color="auto" w:fill="FFFFFF"/>
          <w:tcMar>
            <w:left w:w="108" w:type="dxa"/>
            <w:right w:w="108" w:type="dxa"/>
          </w:tcMar>
        </w:tcPr>
        <w:p w:rsidR="00200DB3" w:rsidRDefault="00200DB3" w:rsidP="00B801E9">
          <w:pPr>
            <w:jc w:val="right"/>
            <w:rPr>
              <w:b/>
              <w:szCs w:val="16"/>
            </w:rPr>
          </w:pPr>
          <w:bookmarkStart w:id="26" w:name="bmkSymbols"/>
          <w:r>
            <w:rPr>
              <w:b/>
              <w:szCs w:val="16"/>
            </w:rPr>
            <w:t>G/TBT/N/KEN/664</w:t>
          </w:r>
        </w:p>
        <w:bookmarkEnd w:id="26"/>
        <w:p w:rsidR="00ED54E0" w:rsidRPr="009239F7" w:rsidRDefault="000C1098" w:rsidP="00B801E9">
          <w:pPr>
            <w:jc w:val="right"/>
            <w:rPr>
              <w:b/>
              <w:szCs w:val="16"/>
            </w:rPr>
          </w:pPr>
        </w:p>
      </w:tc>
    </w:tr>
    <w:tr w:rsidR="009844C8" w:rsidTr="008612A9">
      <w:trPr>
        <w:trHeight w:val="240"/>
        <w:jc w:val="center"/>
      </w:trPr>
      <w:tc>
        <w:tcPr>
          <w:tcW w:w="3794" w:type="dxa"/>
          <w:vMerge/>
          <w:shd w:val="clear" w:color="auto" w:fill="FFFFFF"/>
          <w:tcMar>
            <w:left w:w="108" w:type="dxa"/>
            <w:right w:w="108" w:type="dxa"/>
          </w:tcMar>
          <w:vAlign w:val="center"/>
        </w:tcPr>
        <w:p w:rsidR="00ED54E0" w:rsidRPr="009239F7" w:rsidRDefault="000C1098" w:rsidP="00B801E9"/>
      </w:tc>
      <w:tc>
        <w:tcPr>
          <w:tcW w:w="5448" w:type="dxa"/>
          <w:gridSpan w:val="2"/>
          <w:shd w:val="clear" w:color="auto" w:fill="FFFFFF"/>
          <w:tcMar>
            <w:left w:w="108" w:type="dxa"/>
            <w:right w:w="108" w:type="dxa"/>
          </w:tcMar>
          <w:vAlign w:val="center"/>
        </w:tcPr>
        <w:p w:rsidR="00ED54E0" w:rsidRPr="009239F7" w:rsidRDefault="00080FD1" w:rsidP="00B801E9">
          <w:pPr>
            <w:jc w:val="right"/>
            <w:rPr>
              <w:szCs w:val="16"/>
            </w:rPr>
          </w:pPr>
          <w:bookmarkStart w:id="27" w:name="spsDateDistribution"/>
          <w:bookmarkStart w:id="28" w:name="bmkDate"/>
          <w:bookmarkEnd w:id="27"/>
          <w:bookmarkEnd w:id="28"/>
          <w:r>
            <w:rPr>
              <w:szCs w:val="16"/>
            </w:rPr>
            <w:t>18 April 2018</w:t>
          </w:r>
        </w:p>
      </w:tc>
    </w:tr>
    <w:tr w:rsidR="009844C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04B2" w:rsidP="0097650D">
          <w:pPr>
            <w:jc w:val="left"/>
            <w:rPr>
              <w:b/>
            </w:rPr>
          </w:pPr>
          <w:bookmarkStart w:id="29" w:name="bmkSerial"/>
          <w:r w:rsidRPr="002F6A28">
            <w:rPr>
              <w:color w:val="FF0000"/>
              <w:szCs w:val="16"/>
            </w:rPr>
            <w:t>(</w:t>
          </w:r>
          <w:bookmarkStart w:id="30" w:name="spsSerialNumber"/>
          <w:bookmarkEnd w:id="30"/>
          <w:r w:rsidR="00080FD1">
            <w:rPr>
              <w:color w:val="FF0000"/>
              <w:szCs w:val="16"/>
            </w:rPr>
            <w:t>18-2412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104B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C109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C1098">
            <w:rPr>
              <w:bCs/>
              <w:noProof/>
              <w:szCs w:val="16"/>
            </w:rPr>
            <w:t>2</w:t>
          </w:r>
          <w:r w:rsidRPr="002F6A28">
            <w:rPr>
              <w:bCs/>
              <w:szCs w:val="16"/>
            </w:rPr>
            <w:fldChar w:fldCharType="end"/>
          </w:r>
          <w:bookmarkEnd w:id="31"/>
        </w:p>
      </w:tc>
    </w:tr>
    <w:tr w:rsidR="009844C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00DB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00DB3" w:rsidP="00B801E9">
          <w:pPr>
            <w:jc w:val="right"/>
            <w:rPr>
              <w:bCs/>
              <w:szCs w:val="18"/>
            </w:rPr>
          </w:pPr>
          <w:bookmarkStart w:id="33" w:name="bmkLanguage"/>
          <w:r>
            <w:rPr>
              <w:bCs/>
              <w:szCs w:val="18"/>
            </w:rPr>
            <w:t>Original: English</w:t>
          </w:r>
          <w:bookmarkEnd w:id="33"/>
        </w:p>
      </w:tc>
    </w:tr>
  </w:tbl>
  <w:p w:rsidR="00ED54E0" w:rsidRPr="002F6A28" w:rsidRDefault="000C1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AACE93A">
      <w:start w:val="1"/>
      <w:numFmt w:val="decimal"/>
      <w:pStyle w:val="SummaryText"/>
      <w:lvlText w:val="%1."/>
      <w:lvlJc w:val="left"/>
      <w:pPr>
        <w:ind w:left="360" w:hanging="360"/>
      </w:pPr>
    </w:lvl>
    <w:lvl w:ilvl="1" w:tplc="EF180C72" w:tentative="1">
      <w:start w:val="1"/>
      <w:numFmt w:val="lowerLetter"/>
      <w:lvlText w:val="%2."/>
      <w:lvlJc w:val="left"/>
      <w:pPr>
        <w:ind w:left="1080" w:hanging="360"/>
      </w:pPr>
    </w:lvl>
    <w:lvl w:ilvl="2" w:tplc="BD7E32C4" w:tentative="1">
      <w:start w:val="1"/>
      <w:numFmt w:val="lowerRoman"/>
      <w:lvlText w:val="%3."/>
      <w:lvlJc w:val="right"/>
      <w:pPr>
        <w:ind w:left="1800" w:hanging="180"/>
      </w:pPr>
    </w:lvl>
    <w:lvl w:ilvl="3" w:tplc="11DA13C2" w:tentative="1">
      <w:start w:val="1"/>
      <w:numFmt w:val="decimal"/>
      <w:lvlText w:val="%4."/>
      <w:lvlJc w:val="left"/>
      <w:pPr>
        <w:ind w:left="2520" w:hanging="360"/>
      </w:pPr>
    </w:lvl>
    <w:lvl w:ilvl="4" w:tplc="5F6883E8" w:tentative="1">
      <w:start w:val="1"/>
      <w:numFmt w:val="lowerLetter"/>
      <w:lvlText w:val="%5."/>
      <w:lvlJc w:val="left"/>
      <w:pPr>
        <w:ind w:left="3240" w:hanging="360"/>
      </w:pPr>
    </w:lvl>
    <w:lvl w:ilvl="5" w:tplc="C1742E2A" w:tentative="1">
      <w:start w:val="1"/>
      <w:numFmt w:val="lowerRoman"/>
      <w:lvlText w:val="%6."/>
      <w:lvlJc w:val="right"/>
      <w:pPr>
        <w:ind w:left="3960" w:hanging="180"/>
      </w:pPr>
    </w:lvl>
    <w:lvl w:ilvl="6" w:tplc="51B4F7C0" w:tentative="1">
      <w:start w:val="1"/>
      <w:numFmt w:val="decimal"/>
      <w:lvlText w:val="%7."/>
      <w:lvlJc w:val="left"/>
      <w:pPr>
        <w:ind w:left="4680" w:hanging="360"/>
      </w:pPr>
    </w:lvl>
    <w:lvl w:ilvl="7" w:tplc="3D6263DE" w:tentative="1">
      <w:start w:val="1"/>
      <w:numFmt w:val="lowerLetter"/>
      <w:lvlText w:val="%8."/>
      <w:lvlJc w:val="left"/>
      <w:pPr>
        <w:ind w:left="5400" w:hanging="360"/>
      </w:pPr>
    </w:lvl>
    <w:lvl w:ilvl="8" w:tplc="C2E8D1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C8"/>
    <w:rsid w:val="00080FD1"/>
    <w:rsid w:val="000C1098"/>
    <w:rsid w:val="00200DB3"/>
    <w:rsid w:val="005104B2"/>
    <w:rsid w:val="007B0558"/>
    <w:rsid w:val="00930956"/>
    <w:rsid w:val="009844C8"/>
    <w:rsid w:val="00D7470E"/>
    <w:rsid w:val="00FC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KEN/18_2088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1746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2018-04-18T12:25:00Z</cp:lastPrinted>
  <dcterms:created xsi:type="dcterms:W3CDTF">2018-04-18T07:18:00Z</dcterms:created>
  <dcterms:modified xsi:type="dcterms:W3CDTF">2018-04-18T13:43:00Z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G/TBT/N/KEN/664</vt:lpwstr>
  </property>
</Properties>
</file>