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F5F60" w:rsidP="002F6A28">
      <w:pPr>
        <w:pStyle w:val="Title"/>
        <w:rPr>
          <w:caps w:val="0"/>
          <w:kern w:val="0"/>
        </w:rPr>
      </w:pPr>
      <w:bookmarkStart w:id="0" w:name="_GoBack"/>
      <w:bookmarkEnd w:id="0"/>
      <w:r w:rsidRPr="002F6A28">
        <w:rPr>
          <w:caps w:val="0"/>
          <w:kern w:val="0"/>
        </w:rPr>
        <w:t>NOTIFICATION</w:t>
      </w:r>
    </w:p>
    <w:p w:rsidR="009239F7" w:rsidRPr="002F6A28" w:rsidRDefault="008F5F60" w:rsidP="002F6A28">
      <w:pPr>
        <w:jc w:val="center"/>
      </w:pPr>
      <w:r w:rsidRPr="002F6A28">
        <w:t>The following notification is being circulated in accordance with Article 10.6</w:t>
      </w:r>
    </w:p>
    <w:p w:rsidR="009239F7" w:rsidRPr="002F6A28" w:rsidRDefault="0010502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76F1C" w:rsidTr="0069259F">
        <w:tc>
          <w:tcPr>
            <w:tcW w:w="713" w:type="dxa"/>
            <w:tcBorders>
              <w:bottom w:val="single" w:sz="6" w:space="0" w:color="auto"/>
            </w:tcBorders>
            <w:shd w:val="clear" w:color="auto" w:fill="auto"/>
          </w:tcPr>
          <w:p w:rsidR="00F85C99" w:rsidRPr="002F6A28" w:rsidRDefault="008F5F6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F5F60" w:rsidP="0024098B">
            <w:pPr>
              <w:spacing w:before="120" w:after="120"/>
            </w:pPr>
            <w:r w:rsidRPr="002F6A28">
              <w:rPr>
                <w:b/>
              </w:rPr>
              <w:t xml:space="preserve">Notifying Member: </w:t>
            </w:r>
            <w:bookmarkStart w:id="1" w:name="sps1a"/>
            <w:r w:rsidRPr="00812D1D">
              <w:rPr>
                <w:caps/>
                <w:u w:val="single"/>
              </w:rPr>
              <w:t>Lithuania</w:t>
            </w:r>
            <w:bookmarkEnd w:id="1"/>
            <w:r w:rsidRPr="002F6A28">
              <w:t xml:space="preserve"> </w:t>
            </w:r>
          </w:p>
          <w:p w:rsidR="00F85C99" w:rsidRPr="002F6A28" w:rsidRDefault="008F5F60" w:rsidP="0024098B">
            <w:pPr>
              <w:spacing w:after="120"/>
            </w:pPr>
            <w:r w:rsidRPr="002F6A28">
              <w:rPr>
                <w:b/>
              </w:rPr>
              <w:t>If applicable, name of local government involved (Article 3.2 and 7.2):</w:t>
            </w:r>
            <w:r w:rsidRPr="002F6A28">
              <w:t xml:space="preserve"> </w:t>
            </w:r>
            <w:bookmarkStart w:id="2" w:name="sps1b"/>
            <w:bookmarkEnd w:id="2"/>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57ACC" w:rsidRDefault="008F5F60" w:rsidP="0024098B">
            <w:pPr>
              <w:spacing w:before="120" w:after="120"/>
              <w:rPr>
                <w:b/>
              </w:rPr>
            </w:pPr>
            <w:r w:rsidRPr="002F6A28">
              <w:rPr>
                <w:b/>
              </w:rPr>
              <w:t xml:space="preserve">Agency responsible: </w:t>
            </w:r>
          </w:p>
          <w:p w:rsidR="00957ACC" w:rsidRDefault="008F5F60" w:rsidP="0024098B">
            <w:r>
              <w:t>Ministry of Environment A. Jaksto str. 4, LT-01105 Vilnius, L</w:t>
            </w:r>
            <w:r w:rsidR="00957ACC">
              <w:t>I</w:t>
            </w:r>
            <w:r>
              <w:t xml:space="preserve">THUANIA </w:t>
            </w:r>
          </w:p>
          <w:p w:rsidR="00957ACC" w:rsidRDefault="008F5F60" w:rsidP="0024098B">
            <w:r>
              <w:t xml:space="preserve">Tel.: +370 (5) 2663661 </w:t>
            </w:r>
          </w:p>
          <w:p w:rsidR="00F85C99" w:rsidRPr="002F6A28" w:rsidRDefault="008F5F60" w:rsidP="0024098B">
            <w:pPr>
              <w:spacing w:after="120"/>
            </w:pPr>
            <w:r>
              <w:t xml:space="preserve">E-mail: </w:t>
            </w:r>
            <w:hyperlink r:id="rId8" w:history="1">
              <w:r w:rsidR="00083D86" w:rsidRPr="0089539F">
                <w:rPr>
                  <w:rStyle w:val="Hyperlink"/>
                </w:rPr>
                <w:t>info@am.lt</w:t>
              </w:r>
            </w:hyperlink>
            <w:bookmarkStart w:id="3" w:name="sps2a"/>
            <w:bookmarkEnd w:id="3"/>
          </w:p>
          <w:p w:rsidR="00083D86" w:rsidRDefault="008F5F60" w:rsidP="0024098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F5F60" w:rsidP="0024098B">
            <w:r>
              <w:t xml:space="preserve">EC TBT Enquiry Point: </w:t>
            </w:r>
            <w:hyperlink r:id="rId9" w:history="1">
              <w:r>
                <w:rPr>
                  <w:color w:val="0000FF"/>
                  <w:u w:val="single"/>
                </w:rPr>
                <w:t>ec-tbt@cec.eu.int</w:t>
              </w:r>
            </w:hyperlink>
          </w:p>
          <w:p w:rsidR="00376F1C" w:rsidRDefault="008F5F60" w:rsidP="0024098B">
            <w:pPr>
              <w:spacing w:after="120"/>
            </w:pPr>
            <w:r>
              <w:t xml:space="preserve">National TBT Enquiry Point: </w:t>
            </w:r>
            <w:hyperlink r:id="rId10" w:history="1">
              <w:r>
                <w:rPr>
                  <w:color w:val="0000FF"/>
                  <w:u w:val="single"/>
                </w:rPr>
                <w:t>enquiry@lsd.lt</w:t>
              </w:r>
            </w:hyperlink>
            <w:bookmarkStart w:id="4" w:name="sps4a"/>
            <w:bookmarkEnd w:id="4"/>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rPr>
                <w:b/>
              </w:rPr>
            </w:pPr>
            <w:r w:rsidRPr="002F6A28">
              <w:rPr>
                <w:b/>
              </w:rPr>
              <w:t>Notified under Article 2.9.2 [</w:t>
            </w:r>
            <w:bookmarkStart w:id="5" w:name="tbt3a"/>
            <w:r w:rsidRPr="002F6A28">
              <w:rPr>
                <w:b/>
              </w:rPr>
              <w:t>X</w:t>
            </w:r>
            <w:bookmarkEnd w:id="5"/>
            <w:r w:rsidRPr="002F6A28">
              <w:rPr>
                <w:b/>
              </w:rPr>
              <w:t>], 2.10.1 [</w:t>
            </w:r>
            <w:r w:rsidR="00083D86" w:rsidRPr="002F6A28">
              <w:rPr>
                <w:b/>
              </w:rPr>
              <w:t> </w:t>
            </w:r>
            <w:r w:rsidRPr="002F6A28">
              <w:rPr>
                <w:b/>
              </w:rPr>
              <w:t>], 5.6.2 [ </w:t>
            </w:r>
            <w:bookmarkStart w:id="6" w:name="tbt3c"/>
            <w:r w:rsidRPr="002F6A28">
              <w:rPr>
                <w:b/>
              </w:rPr>
              <w:t>X</w:t>
            </w:r>
            <w:bookmarkEnd w:id="6"/>
            <w:r w:rsidRPr="002F6A28">
              <w:rPr>
                <w:b/>
              </w:rPr>
              <w:t> ], 5.7.1 [</w:t>
            </w:r>
            <w:r w:rsidR="00083D86" w:rsidRPr="002F6A28">
              <w:rPr>
                <w:b/>
              </w:rPr>
              <w:t> </w:t>
            </w:r>
            <w:r w:rsidRPr="002F6A28">
              <w:rPr>
                <w:b/>
              </w:rPr>
              <w:t>], other:</w:t>
            </w:r>
            <w:bookmarkStart w:id="7" w:name="tbt3e"/>
            <w:bookmarkEnd w:id="7"/>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76F1C" w:rsidRDefault="008F5F60" w:rsidP="0024098B">
            <w:pPr>
              <w:spacing w:before="120" w:after="120"/>
            </w:pPr>
            <w:r w:rsidRPr="002F6A28">
              <w:rPr>
                <w:b/>
              </w:rPr>
              <w:t xml:space="preserve">Products covered (HS or CCCN where applicable, otherwise national tariff heading. ICS numbers may be provided in addition, where applicable): </w:t>
            </w:r>
            <w:r>
              <w:t>Construction products</w:t>
            </w:r>
            <w:bookmarkStart w:id="8" w:name="sps3a"/>
            <w:bookmarkEnd w:id="8"/>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pPr>
            <w:r w:rsidRPr="002F6A28">
              <w:rPr>
                <w:b/>
              </w:rPr>
              <w:t xml:space="preserve">Title, number of pages and language(s) of the notified document: </w:t>
            </w:r>
            <w:r>
              <w:t xml:space="preserve">Draft Order of the Minister for Environment of the Republic of Lithuania amending the Order No D1-901 of the Minister for Environment of the Republic of Lithuania of 10 December 2015 approving the Technical Construction Regulation STR 1.01.04:2015 </w:t>
            </w:r>
            <w:r w:rsidR="00083D86" w:rsidRPr="00083D86">
              <w:t>"</w:t>
            </w:r>
            <w:r>
              <w:t>Assessment, verification of constancy of performance of construction products for which there are no harmonized technical specifications and declaration of performance of such products. Designation of testing laboratories and certification bodies. National Technical Assessments and designation and notification of Technical Assessment Bodies</w:t>
            </w:r>
            <w:r w:rsidR="00083D86" w:rsidRPr="00083D86">
              <w:t>"</w:t>
            </w:r>
            <w:r>
              <w:t xml:space="preserve"> (hereinafter referred to as Draft Order). (3 page(s), in Lituanian)</w:t>
            </w:r>
            <w:bookmarkStart w:id="9" w:name="sps5a"/>
            <w:bookmarkStart w:id="10" w:name="sps5b"/>
            <w:bookmarkEnd w:id="9"/>
            <w:bookmarkEnd w:id="10"/>
            <w:r w:rsidR="00083D86" w:rsidRPr="002F6A28">
              <w:t xml:space="preserve"> </w:t>
            </w:r>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rPr>
                <w:b/>
              </w:rPr>
            </w:pPr>
            <w:r w:rsidRPr="002F6A28">
              <w:rPr>
                <w:b/>
              </w:rPr>
              <w:t xml:space="preserve">Description of content: </w:t>
            </w:r>
            <w:r>
              <w:rPr>
                <w:lang w:eastAsia="en-GB"/>
              </w:rPr>
              <w:t xml:space="preserve">The Draft Order amends the Construction Technical Regulation STR 1.01.04:2015 (hereinafter referred to as Regulation) with new point 16 making it clear what needs to be done for the assessment and verification of constancy of performance of construction product which is not on the List of Construction Products Subject to Regulation (the List is approved by the Order of the Minister for Environment of the Republic of Lithuania, renewed nearly on annual basis). In order to establish more detailed, comprehensive and clear requirements for the designation of test laboratories and certification bodies, the Draft Order foresees the amendment of point 17 of the Regulation. </w:t>
            </w:r>
          </w:p>
          <w:p w:rsidR="00376F1C" w:rsidRDefault="008F5F60" w:rsidP="0024098B">
            <w:pPr>
              <w:spacing w:after="120"/>
            </w:pPr>
            <w:r>
              <w:rPr>
                <w:lang w:eastAsia="en-GB"/>
              </w:rPr>
              <w:t xml:space="preserve">The Draft Order amends the Regulation with new point 17, which states that test laboratory or certification body accredited in the area of construction products covered by the European Assessment Document (or ETAG) and wishing to become a designated body when products in this area have national technical assessments, instead of documents proving its compliance with the requirements set out in Chapter VII of the Regulation may submit an accreditation certificate issued by the National Accreditation Bureau under the </w:t>
            </w:r>
            <w:r>
              <w:rPr>
                <w:lang w:eastAsia="en-GB"/>
              </w:rPr>
              <w:lastRenderedPageBreak/>
              <w:t xml:space="preserve">Ministry of Economy, certifying that the body is accredited for performing the assessment and verification of constancy of performance of construction products in accordance with the requirements of the Regulation (EU) No 305/2011 of the European Parliament and of the Council of 9 March 2011 laying down harmonised conditions for the marketing of construction products and repealing Council Directive 89/106/EEC (hereinafter referred to as Regulation (EU) No 305/2011), a copy of the civil liability insurance cover and information on employee impartiality. </w:t>
            </w:r>
          </w:p>
          <w:p w:rsidR="00376F1C" w:rsidRDefault="008F5F60" w:rsidP="0024098B">
            <w:pPr>
              <w:spacing w:after="120"/>
            </w:pPr>
            <w:r>
              <w:rPr>
                <w:lang w:eastAsia="en-GB"/>
              </w:rPr>
              <w:t>The Draft Order amends the Regulation also in a way that it would: set out in detail the actions of the Ministry of the Environment of the Republic of Lithuania in cases of the suspension or repeal of the designation of the designated body in the event of non-compliance with the requirements established; establish requirements for the storage of documents where the designated body ceases to perform the functions of the designated body; imposes obligations on the designated body to ensure that their subcontractors or affiliates meet the requirements set out by the Regulation; impose obligation on the designated body to provide information to the Ministry of Environment of the Republic of Lithuania in cases when the validity of the accreditation certificate expires.</w:t>
            </w:r>
            <w:bookmarkStart w:id="11" w:name="sps6a"/>
            <w:bookmarkEnd w:id="11"/>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rPr>
                <w:b/>
              </w:rPr>
            </w:pPr>
            <w:r w:rsidRPr="002F6A28">
              <w:rPr>
                <w:b/>
              </w:rPr>
              <w:t xml:space="preserve">Objective and rationale, including the nature of urgent problems where applicable: </w:t>
            </w:r>
            <w:r>
              <w:rPr>
                <w:lang w:eastAsia="en-GB"/>
              </w:rPr>
              <w:t>The Draft Order is prepared with the aim to reduce the administrative burden for bodies seeking designation, to give more clarity for the market by setting out more precisely and transparently the actions of the Ministry of Environment of the Republic of Lithuania in cases of the suspension or repeal of the designation of the designated body in the event of non-compliance with the requirements established, to solve practical issues encountered related with responsibility for the storage of documents in case when bodies cease to function as a designated bodies.</w:t>
            </w:r>
            <w:bookmarkStart w:id="12" w:name="sps7f"/>
            <w:bookmarkEnd w:id="12"/>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pPr>
            <w:r w:rsidRPr="002F6A28">
              <w:rPr>
                <w:b/>
              </w:rPr>
              <w:t>Relevant documents:</w:t>
            </w:r>
            <w:r w:rsidRPr="002F6A28">
              <w:t xml:space="preserve"> </w:t>
            </w:r>
            <w:r>
              <w:rPr>
                <w:lang w:eastAsia="en-GB"/>
              </w:rPr>
              <w:t>The Law on Construction of the Republic of Lithuania, the List of Construction Products Subject to Regulation approved on 7</w:t>
            </w:r>
            <w:r>
              <w:t xml:space="preserve"> </w:t>
            </w:r>
            <w:r>
              <w:rPr>
                <w:lang w:val="en-US"/>
              </w:rPr>
              <w:t xml:space="preserve">February 2017 </w:t>
            </w:r>
            <w:r>
              <w:rPr>
                <w:lang w:eastAsia="en-GB"/>
              </w:rPr>
              <w:t>by the Order No. D1-123 of the Minister for Environment of the Republic of Lithuania.</w:t>
            </w:r>
            <w:bookmarkStart w:id="13" w:name="sps9a"/>
            <w:bookmarkEnd w:id="13"/>
            <w:r w:rsidRPr="002F6A28">
              <w:rPr>
                <w:bCs/>
              </w:rPr>
              <w:t xml:space="preserve"> </w:t>
            </w:r>
            <w:bookmarkStart w:id="14" w:name="sps9b"/>
            <w:bookmarkEnd w:id="14"/>
          </w:p>
        </w:tc>
      </w:tr>
      <w:tr w:rsidR="00376F1C" w:rsidTr="0069259F">
        <w:tc>
          <w:tcPr>
            <w:tcW w:w="713" w:type="dxa"/>
            <w:tcBorders>
              <w:top w:val="single" w:sz="6" w:space="0" w:color="auto"/>
              <w:bottom w:val="single" w:sz="6" w:space="0" w:color="auto"/>
            </w:tcBorders>
            <w:shd w:val="clear" w:color="auto" w:fill="auto"/>
          </w:tcPr>
          <w:p w:rsidR="00EE3A11" w:rsidRPr="002F6A28" w:rsidRDefault="008F5F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F5F60" w:rsidP="0024098B">
            <w:pPr>
              <w:spacing w:before="120" w:after="120"/>
            </w:pPr>
            <w:r w:rsidRPr="002F6A28">
              <w:rPr>
                <w:b/>
              </w:rPr>
              <w:t>Proposed date of adoption:</w:t>
            </w:r>
            <w:bookmarkStart w:id="15" w:name="sps10b"/>
            <w:r w:rsidR="00083D86" w:rsidRPr="002F6A28">
              <w:rPr>
                <w:b/>
              </w:rPr>
              <w:t xml:space="preserve"> </w:t>
            </w:r>
            <w:r w:rsidRPr="002F6A28">
              <w:t>Not specified</w:t>
            </w:r>
            <w:bookmarkEnd w:id="15"/>
          </w:p>
          <w:p w:rsidR="00EE3A11" w:rsidRPr="002F6A28" w:rsidRDefault="008F5F60" w:rsidP="0024098B">
            <w:pPr>
              <w:spacing w:after="120"/>
            </w:pPr>
            <w:r w:rsidRPr="002F6A28">
              <w:rPr>
                <w:b/>
              </w:rPr>
              <w:t>Proposed date of entry into force:</w:t>
            </w:r>
            <w:bookmarkStart w:id="16" w:name="sps11b"/>
            <w:r w:rsidR="00083D86" w:rsidRPr="002F6A28">
              <w:rPr>
                <w:b/>
              </w:rPr>
              <w:t xml:space="preserve"> </w:t>
            </w:r>
            <w:r w:rsidRPr="002F6A28">
              <w:t>Not specified</w:t>
            </w:r>
            <w:bookmarkEnd w:id="16"/>
          </w:p>
        </w:tc>
      </w:tr>
      <w:tr w:rsidR="00376F1C" w:rsidTr="0069259F">
        <w:tc>
          <w:tcPr>
            <w:tcW w:w="713" w:type="dxa"/>
            <w:tcBorders>
              <w:top w:val="single" w:sz="6" w:space="0" w:color="auto"/>
              <w:bottom w:val="single" w:sz="6" w:space="0" w:color="auto"/>
            </w:tcBorders>
            <w:shd w:val="clear" w:color="auto" w:fill="auto"/>
          </w:tcPr>
          <w:p w:rsidR="00F85C99" w:rsidRPr="002F6A28" w:rsidRDefault="008F5F6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F5F60" w:rsidP="0024098B">
            <w:pPr>
              <w:spacing w:before="120" w:after="120"/>
            </w:pPr>
            <w:r w:rsidRPr="002F6A28">
              <w:rPr>
                <w:b/>
              </w:rPr>
              <w:t xml:space="preserve">Final date for comments: </w:t>
            </w:r>
            <w:r>
              <w:t>60 days after circulation by WTO Secretariat</w:t>
            </w:r>
            <w:bookmarkStart w:id="17" w:name="sps12a"/>
            <w:bookmarkEnd w:id="17"/>
          </w:p>
        </w:tc>
      </w:tr>
      <w:tr w:rsidR="00376F1C" w:rsidTr="0069259F">
        <w:tc>
          <w:tcPr>
            <w:tcW w:w="713" w:type="dxa"/>
            <w:tcBorders>
              <w:top w:val="single" w:sz="6" w:space="0" w:color="auto"/>
            </w:tcBorders>
            <w:shd w:val="clear" w:color="auto" w:fill="auto"/>
          </w:tcPr>
          <w:p w:rsidR="00F85C99" w:rsidRPr="002F6A28" w:rsidRDefault="008F5F6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F5F60"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85C99" w:rsidRPr="002F6A28" w:rsidRDefault="0010502B" w:rsidP="00E969D2">
            <w:pPr>
              <w:keepNext/>
              <w:keepLines/>
              <w:spacing w:after="120"/>
              <w:jc w:val="left"/>
            </w:pPr>
            <w:hyperlink r:id="rId11" w:history="1">
              <w:r w:rsidR="008F5F60">
                <w:rPr>
                  <w:color w:val="0000FF"/>
                  <w:u w:val="single"/>
                </w:rPr>
                <w:t>enquiry@lsd.lt</w:t>
              </w:r>
            </w:hyperlink>
            <w:bookmarkStart w:id="19" w:name="sps13c"/>
            <w:bookmarkEnd w:id="19"/>
          </w:p>
        </w:tc>
      </w:tr>
    </w:tbl>
    <w:p w:rsidR="00EE3A11" w:rsidRPr="002F6A28" w:rsidRDefault="0010502B" w:rsidP="002F6A28"/>
    <w:sectPr w:rsidR="00EE3A11" w:rsidRPr="002F6A28" w:rsidSect="00BC1E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34" w:rsidRDefault="008F5F60">
      <w:r>
        <w:separator/>
      </w:r>
    </w:p>
  </w:endnote>
  <w:endnote w:type="continuationSeparator" w:id="0">
    <w:p w:rsidR="00720034" w:rsidRDefault="008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C1EC5" w:rsidRDefault="00BC1EC5" w:rsidP="00BC1EC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C1EC5" w:rsidRDefault="00BC1EC5" w:rsidP="00BC1EC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F5F6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34" w:rsidRDefault="008F5F60">
      <w:r>
        <w:separator/>
      </w:r>
    </w:p>
  </w:footnote>
  <w:footnote w:type="continuationSeparator" w:id="0">
    <w:p w:rsidR="00720034" w:rsidRDefault="008F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C5" w:rsidRPr="00BC1EC5" w:rsidRDefault="00BC1EC5" w:rsidP="00BC1EC5">
    <w:pPr>
      <w:pStyle w:val="Header"/>
      <w:pBdr>
        <w:bottom w:val="single" w:sz="4" w:space="1" w:color="auto"/>
      </w:pBdr>
      <w:tabs>
        <w:tab w:val="clear" w:pos="4513"/>
        <w:tab w:val="clear" w:pos="9027"/>
      </w:tabs>
      <w:jc w:val="center"/>
    </w:pPr>
    <w:r w:rsidRPr="00BC1EC5">
      <w:t>G/TBT/N/LTU/33</w:t>
    </w:r>
  </w:p>
  <w:p w:rsidR="00BC1EC5" w:rsidRPr="00BC1EC5" w:rsidRDefault="00BC1EC5" w:rsidP="00BC1EC5">
    <w:pPr>
      <w:pStyle w:val="Header"/>
      <w:pBdr>
        <w:bottom w:val="single" w:sz="4" w:space="1" w:color="auto"/>
      </w:pBdr>
      <w:tabs>
        <w:tab w:val="clear" w:pos="4513"/>
        <w:tab w:val="clear" w:pos="9027"/>
      </w:tabs>
      <w:jc w:val="center"/>
    </w:pPr>
  </w:p>
  <w:p w:rsidR="00BC1EC5" w:rsidRPr="00BC1EC5" w:rsidRDefault="00BC1EC5" w:rsidP="00BC1EC5">
    <w:pPr>
      <w:pStyle w:val="Header"/>
      <w:pBdr>
        <w:bottom w:val="single" w:sz="4" w:space="1" w:color="auto"/>
      </w:pBdr>
      <w:tabs>
        <w:tab w:val="clear" w:pos="4513"/>
        <w:tab w:val="clear" w:pos="9027"/>
      </w:tabs>
      <w:jc w:val="center"/>
    </w:pPr>
    <w:r w:rsidRPr="00BC1EC5">
      <w:t xml:space="preserve">- </w:t>
    </w:r>
    <w:r w:rsidRPr="00BC1EC5">
      <w:fldChar w:fldCharType="begin"/>
    </w:r>
    <w:r w:rsidRPr="00BC1EC5">
      <w:instrText xml:space="preserve"> PAGE </w:instrText>
    </w:r>
    <w:r w:rsidRPr="00BC1EC5">
      <w:fldChar w:fldCharType="separate"/>
    </w:r>
    <w:r w:rsidR="0010502B">
      <w:rPr>
        <w:noProof/>
      </w:rPr>
      <w:t>2</w:t>
    </w:r>
    <w:r w:rsidRPr="00BC1EC5">
      <w:fldChar w:fldCharType="end"/>
    </w:r>
    <w:r w:rsidRPr="00BC1EC5">
      <w:t xml:space="preserve"> -</w:t>
    </w:r>
  </w:p>
  <w:p w:rsidR="009239F7" w:rsidRPr="00BC1EC5" w:rsidRDefault="0010502B" w:rsidP="00BC1EC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C5" w:rsidRPr="00BC1EC5" w:rsidRDefault="00BC1EC5" w:rsidP="00BC1EC5">
    <w:pPr>
      <w:pStyle w:val="Header"/>
      <w:pBdr>
        <w:bottom w:val="single" w:sz="4" w:space="1" w:color="auto"/>
      </w:pBdr>
      <w:tabs>
        <w:tab w:val="clear" w:pos="4513"/>
        <w:tab w:val="clear" w:pos="9027"/>
      </w:tabs>
      <w:jc w:val="center"/>
    </w:pPr>
    <w:r w:rsidRPr="00BC1EC5">
      <w:t>G/TBT/N/LTU/33</w:t>
    </w:r>
  </w:p>
  <w:p w:rsidR="00BC1EC5" w:rsidRPr="00BC1EC5" w:rsidRDefault="00BC1EC5" w:rsidP="00BC1EC5">
    <w:pPr>
      <w:pStyle w:val="Header"/>
      <w:pBdr>
        <w:bottom w:val="single" w:sz="4" w:space="1" w:color="auto"/>
      </w:pBdr>
      <w:tabs>
        <w:tab w:val="clear" w:pos="4513"/>
        <w:tab w:val="clear" w:pos="9027"/>
      </w:tabs>
      <w:jc w:val="center"/>
    </w:pPr>
  </w:p>
  <w:p w:rsidR="00BC1EC5" w:rsidRPr="00BC1EC5" w:rsidRDefault="00BC1EC5" w:rsidP="00BC1EC5">
    <w:pPr>
      <w:pStyle w:val="Header"/>
      <w:pBdr>
        <w:bottom w:val="single" w:sz="4" w:space="1" w:color="auto"/>
      </w:pBdr>
      <w:tabs>
        <w:tab w:val="clear" w:pos="4513"/>
        <w:tab w:val="clear" w:pos="9027"/>
      </w:tabs>
      <w:jc w:val="center"/>
    </w:pPr>
    <w:r w:rsidRPr="00BC1EC5">
      <w:t xml:space="preserve">- </w:t>
    </w:r>
    <w:r w:rsidRPr="00BC1EC5">
      <w:fldChar w:fldCharType="begin"/>
    </w:r>
    <w:r w:rsidRPr="00BC1EC5">
      <w:instrText xml:space="preserve"> PAGE </w:instrText>
    </w:r>
    <w:r w:rsidRPr="00BC1EC5">
      <w:fldChar w:fldCharType="separate"/>
    </w:r>
    <w:r w:rsidRPr="00BC1EC5">
      <w:rPr>
        <w:noProof/>
      </w:rPr>
      <w:t>2</w:t>
    </w:r>
    <w:r w:rsidRPr="00BC1EC5">
      <w:fldChar w:fldCharType="end"/>
    </w:r>
    <w:r w:rsidRPr="00BC1EC5">
      <w:t xml:space="preserve"> -</w:t>
    </w:r>
  </w:p>
  <w:p w:rsidR="009239F7" w:rsidRPr="00BC1EC5" w:rsidRDefault="0010502B" w:rsidP="00BC1EC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6F1C" w:rsidTr="008612A9">
      <w:trPr>
        <w:trHeight w:val="240"/>
        <w:jc w:val="center"/>
      </w:trPr>
      <w:tc>
        <w:tcPr>
          <w:tcW w:w="3794" w:type="dxa"/>
          <w:shd w:val="clear" w:color="auto" w:fill="FFFFFF"/>
          <w:tcMar>
            <w:left w:w="108" w:type="dxa"/>
            <w:right w:w="108" w:type="dxa"/>
          </w:tcMar>
          <w:vAlign w:val="center"/>
        </w:tcPr>
        <w:p w:rsidR="00ED54E0" w:rsidRPr="009239F7" w:rsidRDefault="0010502B"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C1EC5" w:rsidP="00B801E9">
          <w:pPr>
            <w:jc w:val="right"/>
            <w:rPr>
              <w:b/>
              <w:color w:val="FF0000"/>
              <w:szCs w:val="16"/>
            </w:rPr>
          </w:pPr>
          <w:r>
            <w:rPr>
              <w:b/>
              <w:color w:val="FF0000"/>
              <w:szCs w:val="16"/>
            </w:rPr>
            <w:t xml:space="preserve"> </w:t>
          </w:r>
        </w:p>
      </w:tc>
    </w:tr>
    <w:bookmarkEnd w:id="20"/>
    <w:tr w:rsidR="00376F1C" w:rsidTr="008612A9">
      <w:trPr>
        <w:trHeight w:val="213"/>
        <w:jc w:val="center"/>
      </w:trPr>
      <w:tc>
        <w:tcPr>
          <w:tcW w:w="3794" w:type="dxa"/>
          <w:vMerge w:val="restart"/>
          <w:shd w:val="clear" w:color="auto" w:fill="FFFFFF"/>
          <w:tcMar>
            <w:left w:w="0" w:type="dxa"/>
            <w:right w:w="0" w:type="dxa"/>
          </w:tcMar>
        </w:tcPr>
        <w:p w:rsidR="00ED54E0" w:rsidRPr="009239F7" w:rsidRDefault="00BC1EC5" w:rsidP="00B801E9">
          <w:pPr>
            <w:jc w:val="left"/>
          </w:pPr>
          <w:r>
            <w:rPr>
              <w:noProof/>
              <w:lang w:val="en-US"/>
            </w:rPr>
            <w:drawing>
              <wp:inline distT="0" distB="0" distL="0" distR="0" wp14:anchorId="23B0F228" wp14:editId="5646BA0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0502B" w:rsidP="00B801E9">
          <w:pPr>
            <w:jc w:val="right"/>
            <w:rPr>
              <w:b/>
              <w:szCs w:val="16"/>
            </w:rPr>
          </w:pPr>
        </w:p>
      </w:tc>
    </w:tr>
    <w:tr w:rsidR="00376F1C" w:rsidTr="008612A9">
      <w:trPr>
        <w:trHeight w:val="868"/>
        <w:jc w:val="center"/>
      </w:trPr>
      <w:tc>
        <w:tcPr>
          <w:tcW w:w="3794" w:type="dxa"/>
          <w:vMerge/>
          <w:shd w:val="clear" w:color="auto" w:fill="FFFFFF"/>
          <w:tcMar>
            <w:left w:w="108" w:type="dxa"/>
            <w:right w:w="108" w:type="dxa"/>
          </w:tcMar>
        </w:tcPr>
        <w:p w:rsidR="00ED54E0" w:rsidRPr="009239F7" w:rsidRDefault="0010502B" w:rsidP="00B801E9">
          <w:pPr>
            <w:jc w:val="left"/>
            <w:rPr>
              <w:noProof/>
              <w:lang w:eastAsia="en-GB"/>
            </w:rPr>
          </w:pPr>
        </w:p>
      </w:tc>
      <w:tc>
        <w:tcPr>
          <w:tcW w:w="5448" w:type="dxa"/>
          <w:gridSpan w:val="2"/>
          <w:shd w:val="clear" w:color="auto" w:fill="FFFFFF"/>
          <w:tcMar>
            <w:left w:w="108" w:type="dxa"/>
            <w:right w:w="108" w:type="dxa"/>
          </w:tcMar>
        </w:tcPr>
        <w:p w:rsidR="00BC1EC5" w:rsidRDefault="00BC1EC5" w:rsidP="00B801E9">
          <w:pPr>
            <w:jc w:val="right"/>
            <w:rPr>
              <w:b/>
              <w:szCs w:val="16"/>
            </w:rPr>
          </w:pPr>
          <w:bookmarkStart w:id="21" w:name="bmkSymbols"/>
          <w:r>
            <w:rPr>
              <w:b/>
              <w:szCs w:val="16"/>
            </w:rPr>
            <w:t>G/TBT/N/LTU/33</w:t>
          </w:r>
        </w:p>
        <w:bookmarkEnd w:id="21"/>
        <w:p w:rsidR="00ED54E0" w:rsidRPr="009239F7" w:rsidRDefault="0010502B" w:rsidP="00B801E9">
          <w:pPr>
            <w:jc w:val="right"/>
            <w:rPr>
              <w:b/>
              <w:szCs w:val="16"/>
            </w:rPr>
          </w:pPr>
        </w:p>
      </w:tc>
    </w:tr>
    <w:tr w:rsidR="00376F1C" w:rsidTr="008612A9">
      <w:trPr>
        <w:trHeight w:val="240"/>
        <w:jc w:val="center"/>
      </w:trPr>
      <w:tc>
        <w:tcPr>
          <w:tcW w:w="3794" w:type="dxa"/>
          <w:vMerge/>
          <w:shd w:val="clear" w:color="auto" w:fill="FFFFFF"/>
          <w:tcMar>
            <w:left w:w="108" w:type="dxa"/>
            <w:right w:w="108" w:type="dxa"/>
          </w:tcMar>
          <w:vAlign w:val="center"/>
        </w:tcPr>
        <w:p w:rsidR="00ED54E0" w:rsidRPr="009239F7" w:rsidRDefault="0010502B" w:rsidP="00B801E9"/>
      </w:tc>
      <w:tc>
        <w:tcPr>
          <w:tcW w:w="5448" w:type="dxa"/>
          <w:gridSpan w:val="2"/>
          <w:shd w:val="clear" w:color="auto" w:fill="FFFFFF"/>
          <w:tcMar>
            <w:left w:w="108" w:type="dxa"/>
            <w:right w:w="108" w:type="dxa"/>
          </w:tcMar>
          <w:vAlign w:val="center"/>
        </w:tcPr>
        <w:p w:rsidR="00ED54E0" w:rsidRPr="009239F7" w:rsidRDefault="00257674" w:rsidP="00B801E9">
          <w:pPr>
            <w:jc w:val="right"/>
            <w:rPr>
              <w:szCs w:val="16"/>
            </w:rPr>
          </w:pPr>
          <w:bookmarkStart w:id="22" w:name="spsDateDistribution"/>
          <w:bookmarkStart w:id="23" w:name="bmkDate"/>
          <w:bookmarkEnd w:id="22"/>
          <w:bookmarkEnd w:id="23"/>
          <w:r>
            <w:rPr>
              <w:szCs w:val="16"/>
            </w:rPr>
            <w:t>14 June 2018</w:t>
          </w:r>
        </w:p>
      </w:tc>
    </w:tr>
    <w:tr w:rsidR="00376F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F5F60" w:rsidP="0097650D">
          <w:pPr>
            <w:jc w:val="left"/>
            <w:rPr>
              <w:b/>
            </w:rPr>
          </w:pPr>
          <w:bookmarkStart w:id="24" w:name="bmkSerial"/>
          <w:r w:rsidRPr="002F6A28">
            <w:rPr>
              <w:color w:val="FF0000"/>
              <w:szCs w:val="16"/>
            </w:rPr>
            <w:t>(</w:t>
          </w:r>
          <w:bookmarkStart w:id="25" w:name="spsSerialNumber"/>
          <w:bookmarkEnd w:id="25"/>
          <w:r w:rsidR="00257674">
            <w:rPr>
              <w:color w:val="FF0000"/>
              <w:szCs w:val="16"/>
            </w:rPr>
            <w:t>18-</w:t>
          </w:r>
          <w:r w:rsidR="00171E88">
            <w:rPr>
              <w:color w:val="FF0000"/>
              <w:szCs w:val="16"/>
            </w:rPr>
            <w:t>3700</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8F5F60"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0502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0502B">
            <w:rPr>
              <w:bCs/>
              <w:noProof/>
              <w:szCs w:val="16"/>
            </w:rPr>
            <w:t>2</w:t>
          </w:r>
          <w:r w:rsidRPr="002F6A28">
            <w:rPr>
              <w:bCs/>
              <w:szCs w:val="16"/>
            </w:rPr>
            <w:fldChar w:fldCharType="end"/>
          </w:r>
          <w:bookmarkEnd w:id="26"/>
        </w:p>
      </w:tc>
    </w:tr>
    <w:tr w:rsidR="00376F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C1EC5"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BC1EC5" w:rsidP="00B801E9">
          <w:pPr>
            <w:jc w:val="right"/>
            <w:rPr>
              <w:bCs/>
              <w:szCs w:val="18"/>
            </w:rPr>
          </w:pPr>
          <w:bookmarkStart w:id="28" w:name="bmkLanguage"/>
          <w:r>
            <w:rPr>
              <w:bCs/>
              <w:szCs w:val="18"/>
            </w:rPr>
            <w:t>Original: English</w:t>
          </w:r>
          <w:bookmarkEnd w:id="28"/>
        </w:p>
      </w:tc>
    </w:tr>
  </w:tbl>
  <w:p w:rsidR="00ED54E0" w:rsidRPr="002F6A28" w:rsidRDefault="0010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DC6D7F4">
      <w:start w:val="1"/>
      <w:numFmt w:val="decimal"/>
      <w:pStyle w:val="SummaryText"/>
      <w:lvlText w:val="%1."/>
      <w:lvlJc w:val="left"/>
      <w:pPr>
        <w:ind w:left="360" w:hanging="360"/>
      </w:pPr>
    </w:lvl>
    <w:lvl w:ilvl="1" w:tplc="5462A120" w:tentative="1">
      <w:start w:val="1"/>
      <w:numFmt w:val="lowerLetter"/>
      <w:lvlText w:val="%2."/>
      <w:lvlJc w:val="left"/>
      <w:pPr>
        <w:ind w:left="1080" w:hanging="360"/>
      </w:pPr>
    </w:lvl>
    <w:lvl w:ilvl="2" w:tplc="B72C8CC4" w:tentative="1">
      <w:start w:val="1"/>
      <w:numFmt w:val="lowerRoman"/>
      <w:lvlText w:val="%3."/>
      <w:lvlJc w:val="right"/>
      <w:pPr>
        <w:ind w:left="1800" w:hanging="180"/>
      </w:pPr>
    </w:lvl>
    <w:lvl w:ilvl="3" w:tplc="C97629D2" w:tentative="1">
      <w:start w:val="1"/>
      <w:numFmt w:val="decimal"/>
      <w:lvlText w:val="%4."/>
      <w:lvlJc w:val="left"/>
      <w:pPr>
        <w:ind w:left="2520" w:hanging="360"/>
      </w:pPr>
    </w:lvl>
    <w:lvl w:ilvl="4" w:tplc="A07405AA" w:tentative="1">
      <w:start w:val="1"/>
      <w:numFmt w:val="lowerLetter"/>
      <w:lvlText w:val="%5."/>
      <w:lvlJc w:val="left"/>
      <w:pPr>
        <w:ind w:left="3240" w:hanging="360"/>
      </w:pPr>
    </w:lvl>
    <w:lvl w:ilvl="5" w:tplc="C484A360" w:tentative="1">
      <w:start w:val="1"/>
      <w:numFmt w:val="lowerRoman"/>
      <w:lvlText w:val="%6."/>
      <w:lvlJc w:val="right"/>
      <w:pPr>
        <w:ind w:left="3960" w:hanging="180"/>
      </w:pPr>
    </w:lvl>
    <w:lvl w:ilvl="6" w:tplc="485A3588" w:tentative="1">
      <w:start w:val="1"/>
      <w:numFmt w:val="decimal"/>
      <w:lvlText w:val="%7."/>
      <w:lvlJc w:val="left"/>
      <w:pPr>
        <w:ind w:left="4680" w:hanging="360"/>
      </w:pPr>
    </w:lvl>
    <w:lvl w:ilvl="7" w:tplc="F9F02A8C" w:tentative="1">
      <w:start w:val="1"/>
      <w:numFmt w:val="lowerLetter"/>
      <w:lvlText w:val="%8."/>
      <w:lvlJc w:val="left"/>
      <w:pPr>
        <w:ind w:left="5400" w:hanging="360"/>
      </w:pPr>
    </w:lvl>
    <w:lvl w:ilvl="8" w:tplc="AD8A36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1C"/>
    <w:rsid w:val="00083D86"/>
    <w:rsid w:val="000A37D9"/>
    <w:rsid w:val="0010502B"/>
    <w:rsid w:val="00171E88"/>
    <w:rsid w:val="0024098B"/>
    <w:rsid w:val="00257674"/>
    <w:rsid w:val="00376F1C"/>
    <w:rsid w:val="00720034"/>
    <w:rsid w:val="008F5F60"/>
    <w:rsid w:val="00932E94"/>
    <w:rsid w:val="00957ACC"/>
    <w:rsid w:val="00B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am.l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lsd.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lsd.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tbt@cec.eu.in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4588</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2018-06-14T09:29:00Z</cp:lastPrinted>
  <dcterms:created xsi:type="dcterms:W3CDTF">2018-06-14T09:27:00Z</dcterms:created>
  <dcterms:modified xsi:type="dcterms:W3CDTF">2018-06-14T12:45:00Z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G/TBT/N/LTU/33</vt:lpwstr>
  </property>
</Properties>
</file>