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56D1D" w:rsidP="00B9090C">
      <w:pPr>
        <w:pStyle w:val="Title"/>
        <w:spacing w:before="360"/>
        <w:rPr>
          <w:caps w:val="0"/>
          <w:kern w:val="0"/>
        </w:rPr>
      </w:pPr>
      <w:r w:rsidRPr="002F6A28">
        <w:rPr>
          <w:caps w:val="0"/>
          <w:kern w:val="0"/>
        </w:rPr>
        <w:t>NOTIFICATION</w:t>
      </w:r>
    </w:p>
    <w:p w:rsidR="009239F7" w:rsidRPr="002F6A28" w:rsidRDefault="00656D1D" w:rsidP="002F6A28">
      <w:pPr>
        <w:jc w:val="center"/>
      </w:pPr>
      <w:r w:rsidRPr="002F6A28">
        <w:t>The following notification is being circulated in accordance with Article 10.6</w:t>
      </w:r>
    </w:p>
    <w:p w:rsidR="009239F7" w:rsidRPr="002F6A28" w:rsidRDefault="00F33E3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A10DA" w:rsidTr="0069259F">
        <w:tc>
          <w:tcPr>
            <w:tcW w:w="713" w:type="dxa"/>
            <w:tcBorders>
              <w:bottom w:val="single" w:sz="6" w:space="0" w:color="auto"/>
            </w:tcBorders>
            <w:shd w:val="clear" w:color="auto" w:fill="auto"/>
          </w:tcPr>
          <w:p w:rsidR="00F85C99" w:rsidRPr="002F6A28" w:rsidRDefault="00656D1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56D1D"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656D1D" w:rsidP="002F6A28">
            <w:pPr>
              <w:spacing w:after="120"/>
            </w:pPr>
            <w:r w:rsidRPr="002F6A28">
              <w:rPr>
                <w:b/>
              </w:rPr>
              <w:t>If applicable, name of local government involved (Article 3.2 and 7.2):</w:t>
            </w:r>
            <w:r w:rsidRPr="002F6A28">
              <w:t xml:space="preserve"> </w:t>
            </w:r>
            <w:bookmarkStart w:id="1" w:name="sps1b"/>
            <w:bookmarkEnd w:id="1"/>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56D1D" w:rsidP="00656D1D">
            <w:pPr>
              <w:spacing w:before="120" w:after="120"/>
              <w:jc w:val="left"/>
            </w:pPr>
            <w:r w:rsidRPr="002F6A28">
              <w:rPr>
                <w:b/>
              </w:rPr>
              <w:t xml:space="preserve">Agency responsible: </w:t>
            </w:r>
            <w:r>
              <w:t>Rwanda Standards Board (RSB)</w:t>
            </w:r>
            <w:bookmarkStart w:id="2" w:name="sps2a"/>
            <w:bookmarkEnd w:id="2"/>
          </w:p>
          <w:p w:rsidR="00656D1D" w:rsidRDefault="00656D1D" w:rsidP="00656D1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56D1D" w:rsidP="002F6A28">
            <w:r>
              <w:t>Rwanda Standards Board</w:t>
            </w:r>
          </w:p>
          <w:p w:rsidR="00CA10DA" w:rsidRDefault="00656D1D">
            <w:r>
              <w:t xml:space="preserve">KK 15 Rd, 49 </w:t>
            </w:r>
          </w:p>
          <w:p w:rsidR="00CA10DA" w:rsidRDefault="00656D1D">
            <w:r>
              <w:t xml:space="preserve">P.O.BOX 7099, Kigali, Rwanda </w:t>
            </w:r>
          </w:p>
          <w:p w:rsidR="00CA10DA" w:rsidRDefault="00656D1D">
            <w:r>
              <w:t>Tel: +250 788303492</w:t>
            </w:r>
          </w:p>
          <w:p w:rsidR="00CA10DA" w:rsidRDefault="00656D1D">
            <w:r>
              <w:t xml:space="preserve">Email: </w:t>
            </w:r>
            <w:hyperlink r:id="rId7" w:history="1">
              <w:r>
                <w:rPr>
                  <w:color w:val="0000FF"/>
                  <w:u w:val="single"/>
                </w:rPr>
                <w:t>info@rsb.gov.rw</w:t>
              </w:r>
            </w:hyperlink>
            <w:r>
              <w:t xml:space="preserve"> </w:t>
            </w:r>
          </w:p>
          <w:p w:rsidR="00CA10DA" w:rsidRDefault="00656D1D">
            <w:pPr>
              <w:spacing w:after="120"/>
            </w:pPr>
            <w:r>
              <w:t xml:space="preserve">Website: </w:t>
            </w:r>
            <w:hyperlink r:id="rId8" w:history="1">
              <w:r w:rsidRPr="00D43C01">
                <w:rPr>
                  <w:rStyle w:val="Hyperlink"/>
                </w:rPr>
                <w:t>www.rsb.gov.rw</w:t>
              </w:r>
            </w:hyperlink>
            <w:bookmarkStart w:id="3" w:name="sps4a"/>
            <w:bookmarkEnd w:id="3"/>
            <w:r>
              <w:t xml:space="preserve"> </w:t>
            </w:r>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56D1D"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56D1D" w:rsidP="002F6A28">
            <w:pPr>
              <w:spacing w:before="120" w:after="120"/>
            </w:pPr>
            <w:r w:rsidRPr="002F6A28">
              <w:rPr>
                <w:b/>
              </w:rPr>
              <w:t xml:space="preserve">Products covered (HS or CCCN where applicable, otherwise national tariff heading. ICS numbers may be provided in addition, where applicable): </w:t>
            </w:r>
            <w:r>
              <w:t>Pesticides and other agrochemicals (ICS 65.100).</w:t>
            </w:r>
            <w:bookmarkStart w:id="9" w:name="sps3a"/>
            <w:bookmarkEnd w:id="9"/>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56D1D" w:rsidP="002F6A28">
            <w:pPr>
              <w:spacing w:before="120" w:after="120"/>
            </w:pPr>
            <w:r w:rsidRPr="002F6A28">
              <w:rPr>
                <w:b/>
              </w:rPr>
              <w:t xml:space="preserve">Title, number of pages and language(s) of the notified document: </w:t>
            </w:r>
            <w:r>
              <w:t>DRS 393-5: 2018 Spatial application mosquito repellents - Specification - Part 5: Liquid vaporizers (23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56D1D" w:rsidP="002F6A28">
            <w:pPr>
              <w:spacing w:before="120" w:after="120"/>
              <w:rPr>
                <w:b/>
              </w:rPr>
            </w:pPr>
            <w:r w:rsidRPr="002F6A28">
              <w:rPr>
                <w:b/>
              </w:rPr>
              <w:t xml:space="preserve">Description of content: </w:t>
            </w:r>
            <w:r>
              <w:t>This Draft Rwanda Standard prescribes the requirements and test methods for spatial application mosquito repellents formulated and prepared as liquid vaporizers meant for outdoor and indoor use.</w:t>
            </w:r>
            <w:bookmarkStart w:id="13" w:name="sps6a"/>
            <w:bookmarkEnd w:id="13"/>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56D1D" w:rsidP="002F6A28">
            <w:pPr>
              <w:spacing w:before="12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4" w:name="sps7f"/>
            <w:bookmarkEnd w:id="14"/>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56D1D" w:rsidP="00B9090C">
            <w:pPr>
              <w:spacing w:before="60" w:after="120"/>
            </w:pPr>
            <w:r w:rsidRPr="002F6A28">
              <w:rPr>
                <w:b/>
              </w:rPr>
              <w:t>Relevant documents:</w:t>
            </w:r>
            <w:r w:rsidRPr="002F6A28">
              <w:t xml:space="preserve"> </w:t>
            </w:r>
          </w:p>
          <w:p w:rsidR="00F85C99" w:rsidRPr="002F6A28" w:rsidRDefault="00656D1D" w:rsidP="00656D1D">
            <w:pPr>
              <w:pStyle w:val="ListParagraph"/>
              <w:numPr>
                <w:ilvl w:val="0"/>
                <w:numId w:val="16"/>
              </w:numPr>
              <w:spacing w:after="120"/>
            </w:pPr>
            <w:r>
              <w:t>RS 91, Labeling and marking of pharmaceutical products - Specification</w:t>
            </w:r>
          </w:p>
          <w:p w:rsidR="00CA10DA" w:rsidRDefault="00656D1D" w:rsidP="00656D1D">
            <w:pPr>
              <w:pStyle w:val="ListParagraph"/>
              <w:numPr>
                <w:ilvl w:val="0"/>
                <w:numId w:val="16"/>
              </w:numPr>
              <w:spacing w:after="120"/>
            </w:pPr>
            <w:r>
              <w:t>RS 191, Refined pyrethrum concentrate - Specification</w:t>
            </w:r>
          </w:p>
          <w:p w:rsidR="00CA10DA" w:rsidRDefault="00656D1D" w:rsidP="00656D1D">
            <w:pPr>
              <w:pStyle w:val="ListParagraph"/>
              <w:numPr>
                <w:ilvl w:val="0"/>
                <w:numId w:val="16"/>
              </w:numPr>
              <w:spacing w:after="120"/>
            </w:pPr>
            <w:r>
              <w:t>AOAC 973.12, d-trans-Allethrin in pesticides formulations</w:t>
            </w:r>
          </w:p>
          <w:p w:rsidR="00CA10DA" w:rsidRDefault="00656D1D" w:rsidP="00656D1D">
            <w:pPr>
              <w:pStyle w:val="ListParagraph"/>
              <w:numPr>
                <w:ilvl w:val="0"/>
                <w:numId w:val="16"/>
              </w:numPr>
              <w:spacing w:after="120"/>
            </w:pPr>
            <w:r>
              <w:t>CIPAC 741, Determination of transfluthrin content</w:t>
            </w:r>
          </w:p>
          <w:p w:rsidR="00CA10DA" w:rsidRDefault="00656D1D" w:rsidP="00656D1D">
            <w:pPr>
              <w:pStyle w:val="ListParagraph"/>
              <w:numPr>
                <w:ilvl w:val="0"/>
                <w:numId w:val="16"/>
              </w:numPr>
              <w:spacing w:after="120"/>
            </w:pPr>
            <w:r>
              <w:t>CIPAC 743, Determination of prallethrin (etoc) content</w:t>
            </w:r>
          </w:p>
          <w:p w:rsidR="00CA10DA" w:rsidRDefault="00656D1D" w:rsidP="00656D1D">
            <w:pPr>
              <w:pStyle w:val="ListParagraph"/>
              <w:numPr>
                <w:ilvl w:val="0"/>
                <w:numId w:val="16"/>
              </w:numPr>
              <w:spacing w:after="120"/>
            </w:pPr>
            <w:r>
              <w:t>CIPAC 993, Determination of Metofluthrin (S1264)</w:t>
            </w:r>
          </w:p>
          <w:p w:rsidR="00CA10DA" w:rsidRDefault="00656D1D" w:rsidP="00656D1D">
            <w:pPr>
              <w:pStyle w:val="ListParagraph"/>
              <w:numPr>
                <w:ilvl w:val="0"/>
                <w:numId w:val="16"/>
              </w:numPr>
              <w:spacing w:after="120"/>
            </w:pPr>
            <w:r>
              <w:t>CIPAC 742, Determination of d-allethrin</w:t>
            </w:r>
          </w:p>
          <w:p w:rsidR="00CA10DA" w:rsidRDefault="00656D1D" w:rsidP="00656D1D">
            <w:pPr>
              <w:pStyle w:val="ListParagraph"/>
              <w:numPr>
                <w:ilvl w:val="0"/>
                <w:numId w:val="16"/>
              </w:numPr>
              <w:spacing w:after="120"/>
            </w:pPr>
            <w:r>
              <w:t>CIPAC 977, Determination of Meperfluthrin</w:t>
            </w:r>
          </w:p>
          <w:p w:rsidR="00CA10DA" w:rsidRDefault="00656D1D" w:rsidP="00656D1D">
            <w:pPr>
              <w:pStyle w:val="ListParagraph"/>
              <w:numPr>
                <w:ilvl w:val="0"/>
                <w:numId w:val="16"/>
              </w:numPr>
              <w:spacing w:after="120"/>
            </w:pPr>
            <w:r>
              <w:t>ISO 21149, Cosmetics -Microbiology - Enumeration and detection of aerobic mesophilic bacteria</w:t>
            </w:r>
          </w:p>
          <w:p w:rsidR="00CA10DA" w:rsidRDefault="00656D1D" w:rsidP="00656D1D">
            <w:pPr>
              <w:pStyle w:val="ListParagraph"/>
              <w:numPr>
                <w:ilvl w:val="0"/>
                <w:numId w:val="16"/>
              </w:numPr>
              <w:spacing w:after="120"/>
            </w:pPr>
            <w:r>
              <w:t>RS EAS 847-18, Cosmetics - Analytical methods - Part 18: Determination of thermal stability</w:t>
            </w:r>
          </w:p>
          <w:p w:rsidR="00CA10DA" w:rsidRDefault="00656D1D" w:rsidP="00656D1D">
            <w:pPr>
              <w:pStyle w:val="ListParagraph"/>
              <w:numPr>
                <w:ilvl w:val="0"/>
                <w:numId w:val="16"/>
              </w:numPr>
              <w:spacing w:after="120"/>
            </w:pPr>
            <w:r>
              <w:lastRenderedPageBreak/>
              <w:t>RS EAS 847-17, Cosmetics - Analytical methods - Part 17: Determination of pH</w:t>
            </w:r>
          </w:p>
          <w:p w:rsidR="00CA10DA" w:rsidRDefault="00656D1D" w:rsidP="00656D1D">
            <w:pPr>
              <w:pStyle w:val="ListParagraph"/>
              <w:numPr>
                <w:ilvl w:val="0"/>
                <w:numId w:val="16"/>
              </w:numPr>
              <w:spacing w:after="120"/>
            </w:pPr>
            <w:r>
              <w:t>RS EAS 847-16, Cosmetics - Analytical methods - Part 16: Determination of lead, mercury and arsenic content</w:t>
            </w:r>
            <w:bookmarkStart w:id="15" w:name="sps9a"/>
            <w:bookmarkEnd w:id="15"/>
            <w:r w:rsidRPr="00656D1D">
              <w:rPr>
                <w:bCs/>
              </w:rPr>
              <w:t xml:space="preserve"> </w:t>
            </w:r>
            <w:bookmarkStart w:id="16" w:name="sps9b"/>
            <w:bookmarkEnd w:id="16"/>
          </w:p>
        </w:tc>
      </w:tr>
      <w:tr w:rsidR="00CA10DA" w:rsidTr="0069259F">
        <w:tc>
          <w:tcPr>
            <w:tcW w:w="713" w:type="dxa"/>
            <w:tcBorders>
              <w:top w:val="single" w:sz="6" w:space="0" w:color="auto"/>
              <w:bottom w:val="single" w:sz="6" w:space="0" w:color="auto"/>
            </w:tcBorders>
            <w:shd w:val="clear" w:color="auto" w:fill="auto"/>
          </w:tcPr>
          <w:p w:rsidR="00EE3A11" w:rsidRPr="002F6A28" w:rsidRDefault="00656D1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56D1D" w:rsidP="00656D1D">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656D1D" w:rsidP="00656D1D">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CA10DA" w:rsidTr="0069259F">
        <w:tc>
          <w:tcPr>
            <w:tcW w:w="713" w:type="dxa"/>
            <w:tcBorders>
              <w:top w:val="single" w:sz="6" w:space="0" w:color="auto"/>
              <w:bottom w:val="single" w:sz="6" w:space="0" w:color="auto"/>
            </w:tcBorders>
            <w:shd w:val="clear" w:color="auto" w:fill="auto"/>
          </w:tcPr>
          <w:p w:rsidR="00F85C99" w:rsidRPr="002F6A28" w:rsidRDefault="00656D1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56D1D" w:rsidP="002F6A28">
            <w:pPr>
              <w:spacing w:before="120" w:after="120"/>
            </w:pPr>
            <w:r w:rsidRPr="002F6A28">
              <w:rPr>
                <w:b/>
              </w:rPr>
              <w:t xml:space="preserve">Final date for comments: </w:t>
            </w:r>
            <w:r>
              <w:t>60 days from notification</w:t>
            </w:r>
            <w:bookmarkStart w:id="21" w:name="sps12a"/>
            <w:bookmarkEnd w:id="21"/>
          </w:p>
        </w:tc>
      </w:tr>
      <w:tr w:rsidR="00CA10DA" w:rsidTr="0069259F">
        <w:tc>
          <w:tcPr>
            <w:tcW w:w="713" w:type="dxa"/>
            <w:tcBorders>
              <w:top w:val="single" w:sz="6" w:space="0" w:color="auto"/>
            </w:tcBorders>
            <w:shd w:val="clear" w:color="auto" w:fill="auto"/>
          </w:tcPr>
          <w:p w:rsidR="00F85C99" w:rsidRPr="002F6A28" w:rsidRDefault="00656D1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56D1D"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656D1D"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D43C01">
                <w:rPr>
                  <w:rStyle w:val="Hyperlink"/>
                </w:rPr>
                <w:t>www.rsb.gov.rw</w:t>
              </w:r>
            </w:hyperlink>
            <w:r>
              <w:t xml:space="preserve"> </w:t>
            </w:r>
            <w:r>
              <w:br/>
              <w:t>P.O.BOX 7099, Kigali, Rwanda</w:t>
            </w:r>
            <w:r>
              <w:br/>
            </w:r>
            <w:r>
              <w:br/>
            </w:r>
            <w:hyperlink r:id="rId11" w:tgtFrame="_blank" w:history="1">
              <w:r>
                <w:rPr>
                  <w:color w:val="0000FF"/>
                  <w:u w:val="single"/>
                </w:rPr>
                <w:t>http://www.rsb.gov.rw/fileadmin/user_upload/files/pdf/new_stds/Public_Review_July_18/DRS_393-5_2018_Spatial--Part_5_Liquid_vaporizers.pdf</w:t>
              </w:r>
            </w:hyperlink>
          </w:p>
          <w:p w:rsidR="00CA10DA" w:rsidRDefault="00F33E3B">
            <w:pPr>
              <w:spacing w:after="120"/>
              <w:jc w:val="left"/>
            </w:pPr>
            <w:hyperlink r:id="rId12" w:tgtFrame="_blank" w:history="1">
              <w:r w:rsidR="00656D1D">
                <w:rPr>
                  <w:color w:val="0000FF"/>
                  <w:u w:val="single"/>
                </w:rPr>
                <w:t>https://members.wto.org/crnattachments/2018/TBT/RWA/18_3888_00_e.pdf</w:t>
              </w:r>
            </w:hyperlink>
            <w:bookmarkStart w:id="23" w:name="sps13c"/>
            <w:bookmarkEnd w:id="23"/>
          </w:p>
        </w:tc>
      </w:tr>
    </w:tbl>
    <w:p w:rsidR="00EE3A11" w:rsidRPr="002F6A28" w:rsidRDefault="00F33E3B" w:rsidP="002F6A28"/>
    <w:sectPr w:rsidR="00EE3A11" w:rsidRPr="002F6A28" w:rsidSect="00656D1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7A8" w:rsidRDefault="00656D1D">
      <w:r>
        <w:separator/>
      </w:r>
    </w:p>
  </w:endnote>
  <w:endnote w:type="continuationSeparator" w:id="0">
    <w:p w:rsidR="008827A8" w:rsidRDefault="0065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56D1D" w:rsidRDefault="00656D1D" w:rsidP="00656D1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56D1D" w:rsidRDefault="00656D1D" w:rsidP="00656D1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56D1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7A8" w:rsidRDefault="00656D1D">
      <w:r>
        <w:separator/>
      </w:r>
    </w:p>
  </w:footnote>
  <w:footnote w:type="continuationSeparator" w:id="0">
    <w:p w:rsidR="008827A8" w:rsidRDefault="0065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1D" w:rsidRPr="00656D1D" w:rsidRDefault="00656D1D" w:rsidP="00656D1D">
    <w:pPr>
      <w:pStyle w:val="Header"/>
      <w:pBdr>
        <w:bottom w:val="single" w:sz="4" w:space="1" w:color="auto"/>
      </w:pBdr>
      <w:tabs>
        <w:tab w:val="clear" w:pos="4513"/>
        <w:tab w:val="clear" w:pos="9027"/>
      </w:tabs>
      <w:jc w:val="center"/>
    </w:pPr>
    <w:r w:rsidRPr="00656D1D">
      <w:t>G/TBT/N/RWA/166</w:t>
    </w:r>
  </w:p>
  <w:p w:rsidR="00656D1D" w:rsidRPr="00656D1D" w:rsidRDefault="00656D1D" w:rsidP="00656D1D">
    <w:pPr>
      <w:pStyle w:val="Header"/>
      <w:pBdr>
        <w:bottom w:val="single" w:sz="4" w:space="1" w:color="auto"/>
      </w:pBdr>
      <w:tabs>
        <w:tab w:val="clear" w:pos="4513"/>
        <w:tab w:val="clear" w:pos="9027"/>
      </w:tabs>
      <w:jc w:val="center"/>
    </w:pPr>
  </w:p>
  <w:p w:rsidR="00656D1D" w:rsidRPr="00656D1D" w:rsidRDefault="00656D1D" w:rsidP="00656D1D">
    <w:pPr>
      <w:pStyle w:val="Header"/>
      <w:pBdr>
        <w:bottom w:val="single" w:sz="4" w:space="1" w:color="auto"/>
      </w:pBdr>
      <w:tabs>
        <w:tab w:val="clear" w:pos="4513"/>
        <w:tab w:val="clear" w:pos="9027"/>
      </w:tabs>
      <w:jc w:val="center"/>
    </w:pPr>
    <w:r w:rsidRPr="00656D1D">
      <w:t xml:space="preserve">- </w:t>
    </w:r>
    <w:r w:rsidRPr="00656D1D">
      <w:fldChar w:fldCharType="begin"/>
    </w:r>
    <w:r w:rsidRPr="00656D1D">
      <w:instrText xml:space="preserve"> PAGE </w:instrText>
    </w:r>
    <w:r w:rsidRPr="00656D1D">
      <w:fldChar w:fldCharType="separate"/>
    </w:r>
    <w:r w:rsidR="00F33E3B">
      <w:rPr>
        <w:noProof/>
      </w:rPr>
      <w:t>2</w:t>
    </w:r>
    <w:r w:rsidRPr="00656D1D">
      <w:fldChar w:fldCharType="end"/>
    </w:r>
    <w:r w:rsidRPr="00656D1D">
      <w:t xml:space="preserve"> -</w:t>
    </w:r>
  </w:p>
  <w:p w:rsidR="009239F7" w:rsidRPr="00656D1D" w:rsidRDefault="00F33E3B" w:rsidP="00656D1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1D" w:rsidRPr="00656D1D" w:rsidRDefault="00656D1D" w:rsidP="00656D1D">
    <w:pPr>
      <w:pStyle w:val="Header"/>
      <w:pBdr>
        <w:bottom w:val="single" w:sz="4" w:space="1" w:color="auto"/>
      </w:pBdr>
      <w:tabs>
        <w:tab w:val="clear" w:pos="4513"/>
        <w:tab w:val="clear" w:pos="9027"/>
      </w:tabs>
      <w:jc w:val="center"/>
    </w:pPr>
    <w:r w:rsidRPr="00656D1D">
      <w:t>G/TBT/N/RWA/166</w:t>
    </w:r>
  </w:p>
  <w:p w:rsidR="00656D1D" w:rsidRPr="00656D1D" w:rsidRDefault="00656D1D" w:rsidP="00656D1D">
    <w:pPr>
      <w:pStyle w:val="Header"/>
      <w:pBdr>
        <w:bottom w:val="single" w:sz="4" w:space="1" w:color="auto"/>
      </w:pBdr>
      <w:tabs>
        <w:tab w:val="clear" w:pos="4513"/>
        <w:tab w:val="clear" w:pos="9027"/>
      </w:tabs>
      <w:jc w:val="center"/>
    </w:pPr>
  </w:p>
  <w:p w:rsidR="00656D1D" w:rsidRPr="00656D1D" w:rsidRDefault="00656D1D" w:rsidP="00656D1D">
    <w:pPr>
      <w:pStyle w:val="Header"/>
      <w:pBdr>
        <w:bottom w:val="single" w:sz="4" w:space="1" w:color="auto"/>
      </w:pBdr>
      <w:tabs>
        <w:tab w:val="clear" w:pos="4513"/>
        <w:tab w:val="clear" w:pos="9027"/>
      </w:tabs>
      <w:jc w:val="center"/>
    </w:pPr>
    <w:r w:rsidRPr="00656D1D">
      <w:t xml:space="preserve">- </w:t>
    </w:r>
    <w:r w:rsidRPr="00656D1D">
      <w:fldChar w:fldCharType="begin"/>
    </w:r>
    <w:r w:rsidRPr="00656D1D">
      <w:instrText xml:space="preserve"> PAGE </w:instrText>
    </w:r>
    <w:r w:rsidRPr="00656D1D">
      <w:fldChar w:fldCharType="separate"/>
    </w:r>
    <w:r w:rsidRPr="00656D1D">
      <w:rPr>
        <w:noProof/>
      </w:rPr>
      <w:t>2</w:t>
    </w:r>
    <w:r w:rsidRPr="00656D1D">
      <w:fldChar w:fldCharType="end"/>
    </w:r>
    <w:r w:rsidRPr="00656D1D">
      <w:t xml:space="preserve"> -</w:t>
    </w:r>
  </w:p>
  <w:p w:rsidR="009239F7" w:rsidRPr="00656D1D" w:rsidRDefault="00F33E3B" w:rsidP="00656D1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10DA" w:rsidTr="008612A9">
      <w:trPr>
        <w:trHeight w:val="240"/>
        <w:jc w:val="center"/>
      </w:trPr>
      <w:tc>
        <w:tcPr>
          <w:tcW w:w="3794" w:type="dxa"/>
          <w:shd w:val="clear" w:color="auto" w:fill="FFFFFF"/>
          <w:tcMar>
            <w:left w:w="108" w:type="dxa"/>
            <w:right w:w="108" w:type="dxa"/>
          </w:tcMar>
          <w:vAlign w:val="center"/>
        </w:tcPr>
        <w:p w:rsidR="00ED54E0" w:rsidRPr="009239F7" w:rsidRDefault="00F33E3B"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56D1D" w:rsidP="00B801E9">
          <w:pPr>
            <w:jc w:val="right"/>
            <w:rPr>
              <w:b/>
              <w:color w:val="FF0000"/>
              <w:szCs w:val="16"/>
            </w:rPr>
          </w:pPr>
          <w:r>
            <w:rPr>
              <w:b/>
              <w:color w:val="FF0000"/>
              <w:szCs w:val="16"/>
            </w:rPr>
            <w:t xml:space="preserve"> </w:t>
          </w:r>
        </w:p>
      </w:tc>
    </w:tr>
    <w:bookmarkEnd w:id="24"/>
    <w:tr w:rsidR="00CA10DA" w:rsidTr="008612A9">
      <w:trPr>
        <w:trHeight w:val="213"/>
        <w:jc w:val="center"/>
      </w:trPr>
      <w:tc>
        <w:tcPr>
          <w:tcW w:w="3794" w:type="dxa"/>
          <w:vMerge w:val="restart"/>
          <w:shd w:val="clear" w:color="auto" w:fill="FFFFFF"/>
          <w:tcMar>
            <w:left w:w="0" w:type="dxa"/>
            <w:right w:w="0" w:type="dxa"/>
          </w:tcMar>
        </w:tcPr>
        <w:p w:rsidR="00ED54E0" w:rsidRPr="009239F7" w:rsidRDefault="00C47C1F" w:rsidP="00B801E9">
          <w:pPr>
            <w:jc w:val="left"/>
          </w:pPr>
          <w:r>
            <w:rPr>
              <w:noProof/>
              <w:lang w:val="en-US"/>
            </w:rPr>
            <w:drawing>
              <wp:inline distT="0" distB="0" distL="0" distR="0" wp14:anchorId="3C0BBE09" wp14:editId="298631E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33E3B" w:rsidP="00B801E9">
          <w:pPr>
            <w:jc w:val="right"/>
            <w:rPr>
              <w:b/>
              <w:szCs w:val="16"/>
            </w:rPr>
          </w:pPr>
        </w:p>
      </w:tc>
    </w:tr>
    <w:tr w:rsidR="00CA10DA" w:rsidTr="008612A9">
      <w:trPr>
        <w:trHeight w:val="868"/>
        <w:jc w:val="center"/>
      </w:trPr>
      <w:tc>
        <w:tcPr>
          <w:tcW w:w="3794" w:type="dxa"/>
          <w:vMerge/>
          <w:shd w:val="clear" w:color="auto" w:fill="FFFFFF"/>
          <w:tcMar>
            <w:left w:w="108" w:type="dxa"/>
            <w:right w:w="108" w:type="dxa"/>
          </w:tcMar>
        </w:tcPr>
        <w:p w:rsidR="00ED54E0" w:rsidRPr="009239F7" w:rsidRDefault="00F33E3B" w:rsidP="00B801E9">
          <w:pPr>
            <w:jc w:val="left"/>
            <w:rPr>
              <w:noProof/>
              <w:lang w:eastAsia="en-GB"/>
            </w:rPr>
          </w:pPr>
        </w:p>
      </w:tc>
      <w:tc>
        <w:tcPr>
          <w:tcW w:w="5448" w:type="dxa"/>
          <w:gridSpan w:val="2"/>
          <w:shd w:val="clear" w:color="auto" w:fill="FFFFFF"/>
          <w:tcMar>
            <w:left w:w="108" w:type="dxa"/>
            <w:right w:w="108" w:type="dxa"/>
          </w:tcMar>
        </w:tcPr>
        <w:p w:rsidR="00656D1D" w:rsidRDefault="00656D1D" w:rsidP="00B801E9">
          <w:pPr>
            <w:jc w:val="right"/>
            <w:rPr>
              <w:b/>
              <w:szCs w:val="16"/>
            </w:rPr>
          </w:pPr>
          <w:bookmarkStart w:id="25" w:name="bmkSymbols"/>
          <w:r>
            <w:rPr>
              <w:b/>
              <w:szCs w:val="16"/>
            </w:rPr>
            <w:t>G/TBT/N/RWA/166</w:t>
          </w:r>
        </w:p>
        <w:bookmarkEnd w:id="25"/>
        <w:p w:rsidR="00ED54E0" w:rsidRPr="009239F7" w:rsidRDefault="00F33E3B" w:rsidP="00B801E9">
          <w:pPr>
            <w:jc w:val="right"/>
            <w:rPr>
              <w:b/>
              <w:szCs w:val="16"/>
            </w:rPr>
          </w:pPr>
        </w:p>
      </w:tc>
    </w:tr>
    <w:tr w:rsidR="00CA10DA" w:rsidTr="008612A9">
      <w:trPr>
        <w:trHeight w:val="240"/>
        <w:jc w:val="center"/>
      </w:trPr>
      <w:tc>
        <w:tcPr>
          <w:tcW w:w="3794" w:type="dxa"/>
          <w:vMerge/>
          <w:shd w:val="clear" w:color="auto" w:fill="FFFFFF"/>
          <w:tcMar>
            <w:left w:w="108" w:type="dxa"/>
            <w:right w:w="108" w:type="dxa"/>
          </w:tcMar>
          <w:vAlign w:val="center"/>
        </w:tcPr>
        <w:p w:rsidR="00ED54E0" w:rsidRPr="009239F7" w:rsidRDefault="00F33E3B" w:rsidP="00B801E9"/>
      </w:tc>
      <w:tc>
        <w:tcPr>
          <w:tcW w:w="5448" w:type="dxa"/>
          <w:gridSpan w:val="2"/>
          <w:shd w:val="clear" w:color="auto" w:fill="FFFFFF"/>
          <w:tcMar>
            <w:left w:w="108" w:type="dxa"/>
            <w:right w:w="108" w:type="dxa"/>
          </w:tcMar>
          <w:vAlign w:val="center"/>
        </w:tcPr>
        <w:p w:rsidR="00ED54E0" w:rsidRPr="009239F7" w:rsidRDefault="00B9090C" w:rsidP="00B801E9">
          <w:pPr>
            <w:jc w:val="right"/>
            <w:rPr>
              <w:szCs w:val="16"/>
            </w:rPr>
          </w:pPr>
          <w:bookmarkStart w:id="26" w:name="spsDateDistribution"/>
          <w:bookmarkStart w:id="27" w:name="bmkDate"/>
          <w:bookmarkEnd w:id="26"/>
          <w:bookmarkEnd w:id="27"/>
          <w:r>
            <w:rPr>
              <w:szCs w:val="16"/>
            </w:rPr>
            <w:t>23 July 2018</w:t>
          </w:r>
        </w:p>
      </w:tc>
    </w:tr>
    <w:tr w:rsidR="00CA10D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56D1D" w:rsidP="0097650D">
          <w:pPr>
            <w:jc w:val="left"/>
            <w:rPr>
              <w:b/>
            </w:rPr>
          </w:pPr>
          <w:bookmarkStart w:id="28" w:name="bmkSerial"/>
          <w:r w:rsidRPr="002F6A28">
            <w:rPr>
              <w:color w:val="FF0000"/>
              <w:szCs w:val="16"/>
            </w:rPr>
            <w:t>(</w:t>
          </w:r>
          <w:bookmarkStart w:id="29" w:name="spsSerialNumber"/>
          <w:bookmarkEnd w:id="29"/>
          <w:r w:rsidR="00B9090C">
            <w:rPr>
              <w:color w:val="FF0000"/>
              <w:szCs w:val="16"/>
            </w:rPr>
            <w:t>18-</w:t>
          </w:r>
          <w:r w:rsidR="00F33E3B">
            <w:rPr>
              <w:color w:val="FF0000"/>
              <w:szCs w:val="16"/>
            </w:rPr>
            <w:t>4622</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656D1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33E3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33E3B">
            <w:rPr>
              <w:bCs/>
              <w:noProof/>
              <w:szCs w:val="16"/>
            </w:rPr>
            <w:t>2</w:t>
          </w:r>
          <w:r w:rsidRPr="002F6A28">
            <w:rPr>
              <w:bCs/>
              <w:szCs w:val="16"/>
            </w:rPr>
            <w:fldChar w:fldCharType="end"/>
          </w:r>
          <w:bookmarkEnd w:id="31"/>
        </w:p>
      </w:tc>
    </w:tr>
    <w:tr w:rsidR="00CA10D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56D1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56D1D" w:rsidP="00B801E9">
          <w:pPr>
            <w:jc w:val="right"/>
            <w:rPr>
              <w:bCs/>
              <w:szCs w:val="18"/>
            </w:rPr>
          </w:pPr>
          <w:bookmarkStart w:id="33" w:name="bmkLanguage"/>
          <w:r>
            <w:rPr>
              <w:bCs/>
              <w:szCs w:val="18"/>
            </w:rPr>
            <w:t>Original: English</w:t>
          </w:r>
          <w:bookmarkEnd w:id="33"/>
        </w:p>
      </w:tc>
    </w:tr>
  </w:tbl>
  <w:p w:rsidR="00ED54E0" w:rsidRPr="002F6A28" w:rsidRDefault="00F33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748A9"/>
    <w:multiLevelType w:val="hybridMultilevel"/>
    <w:tmpl w:val="5DC6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846D750">
      <w:start w:val="1"/>
      <w:numFmt w:val="decimal"/>
      <w:pStyle w:val="SummaryText"/>
      <w:lvlText w:val="%1."/>
      <w:lvlJc w:val="left"/>
      <w:pPr>
        <w:ind w:left="360" w:hanging="360"/>
      </w:pPr>
    </w:lvl>
    <w:lvl w:ilvl="1" w:tplc="A6546F00" w:tentative="1">
      <w:start w:val="1"/>
      <w:numFmt w:val="lowerLetter"/>
      <w:lvlText w:val="%2."/>
      <w:lvlJc w:val="left"/>
      <w:pPr>
        <w:ind w:left="1080" w:hanging="360"/>
      </w:pPr>
    </w:lvl>
    <w:lvl w:ilvl="2" w:tplc="B7B8AAA4" w:tentative="1">
      <w:start w:val="1"/>
      <w:numFmt w:val="lowerRoman"/>
      <w:lvlText w:val="%3."/>
      <w:lvlJc w:val="right"/>
      <w:pPr>
        <w:ind w:left="1800" w:hanging="180"/>
      </w:pPr>
    </w:lvl>
    <w:lvl w:ilvl="3" w:tplc="E4F06C6A" w:tentative="1">
      <w:start w:val="1"/>
      <w:numFmt w:val="decimal"/>
      <w:lvlText w:val="%4."/>
      <w:lvlJc w:val="left"/>
      <w:pPr>
        <w:ind w:left="2520" w:hanging="360"/>
      </w:pPr>
    </w:lvl>
    <w:lvl w:ilvl="4" w:tplc="BAC0EB42" w:tentative="1">
      <w:start w:val="1"/>
      <w:numFmt w:val="lowerLetter"/>
      <w:lvlText w:val="%5."/>
      <w:lvlJc w:val="left"/>
      <w:pPr>
        <w:ind w:left="3240" w:hanging="360"/>
      </w:pPr>
    </w:lvl>
    <w:lvl w:ilvl="5" w:tplc="CD5E3F5A" w:tentative="1">
      <w:start w:val="1"/>
      <w:numFmt w:val="lowerRoman"/>
      <w:lvlText w:val="%6."/>
      <w:lvlJc w:val="right"/>
      <w:pPr>
        <w:ind w:left="3960" w:hanging="180"/>
      </w:pPr>
    </w:lvl>
    <w:lvl w:ilvl="6" w:tplc="EA66FE1C" w:tentative="1">
      <w:start w:val="1"/>
      <w:numFmt w:val="decimal"/>
      <w:lvlText w:val="%7."/>
      <w:lvlJc w:val="left"/>
      <w:pPr>
        <w:ind w:left="4680" w:hanging="360"/>
      </w:pPr>
    </w:lvl>
    <w:lvl w:ilvl="7" w:tplc="047A0DA6" w:tentative="1">
      <w:start w:val="1"/>
      <w:numFmt w:val="lowerLetter"/>
      <w:lvlText w:val="%8."/>
      <w:lvlJc w:val="left"/>
      <w:pPr>
        <w:ind w:left="5400" w:hanging="360"/>
      </w:pPr>
    </w:lvl>
    <w:lvl w:ilvl="8" w:tplc="D87A6E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DA"/>
    <w:rsid w:val="00656D1D"/>
    <w:rsid w:val="008827A8"/>
    <w:rsid w:val="00B9090C"/>
    <w:rsid w:val="00C47C1F"/>
    <w:rsid w:val="00CA10DA"/>
    <w:rsid w:val="00F3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3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yperlink" Target="https://members.wto.org/crnattachments/2018/TBT/RWA/18_388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b.gov.rw/fileadmin/user_upload/files/pdf/new_stds/Public_Review_July_18/DRS_393-5_2018_Spatial--Part_5_Liquid_vaporizer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sb.gov.r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2911</Characters>
  <Application>Microsoft Office Word</Application>
  <DocSecurity>0</DocSecurity>
  <Lines>80</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2018-07-23T12:16:00Z</dcterms:created>
  <dcterms:modified xsi:type="dcterms:W3CDTF">2018-07-23T14:24:00Z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G/TBT/N/RWA/166</vt:lpwstr>
  </property>
</Properties>
</file>