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DBDF" w14:textId="77777777" w:rsidR="002D78C9" w:rsidRDefault="00745773" w:rsidP="00DD3DD7">
      <w:pPr>
        <w:pStyle w:val="Title"/>
      </w:pPr>
      <w:bookmarkStart w:id="0" w:name="_GoBack"/>
      <w:bookmarkEnd w:id="0"/>
      <w:r w:rsidRPr="002F663C">
        <w:t>NOTIFICATION</w:t>
      </w:r>
    </w:p>
    <w:p w14:paraId="3A02C59D" w14:textId="77777777" w:rsidR="002F663C" w:rsidRPr="002F663C" w:rsidRDefault="00745773" w:rsidP="00DD3DD7">
      <w:pPr>
        <w:pStyle w:val="Title3"/>
      </w:pPr>
      <w:r w:rsidRPr="002F663C">
        <w:t>Addendum</w:t>
      </w:r>
    </w:p>
    <w:p w14:paraId="1763FC71" w14:textId="77777777" w:rsidR="002F663C" w:rsidRDefault="0074577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26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Uganda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71D83DCF" w14:textId="77777777" w:rsidR="001E2E4A" w:rsidRPr="002F663C" w:rsidRDefault="001E2E4A" w:rsidP="001E2E4A">
      <w:pPr>
        <w:rPr>
          <w:rFonts w:eastAsia="Calibri" w:cs="Times New Roman"/>
        </w:rPr>
      </w:pPr>
    </w:p>
    <w:p w14:paraId="0FC82856" w14:textId="77777777" w:rsidR="002F663C" w:rsidRPr="002F663C" w:rsidRDefault="0074577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CC021B8" w14:textId="77777777" w:rsidR="002F663C" w:rsidRDefault="002F663C" w:rsidP="002F663C">
      <w:pPr>
        <w:rPr>
          <w:rFonts w:eastAsia="Calibri" w:cs="Times New Roman"/>
        </w:rPr>
      </w:pPr>
    </w:p>
    <w:p w14:paraId="41DA4558" w14:textId="77777777" w:rsidR="00C14444" w:rsidRPr="002F663C" w:rsidRDefault="00C14444" w:rsidP="002F663C">
      <w:pPr>
        <w:rPr>
          <w:rFonts w:eastAsia="Calibri" w:cs="Times New Roman"/>
        </w:rPr>
      </w:pPr>
    </w:p>
    <w:p w14:paraId="6DA30EF7" w14:textId="77777777" w:rsidR="002F663C" w:rsidRPr="002F663C" w:rsidRDefault="00745773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DUS DEAS Mild steel nails – Specifications, 1st edition</w:t>
      </w:r>
      <w:bookmarkEnd w:id="4"/>
      <w:bookmarkEnd w:id="5"/>
    </w:p>
    <w:p w14:paraId="23821D4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F799C" w14:paraId="2AD1F99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1AB11AD" w14:textId="77777777" w:rsidR="002F663C" w:rsidRPr="002F663C" w:rsidRDefault="0074577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F799C" w14:paraId="51453E0E" w14:textId="77777777" w:rsidTr="00E9471B">
        <w:tc>
          <w:tcPr>
            <w:tcW w:w="851" w:type="dxa"/>
            <w:shd w:val="clear" w:color="auto" w:fill="auto"/>
          </w:tcPr>
          <w:p w14:paraId="54618E64" w14:textId="77777777" w:rsidR="002F663C" w:rsidRPr="00711F9C" w:rsidRDefault="0074577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A07F6D" w14:textId="77777777" w:rsidR="002F663C" w:rsidRPr="002F663C" w:rsidRDefault="0074577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3F799C" w14:paraId="462A20A3" w14:textId="77777777" w:rsidTr="00E9471B">
        <w:tc>
          <w:tcPr>
            <w:tcW w:w="851" w:type="dxa"/>
            <w:shd w:val="clear" w:color="auto" w:fill="auto"/>
          </w:tcPr>
          <w:p w14:paraId="686A8789" w14:textId="77777777" w:rsidR="002F663C" w:rsidRPr="00711F9C" w:rsidRDefault="0074577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9DE748D" w14:textId="77777777" w:rsidR="002F663C" w:rsidRPr="002F663C" w:rsidRDefault="0074577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3F799C" w14:paraId="3CB6EB2C" w14:textId="77777777" w:rsidTr="00E9471B">
        <w:tc>
          <w:tcPr>
            <w:tcW w:w="851" w:type="dxa"/>
            <w:shd w:val="clear" w:color="auto" w:fill="auto"/>
          </w:tcPr>
          <w:p w14:paraId="5932D7C4" w14:textId="77777777" w:rsidR="002F663C" w:rsidRPr="00711F9C" w:rsidRDefault="0074577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8C7025" w14:textId="77777777" w:rsidR="002F663C" w:rsidRPr="002F663C" w:rsidRDefault="0074577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3F799C" w14:paraId="3B30D40D" w14:textId="77777777" w:rsidTr="00E9471B">
        <w:tc>
          <w:tcPr>
            <w:tcW w:w="851" w:type="dxa"/>
            <w:shd w:val="clear" w:color="auto" w:fill="auto"/>
          </w:tcPr>
          <w:p w14:paraId="5068C582" w14:textId="77777777" w:rsidR="002F663C" w:rsidRPr="00711F9C" w:rsidRDefault="0074577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E6DF3DA" w14:textId="77777777" w:rsidR="002F663C" w:rsidRPr="002F663C" w:rsidRDefault="0074577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r w:rsidR="00467A46">
              <w:rPr>
                <w:rFonts w:eastAsia="Calibri" w:cs="Times New Roman"/>
              </w:rPr>
              <w:t>4 September 2020</w:t>
            </w:r>
            <w:bookmarkEnd w:id="14"/>
          </w:p>
        </w:tc>
      </w:tr>
      <w:tr w:rsidR="003F799C" w14:paraId="393B6C54" w14:textId="77777777" w:rsidTr="00E9471B">
        <w:tc>
          <w:tcPr>
            <w:tcW w:w="851" w:type="dxa"/>
            <w:shd w:val="clear" w:color="auto" w:fill="auto"/>
          </w:tcPr>
          <w:p w14:paraId="5B43D91A" w14:textId="77777777" w:rsidR="002F663C" w:rsidRPr="00711F9C" w:rsidRDefault="0074577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ECA73E" w14:textId="77777777" w:rsidR="002F663C" w:rsidRPr="002F663C" w:rsidRDefault="0074577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15D8C57A" w14:textId="77777777" w:rsidR="00467A46" w:rsidRDefault="00DE748D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745773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</w:p>
          <w:p w14:paraId="381C8587" w14:textId="77777777" w:rsidR="00467A46" w:rsidRDefault="00DE748D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745773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https://members.wto.org/crnattachments/2020/TBT/UGA/final_measure/20_6487_00_e.pdf</w:t>
              </w:r>
            </w:hyperlink>
            <w:bookmarkEnd w:id="17"/>
          </w:p>
        </w:tc>
      </w:tr>
      <w:tr w:rsidR="003F799C" w14:paraId="5718C3F0" w14:textId="77777777" w:rsidTr="00E9471B">
        <w:tc>
          <w:tcPr>
            <w:tcW w:w="851" w:type="dxa"/>
            <w:shd w:val="clear" w:color="auto" w:fill="auto"/>
          </w:tcPr>
          <w:p w14:paraId="37B795A7" w14:textId="77777777" w:rsidR="002F663C" w:rsidRPr="00711F9C" w:rsidRDefault="0074577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F4F7EB" w14:textId="77777777" w:rsidR="002F663C" w:rsidRPr="002F663C" w:rsidRDefault="0074577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08D7BA75" w14:textId="77777777" w:rsidR="002F663C" w:rsidRPr="002F663C" w:rsidRDefault="0074577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3F799C" w14:paraId="03269A0C" w14:textId="77777777" w:rsidTr="00E9471B">
        <w:tc>
          <w:tcPr>
            <w:tcW w:w="851" w:type="dxa"/>
            <w:shd w:val="clear" w:color="auto" w:fill="auto"/>
          </w:tcPr>
          <w:p w14:paraId="6C21B92F" w14:textId="77777777" w:rsidR="002F663C" w:rsidRPr="00711F9C" w:rsidRDefault="0074577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CA2899" w14:textId="77777777" w:rsidR="002F663C" w:rsidRPr="002F663C" w:rsidRDefault="0074577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3A845E68" w14:textId="77777777" w:rsidR="002F663C" w:rsidRPr="002F663C" w:rsidRDefault="0074577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3F799C" w14:paraId="1375F2C0" w14:textId="77777777" w:rsidTr="00E9471B">
        <w:tc>
          <w:tcPr>
            <w:tcW w:w="851" w:type="dxa"/>
            <w:shd w:val="clear" w:color="auto" w:fill="auto"/>
          </w:tcPr>
          <w:p w14:paraId="7AF05ECD" w14:textId="77777777" w:rsidR="002F663C" w:rsidRPr="00711F9C" w:rsidRDefault="0074577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71D143" w14:textId="77777777" w:rsidR="002F663C" w:rsidRPr="002F663C" w:rsidRDefault="0074577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3F799C" w14:paraId="1432CCC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EEE6985" w14:textId="77777777" w:rsidR="002F663C" w:rsidRPr="00711F9C" w:rsidRDefault="0074577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B52EEE2" w14:textId="77777777" w:rsidR="002F663C" w:rsidRPr="002F663C" w:rsidRDefault="0074577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"https://unbs.go.ug//attachments/alerts/1/LEGAL%20NOTICE%20OCT%202019.pdf"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https://unbs.go.ug//attachments/alerts/1/LEGAL%20NOTICE%20OCT%202019.pdf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07A3063B" w14:textId="77777777" w:rsidR="00467A46" w:rsidRDefault="0074577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Legal Notices Supplement to The Uganda Gazette No. 51, Volume CXIII, dated 4th September, 2020.</w:t>
            </w:r>
            <w:bookmarkEnd w:id="26"/>
          </w:p>
        </w:tc>
      </w:tr>
      <w:bookmarkEnd w:id="6"/>
    </w:tbl>
    <w:p w14:paraId="7BE6520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DE65DD7" w14:textId="77777777" w:rsidR="003971FF" w:rsidRPr="007F6EA2" w:rsidRDefault="0074577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DEAS Mild steel nails – Specifications, 1st edition; notified in G/TBT/N/UGA/861 entered into force on 4 September 2020. The Uganda Standard, US EAS:2019, Mild steel nails – Specifications, 1st edition, can be purchased online through the link: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14:paraId="19AAE609" w14:textId="77777777" w:rsidR="006C5A96" w:rsidRDefault="0074577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C47B472" w14:textId="77777777" w:rsidR="004D4D19" w:rsidRDefault="004D4D19" w:rsidP="007F38C2">
      <w:pPr>
        <w:jc w:val="center"/>
        <w:rPr>
          <w:b/>
        </w:rPr>
      </w:pPr>
    </w:p>
    <w:p w14:paraId="75E256B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C9E0" w14:textId="77777777" w:rsidR="00356DD2" w:rsidRDefault="00745773">
      <w:r>
        <w:separator/>
      </w:r>
    </w:p>
  </w:endnote>
  <w:endnote w:type="continuationSeparator" w:id="0">
    <w:p w14:paraId="63832333" w14:textId="77777777" w:rsidR="00356DD2" w:rsidRDefault="0074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B76B" w14:textId="77777777" w:rsidR="00544326" w:rsidRPr="00DD3DD7" w:rsidRDefault="0074577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DC98" w14:textId="77777777" w:rsidR="00544326" w:rsidRPr="00DD3DD7" w:rsidRDefault="00745773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F057" w14:textId="77777777" w:rsidR="00724E52" w:rsidRDefault="00745773" w:rsidP="00ED54E0">
      <w:r>
        <w:separator/>
      </w:r>
    </w:p>
  </w:footnote>
  <w:footnote w:type="continuationSeparator" w:id="0">
    <w:p w14:paraId="36ED0D33" w14:textId="77777777" w:rsidR="00724E52" w:rsidRDefault="00745773" w:rsidP="00ED54E0">
      <w:r>
        <w:continuationSeparator/>
      </w:r>
    </w:p>
  </w:footnote>
  <w:footnote w:id="1">
    <w:p w14:paraId="43342DB8" w14:textId="77777777" w:rsidR="007F6EA2" w:rsidRDefault="007457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5149" w14:textId="77777777" w:rsidR="00DD3DD7" w:rsidRDefault="0074577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PROVISIONAL206487</w:t>
    </w:r>
    <w:bookmarkEnd w:id="27"/>
  </w:p>
  <w:p w14:paraId="7C5021C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2CBB57" w14:textId="77777777" w:rsidR="00DD3DD7" w:rsidRPr="00DD3DD7" w:rsidRDefault="0074577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41BCFC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0E52" w14:textId="77777777" w:rsidR="00DD3DD7" w:rsidRPr="00745773" w:rsidRDefault="0074577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745773">
      <w:rPr>
        <w:lang w:val="es-ES"/>
      </w:rPr>
      <w:t>G/TBT/N/UGA/861/Add.2</w:t>
    </w:r>
    <w:bookmarkEnd w:id="28"/>
  </w:p>
  <w:p w14:paraId="6C5C2086" w14:textId="77777777" w:rsidR="00DD3DD7" w:rsidRPr="00745773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2558B27C" w14:textId="77777777" w:rsidR="00DD3DD7" w:rsidRPr="00DD3DD7" w:rsidRDefault="0074577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6C417F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799C" w14:paraId="73EE2D9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27E490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7829F3" w14:textId="77777777" w:rsidR="00ED54E0" w:rsidRPr="00182B84" w:rsidRDefault="0074577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F799C" w14:paraId="3B96051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58ADD0" w14:textId="77777777" w:rsidR="00ED54E0" w:rsidRPr="00182B84" w:rsidRDefault="0074577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614D553" wp14:editId="684892C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41012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10CD0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F799C" w:rsidRPr="00DE748D" w14:paraId="60A2DC1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4E401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FE5C92" w14:textId="77777777" w:rsidR="00DD3DD7" w:rsidRPr="00745773" w:rsidRDefault="00745773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745773">
            <w:rPr>
              <w:rFonts w:eastAsia="Calibri" w:cs="Times New Roman"/>
              <w:b/>
              <w:szCs w:val="16"/>
              <w:lang w:val="es-ES"/>
            </w:rPr>
            <w:t>G/TBT/N/UGA/861/Add.2</w:t>
          </w:r>
          <w:bookmarkEnd w:id="29"/>
        </w:p>
        <w:p w14:paraId="2A32242F" w14:textId="77777777" w:rsidR="00C14444" w:rsidRPr="00745773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3F799C" w:rsidRPr="00745773" w14:paraId="36EC4A1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E14C78" w14:textId="77777777" w:rsidR="00ED54E0" w:rsidRPr="00745773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3F7EB1" w14:textId="302C36ED" w:rsidR="00ED54E0" w:rsidRPr="00745773" w:rsidRDefault="00745773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27 </w:t>
          </w:r>
          <w:proofErr w:type="spellStart"/>
          <w:r>
            <w:rPr>
              <w:szCs w:val="16"/>
              <w:lang w:val="es-ES"/>
            </w:rPr>
            <w:t>October</w:t>
          </w:r>
          <w:proofErr w:type="spellEnd"/>
          <w:r>
            <w:rPr>
              <w:szCs w:val="16"/>
              <w:lang w:val="es-ES"/>
            </w:rPr>
            <w:t xml:space="preserve"> 2020</w:t>
          </w:r>
        </w:p>
      </w:tc>
    </w:tr>
    <w:tr w:rsidR="003F799C" w14:paraId="239EE58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E3C6C0" w14:textId="6AED126E" w:rsidR="00ED54E0" w:rsidRPr="00182B84" w:rsidRDefault="0074577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DE748D">
            <w:rPr>
              <w:rFonts w:eastAsia="Calibri" w:cs="Times New Roman"/>
              <w:color w:val="FF0000"/>
              <w:szCs w:val="16"/>
            </w:rPr>
            <w:t>7497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4C7E87" w14:textId="77777777" w:rsidR="00ED54E0" w:rsidRPr="00182B84" w:rsidRDefault="0074577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F799C" w14:paraId="77E28EC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D80F69" w14:textId="77777777" w:rsidR="00ED54E0" w:rsidRPr="00182B84" w:rsidRDefault="0074577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D3FECA" w14:textId="77777777" w:rsidR="00ED54E0" w:rsidRPr="00182B84" w:rsidRDefault="0074577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98D65C1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2E6B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D4AE3A" w:tentative="1">
      <w:start w:val="1"/>
      <w:numFmt w:val="lowerLetter"/>
      <w:lvlText w:val="%2."/>
      <w:lvlJc w:val="left"/>
      <w:pPr>
        <w:ind w:left="1080" w:hanging="360"/>
      </w:pPr>
    </w:lvl>
    <w:lvl w:ilvl="2" w:tplc="72EEA9A0" w:tentative="1">
      <w:start w:val="1"/>
      <w:numFmt w:val="lowerRoman"/>
      <w:lvlText w:val="%3."/>
      <w:lvlJc w:val="right"/>
      <w:pPr>
        <w:ind w:left="1800" w:hanging="180"/>
      </w:pPr>
    </w:lvl>
    <w:lvl w:ilvl="3" w:tplc="0FE05C72" w:tentative="1">
      <w:start w:val="1"/>
      <w:numFmt w:val="decimal"/>
      <w:lvlText w:val="%4."/>
      <w:lvlJc w:val="left"/>
      <w:pPr>
        <w:ind w:left="2520" w:hanging="360"/>
      </w:pPr>
    </w:lvl>
    <w:lvl w:ilvl="4" w:tplc="E37CA1BC" w:tentative="1">
      <w:start w:val="1"/>
      <w:numFmt w:val="lowerLetter"/>
      <w:lvlText w:val="%5."/>
      <w:lvlJc w:val="left"/>
      <w:pPr>
        <w:ind w:left="3240" w:hanging="360"/>
      </w:pPr>
    </w:lvl>
    <w:lvl w:ilvl="5" w:tplc="4D8EA35C" w:tentative="1">
      <w:start w:val="1"/>
      <w:numFmt w:val="lowerRoman"/>
      <w:lvlText w:val="%6."/>
      <w:lvlJc w:val="right"/>
      <w:pPr>
        <w:ind w:left="3960" w:hanging="180"/>
      </w:pPr>
    </w:lvl>
    <w:lvl w:ilvl="6" w:tplc="AF4435AE" w:tentative="1">
      <w:start w:val="1"/>
      <w:numFmt w:val="decimal"/>
      <w:lvlText w:val="%7."/>
      <w:lvlJc w:val="left"/>
      <w:pPr>
        <w:ind w:left="4680" w:hanging="360"/>
      </w:pPr>
    </w:lvl>
    <w:lvl w:ilvl="7" w:tplc="9E20B584" w:tentative="1">
      <w:start w:val="1"/>
      <w:numFmt w:val="lowerLetter"/>
      <w:lvlText w:val="%8."/>
      <w:lvlJc w:val="left"/>
      <w:pPr>
        <w:ind w:left="5400" w:hanging="360"/>
      </w:pPr>
    </w:lvl>
    <w:lvl w:ilvl="8" w:tplc="F7BA2E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6DD2"/>
    <w:rsid w:val="003572B4"/>
    <w:rsid w:val="00370A55"/>
    <w:rsid w:val="00381A7D"/>
    <w:rsid w:val="003971FF"/>
    <w:rsid w:val="00397FF5"/>
    <w:rsid w:val="003F799C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45773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57C8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F5EEF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E748D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4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UGA/final_measure/20_6487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D3A1-D5B8-435B-BAB2-7D54CFC7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185</Words>
  <Characters>1186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2020-10-27T10:26:00Z</dcterms:created>
  <dcterms:modified xsi:type="dcterms:W3CDTF">2020-10-27T11:01:00Z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be25de7f-3450-496c-a1ea-218fbcde39f2</vt:lpwstr>
  </property>
  <property fmtid="{D5CDD505-2E9C-101B-9397-08002B2CF9AE}" pid="4" name="WTOCLASSIFICATION">
    <vt:lpwstr>WTO OFFICIAL</vt:lpwstr>
  </property>
</Properties>
</file>