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85E8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85E8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F62C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785E8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504E5C" w:rsidRPr="002F6A28" w:rsidRDefault="00785E8A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5"/>
          </w:p>
          <w:p w:rsidR="00F85C99" w:rsidRPr="002F6A28" w:rsidRDefault="00785E8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04E5C" w:rsidRPr="002F6A28" w:rsidRDefault="00785E8A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7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85E8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04.06.90 - ICS 67.100.30</w:t>
            </w:r>
            <w:bookmarkStart w:id="20" w:name="sps3a"/>
            <w:bookmarkEnd w:id="20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Ordinance</w:t>
            </w:r>
            <w:r>
              <w:t> </w:t>
            </w:r>
            <w:r w:rsidR="00EE3A11" w:rsidRPr="00C379C8">
              <w:t>N°</w:t>
            </w:r>
            <w:r>
              <w:t> </w:t>
            </w:r>
            <w:r w:rsidR="00EE3A11" w:rsidRPr="00C379C8">
              <w:t>197, 3 October 2019 (Portaria SDA/MAPA nº 197, de 04 de outubro de 2019) published by the Brazilian Official Gazette N° 194, 7 October 2019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notified regulation opens a 60-day period for public consultation on the draft of a technical regulation that aims to establish the standards of identity and quality for matured "Minas" cheese.</w:t>
            </w:r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85E8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85E8A" w:rsidP="009E75ED">
            <w:pPr>
              <w:spacing w:before="120" w:after="120"/>
            </w:pPr>
            <w:r w:rsidRPr="002F6A28">
              <w:rPr>
                <w:bCs/>
              </w:rPr>
              <w:t>(1) Brazilian Official Gazette (Diário Oficial da União) No° 194, 7 October 2019, section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1, page 04; (2) Ordinance No. 197, 3 October 2019; (3) Brazilian Official Gazette; (4) Not stated.</w:t>
            </w:r>
          </w:p>
        </w:tc>
      </w:tr>
      <w:tr w:rsidR="00CF62C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85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85E8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defined</w:t>
            </w:r>
            <w:bookmarkEnd w:id="31"/>
          </w:p>
          <w:p w:rsidR="00EE3A11" w:rsidRPr="002F6A28" w:rsidRDefault="00785E8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defined</w:t>
            </w:r>
            <w:bookmarkEnd w:id="34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85E8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 December 2019</w:t>
            </w:r>
            <w:bookmarkStart w:id="36" w:name="sps12a"/>
            <w:bookmarkEnd w:id="36"/>
          </w:p>
        </w:tc>
      </w:tr>
      <w:tr w:rsidR="00CF62C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85E8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85E8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85E8A" w:rsidRDefault="003221A3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hyperlink r:id="rId9" w:history="1">
              <w:r w:rsidR="00785E8A" w:rsidRPr="002F6A28">
                <w:rPr>
                  <w:color w:val="0000FF"/>
                  <w:u w:val="single"/>
                </w:rPr>
                <w:t>http://www.in.gov.br/en/web/dou/-/portaria-n-197-de-3-de-outubro-de-2019-220205735</w:t>
              </w:r>
            </w:hyperlink>
          </w:p>
          <w:p w:rsidR="00504E5C" w:rsidRPr="002F6A28" w:rsidRDefault="00785E8A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Pr="002F6A28">
                <w:rPr>
                  <w:color w:val="0000FF"/>
                  <w:u w:val="single"/>
                </w:rPr>
                <w:t>http://www.agricultura.gov.br/acesso-a-informacao/participacao-social/consultas-publicas/portaria-197-de-03-10-2019-2013-regulamento-tecnico-sobre-identidade-e-requisitos-minimos-de-qualidade-do-queijo-minas-meia-cura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76" w:rsidRDefault="00785E8A">
      <w:r>
        <w:separator/>
      </w:r>
    </w:p>
  </w:endnote>
  <w:endnote w:type="continuationSeparator" w:id="0">
    <w:p w:rsidR="00C22A76" w:rsidRDefault="007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85E8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85E8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85E8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76" w:rsidRDefault="00785E8A">
      <w:r>
        <w:separator/>
      </w:r>
    </w:p>
  </w:footnote>
  <w:footnote w:type="continuationSeparator" w:id="0">
    <w:p w:rsidR="00C22A76" w:rsidRDefault="007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85E8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85E8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85E8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G/TBT/N/BRA/921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85E8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62C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F62C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85E8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5574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F62C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85E8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G/TBT/N/BRA/921</w:t>
          </w:r>
          <w:bookmarkEnd w:id="43"/>
        </w:p>
      </w:tc>
    </w:tr>
    <w:tr w:rsidR="00CF62C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85E8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October 2019</w:t>
          </w:r>
        </w:p>
      </w:tc>
    </w:tr>
    <w:tr w:rsidR="00CF62C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85E8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3221A3">
            <w:rPr>
              <w:color w:val="FF0000"/>
              <w:szCs w:val="16"/>
            </w:rPr>
            <w:t>6755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85E8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F62C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85E8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85E8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966E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3A8000" w:tentative="1">
      <w:start w:val="1"/>
      <w:numFmt w:val="lowerLetter"/>
      <w:lvlText w:val="%2."/>
      <w:lvlJc w:val="left"/>
      <w:pPr>
        <w:ind w:left="1080" w:hanging="360"/>
      </w:pPr>
    </w:lvl>
    <w:lvl w:ilvl="2" w:tplc="F89613DC" w:tentative="1">
      <w:start w:val="1"/>
      <w:numFmt w:val="lowerRoman"/>
      <w:lvlText w:val="%3."/>
      <w:lvlJc w:val="right"/>
      <w:pPr>
        <w:ind w:left="1800" w:hanging="180"/>
      </w:pPr>
    </w:lvl>
    <w:lvl w:ilvl="3" w:tplc="3782F6FA" w:tentative="1">
      <w:start w:val="1"/>
      <w:numFmt w:val="decimal"/>
      <w:lvlText w:val="%4."/>
      <w:lvlJc w:val="left"/>
      <w:pPr>
        <w:ind w:left="2520" w:hanging="360"/>
      </w:pPr>
    </w:lvl>
    <w:lvl w:ilvl="4" w:tplc="9BEC5CDE" w:tentative="1">
      <w:start w:val="1"/>
      <w:numFmt w:val="lowerLetter"/>
      <w:lvlText w:val="%5."/>
      <w:lvlJc w:val="left"/>
      <w:pPr>
        <w:ind w:left="3240" w:hanging="360"/>
      </w:pPr>
    </w:lvl>
    <w:lvl w:ilvl="5" w:tplc="183AAEBE" w:tentative="1">
      <w:start w:val="1"/>
      <w:numFmt w:val="lowerRoman"/>
      <w:lvlText w:val="%6."/>
      <w:lvlJc w:val="right"/>
      <w:pPr>
        <w:ind w:left="3960" w:hanging="180"/>
      </w:pPr>
    </w:lvl>
    <w:lvl w:ilvl="6" w:tplc="2AE03A32" w:tentative="1">
      <w:start w:val="1"/>
      <w:numFmt w:val="decimal"/>
      <w:lvlText w:val="%7."/>
      <w:lvlJc w:val="left"/>
      <w:pPr>
        <w:ind w:left="4680" w:hanging="360"/>
      </w:pPr>
    </w:lvl>
    <w:lvl w:ilvl="7" w:tplc="0F941C70" w:tentative="1">
      <w:start w:val="1"/>
      <w:numFmt w:val="lowerLetter"/>
      <w:lvlText w:val="%8."/>
      <w:lvlJc w:val="left"/>
      <w:pPr>
        <w:ind w:left="5400" w:hanging="360"/>
      </w:pPr>
    </w:lvl>
    <w:lvl w:ilvl="8" w:tplc="38D0D1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21A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5089"/>
    <w:rsid w:val="004C27A4"/>
    <w:rsid w:val="004E51B2"/>
    <w:rsid w:val="004F203A"/>
    <w:rsid w:val="00504E5C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105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5E8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A76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2C4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29D9E"/>
  <w15:docId w15:val="{F6FB16BC-2167-4FE2-9F8A-96A08EC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gricultura.gov.br/acesso-a-informacao/participacao-social/consultas-publicas/portaria-197-de-03-10-2019-2013-regulamento-tecnico-sobre-identidade-e-requisitos-minimos-de-qualidade-do-queijo-minas-meia-c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.br/en/web/dou/-/portaria-n-197-de-3-de-outubro-de-2019-22020573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2019-10-17T07:21:00Z</dcterms:created>
  <dcterms:modified xsi:type="dcterms:W3CDTF">2019-10-17T08:07:00Z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