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91B7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:rsidR="009239F7" w:rsidRPr="002F6A28" w:rsidRDefault="00E91B7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0C3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India</w:t>
            </w:r>
            <w:bookmarkEnd w:id="2"/>
            <w:r w:rsidRPr="002F6A28">
              <w:t xml:space="preserve"> </w:t>
            </w:r>
          </w:p>
          <w:p w:rsidR="00F85C99" w:rsidRPr="002F6A28" w:rsidRDefault="00E91B7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BB2A8E" w:rsidRPr="002F6A28" w:rsidRDefault="00E91B73" w:rsidP="00155128">
            <w:pPr>
              <w:spacing w:before="120" w:after="120"/>
              <w:jc w:val="left"/>
            </w:pPr>
            <w:r w:rsidRPr="002F6A28">
              <w:t>Department for Promotion of Industry and Internal Trade (DPIIT)</w:t>
            </w:r>
            <w:r w:rsidRPr="002F6A28">
              <w:br/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hyperlink r:id="rId8" w:history="1">
              <w:r w:rsidRPr="002F6A28">
                <w:rPr>
                  <w:color w:val="0000FF"/>
                  <w:u w:val="single"/>
                </w:rPr>
                <w:t>naveen.kr80@nic.in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http://www.dipp.nic.in</w:t>
              </w:r>
            </w:hyperlink>
            <w:bookmarkEnd w:id="6"/>
          </w:p>
          <w:p w:rsidR="00F85C99" w:rsidRPr="002F6A28" w:rsidRDefault="00E91B7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91B7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Cycles-Lighting and Retro-Reflective Devices- Part 2 Retro-Reflective Devices/ Cycles-Safety Requirements for Bicycles</w:t>
            </w:r>
            <w:bookmarkStart w:id="21" w:name="sps3a"/>
            <w:bookmarkEnd w:id="21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Bicycles- Retro Reflective Devices (Quality Control) Order, 2019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Bicycles- Retro Reflective Devices (Quality Control) Order, 2019</w:t>
            </w:r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Higher level of quality, reliability and consistency; Safety of the bicycle riders</w:t>
            </w:r>
            <w:bookmarkStart w:id="28" w:name="sps7f"/>
            <w:bookmarkEnd w:id="28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91B7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BB2A8E" w:rsidRPr="002F6A28" w:rsidRDefault="00A049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hyperlink r:id="rId10" w:history="1">
              <w:hyperlink r:id="rId11" w:history="1">
                <w:r w:rsidR="00E91B73" w:rsidRPr="002F6A28">
                  <w:rPr>
                    <w:bCs/>
                    <w:color w:val="0000FF"/>
                    <w:u w:val="single"/>
                  </w:rPr>
                  <w:t>https://dipp.gov.in/sites/default/files/WTOReflector_14August2019.pdf</w:t>
                </w:r>
              </w:hyperlink>
            </w:hyperlink>
            <w:r w:rsidR="00E91B73" w:rsidRPr="002F6A28">
              <w:rPr>
                <w:bCs/>
              </w:rPr>
              <w:t xml:space="preserve">  </w:t>
            </w:r>
          </w:p>
        </w:tc>
      </w:tr>
      <w:tr w:rsidR="00F70C3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91B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91B7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Yet to be decided</w:t>
            </w:r>
            <w:bookmarkEnd w:id="32"/>
          </w:p>
          <w:p w:rsidR="00EE3A11" w:rsidRPr="002F6A28" w:rsidRDefault="00E91B7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Come into force with effect from on the date of its publication in the official Gazette.</w:t>
            </w:r>
            <w:bookmarkEnd w:id="35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91B7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F70C3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91B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91B7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BB2A8E" w:rsidRDefault="00E91B73" w:rsidP="00B16145">
            <w:pPr>
              <w:keepNext/>
              <w:keepLines/>
              <w:spacing w:before="120"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hyperlink r:id="rId13" w:history="1">
              <w:r w:rsidRPr="002F6A28">
                <w:rPr>
                  <w:color w:val="0000FF"/>
                  <w:u w:val="single"/>
                </w:rPr>
                <w:t>naveen.kr80@nic.in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4" w:history="1">
              <w:r w:rsidRPr="002F6A28">
                <w:rPr>
                  <w:color w:val="0000FF"/>
                  <w:u w:val="single"/>
                </w:rPr>
                <w:t>http://www.dipp.gov.in</w:t>
              </w:r>
            </w:hyperlink>
            <w:bookmarkEnd w:id="41"/>
          </w:p>
          <w:p w:rsidR="00920957" w:rsidRPr="002F6A28" w:rsidRDefault="00A049E7" w:rsidP="00B16145">
            <w:pPr>
              <w:keepNext/>
              <w:keepLines/>
              <w:spacing w:before="120" w:after="120"/>
              <w:jc w:val="left"/>
            </w:pPr>
            <w:hyperlink r:id="rId15" w:history="1">
              <w:hyperlink r:id="rId16" w:history="1">
                <w:r w:rsidR="00E91B73" w:rsidRPr="002F6A28">
                  <w:rPr>
                    <w:bCs/>
                    <w:color w:val="0000FF"/>
                    <w:u w:val="single"/>
                  </w:rPr>
                  <w:t>https://dipp.gov.in/sites/default/files/WTOReflector_14August2019.pdf</w:t>
                </w:r>
              </w:hyperlink>
            </w:hyperlink>
            <w:r w:rsidR="00E91B73" w:rsidRPr="002F6A28">
              <w:rPr>
                <w:bCs/>
              </w:rPr>
              <w:t xml:space="preserve">  </w:t>
            </w:r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28" w:rsidRDefault="00E91B73">
      <w:r>
        <w:separator/>
      </w:r>
    </w:p>
  </w:endnote>
  <w:endnote w:type="continuationSeparator" w:id="0">
    <w:p w:rsidR="00633028" w:rsidRDefault="00E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91B7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91B7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91B7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28" w:rsidRDefault="00E91B73">
      <w:r>
        <w:separator/>
      </w:r>
    </w:p>
  </w:footnote>
  <w:footnote w:type="continuationSeparator" w:id="0">
    <w:p w:rsidR="00633028" w:rsidRDefault="00E9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91B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91B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91B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G/TBT/N/IND/106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91B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0C3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70C3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91B7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60327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0C3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91B7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G/TBT/N/IND/106</w:t>
          </w:r>
          <w:bookmarkEnd w:id="44"/>
        </w:p>
      </w:tc>
    </w:tr>
    <w:tr w:rsidR="00F70C3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91B7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29 August 2019</w:t>
          </w:r>
        </w:p>
      </w:tc>
    </w:tr>
    <w:tr w:rsidR="00F70C3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91B7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A049E7">
            <w:rPr>
              <w:color w:val="FF0000"/>
              <w:szCs w:val="16"/>
            </w:rPr>
            <w:t>5567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91B7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70C3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91B7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91B7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B240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866EE6" w:tentative="1">
      <w:start w:val="1"/>
      <w:numFmt w:val="lowerLetter"/>
      <w:lvlText w:val="%2."/>
      <w:lvlJc w:val="left"/>
      <w:pPr>
        <w:ind w:left="1080" w:hanging="360"/>
      </w:pPr>
    </w:lvl>
    <w:lvl w:ilvl="2" w:tplc="FEAE03DC" w:tentative="1">
      <w:start w:val="1"/>
      <w:numFmt w:val="lowerRoman"/>
      <w:lvlText w:val="%3."/>
      <w:lvlJc w:val="right"/>
      <w:pPr>
        <w:ind w:left="1800" w:hanging="180"/>
      </w:pPr>
    </w:lvl>
    <w:lvl w:ilvl="3" w:tplc="78641218" w:tentative="1">
      <w:start w:val="1"/>
      <w:numFmt w:val="decimal"/>
      <w:lvlText w:val="%4."/>
      <w:lvlJc w:val="left"/>
      <w:pPr>
        <w:ind w:left="2520" w:hanging="360"/>
      </w:pPr>
    </w:lvl>
    <w:lvl w:ilvl="4" w:tplc="856E3E10" w:tentative="1">
      <w:start w:val="1"/>
      <w:numFmt w:val="lowerLetter"/>
      <w:lvlText w:val="%5."/>
      <w:lvlJc w:val="left"/>
      <w:pPr>
        <w:ind w:left="3240" w:hanging="360"/>
      </w:pPr>
    </w:lvl>
    <w:lvl w:ilvl="5" w:tplc="80107DFA" w:tentative="1">
      <w:start w:val="1"/>
      <w:numFmt w:val="lowerRoman"/>
      <w:lvlText w:val="%6."/>
      <w:lvlJc w:val="right"/>
      <w:pPr>
        <w:ind w:left="3960" w:hanging="180"/>
      </w:pPr>
    </w:lvl>
    <w:lvl w:ilvl="6" w:tplc="410E4830" w:tentative="1">
      <w:start w:val="1"/>
      <w:numFmt w:val="decimal"/>
      <w:lvlText w:val="%7."/>
      <w:lvlJc w:val="left"/>
      <w:pPr>
        <w:ind w:left="4680" w:hanging="360"/>
      </w:pPr>
    </w:lvl>
    <w:lvl w:ilvl="7" w:tplc="EB720874" w:tentative="1">
      <w:start w:val="1"/>
      <w:numFmt w:val="lowerLetter"/>
      <w:lvlText w:val="%8."/>
      <w:lvlJc w:val="left"/>
      <w:pPr>
        <w:ind w:left="5400" w:hanging="360"/>
      </w:pPr>
    </w:lvl>
    <w:lvl w:ilvl="8" w:tplc="A7CE14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09ED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5ED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FA1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38D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E61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6202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526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A0DA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16B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028"/>
    <w:rsid w:val="00643C1F"/>
    <w:rsid w:val="00655881"/>
    <w:rsid w:val="0066043C"/>
    <w:rsid w:val="006607BC"/>
    <w:rsid w:val="00674CCD"/>
    <w:rsid w:val="00682D50"/>
    <w:rsid w:val="006845EE"/>
    <w:rsid w:val="0069259F"/>
    <w:rsid w:val="00697770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0957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49E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2A8E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1B73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C3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9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.kr80@nic.in" TargetMode="External"/><Relationship Id="rId13" Type="http://schemas.openxmlformats.org/officeDocument/2006/relationships/hyperlink" Target="mailto:naveen.kr80@nic.i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binod.kumar52@nic.in" TargetMode="External"/><Relationship Id="rId12" Type="http://schemas.openxmlformats.org/officeDocument/2006/relationships/hyperlink" Target="mailto:binod.kumar52@nic.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pp.gov.in/sites/default/files/WTOReflector_14August2019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pp.gov.in/sites/default/files/WTOReflector_14August2019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pp.gov.in/sites/default/files/WTOReflector_14August20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pp.gov.in/sites/default/files/WTOReflector_14August2019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pp.nic.in" TargetMode="External"/><Relationship Id="rId14" Type="http://schemas.openxmlformats.org/officeDocument/2006/relationships/hyperlink" Target="http://www.dipp.gov.in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2101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2019-08-29T07:41:00Z</dcterms:created>
  <dcterms:modified xsi:type="dcterms:W3CDTF">2019-08-29T08:11:00Z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