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6B42BA" w:rsidP="00DD3DD7">
      <w:pPr>
        <w:pStyle w:val="Title"/>
      </w:pPr>
      <w:r w:rsidRPr="002F663C">
        <w:t>NOTIFICATION</w:t>
      </w:r>
    </w:p>
    <w:p w:rsidR="002F663C" w:rsidRPr="002F663C" w:rsidRDefault="006B42BA" w:rsidP="00DD3DD7">
      <w:pPr>
        <w:pStyle w:val="Title3"/>
      </w:pPr>
      <w:r w:rsidRPr="002F663C">
        <w:t>Addendum</w:t>
      </w:r>
    </w:p>
    <w:p w:rsidR="002F663C" w:rsidRDefault="006B42B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27 October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Philippines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</w:p>
    <w:p w:rsidR="002F663C" w:rsidRPr="002F663C" w:rsidRDefault="006B42B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6B42BA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Department Administrative Order (DAO) No. 20-06 Series of 2020 The New Technical Regulations Concerning the Mandatory Product Certification of Plywood</w:t>
      </w:r>
      <w:bookmarkEnd w:id="3"/>
      <w:bookmarkEnd w:id="4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5D08D2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6B42B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5D08D2" w:rsidTr="00E9471B">
        <w:tc>
          <w:tcPr>
            <w:tcW w:w="851" w:type="dxa"/>
            <w:shd w:val="clear" w:color="auto" w:fill="auto"/>
          </w:tcPr>
          <w:p w:rsidR="002F663C" w:rsidRPr="00711F9C" w:rsidRDefault="006B42B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B42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5D08D2" w:rsidTr="00E9471B">
        <w:tc>
          <w:tcPr>
            <w:tcW w:w="851" w:type="dxa"/>
            <w:shd w:val="clear" w:color="auto" w:fill="auto"/>
          </w:tcPr>
          <w:p w:rsidR="002F663C" w:rsidRPr="00711F9C" w:rsidRDefault="006B42B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B42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8 October 2020</w:t>
            </w:r>
            <w:bookmarkEnd w:id="9"/>
          </w:p>
        </w:tc>
      </w:tr>
      <w:tr w:rsidR="005D08D2" w:rsidTr="00E9471B">
        <w:tc>
          <w:tcPr>
            <w:tcW w:w="851" w:type="dxa"/>
            <w:shd w:val="clear" w:color="auto" w:fill="auto"/>
          </w:tcPr>
          <w:p w:rsidR="002F663C" w:rsidRPr="00711F9C" w:rsidRDefault="006B42B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B42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16 October 2020</w:t>
            </w:r>
            <w:bookmarkEnd w:id="11"/>
          </w:p>
        </w:tc>
      </w:tr>
      <w:tr w:rsidR="005D08D2" w:rsidTr="00E9471B">
        <w:tc>
          <w:tcPr>
            <w:tcW w:w="851" w:type="dxa"/>
            <w:shd w:val="clear" w:color="auto" w:fill="auto"/>
          </w:tcPr>
          <w:p w:rsidR="002F663C" w:rsidRPr="00711F9C" w:rsidRDefault="006B42B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B42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30 October 2020</w:t>
            </w:r>
            <w:bookmarkEnd w:id="13"/>
          </w:p>
        </w:tc>
      </w:tr>
      <w:tr w:rsidR="005D08D2" w:rsidTr="00E9471B">
        <w:tc>
          <w:tcPr>
            <w:tcW w:w="851" w:type="dxa"/>
            <w:shd w:val="clear" w:color="auto" w:fill="auto"/>
          </w:tcPr>
          <w:p w:rsidR="002F663C" w:rsidRPr="00711F9C" w:rsidRDefault="006B42B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B42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:rsidR="00467A46" w:rsidRDefault="00276960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6B42BA">
                <w:rPr>
                  <w:rFonts w:eastAsia="Calibri" w:cs="Times New Roman"/>
                  <w:color w:val="0000FF"/>
                  <w:u w:val="single"/>
                </w:rPr>
                <w:t>http://bps.dti.gov.ph/index.php/component/edocman/7-laws-and-issuances/11-department-administrative-orders</w:t>
              </w:r>
            </w:hyperlink>
            <w:bookmarkEnd w:id="16"/>
          </w:p>
        </w:tc>
      </w:tr>
      <w:tr w:rsidR="005D08D2" w:rsidTr="00E9471B">
        <w:tc>
          <w:tcPr>
            <w:tcW w:w="851" w:type="dxa"/>
            <w:shd w:val="clear" w:color="auto" w:fill="auto"/>
          </w:tcPr>
          <w:p w:rsidR="002F663C" w:rsidRPr="00711F9C" w:rsidRDefault="006B42B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B42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:rsidR="002F663C" w:rsidRPr="002F663C" w:rsidRDefault="006B42B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5D08D2" w:rsidTr="00E9471B">
        <w:tc>
          <w:tcPr>
            <w:tcW w:w="851" w:type="dxa"/>
            <w:shd w:val="clear" w:color="auto" w:fill="auto"/>
          </w:tcPr>
          <w:p w:rsidR="002F663C" w:rsidRPr="00711F9C" w:rsidRDefault="006B42BA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B42B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6B42B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5D08D2" w:rsidTr="00E9471B">
        <w:tc>
          <w:tcPr>
            <w:tcW w:w="851" w:type="dxa"/>
            <w:shd w:val="clear" w:color="auto" w:fill="auto"/>
          </w:tcPr>
          <w:p w:rsidR="002F663C" w:rsidRPr="00711F9C" w:rsidRDefault="006B42B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6B42B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5D08D2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6B42BA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6B42B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5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3971FF" w:rsidRPr="007F6EA2" w:rsidRDefault="006B42B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bookmarkEnd w:id="26"/>
    </w:p>
    <w:p w:rsidR="006C5A96" w:rsidRDefault="006B42B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3E" w:rsidRDefault="006B42BA">
      <w:r>
        <w:separator/>
      </w:r>
    </w:p>
  </w:endnote>
  <w:endnote w:type="continuationSeparator" w:id="0">
    <w:p w:rsidR="0095453E" w:rsidRDefault="006B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6B42B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6B42BA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2BA" w:rsidRDefault="006B4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2" w:rsidRDefault="006B42BA" w:rsidP="00ED54E0">
      <w:r>
        <w:separator/>
      </w:r>
    </w:p>
  </w:footnote>
  <w:footnote w:type="continuationSeparator" w:id="0">
    <w:p w:rsidR="00724E52" w:rsidRDefault="006B42BA" w:rsidP="00ED54E0">
      <w:r>
        <w:continuationSeparator/>
      </w:r>
    </w:p>
  </w:footnote>
  <w:footnote w:id="1">
    <w:p w:rsidR="007F6EA2" w:rsidRDefault="006B42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6B42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PROVISIONAL206500</w:t>
    </w:r>
    <w:bookmarkEnd w:id="27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6B42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6B42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G/TBT/N/PHL/227/Add.1</w:t>
    </w:r>
    <w:bookmarkEnd w:id="28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6B42B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08D2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B42B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5D08D2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6B42B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26605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5D08D2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6B42B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G/TBT/N/PHL/227/Add.1</w:t>
          </w:r>
          <w:bookmarkEnd w:id="29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5D08D2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B42B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28 October 2020</w:t>
          </w:r>
        </w:p>
      </w:tc>
    </w:tr>
    <w:tr w:rsidR="005D08D2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6B42B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276960">
            <w:rPr>
              <w:rFonts w:eastAsia="Calibri" w:cs="Times New Roman"/>
              <w:color w:val="FF0000"/>
              <w:szCs w:val="16"/>
            </w:rPr>
            <w:t>7537</w:t>
          </w:r>
          <w:bookmarkStart w:id="32" w:name="_GoBack"/>
          <w:bookmarkEnd w:id="32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6B42B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5D08D2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B42B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B42B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83A85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C61B18" w:tentative="1">
      <w:start w:val="1"/>
      <w:numFmt w:val="lowerLetter"/>
      <w:lvlText w:val="%2."/>
      <w:lvlJc w:val="left"/>
      <w:pPr>
        <w:ind w:left="1080" w:hanging="360"/>
      </w:pPr>
    </w:lvl>
    <w:lvl w:ilvl="2" w:tplc="EF7C16EC" w:tentative="1">
      <w:start w:val="1"/>
      <w:numFmt w:val="lowerRoman"/>
      <w:lvlText w:val="%3."/>
      <w:lvlJc w:val="right"/>
      <w:pPr>
        <w:ind w:left="1800" w:hanging="180"/>
      </w:pPr>
    </w:lvl>
    <w:lvl w:ilvl="3" w:tplc="C6EA8266" w:tentative="1">
      <w:start w:val="1"/>
      <w:numFmt w:val="decimal"/>
      <w:lvlText w:val="%4."/>
      <w:lvlJc w:val="left"/>
      <w:pPr>
        <w:ind w:left="2520" w:hanging="360"/>
      </w:pPr>
    </w:lvl>
    <w:lvl w:ilvl="4" w:tplc="EFC600CA" w:tentative="1">
      <w:start w:val="1"/>
      <w:numFmt w:val="lowerLetter"/>
      <w:lvlText w:val="%5."/>
      <w:lvlJc w:val="left"/>
      <w:pPr>
        <w:ind w:left="3240" w:hanging="360"/>
      </w:pPr>
    </w:lvl>
    <w:lvl w:ilvl="5" w:tplc="9FF2AB9A" w:tentative="1">
      <w:start w:val="1"/>
      <w:numFmt w:val="lowerRoman"/>
      <w:lvlText w:val="%6."/>
      <w:lvlJc w:val="right"/>
      <w:pPr>
        <w:ind w:left="3960" w:hanging="180"/>
      </w:pPr>
    </w:lvl>
    <w:lvl w:ilvl="6" w:tplc="D4D4449A" w:tentative="1">
      <w:start w:val="1"/>
      <w:numFmt w:val="decimal"/>
      <w:lvlText w:val="%7."/>
      <w:lvlJc w:val="left"/>
      <w:pPr>
        <w:ind w:left="4680" w:hanging="360"/>
      </w:pPr>
    </w:lvl>
    <w:lvl w:ilvl="7" w:tplc="21FADDDE" w:tentative="1">
      <w:start w:val="1"/>
      <w:numFmt w:val="lowerLetter"/>
      <w:lvlText w:val="%8."/>
      <w:lvlJc w:val="left"/>
      <w:pPr>
        <w:ind w:left="5400" w:hanging="360"/>
      </w:pPr>
    </w:lvl>
    <w:lvl w:ilvl="8" w:tplc="3DDEBE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76960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08D2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75633"/>
    <w:rsid w:val="006B3175"/>
    <w:rsid w:val="006B42BA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5453E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401C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8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s.dti.gov.ph/index.php/component/edocman/7-laws-and-issuances/11-department-administrative-orde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9D58-72E9-4C09-8A50-212A197D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2020-10-28T12:45:00Z</dcterms:created>
  <dcterms:modified xsi:type="dcterms:W3CDTF">2020-10-28T14:01:00Z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77c0d569-ac4a-4170-b530-427b9334bac1</vt:lpwstr>
  </property>
  <property fmtid="{D5CDD505-2E9C-101B-9397-08002B2CF9AE}" pid="4" name="WTOCLASSIFICATION">
    <vt:lpwstr>WTO OFFICIAL</vt:lpwstr>
  </property>
</Properties>
</file>