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93FA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93FA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960E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A93FAB" w:rsidP="00F85D76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Uganda National Bureau of Standards</w:t>
            </w:r>
            <w:bookmarkEnd w:id="5"/>
          </w:p>
          <w:p w:rsidR="00F85C99" w:rsidRPr="002F6A28" w:rsidRDefault="00A93FAB" w:rsidP="00F85D76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93FAB" w:rsidP="00F85D76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Bed blankets; Blankets and travelling rugs (HS 6301); Home textiles. Linen (ICS 97.160)</w:t>
            </w:r>
            <w:bookmarkEnd w:id="19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proofErr w:type="spellStart"/>
            <w:r w:rsidRPr="002F6A28">
              <w:t>DUS</w:t>
            </w:r>
            <w:proofErr w:type="spellEnd"/>
            <w:r>
              <w:t> </w:t>
            </w:r>
            <w:r w:rsidRPr="002F6A28">
              <w:t>914</w:t>
            </w:r>
            <w:r>
              <w:noBreakHyphen/>
            </w:r>
            <w:r w:rsidRPr="002F6A28">
              <w:t xml:space="preserve">1:2019, Bed blankets — Part 1: Blankets made from suitable </w:t>
            </w:r>
            <w:proofErr w:type="gramStart"/>
            <w:r w:rsidRPr="002F6A28">
              <w:t>flame resistant</w:t>
            </w:r>
            <w:proofErr w:type="gramEnd"/>
            <w:r w:rsidRPr="002F6A28">
              <w:t xml:space="preserve"> fabrics — Specification, Second Edition (12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 xml:space="preserve">This part of </w:t>
            </w:r>
            <w:proofErr w:type="spellStart"/>
            <w:r w:rsidRPr="002F6A28">
              <w:rPr>
                <w:lang w:eastAsia="en-GB"/>
              </w:rPr>
              <w:t>DUS</w:t>
            </w:r>
            <w:proofErr w:type="spellEnd"/>
            <w:r w:rsidRPr="002F6A28">
              <w:rPr>
                <w:lang w:eastAsia="en-GB"/>
              </w:rPr>
              <w:t xml:space="preserve"> 914 specifies the requirements,</w:t>
            </w:r>
            <w:r w:rsidRPr="002F6A28">
              <w:t xml:space="preserve"> method of sampling and test for a </w:t>
            </w:r>
            <w:proofErr w:type="gramStart"/>
            <w:r w:rsidRPr="002F6A28">
              <w:t>flame resistant</w:t>
            </w:r>
            <w:proofErr w:type="gramEnd"/>
            <w:r w:rsidRPr="002F6A28">
              <w:t xml:space="preserve"> blanket </w:t>
            </w:r>
            <w:r w:rsidRPr="002F6A28">
              <w:rPr>
                <w:lang w:eastAsia="en-GB"/>
              </w:rPr>
              <w:t>composed of suitable flame resistant fabrics</w:t>
            </w:r>
            <w:bookmarkEnd w:id="25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Prevention of deceptive practices and consumer protection; Protection of human health or safety; Quality requirements</w:t>
            </w:r>
            <w:bookmarkEnd w:id="27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93FAB" w:rsidP="00F85D76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G/TBT/N/</w:t>
            </w:r>
            <w:proofErr w:type="spellStart"/>
            <w:r w:rsidRPr="002F6A28">
              <w:rPr>
                <w:bCs/>
                <w:lang w:eastAsia="en-GB"/>
              </w:rPr>
              <w:t>UGA</w:t>
            </w:r>
            <w:proofErr w:type="spellEnd"/>
            <w:r w:rsidRPr="002F6A28">
              <w:rPr>
                <w:bCs/>
                <w:lang w:eastAsia="en-GB"/>
              </w:rPr>
              <w:t>/218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4920, Textiles — Determination of resistance to surface wetting (spray test) of fabrics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5659-2, Plastics — Smoke generation — Part 2: Determination of optical density by a single chamber test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ISO 12952-4, Textiles — Burning behaviour of bedding items — Part 4: Specific test methods for the </w:t>
            </w:r>
            <w:proofErr w:type="spellStart"/>
            <w:r w:rsidRPr="002F6A28">
              <w:rPr>
                <w:bCs/>
                <w:lang w:eastAsia="en-GB"/>
              </w:rPr>
              <w:t>ignitabilityby</w:t>
            </w:r>
            <w:proofErr w:type="spellEnd"/>
            <w:r w:rsidRPr="002F6A28">
              <w:rPr>
                <w:bCs/>
                <w:lang w:eastAsia="en-GB"/>
              </w:rPr>
              <w:t xml:space="preserve"> a small open flame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ISO 13937-1, Textiles — Tear properties of fabrics — Part 1: Determination of tear force of fabrics </w:t>
            </w:r>
            <w:proofErr w:type="spellStart"/>
            <w:r w:rsidRPr="002F6A28">
              <w:rPr>
                <w:bCs/>
                <w:lang w:eastAsia="en-GB"/>
              </w:rPr>
              <w:t>usingballistic</w:t>
            </w:r>
            <w:proofErr w:type="spellEnd"/>
            <w:r w:rsidRPr="002F6A28">
              <w:rPr>
                <w:bCs/>
                <w:lang w:eastAsia="en-GB"/>
              </w:rPr>
              <w:t xml:space="preserve"> pendulum method (Elmendorf)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ISO 14419, Textiles – Oil </w:t>
            </w:r>
            <w:proofErr w:type="spellStart"/>
            <w:r w:rsidRPr="002F6A28">
              <w:rPr>
                <w:bCs/>
                <w:lang w:eastAsia="en-GB"/>
              </w:rPr>
              <w:t>repellency</w:t>
            </w:r>
            <w:proofErr w:type="spellEnd"/>
            <w:r w:rsidRPr="002F6A28">
              <w:rPr>
                <w:bCs/>
                <w:lang w:eastAsia="en-GB"/>
              </w:rPr>
              <w:t xml:space="preserve"> – Hydrocarbon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US </w:t>
            </w:r>
            <w:proofErr w:type="spellStart"/>
            <w:r w:rsidRPr="002F6A28">
              <w:rPr>
                <w:bCs/>
                <w:lang w:eastAsia="en-GB"/>
              </w:rPr>
              <w:t>EAS</w:t>
            </w:r>
            <w:proofErr w:type="spellEnd"/>
            <w:r w:rsidRPr="002F6A28">
              <w:rPr>
                <w:bCs/>
                <w:lang w:eastAsia="en-GB"/>
              </w:rPr>
              <w:t xml:space="preserve"> 248, Textiles — Methods for determination of threads per centimetre in woven fabrics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lastRenderedPageBreak/>
              <w:t xml:space="preserve">US </w:t>
            </w:r>
            <w:proofErr w:type="spellStart"/>
            <w:r w:rsidRPr="002F6A28">
              <w:rPr>
                <w:bCs/>
                <w:lang w:eastAsia="en-GB"/>
              </w:rPr>
              <w:t>EAS</w:t>
            </w:r>
            <w:proofErr w:type="spellEnd"/>
            <w:r w:rsidRPr="002F6A28">
              <w:rPr>
                <w:bCs/>
                <w:lang w:eastAsia="en-GB"/>
              </w:rPr>
              <w:t xml:space="preserve"> 254, Textiles — Tear properties of fabrics — Determination of tear resistance by </w:t>
            </w:r>
            <w:proofErr w:type="spellStart"/>
            <w:r w:rsidRPr="002F6A28">
              <w:rPr>
                <w:bCs/>
                <w:lang w:eastAsia="en-GB"/>
              </w:rPr>
              <w:t>fallingpendulum</w:t>
            </w:r>
            <w:proofErr w:type="spellEnd"/>
            <w:r w:rsidRPr="002F6A28">
              <w:rPr>
                <w:bCs/>
                <w:lang w:eastAsia="en-GB"/>
              </w:rPr>
              <w:t xml:space="preserve"> (Elmendorf) apparatus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105-B01, Textiles —Tests for colour fastness — Part B01: Colour fastness to light: Daylight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105-C10, Textiles —Tests for colour fastness — Part C10: Colour fastness to washing with soap or soap and soda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105-X12, Textiles —Tests for colour fastness — Part X12: Colour fastness to rubbing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3801, Textiles — Woven fabrics — Determination of mass per unit length and mass per unit area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4589, Plastics — Determination of burning behaviour by oxygen index (all parts)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5077, Textiles — Determination of dimensional change in washing and drying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US ISO 13934-1, Textiles —Tensile properties of fabrics — Part 1: Determination of maximum force and elongation at maximum force using the strip method</w:t>
            </w:r>
          </w:p>
          <w:p w:rsidR="002960E3" w:rsidRPr="002F6A28" w:rsidRDefault="00A93FAB" w:rsidP="00F85D7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US 914-1:2011, Bed blankets — Part 1: Blankets made from suitable </w:t>
            </w:r>
            <w:proofErr w:type="gramStart"/>
            <w:r w:rsidRPr="002F6A28">
              <w:rPr>
                <w:bCs/>
                <w:lang w:eastAsia="en-GB"/>
              </w:rPr>
              <w:t>flame resistant</w:t>
            </w:r>
            <w:proofErr w:type="gramEnd"/>
            <w:r w:rsidRPr="002F6A28">
              <w:rPr>
                <w:bCs/>
                <w:lang w:eastAsia="en-GB"/>
              </w:rPr>
              <w:t xml:space="preserve"> fabrics — Specification (First Edition)</w:t>
            </w:r>
          </w:p>
        </w:tc>
      </w:tr>
      <w:tr w:rsidR="002960E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93FAB" w:rsidP="00F85D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93FAB" w:rsidP="00F85D76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2019</w:t>
            </w:r>
            <w:bookmarkEnd w:id="31"/>
          </w:p>
          <w:p w:rsidR="00EE3A11" w:rsidRPr="002F6A28" w:rsidRDefault="00A93FAB" w:rsidP="00F85D76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Cooperatives.</w:t>
            </w:r>
            <w:bookmarkEnd w:id="34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3FAB" w:rsidP="00F85D76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2960E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93FA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93FA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960E3" w:rsidRPr="002F6A28" w:rsidRDefault="00AE318F" w:rsidP="00B16145">
            <w:pPr>
              <w:keepNext/>
              <w:keepLines/>
              <w:spacing w:before="120" w:after="120"/>
            </w:pPr>
            <w:hyperlink r:id="rId7" w:history="1">
              <w:r w:rsidR="00A93FAB" w:rsidRPr="002F6A28">
                <w:rPr>
                  <w:color w:val="0000FF"/>
                  <w:u w:val="single"/>
                </w:rPr>
                <w:t>https://members.wto.org/crnattachments/2019/TBT/UGA/19_2231_00_e.pdf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5D0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FC" w:rsidRDefault="00A93FAB">
      <w:r>
        <w:separator/>
      </w:r>
    </w:p>
  </w:endnote>
  <w:endnote w:type="continuationSeparator" w:id="0">
    <w:p w:rsidR="00FE3BFC" w:rsidRDefault="00A9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D04D5" w:rsidRDefault="005D04D5" w:rsidP="005D04D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D04D5" w:rsidRDefault="005D04D5" w:rsidP="005D04D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93FA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FC" w:rsidRDefault="00A93FAB">
      <w:r>
        <w:separator/>
      </w:r>
    </w:p>
  </w:footnote>
  <w:footnote w:type="continuationSeparator" w:id="0">
    <w:p w:rsidR="00FE3BFC" w:rsidRDefault="00A9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4D5" w:rsidRPr="005D04D5" w:rsidRDefault="005D04D5" w:rsidP="005D04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4D5">
      <w:t>G/TBT/N/</w:t>
    </w:r>
    <w:proofErr w:type="spellStart"/>
    <w:r w:rsidRPr="005D04D5">
      <w:t>UGA</w:t>
    </w:r>
    <w:proofErr w:type="spellEnd"/>
    <w:r w:rsidRPr="005D04D5">
      <w:t>/1051</w:t>
    </w:r>
  </w:p>
  <w:p w:rsidR="005D04D5" w:rsidRPr="005D04D5" w:rsidRDefault="005D04D5" w:rsidP="005D04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D04D5" w:rsidRPr="005D04D5" w:rsidRDefault="005D04D5" w:rsidP="005D04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4D5">
      <w:t xml:space="preserve">- </w:t>
    </w:r>
    <w:r w:rsidRPr="005D04D5">
      <w:fldChar w:fldCharType="begin"/>
    </w:r>
    <w:r w:rsidRPr="005D04D5">
      <w:instrText xml:space="preserve"> PAGE </w:instrText>
    </w:r>
    <w:r w:rsidRPr="005D04D5">
      <w:fldChar w:fldCharType="separate"/>
    </w:r>
    <w:r w:rsidRPr="005D04D5">
      <w:rPr>
        <w:noProof/>
      </w:rPr>
      <w:t>2</w:t>
    </w:r>
    <w:r w:rsidRPr="005D04D5">
      <w:fldChar w:fldCharType="end"/>
    </w:r>
    <w:r w:rsidRPr="005D04D5">
      <w:t xml:space="preserve"> -</w:t>
    </w:r>
  </w:p>
  <w:p w:rsidR="009239F7" w:rsidRPr="005D04D5" w:rsidRDefault="009239F7" w:rsidP="005D04D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4D5" w:rsidRPr="005D04D5" w:rsidRDefault="005D04D5" w:rsidP="005D04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4D5">
      <w:t>G/TBT/N/</w:t>
    </w:r>
    <w:proofErr w:type="spellStart"/>
    <w:r w:rsidRPr="005D04D5">
      <w:t>UGA</w:t>
    </w:r>
    <w:proofErr w:type="spellEnd"/>
    <w:r w:rsidRPr="005D04D5">
      <w:t>/1051</w:t>
    </w:r>
  </w:p>
  <w:p w:rsidR="005D04D5" w:rsidRPr="005D04D5" w:rsidRDefault="005D04D5" w:rsidP="005D04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D04D5" w:rsidRPr="005D04D5" w:rsidRDefault="005D04D5" w:rsidP="005D04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04D5">
      <w:t xml:space="preserve">- </w:t>
    </w:r>
    <w:r w:rsidRPr="005D04D5">
      <w:fldChar w:fldCharType="begin"/>
    </w:r>
    <w:r w:rsidRPr="005D04D5">
      <w:instrText xml:space="preserve"> PAGE </w:instrText>
    </w:r>
    <w:r w:rsidRPr="005D04D5">
      <w:fldChar w:fldCharType="separate"/>
    </w:r>
    <w:r w:rsidRPr="005D04D5">
      <w:rPr>
        <w:noProof/>
      </w:rPr>
      <w:t>2</w:t>
    </w:r>
    <w:r w:rsidRPr="005D04D5">
      <w:fldChar w:fldCharType="end"/>
    </w:r>
    <w:r w:rsidRPr="005D04D5">
      <w:t xml:space="preserve"> -</w:t>
    </w:r>
  </w:p>
  <w:p w:rsidR="009239F7" w:rsidRPr="005D04D5" w:rsidRDefault="009239F7" w:rsidP="005D04D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60E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D04D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960E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8356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960E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D04D5" w:rsidRDefault="005D04D5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/1051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960E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E318F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23 April 2019</w:t>
          </w:r>
          <w:bookmarkStart w:id="45" w:name="_GoBack"/>
          <w:bookmarkEnd w:id="45"/>
        </w:p>
      </w:tc>
    </w:tr>
    <w:tr w:rsidR="002960E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93FA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AE318F">
            <w:rPr>
              <w:color w:val="FF0000"/>
              <w:szCs w:val="16"/>
            </w:rPr>
            <w:t>19-2624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93FA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2960E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D04D5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D04D5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66F8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22BB12" w:tentative="1">
      <w:start w:val="1"/>
      <w:numFmt w:val="lowerLetter"/>
      <w:lvlText w:val="%2."/>
      <w:lvlJc w:val="left"/>
      <w:pPr>
        <w:ind w:left="1080" w:hanging="360"/>
      </w:pPr>
    </w:lvl>
    <w:lvl w:ilvl="2" w:tplc="37123EB0" w:tentative="1">
      <w:start w:val="1"/>
      <w:numFmt w:val="lowerRoman"/>
      <w:lvlText w:val="%3."/>
      <w:lvlJc w:val="right"/>
      <w:pPr>
        <w:ind w:left="1800" w:hanging="180"/>
      </w:pPr>
    </w:lvl>
    <w:lvl w:ilvl="3" w:tplc="3B409570" w:tentative="1">
      <w:start w:val="1"/>
      <w:numFmt w:val="decimal"/>
      <w:lvlText w:val="%4."/>
      <w:lvlJc w:val="left"/>
      <w:pPr>
        <w:ind w:left="2520" w:hanging="360"/>
      </w:pPr>
    </w:lvl>
    <w:lvl w:ilvl="4" w:tplc="637C270E" w:tentative="1">
      <w:start w:val="1"/>
      <w:numFmt w:val="lowerLetter"/>
      <w:lvlText w:val="%5."/>
      <w:lvlJc w:val="left"/>
      <w:pPr>
        <w:ind w:left="3240" w:hanging="360"/>
      </w:pPr>
    </w:lvl>
    <w:lvl w:ilvl="5" w:tplc="C47A246E" w:tentative="1">
      <w:start w:val="1"/>
      <w:numFmt w:val="lowerRoman"/>
      <w:lvlText w:val="%6."/>
      <w:lvlJc w:val="right"/>
      <w:pPr>
        <w:ind w:left="3960" w:hanging="180"/>
      </w:pPr>
    </w:lvl>
    <w:lvl w:ilvl="6" w:tplc="FA82E1F0" w:tentative="1">
      <w:start w:val="1"/>
      <w:numFmt w:val="decimal"/>
      <w:lvlText w:val="%7."/>
      <w:lvlJc w:val="left"/>
      <w:pPr>
        <w:ind w:left="4680" w:hanging="360"/>
      </w:pPr>
    </w:lvl>
    <w:lvl w:ilvl="7" w:tplc="70C48180" w:tentative="1">
      <w:start w:val="1"/>
      <w:numFmt w:val="lowerLetter"/>
      <w:lvlText w:val="%8."/>
      <w:lvlJc w:val="left"/>
      <w:pPr>
        <w:ind w:left="5400" w:hanging="360"/>
      </w:pPr>
    </w:lvl>
    <w:lvl w:ilvl="8" w:tplc="9DC870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960E3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04D5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3561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3FAB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318F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D76"/>
    <w:rsid w:val="00F97AEE"/>
    <w:rsid w:val="00FA4811"/>
    <w:rsid w:val="00FA5EBC"/>
    <w:rsid w:val="00FC5D0F"/>
    <w:rsid w:val="00FD224A"/>
    <w:rsid w:val="00FD4593"/>
    <w:rsid w:val="00FD58DA"/>
    <w:rsid w:val="00FE3BFC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843D6B"/>
  <w15:docId w15:val="{541B8C28-9A4D-4CA9-B888-740E262E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223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2019-04-23T08:36:00Z</dcterms:created>
  <dcterms:modified xsi:type="dcterms:W3CDTF">2019-04-23T09:40:00Z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G/TBT/N/UGA/1051</vt:lpwstr>
  </property>
</Properties>
</file>