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8237" w14:textId="77777777" w:rsidR="009239F7" w:rsidRPr="002F6A28" w:rsidRDefault="005F4AAB" w:rsidP="002F6A28">
      <w:pPr>
        <w:pStyle w:val="Title"/>
        <w:rPr>
          <w:caps w:val="0"/>
          <w:kern w:val="0"/>
        </w:rPr>
      </w:pPr>
      <w:bookmarkStart w:id="0" w:name="_GoBack"/>
      <w:bookmarkEnd w:id="0"/>
      <w:r w:rsidRPr="002F6A28">
        <w:rPr>
          <w:caps w:val="0"/>
          <w:kern w:val="0"/>
        </w:rPr>
        <w:t>NOTIFICATION</w:t>
      </w:r>
    </w:p>
    <w:p w14:paraId="1C462BE9" w14:textId="77777777" w:rsidR="009239F7" w:rsidRPr="002F6A28" w:rsidRDefault="005F4AAB" w:rsidP="002F6A28">
      <w:pPr>
        <w:jc w:val="center"/>
      </w:pPr>
      <w:r w:rsidRPr="002F6A28">
        <w:t>The following notification is being circulated in accordance with Article 10.6</w:t>
      </w:r>
    </w:p>
    <w:p w14:paraId="4B0F386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E21CD" w14:paraId="0327ADC4" w14:textId="77777777" w:rsidTr="0069259F">
        <w:tc>
          <w:tcPr>
            <w:tcW w:w="713" w:type="dxa"/>
            <w:tcBorders>
              <w:bottom w:val="single" w:sz="6" w:space="0" w:color="auto"/>
            </w:tcBorders>
            <w:shd w:val="clear" w:color="auto" w:fill="auto"/>
          </w:tcPr>
          <w:p w14:paraId="21F38815" w14:textId="77777777" w:rsidR="00F85C99" w:rsidRPr="002F6A28" w:rsidRDefault="005F4AAB" w:rsidP="002F6A28">
            <w:pPr>
              <w:spacing w:before="120" w:after="120"/>
              <w:jc w:val="left"/>
            </w:pPr>
            <w:r w:rsidRPr="002F6A28">
              <w:rPr>
                <w:b/>
              </w:rPr>
              <w:t>1.</w:t>
            </w:r>
          </w:p>
        </w:tc>
        <w:tc>
          <w:tcPr>
            <w:tcW w:w="8546" w:type="dxa"/>
            <w:tcBorders>
              <w:bottom w:val="single" w:sz="6" w:space="0" w:color="auto"/>
            </w:tcBorders>
            <w:shd w:val="clear" w:color="auto" w:fill="auto"/>
          </w:tcPr>
          <w:p w14:paraId="16B85E1B" w14:textId="77777777" w:rsidR="00F85C99" w:rsidRPr="002F6A28" w:rsidRDefault="005F4AA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Ukraine</w:t>
            </w:r>
            <w:bookmarkEnd w:id="2"/>
            <w:r w:rsidRPr="002F6A28">
              <w:t xml:space="preserve"> </w:t>
            </w:r>
          </w:p>
          <w:p w14:paraId="39FEE86F" w14:textId="77777777" w:rsidR="00F85C99" w:rsidRPr="002F6A28" w:rsidRDefault="005F4AA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E21CD" w14:paraId="038F47F5" w14:textId="77777777" w:rsidTr="0069259F">
        <w:tc>
          <w:tcPr>
            <w:tcW w:w="713" w:type="dxa"/>
            <w:tcBorders>
              <w:top w:val="single" w:sz="6" w:space="0" w:color="auto"/>
              <w:bottom w:val="single" w:sz="6" w:space="0" w:color="auto"/>
            </w:tcBorders>
            <w:shd w:val="clear" w:color="auto" w:fill="auto"/>
          </w:tcPr>
          <w:p w14:paraId="2441D79A" w14:textId="77777777" w:rsidR="00F85C99" w:rsidRPr="002F6A28" w:rsidRDefault="005F4AA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CF8E68C" w14:textId="77777777" w:rsidR="00F85C99" w:rsidRPr="002F6A28" w:rsidRDefault="005F4AA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 xml:space="preserve">The State Agency on Energy Efficiency and Energy Saving of Ukraine </w:t>
            </w:r>
            <w:bookmarkEnd w:id="6"/>
          </w:p>
          <w:p w14:paraId="43B14ACC" w14:textId="77777777" w:rsidR="00F85C99" w:rsidRPr="002F6A28" w:rsidRDefault="005F4AA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2E21CD" w14:paraId="784F891F" w14:textId="77777777" w:rsidTr="0069259F">
        <w:tc>
          <w:tcPr>
            <w:tcW w:w="713" w:type="dxa"/>
            <w:tcBorders>
              <w:top w:val="single" w:sz="6" w:space="0" w:color="auto"/>
              <w:bottom w:val="single" w:sz="6" w:space="0" w:color="auto"/>
            </w:tcBorders>
            <w:shd w:val="clear" w:color="auto" w:fill="auto"/>
          </w:tcPr>
          <w:p w14:paraId="2AC83F4C" w14:textId="77777777" w:rsidR="00F85C99" w:rsidRPr="002F6A28" w:rsidRDefault="005F4AA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F31106A" w14:textId="77777777" w:rsidR="00F85C99" w:rsidRPr="0058336F" w:rsidRDefault="005F4AA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2E21CD" w14:paraId="20ECE87E" w14:textId="77777777" w:rsidTr="0069259F">
        <w:tc>
          <w:tcPr>
            <w:tcW w:w="713" w:type="dxa"/>
            <w:tcBorders>
              <w:top w:val="single" w:sz="6" w:space="0" w:color="auto"/>
              <w:bottom w:val="single" w:sz="6" w:space="0" w:color="auto"/>
            </w:tcBorders>
            <w:shd w:val="clear" w:color="auto" w:fill="auto"/>
          </w:tcPr>
          <w:p w14:paraId="1E4C6991" w14:textId="77777777" w:rsidR="00F85C99" w:rsidRPr="002F6A28" w:rsidRDefault="005F4AA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47AAA87" w14:textId="77777777" w:rsidR="00F85C99" w:rsidRPr="002F6A28" w:rsidRDefault="005F4AAB"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Electric mains-operated professional refrigerated storage cabinets, including those sold for the refrigeration of foodstuffs and animal feed</w:t>
            </w:r>
            <w:bookmarkStart w:id="21" w:name="sps3a"/>
            <w:bookmarkEnd w:id="21"/>
          </w:p>
        </w:tc>
      </w:tr>
      <w:tr w:rsidR="002E21CD" w14:paraId="1A8E7173" w14:textId="77777777" w:rsidTr="0069259F">
        <w:tc>
          <w:tcPr>
            <w:tcW w:w="713" w:type="dxa"/>
            <w:tcBorders>
              <w:top w:val="single" w:sz="6" w:space="0" w:color="auto"/>
              <w:bottom w:val="single" w:sz="6" w:space="0" w:color="auto"/>
            </w:tcBorders>
            <w:shd w:val="clear" w:color="auto" w:fill="auto"/>
          </w:tcPr>
          <w:p w14:paraId="3B9FEF88" w14:textId="77777777" w:rsidR="00F85C99" w:rsidRPr="002F6A28" w:rsidRDefault="005F4AA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1B5125F" w14:textId="77777777" w:rsidR="00F85C99" w:rsidRPr="002F6A28" w:rsidRDefault="005F4AA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the Order of the Ministry of Regional Development, Construction, Housing and Communal Services of Ukraine "On approval of the Technical regulation on the energy labelling of professional refrigerated storage cabinets" (26 page(s), in Ukrainian)</w:t>
            </w:r>
            <w:bookmarkStart w:id="23" w:name="sps5a"/>
            <w:bookmarkStart w:id="24" w:name="sps5c"/>
            <w:bookmarkStart w:id="25" w:name="sps5b"/>
            <w:bookmarkEnd w:id="23"/>
            <w:bookmarkEnd w:id="24"/>
            <w:bookmarkEnd w:id="25"/>
          </w:p>
        </w:tc>
      </w:tr>
      <w:tr w:rsidR="002E21CD" w14:paraId="1D4106BA" w14:textId="77777777" w:rsidTr="0069259F">
        <w:tc>
          <w:tcPr>
            <w:tcW w:w="713" w:type="dxa"/>
            <w:tcBorders>
              <w:top w:val="single" w:sz="6" w:space="0" w:color="auto"/>
              <w:bottom w:val="single" w:sz="6" w:space="0" w:color="auto"/>
            </w:tcBorders>
            <w:shd w:val="clear" w:color="auto" w:fill="auto"/>
          </w:tcPr>
          <w:p w14:paraId="65A2FF53" w14:textId="77777777" w:rsidR="00F85C99" w:rsidRPr="002F6A28" w:rsidRDefault="005F4AA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2A0CFD" w14:textId="77777777" w:rsidR="00FE448B" w:rsidRPr="00C379C8" w:rsidRDefault="005F4AAB" w:rsidP="00B66FD3">
            <w:pPr>
              <w:spacing w:before="120" w:after="120"/>
            </w:pPr>
            <w:bookmarkStart w:id="26" w:name="X_TBT_Reg_6A"/>
            <w:r w:rsidRPr="002F6A28">
              <w:rPr>
                <w:b/>
              </w:rPr>
              <w:t>Description of content</w:t>
            </w:r>
            <w:bookmarkEnd w:id="26"/>
            <w:r w:rsidRPr="002F6A28">
              <w:rPr>
                <w:b/>
              </w:rPr>
              <w:t>:</w:t>
            </w:r>
            <w:r w:rsidRPr="00C379C8">
              <w:t xml:space="preserve"> The Draft of the Technical Regulation establishes requirements for labelling and the provision of supplementary product information for professional refrigerated storage cabinets, including those sold for the refrigeration of foodstuffs and animal feed.</w:t>
            </w:r>
          </w:p>
        </w:tc>
      </w:tr>
      <w:tr w:rsidR="002E21CD" w14:paraId="26F036A1" w14:textId="77777777" w:rsidTr="0069259F">
        <w:tc>
          <w:tcPr>
            <w:tcW w:w="713" w:type="dxa"/>
            <w:tcBorders>
              <w:top w:val="single" w:sz="6" w:space="0" w:color="auto"/>
              <w:bottom w:val="single" w:sz="6" w:space="0" w:color="auto"/>
            </w:tcBorders>
            <w:shd w:val="clear" w:color="auto" w:fill="auto"/>
          </w:tcPr>
          <w:p w14:paraId="62ABC59D" w14:textId="77777777" w:rsidR="00F85C99" w:rsidRPr="002F6A28" w:rsidRDefault="005F4AA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2C91324" w14:textId="77777777" w:rsidR="00F85C99" w:rsidRPr="002F6A28" w:rsidRDefault="005F4AA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Energy labeling will provide consumers with information on the level of energy consumption of other energy products and other essential resources, as well as additional information, enabling consumers to choose the most energy efficient products. The Draft of the Order also aims to bring the provisions of the Technical Regulation into compliance with the Commission Delegated Regulation (EU) No 2015/1094 of 5 May 2015 supplementing Directive 2010/30/EU of the European Parliament and of the Council with regard to the energy labelling of professional refrigerated storage cabinets.</w:t>
            </w:r>
            <w:bookmarkStart w:id="28" w:name="sps7f"/>
            <w:bookmarkEnd w:id="28"/>
          </w:p>
        </w:tc>
      </w:tr>
      <w:tr w:rsidR="002E21CD" w14:paraId="11390C3F" w14:textId="77777777" w:rsidTr="0069259F">
        <w:tc>
          <w:tcPr>
            <w:tcW w:w="713" w:type="dxa"/>
            <w:tcBorders>
              <w:top w:val="single" w:sz="6" w:space="0" w:color="auto"/>
              <w:bottom w:val="single" w:sz="6" w:space="0" w:color="auto"/>
            </w:tcBorders>
            <w:shd w:val="clear" w:color="auto" w:fill="auto"/>
          </w:tcPr>
          <w:p w14:paraId="686C7D5A" w14:textId="77777777" w:rsidR="00F85C99" w:rsidRPr="002F6A28" w:rsidRDefault="005F4AA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511CEBF" w14:textId="77777777" w:rsidR="00072B36" w:rsidRPr="002F6A28" w:rsidRDefault="005F4AA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7354230" w14:textId="77777777" w:rsidR="00850B32" w:rsidRPr="002F6A28" w:rsidRDefault="005F4AAB" w:rsidP="009E75ED">
            <w:pPr>
              <w:numPr>
                <w:ilvl w:val="0"/>
                <w:numId w:val="16"/>
              </w:numPr>
              <w:spacing w:before="120" w:after="120"/>
              <w:jc w:val="left"/>
              <w:rPr>
                <w:bCs/>
              </w:rPr>
            </w:pPr>
            <w:r w:rsidRPr="002F6A28">
              <w:rPr>
                <w:bCs/>
              </w:rPr>
              <w:t>Law of Ukraine "On Technical Regulations and Conformity Assessment" of 15</w:t>
            </w:r>
            <w:r>
              <w:rPr>
                <w:bCs/>
              </w:rPr>
              <w:t> </w:t>
            </w:r>
            <w:r w:rsidRPr="002F6A28">
              <w:rPr>
                <w:bCs/>
              </w:rPr>
              <w:t xml:space="preserve">January 2015 N°124 </w:t>
            </w:r>
          </w:p>
        </w:tc>
      </w:tr>
      <w:tr w:rsidR="002E21CD" w14:paraId="7DCF6BFA" w14:textId="77777777" w:rsidTr="00AE6CC8">
        <w:trPr>
          <w:cantSplit/>
        </w:trPr>
        <w:tc>
          <w:tcPr>
            <w:tcW w:w="713" w:type="dxa"/>
            <w:tcBorders>
              <w:top w:val="single" w:sz="6" w:space="0" w:color="auto"/>
              <w:bottom w:val="single" w:sz="6" w:space="0" w:color="auto"/>
            </w:tcBorders>
            <w:shd w:val="clear" w:color="auto" w:fill="auto"/>
          </w:tcPr>
          <w:p w14:paraId="54979A70" w14:textId="77777777" w:rsidR="00EE3A11" w:rsidRPr="002F6A28" w:rsidRDefault="005F4AA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70C9473" w14:textId="77777777" w:rsidR="00EE3A11" w:rsidRPr="002F6A28" w:rsidRDefault="005F4AA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18A7F0D9" w14:textId="77777777" w:rsidR="00EE3A11" w:rsidRPr="002F6A28" w:rsidRDefault="005F4AA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6 months from the date of publication </w:t>
            </w:r>
            <w:bookmarkEnd w:id="35"/>
          </w:p>
        </w:tc>
      </w:tr>
      <w:tr w:rsidR="002E21CD" w14:paraId="237336F4" w14:textId="77777777" w:rsidTr="0069259F">
        <w:tc>
          <w:tcPr>
            <w:tcW w:w="713" w:type="dxa"/>
            <w:tcBorders>
              <w:top w:val="single" w:sz="6" w:space="0" w:color="auto"/>
              <w:bottom w:val="single" w:sz="6" w:space="0" w:color="auto"/>
            </w:tcBorders>
            <w:shd w:val="clear" w:color="auto" w:fill="auto"/>
          </w:tcPr>
          <w:p w14:paraId="196E4A09" w14:textId="77777777" w:rsidR="00F85C99" w:rsidRPr="002F6A28" w:rsidRDefault="005F4AA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71B0A9F" w14:textId="77777777" w:rsidR="00F85C99" w:rsidRPr="002F6A28" w:rsidRDefault="005F4AA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2E21CD" w14:paraId="06D4A23B" w14:textId="77777777" w:rsidTr="0069259F">
        <w:tc>
          <w:tcPr>
            <w:tcW w:w="713" w:type="dxa"/>
            <w:tcBorders>
              <w:top w:val="single" w:sz="6" w:space="0" w:color="auto"/>
            </w:tcBorders>
            <w:shd w:val="clear" w:color="auto" w:fill="auto"/>
          </w:tcPr>
          <w:p w14:paraId="160FE32B" w14:textId="77777777" w:rsidR="00F85C99" w:rsidRPr="002F6A28" w:rsidRDefault="005F4AA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A8AA8C2" w14:textId="77777777" w:rsidR="00F85C99" w:rsidRPr="002F6A28" w:rsidRDefault="005F4AA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47906E6" w14:textId="77777777" w:rsidR="00B66FD3" w:rsidRDefault="005F4AAB" w:rsidP="00B16145">
            <w:pPr>
              <w:keepNext/>
              <w:keepLines/>
              <w:spacing w:before="120" w:after="120"/>
              <w:jc w:val="left"/>
            </w:pPr>
            <w:r w:rsidRPr="002F6A28">
              <w:t xml:space="preserve">The text is available at the official web-site of The State Agency on Energy Efficiency and Energy Saving of Ukraine: </w:t>
            </w:r>
          </w:p>
          <w:p w14:paraId="220A791A" w14:textId="77777777" w:rsidR="00850B32" w:rsidRPr="002F6A28" w:rsidRDefault="004559F1" w:rsidP="00B16145">
            <w:pPr>
              <w:keepNext/>
              <w:keepLines/>
              <w:spacing w:before="120" w:after="120"/>
              <w:jc w:val="left"/>
            </w:pPr>
            <w:hyperlink r:id="rId7" w:history="1">
              <w:r w:rsidR="005F4AAB" w:rsidRPr="002F6A28">
                <w:rPr>
                  <w:color w:val="0000FF"/>
                  <w:u w:val="single"/>
                </w:rPr>
                <w:t>http://saee.gov.ua/uk/activity/rehulyatorna-diyalnist</w:t>
              </w:r>
            </w:hyperlink>
            <w:r w:rsidR="005F4AAB" w:rsidRPr="002F6A28">
              <w:t xml:space="preserve"> </w:t>
            </w:r>
            <w:bookmarkEnd w:id="41"/>
          </w:p>
        </w:tc>
      </w:tr>
    </w:tbl>
    <w:p w14:paraId="2660655C"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A680" w14:textId="77777777" w:rsidR="00E831D4" w:rsidRDefault="005F4AAB">
      <w:r>
        <w:separator/>
      </w:r>
    </w:p>
  </w:endnote>
  <w:endnote w:type="continuationSeparator" w:id="0">
    <w:p w14:paraId="5D2D3F80" w14:textId="77777777" w:rsidR="00E831D4" w:rsidRDefault="005F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F9A2" w14:textId="77777777" w:rsidR="009239F7" w:rsidRPr="002F6A28" w:rsidRDefault="005F4AA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2D39" w14:textId="77777777" w:rsidR="009239F7" w:rsidRPr="002F6A28" w:rsidRDefault="005F4AA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D7FA" w14:textId="77777777" w:rsidR="00EE3A11" w:rsidRPr="002F6A28" w:rsidRDefault="005F4AA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C63F" w14:textId="77777777" w:rsidR="00E831D4" w:rsidRDefault="005F4AAB">
      <w:r>
        <w:separator/>
      </w:r>
    </w:p>
  </w:footnote>
  <w:footnote w:type="continuationSeparator" w:id="0">
    <w:p w14:paraId="1B9C6EB2" w14:textId="77777777" w:rsidR="00E831D4" w:rsidRDefault="005F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C532" w14:textId="77777777" w:rsidR="009239F7" w:rsidRPr="002F6A28" w:rsidRDefault="005F4AAB" w:rsidP="009239F7">
    <w:pPr>
      <w:pStyle w:val="Header"/>
      <w:pBdr>
        <w:bottom w:val="single" w:sz="4" w:space="1" w:color="auto"/>
      </w:pBdr>
      <w:tabs>
        <w:tab w:val="clear" w:pos="4513"/>
        <w:tab w:val="clear" w:pos="9027"/>
      </w:tabs>
      <w:jc w:val="center"/>
    </w:pPr>
    <w:r w:rsidRPr="002F6A28">
      <w:t>tbtSymbol</w:t>
    </w:r>
  </w:p>
  <w:p w14:paraId="02FBFB5D" w14:textId="77777777" w:rsidR="009239F7" w:rsidRPr="002F6A28" w:rsidRDefault="009239F7" w:rsidP="009239F7">
    <w:pPr>
      <w:pStyle w:val="Header"/>
      <w:pBdr>
        <w:bottom w:val="single" w:sz="4" w:space="1" w:color="auto"/>
      </w:pBdr>
      <w:tabs>
        <w:tab w:val="clear" w:pos="4513"/>
        <w:tab w:val="clear" w:pos="9027"/>
      </w:tabs>
      <w:jc w:val="center"/>
    </w:pPr>
  </w:p>
  <w:p w14:paraId="17E6DD5A" w14:textId="77777777" w:rsidR="009239F7" w:rsidRPr="002F6A28" w:rsidRDefault="005F4AA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C692E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8536" w14:textId="77777777" w:rsidR="009239F7" w:rsidRPr="002F6A28" w:rsidRDefault="005F4AAB" w:rsidP="009239F7">
    <w:pPr>
      <w:pStyle w:val="Header"/>
      <w:pBdr>
        <w:bottom w:val="single" w:sz="4" w:space="1" w:color="auto"/>
      </w:pBdr>
      <w:tabs>
        <w:tab w:val="clear" w:pos="4513"/>
        <w:tab w:val="clear" w:pos="9027"/>
      </w:tabs>
      <w:jc w:val="center"/>
    </w:pPr>
    <w:bookmarkStart w:id="42" w:name="spsSymbolHeader"/>
    <w:r w:rsidRPr="002F6A28">
      <w:t>G/TBT/N/UKR/153</w:t>
    </w:r>
    <w:bookmarkEnd w:id="42"/>
  </w:p>
  <w:p w14:paraId="47AC6B84" w14:textId="77777777" w:rsidR="009239F7" w:rsidRPr="002F6A28" w:rsidRDefault="009239F7" w:rsidP="009239F7">
    <w:pPr>
      <w:pStyle w:val="Header"/>
      <w:pBdr>
        <w:bottom w:val="single" w:sz="4" w:space="1" w:color="auto"/>
      </w:pBdr>
      <w:tabs>
        <w:tab w:val="clear" w:pos="4513"/>
        <w:tab w:val="clear" w:pos="9027"/>
      </w:tabs>
      <w:jc w:val="center"/>
    </w:pPr>
  </w:p>
  <w:p w14:paraId="3CA58D61" w14:textId="77777777" w:rsidR="009239F7" w:rsidRPr="002F6A28" w:rsidRDefault="005F4AA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2DA7B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21CD" w14:paraId="6B9DEFAA" w14:textId="77777777" w:rsidTr="008612A9">
      <w:trPr>
        <w:trHeight w:val="240"/>
        <w:jc w:val="center"/>
      </w:trPr>
      <w:tc>
        <w:tcPr>
          <w:tcW w:w="3794" w:type="dxa"/>
          <w:shd w:val="clear" w:color="auto" w:fill="FFFFFF"/>
          <w:tcMar>
            <w:left w:w="108" w:type="dxa"/>
            <w:right w:w="108" w:type="dxa"/>
          </w:tcMar>
          <w:vAlign w:val="center"/>
        </w:tcPr>
        <w:p w14:paraId="110BDE2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F55DA21" w14:textId="77777777" w:rsidR="00ED54E0" w:rsidRPr="009239F7" w:rsidRDefault="00ED54E0" w:rsidP="00B801E9">
          <w:pPr>
            <w:jc w:val="right"/>
            <w:rPr>
              <w:b/>
              <w:color w:val="FF0000"/>
              <w:szCs w:val="16"/>
            </w:rPr>
          </w:pPr>
        </w:p>
      </w:tc>
    </w:tr>
    <w:bookmarkEnd w:id="43"/>
    <w:tr w:rsidR="002E21CD" w14:paraId="14F87A4B" w14:textId="77777777" w:rsidTr="008612A9">
      <w:trPr>
        <w:trHeight w:val="213"/>
        <w:jc w:val="center"/>
      </w:trPr>
      <w:tc>
        <w:tcPr>
          <w:tcW w:w="3794" w:type="dxa"/>
          <w:vMerge w:val="restart"/>
          <w:shd w:val="clear" w:color="auto" w:fill="FFFFFF"/>
          <w:tcMar>
            <w:left w:w="0" w:type="dxa"/>
            <w:right w:w="0" w:type="dxa"/>
          </w:tcMar>
        </w:tcPr>
        <w:p w14:paraId="25003822" w14:textId="77777777" w:rsidR="00ED54E0" w:rsidRPr="009239F7" w:rsidRDefault="005F4AAB" w:rsidP="00B801E9">
          <w:pPr>
            <w:jc w:val="left"/>
          </w:pPr>
          <w:r>
            <w:rPr>
              <w:noProof/>
              <w:lang w:eastAsia="en-GB"/>
            </w:rPr>
            <w:drawing>
              <wp:inline distT="0" distB="0" distL="0" distR="0" wp14:anchorId="26C304AB" wp14:editId="2296E6C5">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373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762F12" w14:textId="77777777" w:rsidR="00ED54E0" w:rsidRPr="009239F7" w:rsidRDefault="00ED54E0" w:rsidP="00B801E9">
          <w:pPr>
            <w:jc w:val="right"/>
            <w:rPr>
              <w:b/>
              <w:szCs w:val="16"/>
            </w:rPr>
          </w:pPr>
        </w:p>
      </w:tc>
    </w:tr>
    <w:tr w:rsidR="002E21CD" w14:paraId="03F00C21" w14:textId="77777777" w:rsidTr="008612A9">
      <w:trPr>
        <w:trHeight w:val="868"/>
        <w:jc w:val="center"/>
      </w:trPr>
      <w:tc>
        <w:tcPr>
          <w:tcW w:w="3794" w:type="dxa"/>
          <w:vMerge/>
          <w:shd w:val="clear" w:color="auto" w:fill="FFFFFF"/>
          <w:tcMar>
            <w:left w:w="108" w:type="dxa"/>
            <w:right w:w="108" w:type="dxa"/>
          </w:tcMar>
        </w:tcPr>
        <w:p w14:paraId="1B783DE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EC8D27" w14:textId="77777777" w:rsidR="009239F7" w:rsidRPr="002F6A28" w:rsidRDefault="005F4AAB" w:rsidP="00B801E9">
          <w:pPr>
            <w:jc w:val="right"/>
            <w:rPr>
              <w:b/>
              <w:szCs w:val="16"/>
            </w:rPr>
          </w:pPr>
          <w:bookmarkStart w:id="44" w:name="bmkSymbols"/>
          <w:r w:rsidRPr="002F6A28">
            <w:rPr>
              <w:b/>
              <w:szCs w:val="16"/>
            </w:rPr>
            <w:t>G/TBT/N/UKR/153</w:t>
          </w:r>
          <w:bookmarkEnd w:id="44"/>
        </w:p>
      </w:tc>
    </w:tr>
    <w:tr w:rsidR="002E21CD" w14:paraId="44254627" w14:textId="77777777" w:rsidTr="008612A9">
      <w:trPr>
        <w:trHeight w:val="240"/>
        <w:jc w:val="center"/>
      </w:trPr>
      <w:tc>
        <w:tcPr>
          <w:tcW w:w="3794" w:type="dxa"/>
          <w:vMerge/>
          <w:shd w:val="clear" w:color="auto" w:fill="FFFFFF"/>
          <w:tcMar>
            <w:left w:w="108" w:type="dxa"/>
            <w:right w:w="108" w:type="dxa"/>
          </w:tcMar>
          <w:vAlign w:val="center"/>
        </w:tcPr>
        <w:p w14:paraId="2B0E0450" w14:textId="77777777" w:rsidR="00ED54E0" w:rsidRPr="009239F7" w:rsidRDefault="00ED54E0" w:rsidP="00B801E9"/>
      </w:tc>
      <w:tc>
        <w:tcPr>
          <w:tcW w:w="5448" w:type="dxa"/>
          <w:gridSpan w:val="2"/>
          <w:shd w:val="clear" w:color="auto" w:fill="FFFFFF"/>
          <w:tcMar>
            <w:left w:w="108" w:type="dxa"/>
            <w:right w:w="108" w:type="dxa"/>
          </w:tcMar>
          <w:vAlign w:val="center"/>
        </w:tcPr>
        <w:p w14:paraId="53C83EFD" w14:textId="0B2BCB8B" w:rsidR="00ED54E0" w:rsidRPr="009239F7" w:rsidRDefault="004150B2" w:rsidP="00B801E9">
          <w:pPr>
            <w:jc w:val="right"/>
            <w:rPr>
              <w:szCs w:val="16"/>
            </w:rPr>
          </w:pPr>
          <w:bookmarkStart w:id="45" w:name="spsDateDistribution"/>
          <w:bookmarkStart w:id="46" w:name="bmkDate"/>
          <w:bookmarkEnd w:id="45"/>
          <w:bookmarkEnd w:id="46"/>
          <w:r>
            <w:rPr>
              <w:szCs w:val="16"/>
            </w:rPr>
            <w:t>20 September 2019</w:t>
          </w:r>
        </w:p>
      </w:tc>
    </w:tr>
    <w:tr w:rsidR="002E21CD" w14:paraId="7776A29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0122A1" w14:textId="3A2F361B" w:rsidR="00ED54E0" w:rsidRPr="009239F7" w:rsidRDefault="005F4AAB" w:rsidP="0097650D">
          <w:pPr>
            <w:jc w:val="left"/>
            <w:rPr>
              <w:b/>
            </w:rPr>
          </w:pPr>
          <w:bookmarkStart w:id="47" w:name="bmkSerial"/>
          <w:r w:rsidRPr="002F6A28">
            <w:rPr>
              <w:color w:val="FF0000"/>
              <w:szCs w:val="16"/>
            </w:rPr>
            <w:t>(</w:t>
          </w:r>
          <w:bookmarkStart w:id="48" w:name="spsSerialNumber"/>
          <w:bookmarkEnd w:id="48"/>
          <w:r w:rsidR="004150B2">
            <w:rPr>
              <w:color w:val="FF0000"/>
              <w:szCs w:val="16"/>
            </w:rPr>
            <w:t>19-</w:t>
          </w:r>
          <w:r w:rsidR="004559F1">
            <w:rPr>
              <w:color w:val="FF0000"/>
              <w:szCs w:val="16"/>
            </w:rPr>
            <w:t>6062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79A59DE" w14:textId="77777777" w:rsidR="00ED54E0" w:rsidRPr="009239F7" w:rsidRDefault="005F4AA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E21CD" w14:paraId="5C42147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4962BD" w14:textId="77777777" w:rsidR="00ED54E0" w:rsidRPr="009239F7" w:rsidRDefault="005F4AA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35DB053" w14:textId="77777777" w:rsidR="00ED54E0" w:rsidRPr="002F6A28" w:rsidRDefault="005F4AA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E1777B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1A137C">
      <w:start w:val="1"/>
      <w:numFmt w:val="decimal"/>
      <w:pStyle w:val="SummaryText"/>
      <w:lvlText w:val="%1."/>
      <w:lvlJc w:val="left"/>
      <w:pPr>
        <w:ind w:left="360" w:hanging="360"/>
      </w:pPr>
    </w:lvl>
    <w:lvl w:ilvl="1" w:tplc="E2B01FB4" w:tentative="1">
      <w:start w:val="1"/>
      <w:numFmt w:val="lowerLetter"/>
      <w:lvlText w:val="%2."/>
      <w:lvlJc w:val="left"/>
      <w:pPr>
        <w:ind w:left="1080" w:hanging="360"/>
      </w:pPr>
    </w:lvl>
    <w:lvl w:ilvl="2" w:tplc="BE96201E" w:tentative="1">
      <w:start w:val="1"/>
      <w:numFmt w:val="lowerRoman"/>
      <w:lvlText w:val="%3."/>
      <w:lvlJc w:val="right"/>
      <w:pPr>
        <w:ind w:left="1800" w:hanging="180"/>
      </w:pPr>
    </w:lvl>
    <w:lvl w:ilvl="3" w:tplc="A522AC1C" w:tentative="1">
      <w:start w:val="1"/>
      <w:numFmt w:val="decimal"/>
      <w:lvlText w:val="%4."/>
      <w:lvlJc w:val="left"/>
      <w:pPr>
        <w:ind w:left="2520" w:hanging="360"/>
      </w:pPr>
    </w:lvl>
    <w:lvl w:ilvl="4" w:tplc="4E7E90D2" w:tentative="1">
      <w:start w:val="1"/>
      <w:numFmt w:val="lowerLetter"/>
      <w:lvlText w:val="%5."/>
      <w:lvlJc w:val="left"/>
      <w:pPr>
        <w:ind w:left="3240" w:hanging="360"/>
      </w:pPr>
    </w:lvl>
    <w:lvl w:ilvl="5" w:tplc="33A84350" w:tentative="1">
      <w:start w:val="1"/>
      <w:numFmt w:val="lowerRoman"/>
      <w:lvlText w:val="%6."/>
      <w:lvlJc w:val="right"/>
      <w:pPr>
        <w:ind w:left="3960" w:hanging="180"/>
      </w:pPr>
    </w:lvl>
    <w:lvl w:ilvl="6" w:tplc="D874828E" w:tentative="1">
      <w:start w:val="1"/>
      <w:numFmt w:val="decimal"/>
      <w:lvlText w:val="%7."/>
      <w:lvlJc w:val="left"/>
      <w:pPr>
        <w:ind w:left="4680" w:hanging="360"/>
      </w:pPr>
    </w:lvl>
    <w:lvl w:ilvl="7" w:tplc="F84C0014" w:tentative="1">
      <w:start w:val="1"/>
      <w:numFmt w:val="lowerLetter"/>
      <w:lvlText w:val="%8."/>
      <w:lvlJc w:val="left"/>
      <w:pPr>
        <w:ind w:left="5400" w:hanging="360"/>
      </w:pPr>
    </w:lvl>
    <w:lvl w:ilvl="8" w:tplc="51A6B4B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5E6596A">
      <w:start w:val="1"/>
      <w:numFmt w:val="bullet"/>
      <w:lvlText w:val=""/>
      <w:lvlJc w:val="left"/>
      <w:pPr>
        <w:ind w:left="720" w:hanging="360"/>
      </w:pPr>
      <w:rPr>
        <w:rFonts w:ascii="Symbol" w:hAnsi="Symbol"/>
      </w:rPr>
    </w:lvl>
    <w:lvl w:ilvl="1" w:tplc="A6D82FA6">
      <w:start w:val="1"/>
      <w:numFmt w:val="bullet"/>
      <w:lvlText w:val="o"/>
      <w:lvlJc w:val="left"/>
      <w:pPr>
        <w:tabs>
          <w:tab w:val="num" w:pos="1440"/>
        </w:tabs>
        <w:ind w:left="1440" w:hanging="360"/>
      </w:pPr>
      <w:rPr>
        <w:rFonts w:ascii="Courier New" w:hAnsi="Courier New"/>
      </w:rPr>
    </w:lvl>
    <w:lvl w:ilvl="2" w:tplc="61F68D84">
      <w:start w:val="1"/>
      <w:numFmt w:val="bullet"/>
      <w:lvlText w:val=""/>
      <w:lvlJc w:val="left"/>
      <w:pPr>
        <w:tabs>
          <w:tab w:val="num" w:pos="2160"/>
        </w:tabs>
        <w:ind w:left="2160" w:hanging="360"/>
      </w:pPr>
      <w:rPr>
        <w:rFonts w:ascii="Wingdings" w:hAnsi="Wingdings"/>
      </w:rPr>
    </w:lvl>
    <w:lvl w:ilvl="3" w:tplc="847E4AA8">
      <w:start w:val="1"/>
      <w:numFmt w:val="bullet"/>
      <w:lvlText w:val=""/>
      <w:lvlJc w:val="left"/>
      <w:pPr>
        <w:tabs>
          <w:tab w:val="num" w:pos="2880"/>
        </w:tabs>
        <w:ind w:left="2880" w:hanging="360"/>
      </w:pPr>
      <w:rPr>
        <w:rFonts w:ascii="Symbol" w:hAnsi="Symbol"/>
      </w:rPr>
    </w:lvl>
    <w:lvl w:ilvl="4" w:tplc="9C32BADC">
      <w:start w:val="1"/>
      <w:numFmt w:val="bullet"/>
      <w:lvlText w:val="o"/>
      <w:lvlJc w:val="left"/>
      <w:pPr>
        <w:tabs>
          <w:tab w:val="num" w:pos="3600"/>
        </w:tabs>
        <w:ind w:left="3600" w:hanging="360"/>
      </w:pPr>
      <w:rPr>
        <w:rFonts w:ascii="Courier New" w:hAnsi="Courier New"/>
      </w:rPr>
    </w:lvl>
    <w:lvl w:ilvl="5" w:tplc="FFECC942">
      <w:start w:val="1"/>
      <w:numFmt w:val="bullet"/>
      <w:lvlText w:val=""/>
      <w:lvlJc w:val="left"/>
      <w:pPr>
        <w:tabs>
          <w:tab w:val="num" w:pos="4320"/>
        </w:tabs>
        <w:ind w:left="4320" w:hanging="360"/>
      </w:pPr>
      <w:rPr>
        <w:rFonts w:ascii="Wingdings" w:hAnsi="Wingdings"/>
      </w:rPr>
    </w:lvl>
    <w:lvl w:ilvl="6" w:tplc="6460191C">
      <w:start w:val="1"/>
      <w:numFmt w:val="bullet"/>
      <w:lvlText w:val=""/>
      <w:lvlJc w:val="left"/>
      <w:pPr>
        <w:tabs>
          <w:tab w:val="num" w:pos="5040"/>
        </w:tabs>
        <w:ind w:left="5040" w:hanging="360"/>
      </w:pPr>
      <w:rPr>
        <w:rFonts w:ascii="Symbol" w:hAnsi="Symbol"/>
      </w:rPr>
    </w:lvl>
    <w:lvl w:ilvl="7" w:tplc="CD2CAA44">
      <w:start w:val="1"/>
      <w:numFmt w:val="bullet"/>
      <w:lvlText w:val="o"/>
      <w:lvlJc w:val="left"/>
      <w:pPr>
        <w:tabs>
          <w:tab w:val="num" w:pos="5760"/>
        </w:tabs>
        <w:ind w:left="5760" w:hanging="360"/>
      </w:pPr>
      <w:rPr>
        <w:rFonts w:ascii="Courier New" w:hAnsi="Courier New"/>
      </w:rPr>
    </w:lvl>
    <w:lvl w:ilvl="8" w:tplc="927C29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21CD"/>
    <w:rsid w:val="002F6A28"/>
    <w:rsid w:val="00303D9D"/>
    <w:rsid w:val="00304AAE"/>
    <w:rsid w:val="003124EC"/>
    <w:rsid w:val="003531C5"/>
    <w:rsid w:val="003572B4"/>
    <w:rsid w:val="003723A9"/>
    <w:rsid w:val="00381B96"/>
    <w:rsid w:val="00383F7A"/>
    <w:rsid w:val="00396AF4"/>
    <w:rsid w:val="003B2BBF"/>
    <w:rsid w:val="003B40C7"/>
    <w:rsid w:val="004150B2"/>
    <w:rsid w:val="0041584A"/>
    <w:rsid w:val="004423A4"/>
    <w:rsid w:val="004559F1"/>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4AA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B32"/>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1F57"/>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6FD3"/>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1D4"/>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ee.gov.ua/uk/activity/rehulyatorna-diyalni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2360</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2019-09-20T08:17:00Z</dcterms:created>
  <dcterms:modified xsi:type="dcterms:W3CDTF">2019-09-20T09:03:00Z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