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7" w:rsidRPr="00446FAB" w:rsidRDefault="008079A9" w:rsidP="00446FAB">
      <w:pPr>
        <w:pStyle w:val="Titre"/>
        <w:rPr>
          <w:b w:val="0"/>
          <w:caps w:val="0"/>
          <w:kern w:val="0"/>
        </w:rPr>
      </w:pPr>
      <w:r w:rsidRPr="00446FAB">
        <w:rPr>
          <w:caps w:val="0"/>
          <w:kern w:val="0"/>
        </w:rPr>
        <w:t>NOTIFICATION</w:t>
      </w:r>
    </w:p>
    <w:p w:rsidR="00985FA7" w:rsidRPr="00446FAB" w:rsidRDefault="008079A9" w:rsidP="00446FAB">
      <w:pPr>
        <w:pStyle w:val="Title3"/>
      </w:pPr>
      <w:bookmarkStart w:id="0" w:name="bmkForFootnote"/>
      <w:r w:rsidRPr="00446FAB">
        <w:t>Addendum</w:t>
      </w:r>
      <w:bookmarkEnd w:id="0"/>
    </w:p>
    <w:p w:rsidR="00985FA7" w:rsidRPr="00446FAB" w:rsidRDefault="008079A9" w:rsidP="00446FAB">
      <w:r>
        <w:t xml:space="preserve">The following communication, dated 3 February 2020, is being circulated at the request of the delegation of the </w:t>
      </w:r>
      <w:r>
        <w:rPr>
          <w:u w:val="single"/>
        </w:rPr>
        <w:t>United States of America</w:t>
      </w:r>
      <w:r>
        <w:t>.</w:t>
      </w:r>
      <w:bookmarkStart w:id="1" w:name="bmkChapeau"/>
      <w:bookmarkEnd w:id="1"/>
      <w:r w:rsidRPr="00446FAB">
        <w:t xml:space="preserve"> </w:t>
      </w:r>
    </w:p>
    <w:p w:rsidR="00985FA7" w:rsidRPr="00446FAB" w:rsidRDefault="00985FA7" w:rsidP="00446FAB"/>
    <w:p w:rsidR="00985FA7" w:rsidRPr="00446FAB" w:rsidRDefault="008079A9" w:rsidP="00446FAB">
      <w:pPr>
        <w:jc w:val="center"/>
        <w:rPr>
          <w:b/>
        </w:rPr>
      </w:pPr>
      <w:r w:rsidRPr="00446FAB">
        <w:rPr>
          <w:b/>
        </w:rPr>
        <w:t>_______________</w:t>
      </w:r>
    </w:p>
    <w:p w:rsidR="00985FA7" w:rsidRPr="00446FAB" w:rsidRDefault="00985FA7" w:rsidP="00446FAB"/>
    <w:p w:rsidR="00985FA7" w:rsidRPr="00446FAB" w:rsidRDefault="00985FA7" w:rsidP="00446FAB"/>
    <w:p w:rsidR="00985FA7" w:rsidRPr="00446FAB" w:rsidRDefault="008079A9" w:rsidP="00072886">
      <w:pPr>
        <w:spacing w:after="120"/>
      </w:pPr>
      <w:r w:rsidRPr="00446FAB">
        <w:t>TITLE: Streamlining and Aligning Formaldehyde Emission Control Standards for Certain Wood Products in Manufactured Home Construction With Title VI of the Toxic Substance Control Act</w:t>
      </w:r>
    </w:p>
    <w:p w:rsidR="00B26B79" w:rsidRPr="00446FAB" w:rsidRDefault="008079A9" w:rsidP="00072886">
      <w:pPr>
        <w:spacing w:after="120"/>
      </w:pPr>
      <w:r w:rsidRPr="00446FAB">
        <w:t>AGENCY: Office of the Assistant Secretary for Housing--Federal Housing Commissioner, HUD</w:t>
      </w:r>
    </w:p>
    <w:p w:rsidR="00B26B79" w:rsidRPr="00446FAB" w:rsidRDefault="008079A9" w:rsidP="00072886">
      <w:pPr>
        <w:spacing w:after="120"/>
      </w:pPr>
      <w:r w:rsidRPr="00446FAB">
        <w:t>ACTION: Final rule</w:t>
      </w:r>
    </w:p>
    <w:p w:rsidR="00B26B79" w:rsidRPr="00446FAB" w:rsidRDefault="008079A9" w:rsidP="00072886">
      <w:pPr>
        <w:spacing w:after="120"/>
      </w:pPr>
      <w:r w:rsidRPr="00446FAB">
        <w:t>SUMMARY: HUD is issuing a final rule to implement the Formaldehyde Standards for Composite Wood Products Act of 2010, which added Title VI to the Toxic Substances Control Act (TSCA). The purpose of TSCA Title VI is to reduce exposures to formaldehyde emissions from composite wood products, thereby resulting in benefits from avoided adverse health effects. In addition, HUD is removing certain aspects of the current manufactured housing formaldehyde standards requirements that are not addressed by TSCA. This final rule follows publication of a March 22, 2019, proposed rule and takes into consideration the public comments received on the proposed rule. This final rule also incorporates by reference, ASTM D6007-14 and ASTM E1333-14, the current standard requirements for formaldehyde concentration and emissions rate air chamber testing.</w:t>
      </w:r>
    </w:p>
    <w:p w:rsidR="00B26B79" w:rsidRPr="00446FAB" w:rsidRDefault="008079A9" w:rsidP="00072886">
      <w:pPr>
        <w:spacing w:after="120"/>
      </w:pPr>
      <w:r w:rsidRPr="00446FAB">
        <w:t>DATES: This final rule is effective 2 March 2020. The incorporation by reference of certain publications listed in the rule is approved by the Director of the Federal Register as of 2</w:t>
      </w:r>
      <w:r>
        <w:t> </w:t>
      </w:r>
      <w:r w:rsidRPr="00446FAB">
        <w:t>March</w:t>
      </w:r>
      <w:r>
        <w:t> </w:t>
      </w:r>
      <w:r w:rsidRPr="00446FAB">
        <w:t>2020.</w:t>
      </w:r>
    </w:p>
    <w:p w:rsidR="00985FA7" w:rsidRPr="00446FAB" w:rsidRDefault="00FE6243" w:rsidP="00072886">
      <w:pPr>
        <w:spacing w:after="120"/>
      </w:pPr>
      <w:hyperlink r:id="rId7" w:history="1">
        <w:r w:rsidR="008079A9" w:rsidRPr="00446FAB">
          <w:rPr>
            <w:color w:val="0000FF"/>
            <w:u w:val="single"/>
          </w:rPr>
          <w:t>https://www.govinfo.gov/content/pkg/FR-2020-01-31/html/2020-01474.htm</w:t>
        </w:r>
      </w:hyperlink>
      <w:r w:rsidR="008079A9" w:rsidRPr="00446FAB">
        <w:t xml:space="preserve"> </w:t>
      </w:r>
      <w:hyperlink r:id="rId8" w:history="1">
        <w:r w:rsidR="008079A9" w:rsidRPr="00446FAB">
          <w:rPr>
            <w:color w:val="0000FF"/>
            <w:u w:val="single"/>
          </w:rPr>
          <w:t>https://www.govinfo.gov/content/pkg/FR-2020-01-31/pdf/2020-01474.pdf</w:t>
        </w:r>
      </w:hyperlink>
      <w:r w:rsidR="008079A9" w:rsidRPr="00446FAB">
        <w:t xml:space="preserve"> </w:t>
      </w:r>
      <w:hyperlink r:id="rId9" w:history="1">
        <w:r w:rsidR="008079A9" w:rsidRPr="00446FAB">
          <w:rPr>
            <w:color w:val="0000FF"/>
            <w:u w:val="single"/>
          </w:rPr>
          <w:t>https://members.wto.org/crnattachments/2020/TBT/USA/20_0806_00_e.pdf</w:t>
        </w:r>
      </w:hyperlink>
      <w:bookmarkStart w:id="2" w:name="spsMeasureAddress"/>
      <w:bookmarkEnd w:id="2"/>
    </w:p>
    <w:p w:rsidR="00985FA7" w:rsidRPr="00446FAB" w:rsidRDefault="008079A9" w:rsidP="00446FAB">
      <w:pPr>
        <w:jc w:val="center"/>
        <w:rPr>
          <w:b/>
        </w:rPr>
      </w:pPr>
      <w:r w:rsidRPr="00446FAB">
        <w:rPr>
          <w:b/>
        </w:rPr>
        <w:t>__________</w:t>
      </w:r>
    </w:p>
    <w:sectPr w:rsidR="00985FA7" w:rsidRPr="00446FAB"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8E8" w:rsidRDefault="008079A9">
      <w:r>
        <w:separator/>
      </w:r>
    </w:p>
  </w:endnote>
  <w:endnote w:type="continuationSeparator" w:id="0">
    <w:p w:rsidR="00ED38E8" w:rsidRDefault="0080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446FAB" w:rsidRDefault="008079A9" w:rsidP="00985FA7">
    <w:pPr>
      <w:pStyle w:val="Pieddepage"/>
    </w:pPr>
    <w:r w:rsidRPr="00446F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446FAB" w:rsidRDefault="008079A9" w:rsidP="00985FA7">
    <w:pPr>
      <w:pStyle w:val="Pieddepage"/>
    </w:pPr>
    <w:r w:rsidRPr="00446F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77" w:rsidRPr="00446FAB" w:rsidRDefault="008079A9">
    <w:pPr>
      <w:pStyle w:val="Pieddepage"/>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8E8" w:rsidRDefault="008079A9">
      <w:r>
        <w:separator/>
      </w:r>
    </w:p>
  </w:footnote>
  <w:footnote w:type="continuationSeparator" w:id="0">
    <w:p w:rsidR="00ED38E8" w:rsidRDefault="00807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446FAB" w:rsidRDefault="008079A9" w:rsidP="00985FA7">
    <w:pPr>
      <w:pStyle w:val="En-tte"/>
      <w:pBdr>
        <w:bottom w:val="single" w:sz="4" w:space="1" w:color="auto"/>
      </w:pBdr>
      <w:tabs>
        <w:tab w:val="clear" w:pos="4513"/>
        <w:tab w:val="clear" w:pos="9027"/>
      </w:tabs>
      <w:jc w:val="center"/>
    </w:pPr>
    <w:r w:rsidRPr="00446FAB">
      <w:t>tbtSymbol</w:t>
    </w:r>
  </w:p>
  <w:p w:rsidR="00985FA7" w:rsidRPr="00446FAB" w:rsidRDefault="00985FA7" w:rsidP="00985FA7">
    <w:pPr>
      <w:pStyle w:val="En-tte"/>
      <w:pBdr>
        <w:bottom w:val="single" w:sz="4" w:space="1" w:color="auto"/>
      </w:pBdr>
      <w:tabs>
        <w:tab w:val="clear" w:pos="4513"/>
        <w:tab w:val="clear" w:pos="9027"/>
      </w:tabs>
      <w:jc w:val="center"/>
    </w:pPr>
  </w:p>
  <w:p w:rsidR="00985FA7" w:rsidRPr="00446FAB" w:rsidRDefault="008079A9" w:rsidP="00985FA7">
    <w:pPr>
      <w:pStyle w:val="En-tte"/>
      <w:pBdr>
        <w:bottom w:val="single" w:sz="4" w:space="1" w:color="auto"/>
      </w:pBdr>
      <w:tabs>
        <w:tab w:val="clear" w:pos="4513"/>
        <w:tab w:val="clear" w:pos="9027"/>
      </w:tabs>
      <w:jc w:val="center"/>
    </w:pPr>
    <w:r w:rsidRPr="00446FAB">
      <w:t xml:space="preserve">- </w:t>
    </w:r>
    <w:r w:rsidRPr="00446FAB">
      <w:fldChar w:fldCharType="begin"/>
    </w:r>
    <w:r w:rsidRPr="00446FAB">
      <w:instrText xml:space="preserve"> PAGE </w:instrText>
    </w:r>
    <w:r w:rsidRPr="00446FAB">
      <w:fldChar w:fldCharType="separate"/>
    </w:r>
    <w:r w:rsidRPr="00446FAB">
      <w:t>1</w:t>
    </w:r>
    <w:r w:rsidRPr="00446FAB">
      <w:fldChar w:fldCharType="end"/>
    </w:r>
    <w:r w:rsidRPr="00446FAB">
      <w:t xml:space="preserve"> -</w:t>
    </w:r>
  </w:p>
  <w:p w:rsidR="00985FA7" w:rsidRPr="00446FAB" w:rsidRDefault="00985FA7" w:rsidP="00985FA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446FAB" w:rsidRDefault="00FE6243" w:rsidP="00985FA7">
    <w:pPr>
      <w:pStyle w:val="En-tte"/>
      <w:pBdr>
        <w:bottom w:val="single" w:sz="4" w:space="1" w:color="auto"/>
      </w:pBdr>
      <w:tabs>
        <w:tab w:val="clear" w:pos="4513"/>
        <w:tab w:val="clear" w:pos="9027"/>
      </w:tabs>
      <w:jc w:val="center"/>
    </w:pPr>
    <w:r>
      <w:rPr>
        <w:noProof/>
      </w:rPr>
      <w:pict>
        <v:shapetype id="_x0000_t202" coordsize="21600,21600" o:spt="202" path="m,l,21600r21600,l21600,xe">
          <v:stroke joinstyle="miter"/>
          <v:path gradientshapeok="t" o:connecttype="rect"/>
        </v:shapetype>
        <v:shape id="TITUSOR1header" o:spid="_x0000_s1027" type="#_x0000_t202" style="position:absolute;left:0;text-align:left;margin-left:9pt;margin-top:0;width:50pt;height:30pt;z-index:251659264;mso-wrap-style:none;mso-position-horizontal-relative:right-margin-area;mso-position-vertical:center;mso-position-vertical-relative:page;v-text-anchor:middle" filled="f" stroked="f">
          <v:textbox style="layout-flow:vertical;mso-fit-shape-to-text:t">
            <w:txbxContent>
              <w:p w:rsidR="008079A9" w:rsidRDefault="00FE6243" w:rsidP="00FE6243">
                <w:pPr>
                  <w:jc w:val="left"/>
                </w:pPr>
                <w:r w:rsidRPr="00FE6243">
                  <w:rPr>
                    <w:color w:val="235C24"/>
                    <w:sz w:val="17"/>
                  </w:rPr>
                  <w:t>WTO - Internal</w:t>
                </w:r>
              </w:p>
            </w:txbxContent>
          </v:textbox>
          <w10:wrap anchory="page"/>
        </v:shape>
      </w:pict>
    </w:r>
    <w:r>
      <w:rPr>
        <w:noProof/>
      </w:rPr>
      <w:pict>
        <v:shape id="TITUSFR1header" o:spid="_x0000_s1026" type="#_x0000_t202" style="position:absolute;left:0;text-align:left;margin-left:9pt;margin-top:0;width:50pt;height:30pt;z-index:251658240;mso-wrap-style:none;mso-position-horizontal-relative:right-margin-area;mso-position-vertical:center;mso-position-vertical-relative:page;v-text-anchor:middle" filled="f" stroked="f">
          <v:textbox style="layout-flow:vertical;mso-fit-shape-to-text:t">
            <w:txbxContent>
              <w:p w:rsidR="008079A9" w:rsidRDefault="00FE6243" w:rsidP="00FE6243">
                <w:pPr>
                  <w:jc w:val="left"/>
                </w:pPr>
                <w:r w:rsidRPr="00FE6243">
                  <w:rPr>
                    <w:color w:val="235C24"/>
                    <w:sz w:val="17"/>
                  </w:rPr>
                  <w:t>WTO - Internal</w:t>
                </w:r>
              </w:p>
            </w:txbxContent>
          </v:textbox>
          <w10:wrap anchory="page"/>
        </v:shape>
      </w:pict>
    </w:r>
    <w:r w:rsidR="008079A9" w:rsidRPr="00446FAB">
      <w:t>tbtSymbol</w:t>
    </w:r>
  </w:p>
  <w:p w:rsidR="00985FA7" w:rsidRPr="00446FAB" w:rsidRDefault="00985FA7" w:rsidP="00985FA7">
    <w:pPr>
      <w:pStyle w:val="En-tte"/>
      <w:pBdr>
        <w:bottom w:val="single" w:sz="4" w:space="1" w:color="auto"/>
      </w:pBdr>
      <w:tabs>
        <w:tab w:val="clear" w:pos="4513"/>
        <w:tab w:val="clear" w:pos="9027"/>
      </w:tabs>
      <w:jc w:val="center"/>
    </w:pPr>
  </w:p>
  <w:p w:rsidR="00985FA7" w:rsidRPr="00446FAB" w:rsidRDefault="008079A9" w:rsidP="00985FA7">
    <w:pPr>
      <w:pStyle w:val="En-tte"/>
      <w:pBdr>
        <w:bottom w:val="single" w:sz="4" w:space="1" w:color="auto"/>
      </w:pBdr>
      <w:tabs>
        <w:tab w:val="clear" w:pos="4513"/>
        <w:tab w:val="clear" w:pos="9027"/>
      </w:tabs>
      <w:jc w:val="center"/>
    </w:pPr>
    <w:r w:rsidRPr="00446FAB">
      <w:t xml:space="preserve">- </w:t>
    </w:r>
    <w:r w:rsidRPr="00446FAB">
      <w:fldChar w:fldCharType="begin"/>
    </w:r>
    <w:r w:rsidRPr="00446FAB">
      <w:instrText xml:space="preserve"> PAGE </w:instrText>
    </w:r>
    <w:r w:rsidRPr="00446FAB">
      <w:fldChar w:fldCharType="separate"/>
    </w:r>
    <w:r w:rsidR="0014215C" w:rsidRPr="00446FAB">
      <w:t>2</w:t>
    </w:r>
    <w:r w:rsidRPr="00446FAB">
      <w:fldChar w:fldCharType="end"/>
    </w:r>
    <w:r w:rsidRPr="00446FAB">
      <w:t xml:space="preserve"> -</w:t>
    </w:r>
  </w:p>
  <w:p w:rsidR="00985FA7" w:rsidRPr="00446FAB" w:rsidRDefault="00985FA7" w:rsidP="00985FA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26B79" w:rsidTr="00221064">
      <w:trPr>
        <w:trHeight w:val="240"/>
        <w:jc w:val="center"/>
      </w:trPr>
      <w:tc>
        <w:tcPr>
          <w:tcW w:w="3794" w:type="dxa"/>
          <w:shd w:val="clear" w:color="auto" w:fill="FFFFFF"/>
          <w:tcMar>
            <w:left w:w="108" w:type="dxa"/>
            <w:right w:w="108" w:type="dxa"/>
          </w:tcMar>
          <w:vAlign w:val="center"/>
        </w:tcPr>
        <w:p w:rsidR="00ED54E0" w:rsidRPr="00985FA7" w:rsidRDefault="00ED54E0" w:rsidP="00180C12">
          <w:pPr>
            <w:rPr>
              <w:noProof/>
              <w:lang w:eastAsia="en-GB"/>
            </w:rPr>
          </w:pPr>
          <w:bookmarkStart w:id="3" w:name="bmkRestricted" w:colFirst="1" w:colLast="1"/>
        </w:p>
      </w:tc>
      <w:tc>
        <w:tcPr>
          <w:tcW w:w="5448" w:type="dxa"/>
          <w:gridSpan w:val="2"/>
          <w:shd w:val="clear" w:color="auto" w:fill="FFFFFF"/>
          <w:tcMar>
            <w:left w:w="108" w:type="dxa"/>
            <w:right w:w="108" w:type="dxa"/>
          </w:tcMar>
          <w:vAlign w:val="center"/>
        </w:tcPr>
        <w:p w:rsidR="00ED54E0" w:rsidRPr="00985FA7" w:rsidRDefault="00ED54E0" w:rsidP="00180C12">
          <w:pPr>
            <w:jc w:val="right"/>
            <w:rPr>
              <w:b/>
              <w:color w:val="FF0000"/>
              <w:szCs w:val="16"/>
            </w:rPr>
          </w:pPr>
        </w:p>
      </w:tc>
    </w:tr>
    <w:bookmarkEnd w:id="3"/>
    <w:tr w:rsidR="00B26B79" w:rsidTr="00221064">
      <w:trPr>
        <w:trHeight w:val="213"/>
        <w:jc w:val="center"/>
      </w:trPr>
      <w:tc>
        <w:tcPr>
          <w:tcW w:w="3794" w:type="dxa"/>
          <w:vMerge w:val="restart"/>
          <w:shd w:val="clear" w:color="auto" w:fill="FFFFFF"/>
          <w:tcMar>
            <w:left w:w="0" w:type="dxa"/>
            <w:right w:w="0" w:type="dxa"/>
          </w:tcMar>
        </w:tcPr>
        <w:p w:rsidR="00ED54E0" w:rsidRPr="00985FA7" w:rsidRDefault="00FE6243" w:rsidP="00180C12">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1pt;height:55.8pt;visibility:visible">
                <v:imagedata r:id="rId1" o:title=""/>
              </v:shape>
            </w:pict>
          </w:r>
        </w:p>
      </w:tc>
      <w:tc>
        <w:tcPr>
          <w:tcW w:w="5448" w:type="dxa"/>
          <w:gridSpan w:val="2"/>
          <w:shd w:val="clear" w:color="auto" w:fill="FFFFFF"/>
          <w:tcMar>
            <w:left w:w="108" w:type="dxa"/>
            <w:right w:w="108" w:type="dxa"/>
          </w:tcMar>
        </w:tcPr>
        <w:p w:rsidR="00ED54E0" w:rsidRPr="00985FA7" w:rsidRDefault="00ED54E0" w:rsidP="00180C12">
          <w:pPr>
            <w:jc w:val="right"/>
            <w:rPr>
              <w:b/>
              <w:szCs w:val="16"/>
            </w:rPr>
          </w:pPr>
        </w:p>
      </w:tc>
    </w:tr>
    <w:tr w:rsidR="00B26B79" w:rsidRPr="00FE6243" w:rsidTr="00221064">
      <w:trPr>
        <w:trHeight w:val="868"/>
        <w:jc w:val="center"/>
      </w:trPr>
      <w:tc>
        <w:tcPr>
          <w:tcW w:w="3794" w:type="dxa"/>
          <w:vMerge/>
          <w:shd w:val="clear" w:color="auto" w:fill="FFFFFF"/>
          <w:tcMar>
            <w:left w:w="108" w:type="dxa"/>
            <w:right w:w="108" w:type="dxa"/>
          </w:tcMar>
        </w:tcPr>
        <w:p w:rsidR="00ED54E0" w:rsidRPr="00985FA7" w:rsidRDefault="00ED54E0" w:rsidP="00180C12">
          <w:pPr>
            <w:jc w:val="left"/>
            <w:rPr>
              <w:noProof/>
              <w:lang w:eastAsia="en-GB"/>
            </w:rPr>
          </w:pPr>
        </w:p>
      </w:tc>
      <w:tc>
        <w:tcPr>
          <w:tcW w:w="5448" w:type="dxa"/>
          <w:gridSpan w:val="2"/>
          <w:shd w:val="clear" w:color="auto" w:fill="FFFFFF"/>
          <w:tcMar>
            <w:left w:w="108" w:type="dxa"/>
            <w:right w:w="108" w:type="dxa"/>
          </w:tcMar>
        </w:tcPr>
        <w:p w:rsidR="00ED54E0" w:rsidRPr="008079A9" w:rsidRDefault="008079A9" w:rsidP="00985FA7">
          <w:pPr>
            <w:jc w:val="right"/>
            <w:rPr>
              <w:b/>
              <w:szCs w:val="16"/>
              <w:lang w:val="es-ES"/>
            </w:rPr>
          </w:pPr>
          <w:bookmarkStart w:id="4" w:name="bmkSymbols"/>
          <w:r w:rsidRPr="008079A9">
            <w:rPr>
              <w:b/>
              <w:szCs w:val="16"/>
              <w:lang w:val="es-ES"/>
            </w:rPr>
            <w:t>G/TBT/N/USA/1455/Add.1</w:t>
          </w:r>
          <w:bookmarkEnd w:id="4"/>
        </w:p>
      </w:tc>
    </w:tr>
    <w:tr w:rsidR="00B26B79" w:rsidRPr="008079A9" w:rsidTr="00221064">
      <w:trPr>
        <w:trHeight w:val="240"/>
        <w:jc w:val="center"/>
      </w:trPr>
      <w:tc>
        <w:tcPr>
          <w:tcW w:w="3794" w:type="dxa"/>
          <w:vMerge/>
          <w:shd w:val="clear" w:color="auto" w:fill="FFFFFF"/>
          <w:tcMar>
            <w:left w:w="108" w:type="dxa"/>
            <w:right w:w="108" w:type="dxa"/>
          </w:tcMar>
          <w:vAlign w:val="center"/>
        </w:tcPr>
        <w:p w:rsidR="00ED54E0" w:rsidRPr="008079A9" w:rsidRDefault="00ED54E0" w:rsidP="00180C12">
          <w:pPr>
            <w:rPr>
              <w:lang w:val="es-ES"/>
            </w:rPr>
          </w:pPr>
        </w:p>
      </w:tc>
      <w:tc>
        <w:tcPr>
          <w:tcW w:w="5448" w:type="dxa"/>
          <w:gridSpan w:val="2"/>
          <w:shd w:val="clear" w:color="auto" w:fill="FFFFFF"/>
          <w:tcMar>
            <w:left w:w="108" w:type="dxa"/>
            <w:right w:w="108" w:type="dxa"/>
          </w:tcMar>
          <w:vAlign w:val="center"/>
        </w:tcPr>
        <w:p w:rsidR="00ED54E0" w:rsidRPr="008079A9" w:rsidRDefault="008079A9" w:rsidP="00180C12">
          <w:pPr>
            <w:jc w:val="right"/>
            <w:rPr>
              <w:szCs w:val="16"/>
              <w:lang w:val="es-ES"/>
            </w:rPr>
          </w:pPr>
          <w:bookmarkStart w:id="5" w:name="spsDateDistribution"/>
          <w:bookmarkStart w:id="6" w:name="bmkDate"/>
          <w:bookmarkEnd w:id="5"/>
          <w:bookmarkEnd w:id="6"/>
          <w:r>
            <w:rPr>
              <w:szCs w:val="16"/>
              <w:lang w:val="es-ES"/>
            </w:rPr>
            <w:t>3 February 2020</w:t>
          </w:r>
        </w:p>
      </w:tc>
    </w:tr>
    <w:tr w:rsidR="00B26B79"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8079A9" w:rsidP="00180C12">
          <w:pPr>
            <w:jc w:val="left"/>
            <w:rPr>
              <w:b/>
            </w:rPr>
          </w:pPr>
          <w:bookmarkStart w:id="7" w:name="bmkSerial"/>
          <w:r w:rsidRPr="00446FAB">
            <w:rPr>
              <w:color w:val="FF0000"/>
              <w:szCs w:val="16"/>
            </w:rPr>
            <w:t>(</w:t>
          </w:r>
          <w:bookmarkStart w:id="8" w:name="spsSerialNumber"/>
          <w:bookmarkEnd w:id="8"/>
          <w:r>
            <w:rPr>
              <w:color w:val="FF0000"/>
              <w:szCs w:val="16"/>
            </w:rPr>
            <w:t>20-</w:t>
          </w:r>
          <w:r w:rsidR="00FE6243">
            <w:rPr>
              <w:color w:val="FF0000"/>
              <w:szCs w:val="16"/>
            </w:rPr>
            <w:t>0789</w:t>
          </w:r>
          <w:bookmarkStart w:id="9" w:name="_GoBack"/>
          <w:bookmarkEnd w:id="9"/>
          <w:r w:rsidRPr="00446FAB">
            <w:rPr>
              <w:color w:val="FF0000"/>
              <w:szCs w:val="16"/>
            </w:rPr>
            <w:t>)</w:t>
          </w:r>
          <w:bookmarkEnd w:id="7"/>
        </w:p>
      </w:tc>
      <w:tc>
        <w:tcPr>
          <w:tcW w:w="3325" w:type="dxa"/>
          <w:tcBorders>
            <w:bottom w:val="single" w:sz="4" w:space="0" w:color="auto"/>
          </w:tcBorders>
          <w:tcMar>
            <w:top w:w="0" w:type="dxa"/>
            <w:left w:w="108" w:type="dxa"/>
            <w:bottom w:w="57" w:type="dxa"/>
            <w:right w:w="108" w:type="dxa"/>
          </w:tcMar>
          <w:vAlign w:val="bottom"/>
        </w:tcPr>
        <w:p w:rsidR="00ED54E0" w:rsidRPr="00985FA7" w:rsidRDefault="008079A9" w:rsidP="00180C12">
          <w:pPr>
            <w:jc w:val="right"/>
            <w:rPr>
              <w:szCs w:val="16"/>
            </w:rPr>
          </w:pPr>
          <w:bookmarkStart w:id="10"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1E610F">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1E610F">
            <w:rPr>
              <w:bCs/>
              <w:noProof/>
              <w:szCs w:val="16"/>
            </w:rPr>
            <w:t>1</w:t>
          </w:r>
          <w:r w:rsidRPr="00446FAB">
            <w:rPr>
              <w:bCs/>
              <w:szCs w:val="16"/>
            </w:rPr>
            <w:fldChar w:fldCharType="end"/>
          </w:r>
          <w:bookmarkEnd w:id="10"/>
        </w:p>
      </w:tc>
    </w:tr>
    <w:tr w:rsidR="00B26B79"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8079A9" w:rsidP="00180C12">
          <w:pPr>
            <w:jc w:val="left"/>
            <w:rPr>
              <w:sz w:val="14"/>
              <w:szCs w:val="16"/>
            </w:rPr>
          </w:pPr>
          <w:bookmarkStart w:id="11" w:name="bmkCommittee"/>
          <w:r w:rsidRPr="00446FAB">
            <w:rPr>
              <w:b/>
            </w:rPr>
            <w:t>Committee on Technical Barriers to Trade</w:t>
          </w:r>
          <w:bookmarkEnd w:id="11"/>
        </w:p>
      </w:tc>
      <w:tc>
        <w:tcPr>
          <w:tcW w:w="3325" w:type="dxa"/>
          <w:tcBorders>
            <w:top w:val="single" w:sz="4" w:space="0" w:color="auto"/>
          </w:tcBorders>
          <w:tcMar>
            <w:top w:w="113" w:type="dxa"/>
            <w:left w:w="108" w:type="dxa"/>
            <w:bottom w:w="57" w:type="dxa"/>
            <w:right w:w="108" w:type="dxa"/>
          </w:tcMar>
          <w:vAlign w:val="center"/>
        </w:tcPr>
        <w:p w:rsidR="00ED54E0" w:rsidRPr="00446FAB" w:rsidRDefault="008079A9" w:rsidP="00985FA7">
          <w:pPr>
            <w:jc w:val="right"/>
            <w:rPr>
              <w:bCs/>
              <w:szCs w:val="18"/>
            </w:rPr>
          </w:pPr>
          <w:bookmarkStart w:id="12" w:name="bmkLanguage"/>
          <w:r w:rsidRPr="00446FAB">
            <w:rPr>
              <w:bCs/>
              <w:szCs w:val="18"/>
            </w:rPr>
            <w:t>Original:</w:t>
          </w:r>
          <w:r w:rsidR="00CE68B8" w:rsidRPr="00446FAB">
            <w:rPr>
              <w:bCs/>
              <w:szCs w:val="18"/>
            </w:rPr>
            <w:t xml:space="preserve"> </w:t>
          </w:r>
          <w:bookmarkStart w:id="13" w:name="spsOriginalLanguage"/>
          <w:r w:rsidRPr="00446FAB">
            <w:rPr>
              <w:szCs w:val="18"/>
            </w:rPr>
            <w:t>English</w:t>
          </w:r>
          <w:bookmarkEnd w:id="13"/>
          <w:bookmarkEnd w:id="12"/>
        </w:p>
      </w:tc>
    </w:tr>
  </w:tbl>
  <w:p w:rsidR="00ED54E0" w:rsidRPr="00446FAB"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9367A4A">
      <w:start w:val="1"/>
      <w:numFmt w:val="decimal"/>
      <w:pStyle w:val="SummaryText"/>
      <w:lvlText w:val="%1."/>
      <w:lvlJc w:val="left"/>
      <w:pPr>
        <w:ind w:left="360" w:hanging="360"/>
      </w:pPr>
    </w:lvl>
    <w:lvl w:ilvl="1" w:tplc="D534D4EC" w:tentative="1">
      <w:start w:val="1"/>
      <w:numFmt w:val="lowerLetter"/>
      <w:lvlText w:val="%2."/>
      <w:lvlJc w:val="left"/>
      <w:pPr>
        <w:ind w:left="1080" w:hanging="360"/>
      </w:pPr>
    </w:lvl>
    <w:lvl w:ilvl="2" w:tplc="00EE076E" w:tentative="1">
      <w:start w:val="1"/>
      <w:numFmt w:val="lowerRoman"/>
      <w:lvlText w:val="%3."/>
      <w:lvlJc w:val="right"/>
      <w:pPr>
        <w:ind w:left="1800" w:hanging="180"/>
      </w:pPr>
    </w:lvl>
    <w:lvl w:ilvl="3" w:tplc="4888F19C" w:tentative="1">
      <w:start w:val="1"/>
      <w:numFmt w:val="decimal"/>
      <w:lvlText w:val="%4."/>
      <w:lvlJc w:val="left"/>
      <w:pPr>
        <w:ind w:left="2520" w:hanging="360"/>
      </w:pPr>
    </w:lvl>
    <w:lvl w:ilvl="4" w:tplc="71FC5772" w:tentative="1">
      <w:start w:val="1"/>
      <w:numFmt w:val="lowerLetter"/>
      <w:lvlText w:val="%5."/>
      <w:lvlJc w:val="left"/>
      <w:pPr>
        <w:ind w:left="3240" w:hanging="360"/>
      </w:pPr>
    </w:lvl>
    <w:lvl w:ilvl="5" w:tplc="19D8E062" w:tentative="1">
      <w:start w:val="1"/>
      <w:numFmt w:val="lowerRoman"/>
      <w:lvlText w:val="%6."/>
      <w:lvlJc w:val="right"/>
      <w:pPr>
        <w:ind w:left="3960" w:hanging="180"/>
      </w:pPr>
    </w:lvl>
    <w:lvl w:ilvl="6" w:tplc="C94E50A4" w:tentative="1">
      <w:start w:val="1"/>
      <w:numFmt w:val="decimal"/>
      <w:lvlText w:val="%7."/>
      <w:lvlJc w:val="left"/>
      <w:pPr>
        <w:ind w:left="4680" w:hanging="360"/>
      </w:pPr>
    </w:lvl>
    <w:lvl w:ilvl="7" w:tplc="1898E780" w:tentative="1">
      <w:start w:val="1"/>
      <w:numFmt w:val="lowerLetter"/>
      <w:lvlText w:val="%8."/>
      <w:lvlJc w:val="left"/>
      <w:pPr>
        <w:ind w:left="5400" w:hanging="360"/>
      </w:pPr>
    </w:lvl>
    <w:lvl w:ilvl="8" w:tplc="CF9C365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oNotTrackMoves/>
  <w:defaultTabStop w:val="567"/>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85FA7"/>
    <w:rsid w:val="00014D4C"/>
    <w:rsid w:val="000272F6"/>
    <w:rsid w:val="00037AC4"/>
    <w:rsid w:val="000423BF"/>
    <w:rsid w:val="00072886"/>
    <w:rsid w:val="000A4945"/>
    <w:rsid w:val="000B31E1"/>
    <w:rsid w:val="000F1A9E"/>
    <w:rsid w:val="0011356B"/>
    <w:rsid w:val="0013337F"/>
    <w:rsid w:val="001408F6"/>
    <w:rsid w:val="0014215C"/>
    <w:rsid w:val="0015521E"/>
    <w:rsid w:val="00180C12"/>
    <w:rsid w:val="00182B84"/>
    <w:rsid w:val="001D778F"/>
    <w:rsid w:val="001E291F"/>
    <w:rsid w:val="001E610F"/>
    <w:rsid w:val="00221064"/>
    <w:rsid w:val="00233408"/>
    <w:rsid w:val="0027067B"/>
    <w:rsid w:val="0031322C"/>
    <w:rsid w:val="003370DA"/>
    <w:rsid w:val="003572B4"/>
    <w:rsid w:val="004204EB"/>
    <w:rsid w:val="0042070A"/>
    <w:rsid w:val="004248A5"/>
    <w:rsid w:val="00446FAB"/>
    <w:rsid w:val="00461B8A"/>
    <w:rsid w:val="00467032"/>
    <w:rsid w:val="0046754A"/>
    <w:rsid w:val="004F203A"/>
    <w:rsid w:val="005003D3"/>
    <w:rsid w:val="005336B8"/>
    <w:rsid w:val="00547B5F"/>
    <w:rsid w:val="005B04B9"/>
    <w:rsid w:val="005B68C7"/>
    <w:rsid w:val="005B7054"/>
    <w:rsid w:val="005D5981"/>
    <w:rsid w:val="005F30CB"/>
    <w:rsid w:val="00612644"/>
    <w:rsid w:val="00665379"/>
    <w:rsid w:val="00674CCD"/>
    <w:rsid w:val="006D0F67"/>
    <w:rsid w:val="006F5826"/>
    <w:rsid w:val="00700181"/>
    <w:rsid w:val="007141CF"/>
    <w:rsid w:val="00745146"/>
    <w:rsid w:val="0074534B"/>
    <w:rsid w:val="007577E3"/>
    <w:rsid w:val="00760DB3"/>
    <w:rsid w:val="0079627A"/>
    <w:rsid w:val="007B7F77"/>
    <w:rsid w:val="007E4F47"/>
    <w:rsid w:val="007E6507"/>
    <w:rsid w:val="007F2B8E"/>
    <w:rsid w:val="00807247"/>
    <w:rsid w:val="008079A9"/>
    <w:rsid w:val="00835D16"/>
    <w:rsid w:val="00840C2B"/>
    <w:rsid w:val="00861AC6"/>
    <w:rsid w:val="00872772"/>
    <w:rsid w:val="008739FD"/>
    <w:rsid w:val="00893E85"/>
    <w:rsid w:val="008C160B"/>
    <w:rsid w:val="008E372C"/>
    <w:rsid w:val="0092464B"/>
    <w:rsid w:val="009722DD"/>
    <w:rsid w:val="00985FA7"/>
    <w:rsid w:val="009A6F54"/>
    <w:rsid w:val="00A6057A"/>
    <w:rsid w:val="00A74017"/>
    <w:rsid w:val="00AA332C"/>
    <w:rsid w:val="00AC27F8"/>
    <w:rsid w:val="00AD4C72"/>
    <w:rsid w:val="00AE2AEE"/>
    <w:rsid w:val="00B00276"/>
    <w:rsid w:val="00B230EC"/>
    <w:rsid w:val="00B26B79"/>
    <w:rsid w:val="00B52738"/>
    <w:rsid w:val="00B56EDC"/>
    <w:rsid w:val="00BB1F84"/>
    <w:rsid w:val="00BD7324"/>
    <w:rsid w:val="00BE5468"/>
    <w:rsid w:val="00C11EAC"/>
    <w:rsid w:val="00C26CB4"/>
    <w:rsid w:val="00C302BB"/>
    <w:rsid w:val="00C305D7"/>
    <w:rsid w:val="00C30F2A"/>
    <w:rsid w:val="00C43456"/>
    <w:rsid w:val="00C65C0C"/>
    <w:rsid w:val="00C808FC"/>
    <w:rsid w:val="00C918B1"/>
    <w:rsid w:val="00CD7D97"/>
    <w:rsid w:val="00CE3EE6"/>
    <w:rsid w:val="00CE4BA1"/>
    <w:rsid w:val="00CE68B8"/>
    <w:rsid w:val="00D000C7"/>
    <w:rsid w:val="00D04D06"/>
    <w:rsid w:val="00D52A9D"/>
    <w:rsid w:val="00D55AAD"/>
    <w:rsid w:val="00D747AE"/>
    <w:rsid w:val="00D9226C"/>
    <w:rsid w:val="00DA20BD"/>
    <w:rsid w:val="00DA582A"/>
    <w:rsid w:val="00DE2FF4"/>
    <w:rsid w:val="00DE50DB"/>
    <w:rsid w:val="00DF6AE1"/>
    <w:rsid w:val="00E214A3"/>
    <w:rsid w:val="00E46FD5"/>
    <w:rsid w:val="00E51181"/>
    <w:rsid w:val="00E544BB"/>
    <w:rsid w:val="00E56545"/>
    <w:rsid w:val="00EA153F"/>
    <w:rsid w:val="00EA5D4F"/>
    <w:rsid w:val="00EB6C56"/>
    <w:rsid w:val="00ED38E8"/>
    <w:rsid w:val="00ED54E0"/>
    <w:rsid w:val="00F03385"/>
    <w:rsid w:val="00F32397"/>
    <w:rsid w:val="00F40595"/>
    <w:rsid w:val="00FA5EBC"/>
    <w:rsid w:val="00FD224A"/>
    <w:rsid w:val="00FE54F7"/>
    <w:rsid w:val="00FE6243"/>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E8F3F"/>
  <w15:docId w15:val="{CBE66ACE-939D-473A-985A-0F113E8C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6FAB"/>
    <w:pPr>
      <w:jc w:val="both"/>
    </w:pPr>
    <w:rPr>
      <w:rFonts w:ascii="Verdana" w:hAnsi="Verdana"/>
      <w:sz w:val="18"/>
      <w:szCs w:val="22"/>
      <w:lang w:eastAsia="en-US"/>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Accentuation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eastAsia="en-US"/>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styleId="Titredenote">
    <w:name w:val="Note Heading"/>
    <w:basedOn w:val="Normal"/>
    <w:next w:val="Normal"/>
    <w:link w:val="TitredenoteCar"/>
    <w:uiPriority w:val="99"/>
    <w:semiHidden/>
    <w:unhideWhenUsed/>
    <w:rsid w:val="00446FAB"/>
  </w:style>
  <w:style w:type="character" w:customStyle="1" w:styleId="TitredenoteCar">
    <w:name w:val="Titre de note Car"/>
    <w:link w:val="Titredenote"/>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Accentuationlgre">
    <w:name w:val="Subtle Emphasis"/>
    <w:uiPriority w:val="99"/>
    <w:semiHidden/>
    <w:qFormat/>
    <w:rsid w:val="00446FAB"/>
    <w:rPr>
      <w:i/>
      <w:iCs/>
      <w:color w:val="808080"/>
      <w:lang w:val="en-GB"/>
    </w:rPr>
  </w:style>
  <w:style w:type="character" w:styleId="Rfrencelgr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0-01-31/pdf/2020-01474.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info.gov/content/pkg/FR-2020-01-31/html/2020-01474.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0/TBT/USA/20_0806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263</Words>
  <Characters>1722</Characters>
  <Application>Microsoft Office Word</Application>
  <DocSecurity>0</DocSecurity>
  <Lines>33</Lines>
  <Paragraphs>14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Laverriere, Chantal</cp:lastModifiedBy>
  <cp:revision>19</cp:revision>
  <dcterms:created xsi:type="dcterms:W3CDTF">2017-07-03T10:36:00Z</dcterms:created>
  <dcterms:modified xsi:type="dcterms:W3CDTF">2020-02-03T11:24:00Z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8054e78b-293f-40ab-b9e7-33af25727fc9</vt:lpwstr>
  </property>
  <property fmtid="{D5CDD505-2E9C-101B-9397-08002B2CF9AE}" pid="4" name="WTOCLASSIFICATION">
    <vt:lpwstr>INTERNAL</vt:lpwstr>
  </property>
</Properties>
</file>