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4EA1" w14:textId="77777777" w:rsidR="002D78C9" w:rsidRDefault="00E94A1F" w:rsidP="00DD3DD7">
      <w:pPr>
        <w:pStyle w:val="Title"/>
      </w:pPr>
      <w:bookmarkStart w:id="0" w:name="_GoBack"/>
      <w:bookmarkEnd w:id="0"/>
      <w:r w:rsidRPr="002F663C">
        <w:t>NOTIFICATION</w:t>
      </w:r>
    </w:p>
    <w:p w14:paraId="26974F0E" w14:textId="77777777" w:rsidR="002F663C" w:rsidRPr="002F663C" w:rsidRDefault="00E94A1F" w:rsidP="00DD3DD7">
      <w:pPr>
        <w:pStyle w:val="Title3"/>
      </w:pPr>
      <w:r w:rsidRPr="002F663C">
        <w:t>Addendum</w:t>
      </w:r>
    </w:p>
    <w:p w14:paraId="15C09A64" w14:textId="77777777" w:rsidR="002F663C" w:rsidRDefault="00E94A1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18 September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Brazil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18EF9AB0" w14:textId="77777777" w:rsidR="001E2E4A" w:rsidRPr="002F663C" w:rsidRDefault="001E2E4A" w:rsidP="001E2E4A">
      <w:pPr>
        <w:rPr>
          <w:rFonts w:eastAsia="Calibri" w:cs="Times New Roman"/>
        </w:rPr>
      </w:pPr>
    </w:p>
    <w:p w14:paraId="3B0E19CB" w14:textId="77777777" w:rsidR="002F663C" w:rsidRPr="002F663C" w:rsidRDefault="00E94A1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7006201" w14:textId="77777777" w:rsidR="002F663C" w:rsidRDefault="002F663C" w:rsidP="002F663C">
      <w:pPr>
        <w:rPr>
          <w:rFonts w:eastAsia="Calibri" w:cs="Times New Roman"/>
        </w:rPr>
      </w:pPr>
    </w:p>
    <w:p w14:paraId="54BC915C" w14:textId="77777777" w:rsidR="00C14444" w:rsidRPr="002F663C" w:rsidRDefault="00C14444" w:rsidP="002F663C">
      <w:pPr>
        <w:rPr>
          <w:rFonts w:eastAsia="Calibri" w:cs="Times New Roman"/>
        </w:rPr>
      </w:pPr>
    </w:p>
    <w:p w14:paraId="61215DD2" w14:textId="77777777" w:rsidR="002F663C" w:rsidRPr="002F663C" w:rsidRDefault="00E94A1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Public acts of release of the economic activity of the Secretariat of Foreign Trade (SECEX)</w:t>
      </w:r>
      <w:bookmarkEnd w:id="4"/>
      <w:bookmarkEnd w:id="5"/>
    </w:p>
    <w:p w14:paraId="5819349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805B5" w14:paraId="62B5D99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A03E6B0" w14:textId="77777777" w:rsidR="002F663C" w:rsidRPr="002F663C" w:rsidRDefault="00E94A1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805B5" w14:paraId="55C52AD2" w14:textId="77777777" w:rsidTr="00E9471B">
        <w:tc>
          <w:tcPr>
            <w:tcW w:w="851" w:type="dxa"/>
            <w:shd w:val="clear" w:color="auto" w:fill="auto"/>
          </w:tcPr>
          <w:p w14:paraId="756A102F" w14:textId="77777777" w:rsidR="002F663C" w:rsidRPr="00711F9C" w:rsidRDefault="00E94A1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FBC51A" w14:textId="77777777" w:rsidR="002F663C" w:rsidRPr="002F663C" w:rsidRDefault="00E94A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8805B5" w14:paraId="5296FBDB" w14:textId="77777777" w:rsidTr="00E9471B">
        <w:tc>
          <w:tcPr>
            <w:tcW w:w="851" w:type="dxa"/>
            <w:shd w:val="clear" w:color="auto" w:fill="auto"/>
          </w:tcPr>
          <w:p w14:paraId="080892DC" w14:textId="77777777" w:rsidR="002F663C" w:rsidRPr="00711F9C" w:rsidRDefault="00E94A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F6B553" w14:textId="77777777" w:rsidR="002F663C" w:rsidRPr="002F663C" w:rsidRDefault="00E94A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8805B5" w14:paraId="50D9999A" w14:textId="77777777" w:rsidTr="00E9471B">
        <w:tc>
          <w:tcPr>
            <w:tcW w:w="851" w:type="dxa"/>
            <w:shd w:val="clear" w:color="auto" w:fill="auto"/>
          </w:tcPr>
          <w:p w14:paraId="0548DE13" w14:textId="77777777" w:rsidR="002F663C" w:rsidRPr="00711F9C" w:rsidRDefault="00E94A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7C2663" w14:textId="77777777" w:rsidR="002F663C" w:rsidRPr="002F663C" w:rsidRDefault="00E94A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8805B5" w14:paraId="7517DBD9" w14:textId="77777777" w:rsidTr="00E9471B">
        <w:tc>
          <w:tcPr>
            <w:tcW w:w="851" w:type="dxa"/>
            <w:shd w:val="clear" w:color="auto" w:fill="auto"/>
          </w:tcPr>
          <w:p w14:paraId="46E68987" w14:textId="77777777" w:rsidR="002F663C" w:rsidRPr="00711F9C" w:rsidRDefault="00E94A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36DF0E" w14:textId="77777777" w:rsidR="002F663C" w:rsidRPr="002F663C" w:rsidRDefault="00E94A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8805B5" w14:paraId="2A65EA69" w14:textId="77777777" w:rsidTr="00E9471B">
        <w:tc>
          <w:tcPr>
            <w:tcW w:w="851" w:type="dxa"/>
            <w:shd w:val="clear" w:color="auto" w:fill="auto"/>
          </w:tcPr>
          <w:p w14:paraId="2F5A03C7" w14:textId="77777777" w:rsidR="002F663C" w:rsidRPr="00711F9C" w:rsidRDefault="00E94A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4FAB28" w14:textId="77777777" w:rsidR="002F663C" w:rsidRPr="002F663C" w:rsidRDefault="00E94A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8805B5" w14:paraId="4CC8F16B" w14:textId="77777777" w:rsidTr="00E9471B">
        <w:tc>
          <w:tcPr>
            <w:tcW w:w="851" w:type="dxa"/>
            <w:shd w:val="clear" w:color="auto" w:fill="auto"/>
          </w:tcPr>
          <w:p w14:paraId="22DE7F8F" w14:textId="77777777" w:rsidR="002F663C" w:rsidRPr="00711F9C" w:rsidRDefault="00E94A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D05A61" w14:textId="77777777" w:rsidR="002F663C" w:rsidRPr="002F663C" w:rsidRDefault="00E94A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70281560" w14:textId="77777777" w:rsidR="002F663C" w:rsidRPr="002F663C" w:rsidRDefault="00E94A1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8805B5" w14:paraId="31BBD48E" w14:textId="77777777" w:rsidTr="00E9471B">
        <w:tc>
          <w:tcPr>
            <w:tcW w:w="851" w:type="dxa"/>
            <w:shd w:val="clear" w:color="auto" w:fill="auto"/>
          </w:tcPr>
          <w:p w14:paraId="53E2854A" w14:textId="77777777" w:rsidR="002F663C" w:rsidRPr="00711F9C" w:rsidRDefault="00E94A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r w:rsidR="002811D2" w:rsidRPr="00711F9C">
              <w:rPr>
                <w:rFonts w:eastAsia="Calibri" w:cs="Times New Roman"/>
                <w:szCs w:val="18"/>
              </w:rPr>
              <w:t>X</w:t>
            </w:r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20458B" w14:textId="77777777" w:rsidR="002F663C" w:rsidRPr="002F663C" w:rsidRDefault="00E94A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5518C148" w14:textId="77777777" w:rsidR="002F663C" w:rsidRPr="002F663C" w:rsidRDefault="00E94A1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805B5" w14:paraId="6099FD80" w14:textId="77777777" w:rsidTr="00E9471B">
        <w:tc>
          <w:tcPr>
            <w:tcW w:w="851" w:type="dxa"/>
            <w:shd w:val="clear" w:color="auto" w:fill="auto"/>
          </w:tcPr>
          <w:p w14:paraId="0DD6068F" w14:textId="77777777" w:rsidR="002F663C" w:rsidRPr="00711F9C" w:rsidRDefault="00E94A1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C64D8D" w14:textId="77777777" w:rsidR="002F663C" w:rsidRPr="002F663C" w:rsidRDefault="00E94A1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805B5" w14:paraId="089AF97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E9F0B31" w14:textId="77777777" w:rsidR="002F663C" w:rsidRPr="00711F9C" w:rsidRDefault="00E94A1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67D1BAA" w14:textId="77777777" w:rsidR="002F663C" w:rsidRPr="002F663C" w:rsidRDefault="00E94A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"https://pesquisa.in.gov.br/imprensa/jsp/visualiza/index.jsp?data=02/09/2020&amp;jornal=515&amp;pagina=13&amp;totalArquivos=110"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https://pesquisa.in.gov.br/imprensa/jsp/visualiza/index.jsp?data=02/09/2020&amp;jornal=515&amp;pagina=13&amp;totalArquivos=110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5"/>
          </w:p>
        </w:tc>
      </w:tr>
      <w:bookmarkEnd w:id="6"/>
    </w:tbl>
    <w:p w14:paraId="3C61004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0539607" w14:textId="77777777" w:rsidR="003971FF" w:rsidRPr="007F6EA2" w:rsidRDefault="00E94A1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aims to inform that the Ministry of Economy - Secretariat of Foreign Trade, issued a rectification of Ordinance No. 49, 31 August 2020, published in the Brazilian Official Gazette on 1 September 2020, Edition 168, Section 1, Page 11 – previously notified through G/TBT/N/BRA/1078 – which provides for public acts of release of the economic activity of the Secretariat of Foreign Trade (SECEX) under the terms of Decree No. 10</w:t>
      </w:r>
      <w:r>
        <w:rPr>
          <w:rFonts w:eastAsia="Calibri" w:cs="Times New Roman"/>
          <w:szCs w:val="18"/>
        </w:rPr>
        <w:t>.</w:t>
      </w:r>
      <w:r w:rsidRPr="002F663C">
        <w:rPr>
          <w:rFonts w:eastAsia="Calibri" w:cs="Times New Roman"/>
          <w:szCs w:val="18"/>
        </w:rPr>
        <w:t xml:space="preserve">178, 18 December 2019. </w:t>
      </w:r>
    </w:p>
    <w:p w14:paraId="51AF7145" w14:textId="77777777" w:rsidR="006E568F" w:rsidRPr="002F663C" w:rsidRDefault="00E94A1F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Ordinance enters into force on the date of publication in the Official Gazette.</w:t>
      </w:r>
    </w:p>
    <w:p w14:paraId="52993F1A" w14:textId="77777777" w:rsidR="006C5A96" w:rsidRDefault="00E94A1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C16BCE2" w14:textId="77777777" w:rsidR="004D4D19" w:rsidRDefault="004D4D19" w:rsidP="007F38C2">
      <w:pPr>
        <w:jc w:val="center"/>
        <w:rPr>
          <w:b/>
        </w:rPr>
      </w:pPr>
    </w:p>
    <w:p w14:paraId="6F590E47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A835" w14:textId="77777777" w:rsidR="00560F2D" w:rsidRDefault="00E94A1F">
      <w:r>
        <w:separator/>
      </w:r>
    </w:p>
  </w:endnote>
  <w:endnote w:type="continuationSeparator" w:id="0">
    <w:p w14:paraId="7C68168F" w14:textId="77777777" w:rsidR="00560F2D" w:rsidRDefault="00E9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5540" w14:textId="77777777" w:rsidR="00544326" w:rsidRPr="00DD3DD7" w:rsidRDefault="00E94A1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CC91" w14:textId="77777777" w:rsidR="00544326" w:rsidRPr="00DD3DD7" w:rsidRDefault="00E94A1F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B460" w14:textId="77777777" w:rsidR="00724E52" w:rsidRDefault="00E94A1F" w:rsidP="00ED54E0">
      <w:r>
        <w:separator/>
      </w:r>
    </w:p>
  </w:footnote>
  <w:footnote w:type="continuationSeparator" w:id="0">
    <w:p w14:paraId="60C4D34A" w14:textId="77777777" w:rsidR="00724E52" w:rsidRDefault="00E94A1F" w:rsidP="00ED54E0">
      <w:r>
        <w:continuationSeparator/>
      </w:r>
    </w:p>
  </w:footnote>
  <w:footnote w:id="1">
    <w:p w14:paraId="775CEC8F" w14:textId="77777777" w:rsidR="007F6EA2" w:rsidRDefault="00E94A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930A" w14:textId="77777777" w:rsidR="00DD3DD7" w:rsidRDefault="00E94A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PROVISIONAL205574</w:t>
    </w:r>
    <w:bookmarkEnd w:id="26"/>
  </w:p>
  <w:p w14:paraId="46AC866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ACF7DB" w14:textId="77777777" w:rsidR="00DD3DD7" w:rsidRPr="00DD3DD7" w:rsidRDefault="00E94A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DAD6F9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2196" w14:textId="77777777" w:rsidR="00DD3DD7" w:rsidRPr="00DD3DD7" w:rsidRDefault="00E94A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G/TBT/N/BRA/1078/Add.1</w:t>
    </w:r>
    <w:bookmarkEnd w:id="27"/>
  </w:p>
  <w:p w14:paraId="064F5469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65E1B7" w14:textId="77777777" w:rsidR="00DD3DD7" w:rsidRPr="00DD3DD7" w:rsidRDefault="00E94A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B90EB5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05B5" w14:paraId="006DCBB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58C9D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399BE" w14:textId="77777777" w:rsidR="00ED54E0" w:rsidRPr="00182B84" w:rsidRDefault="00E94A1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805B5" w14:paraId="5488AA2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2C0B96" w14:textId="77777777" w:rsidR="00ED54E0" w:rsidRPr="00182B84" w:rsidRDefault="00E94A1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EE16182" wp14:editId="3766A1E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38470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53B8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805B5" w14:paraId="128FC29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F56E8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E2208" w14:textId="77777777" w:rsidR="00DD3DD7" w:rsidRPr="002F663C" w:rsidRDefault="00E94A1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G/TBT/N/BRA/1078/Add.1</w:t>
          </w:r>
          <w:bookmarkEnd w:id="28"/>
        </w:p>
        <w:p w14:paraId="088C89D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805B5" w14:paraId="5901128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9B08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667E1E" w14:textId="06828180" w:rsidR="00ED54E0" w:rsidRPr="00182B84" w:rsidRDefault="00E94A1F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23 September 2020</w:t>
          </w:r>
        </w:p>
      </w:tc>
    </w:tr>
    <w:tr w:rsidR="008805B5" w14:paraId="0B666C3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307F6A" w14:textId="1A0932CD" w:rsidR="00ED54E0" w:rsidRPr="00182B84" w:rsidRDefault="00E94A1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FA17C2">
            <w:rPr>
              <w:rFonts w:eastAsia="Calibri" w:cs="Times New Roman"/>
              <w:color w:val="FF0000"/>
              <w:szCs w:val="16"/>
            </w:rPr>
            <w:t>6465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94CC16" w14:textId="77777777" w:rsidR="00ED54E0" w:rsidRPr="00182B84" w:rsidRDefault="00E94A1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805B5" w14:paraId="6A29A96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5350ED" w14:textId="77777777" w:rsidR="00ED54E0" w:rsidRPr="00182B84" w:rsidRDefault="00E94A1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547C19" w14:textId="77777777" w:rsidR="00ED54E0" w:rsidRPr="00182B84" w:rsidRDefault="00E94A1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1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1"/>
        </w:p>
      </w:tc>
    </w:tr>
  </w:tbl>
  <w:p w14:paraId="5B553BA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4A07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F2ACCE" w:tentative="1">
      <w:start w:val="1"/>
      <w:numFmt w:val="lowerLetter"/>
      <w:lvlText w:val="%2."/>
      <w:lvlJc w:val="left"/>
      <w:pPr>
        <w:ind w:left="1080" w:hanging="360"/>
      </w:pPr>
    </w:lvl>
    <w:lvl w:ilvl="2" w:tplc="00B0966C" w:tentative="1">
      <w:start w:val="1"/>
      <w:numFmt w:val="lowerRoman"/>
      <w:lvlText w:val="%3."/>
      <w:lvlJc w:val="right"/>
      <w:pPr>
        <w:ind w:left="1800" w:hanging="180"/>
      </w:pPr>
    </w:lvl>
    <w:lvl w:ilvl="3" w:tplc="1A5C7F0C" w:tentative="1">
      <w:start w:val="1"/>
      <w:numFmt w:val="decimal"/>
      <w:lvlText w:val="%4."/>
      <w:lvlJc w:val="left"/>
      <w:pPr>
        <w:ind w:left="2520" w:hanging="360"/>
      </w:pPr>
    </w:lvl>
    <w:lvl w:ilvl="4" w:tplc="599C2E46" w:tentative="1">
      <w:start w:val="1"/>
      <w:numFmt w:val="lowerLetter"/>
      <w:lvlText w:val="%5."/>
      <w:lvlJc w:val="left"/>
      <w:pPr>
        <w:ind w:left="3240" w:hanging="360"/>
      </w:pPr>
    </w:lvl>
    <w:lvl w:ilvl="5" w:tplc="843C851A" w:tentative="1">
      <w:start w:val="1"/>
      <w:numFmt w:val="lowerRoman"/>
      <w:lvlText w:val="%6."/>
      <w:lvlJc w:val="right"/>
      <w:pPr>
        <w:ind w:left="3960" w:hanging="180"/>
      </w:pPr>
    </w:lvl>
    <w:lvl w:ilvl="6" w:tplc="BE2E82CC" w:tentative="1">
      <w:start w:val="1"/>
      <w:numFmt w:val="decimal"/>
      <w:lvlText w:val="%7."/>
      <w:lvlJc w:val="left"/>
      <w:pPr>
        <w:ind w:left="4680" w:hanging="360"/>
      </w:pPr>
    </w:lvl>
    <w:lvl w:ilvl="7" w:tplc="60D8953A" w:tentative="1">
      <w:start w:val="1"/>
      <w:numFmt w:val="lowerLetter"/>
      <w:lvlText w:val="%8."/>
      <w:lvlJc w:val="left"/>
      <w:pPr>
        <w:ind w:left="5400" w:hanging="360"/>
      </w:pPr>
    </w:lvl>
    <w:lvl w:ilvl="8" w:tplc="735613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478E"/>
    <w:rsid w:val="00223DA8"/>
    <w:rsid w:val="00233408"/>
    <w:rsid w:val="00265A0E"/>
    <w:rsid w:val="0027067B"/>
    <w:rsid w:val="002811D2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0F2D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568F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05B5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4613"/>
    <w:rsid w:val="00E46FD5"/>
    <w:rsid w:val="00E544BB"/>
    <w:rsid w:val="00E56545"/>
    <w:rsid w:val="00E626B0"/>
    <w:rsid w:val="00E9471B"/>
    <w:rsid w:val="00E94A1F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17C2"/>
    <w:rsid w:val="00FA5EBC"/>
    <w:rsid w:val="00FA6F48"/>
    <w:rsid w:val="00FD224A"/>
    <w:rsid w:val="00FD28F0"/>
    <w:rsid w:val="00FE4603"/>
    <w:rsid w:val="00FE7196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7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2336-96B6-43AD-98EB-F7E003FF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208</Words>
  <Characters>1207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2020-09-21T07:22:00Z</dcterms:created>
  <dcterms:modified xsi:type="dcterms:W3CDTF">2020-09-23T14:01:00Z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c53dfaca-46fc-4239-b9d5-e2be4a748b2b</vt:lpwstr>
  </property>
  <property fmtid="{D5CDD505-2E9C-101B-9397-08002B2CF9AE}" pid="4" name="WTOCLASSIFICATION">
    <vt:lpwstr>WTO OFFICIAL</vt:lpwstr>
  </property>
</Properties>
</file>