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6407A" w:rsidP="002F6A28">
      <w:pPr>
        <w:pStyle w:val="Ttulo"/>
        <w:rPr>
          <w:caps w:val="0"/>
          <w:kern w:val="0"/>
        </w:rPr>
      </w:pPr>
      <w:r w:rsidRPr="002F6A28">
        <w:rPr>
          <w:caps w:val="0"/>
          <w:kern w:val="0"/>
        </w:rPr>
        <w:t>NOTIFICATION</w:t>
      </w:r>
    </w:p>
    <w:p w:rsidR="009239F7" w:rsidRPr="002F6A28" w:rsidRDefault="00F6407A"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91929" w:rsidTr="0069259F">
        <w:tc>
          <w:tcPr>
            <w:tcW w:w="713" w:type="dxa"/>
            <w:tcBorders>
              <w:bottom w:val="single" w:sz="6" w:space="0" w:color="auto"/>
            </w:tcBorders>
            <w:shd w:val="clear" w:color="auto" w:fill="auto"/>
          </w:tcPr>
          <w:p w:rsidR="00F85C99" w:rsidRPr="002F6A28" w:rsidRDefault="00F6407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6407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Israel</w:t>
            </w:r>
            <w:bookmarkEnd w:id="1"/>
            <w:r w:rsidRPr="002F6A28">
              <w:t xml:space="preserve"> </w:t>
            </w:r>
          </w:p>
          <w:p w:rsidR="00F85C99" w:rsidRPr="002F6A28" w:rsidRDefault="00F6407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91929" w:rsidTr="0069259F">
        <w:tc>
          <w:tcPr>
            <w:tcW w:w="713" w:type="dxa"/>
            <w:tcBorders>
              <w:top w:val="single" w:sz="6" w:space="0" w:color="auto"/>
              <w:bottom w:val="single" w:sz="6" w:space="0" w:color="auto"/>
            </w:tcBorders>
            <w:shd w:val="clear" w:color="auto" w:fill="auto"/>
          </w:tcPr>
          <w:p w:rsidR="00F85C99" w:rsidRPr="002F6A28" w:rsidRDefault="00F6407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6407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Israel WTO-TBT Enquiry Point</w:t>
            </w:r>
            <w:bookmarkEnd w:id="5"/>
          </w:p>
          <w:p w:rsidR="00F85C99" w:rsidRPr="002F6A28" w:rsidRDefault="00F6407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491929" w:rsidRPr="002F6A28" w:rsidRDefault="00F6407A" w:rsidP="00AA646C">
            <w:pPr>
              <w:spacing w:after="120"/>
              <w:jc w:val="left"/>
            </w:pPr>
            <w:r w:rsidRPr="002F6A28">
              <w:t xml:space="preserve">Israel WTO-TBT Enquiry Point </w:t>
            </w:r>
            <w:r w:rsidRPr="002F6A28">
              <w:br/>
              <w:t>Ministry of Economy and Industry</w:t>
            </w:r>
            <w:r w:rsidRPr="002F6A28">
              <w:br/>
              <w:t xml:space="preserve">Tel: + (972) 3 7347501 </w:t>
            </w:r>
            <w:r w:rsidRPr="002F6A28">
              <w:br/>
              <w:t xml:space="preserve">E-mail: </w:t>
            </w:r>
            <w:hyperlink r:id="rId7" w:history="1">
              <w:r w:rsidRPr="002F6A28">
                <w:rPr>
                  <w:color w:val="0000FF"/>
                  <w:u w:val="single"/>
                </w:rPr>
                <w:t>Yael.Friedgut@economy.gov.il</w:t>
              </w:r>
            </w:hyperlink>
            <w:bookmarkEnd w:id="7"/>
          </w:p>
        </w:tc>
      </w:tr>
      <w:tr w:rsidR="00491929" w:rsidTr="0069259F">
        <w:tc>
          <w:tcPr>
            <w:tcW w:w="713" w:type="dxa"/>
            <w:tcBorders>
              <w:top w:val="single" w:sz="6" w:space="0" w:color="auto"/>
              <w:bottom w:val="single" w:sz="6" w:space="0" w:color="auto"/>
            </w:tcBorders>
            <w:shd w:val="clear" w:color="auto" w:fill="auto"/>
          </w:tcPr>
          <w:p w:rsidR="00F85C99" w:rsidRPr="002F6A28" w:rsidRDefault="00F6407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F6407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91929" w:rsidTr="0069259F">
        <w:tc>
          <w:tcPr>
            <w:tcW w:w="713" w:type="dxa"/>
            <w:tcBorders>
              <w:top w:val="single" w:sz="6" w:space="0" w:color="auto"/>
              <w:bottom w:val="single" w:sz="6" w:space="0" w:color="auto"/>
            </w:tcBorders>
            <w:shd w:val="clear" w:color="auto" w:fill="auto"/>
          </w:tcPr>
          <w:p w:rsidR="00F85C99" w:rsidRPr="002F6A28" w:rsidRDefault="00F6407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6407A"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Luminaires for stage lighting, television and film studios (outdoor and indoor); (HS: 9405); (ICS: 29.140.40)</w:t>
            </w:r>
            <w:bookmarkStart w:id="20" w:name="sps3a"/>
            <w:bookmarkEnd w:id="20"/>
          </w:p>
        </w:tc>
      </w:tr>
      <w:tr w:rsidR="00491929" w:rsidTr="0069259F">
        <w:tc>
          <w:tcPr>
            <w:tcW w:w="713" w:type="dxa"/>
            <w:tcBorders>
              <w:top w:val="single" w:sz="6" w:space="0" w:color="auto"/>
              <w:bottom w:val="single" w:sz="6" w:space="0" w:color="auto"/>
            </w:tcBorders>
            <w:shd w:val="clear" w:color="auto" w:fill="auto"/>
          </w:tcPr>
          <w:p w:rsidR="00F85C99" w:rsidRPr="002F6A28" w:rsidRDefault="00F6407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6407A"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SI 20 part 2.17 - Luminaires: Particular requirements - Luminaires for stage lighting, television and film studios (outdoor and indoor) (11 page(s), in English; 5 page(s), in Hebrew)</w:t>
            </w:r>
            <w:bookmarkStart w:id="22" w:name="sps5a"/>
            <w:bookmarkStart w:id="23" w:name="sps5c"/>
            <w:bookmarkStart w:id="24" w:name="sps5b"/>
            <w:bookmarkEnd w:id="22"/>
            <w:bookmarkEnd w:id="23"/>
            <w:bookmarkEnd w:id="24"/>
          </w:p>
        </w:tc>
      </w:tr>
      <w:tr w:rsidR="00491929" w:rsidTr="0069259F">
        <w:tc>
          <w:tcPr>
            <w:tcW w:w="713" w:type="dxa"/>
            <w:tcBorders>
              <w:top w:val="single" w:sz="6" w:space="0" w:color="auto"/>
              <w:bottom w:val="single" w:sz="6" w:space="0" w:color="auto"/>
            </w:tcBorders>
            <w:shd w:val="clear" w:color="auto" w:fill="auto"/>
          </w:tcPr>
          <w:p w:rsidR="00F85C99" w:rsidRPr="002F6A28" w:rsidRDefault="00F6407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6407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Revision of the Mandatory Standard SI 20 part 2.17, dealing with luminaires for stage lighting, television and film studios (outdoor and indoor). This draft standard revision adopts the International Standard IEC 60598-2-17 - Edition 2.0: 2017-05, with a few changes that appear in the standard's Hebrew section.</w:t>
            </w:r>
          </w:p>
          <w:p w:rsidR="00FE448B" w:rsidRPr="00C379C8" w:rsidRDefault="00F6407A" w:rsidP="002F6A28">
            <w:pPr>
              <w:spacing w:after="120"/>
            </w:pPr>
            <w:r w:rsidRPr="00C379C8">
              <w:t>Both the old standard and this new revised standard will apply from entry into force of the new revised standard until 23 March 2021 (as detail in the European Directive LVD). During this time, products may be tested according to the old or the new revised standard.</w:t>
            </w:r>
          </w:p>
        </w:tc>
      </w:tr>
      <w:tr w:rsidR="00491929" w:rsidTr="0069259F">
        <w:tc>
          <w:tcPr>
            <w:tcW w:w="713" w:type="dxa"/>
            <w:tcBorders>
              <w:top w:val="single" w:sz="6" w:space="0" w:color="auto"/>
              <w:bottom w:val="single" w:sz="6" w:space="0" w:color="auto"/>
            </w:tcBorders>
            <w:shd w:val="clear" w:color="auto" w:fill="auto"/>
          </w:tcPr>
          <w:p w:rsidR="00F85C99" w:rsidRPr="002F6A28" w:rsidRDefault="00F6407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6407A"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491929" w:rsidTr="0069259F">
        <w:tc>
          <w:tcPr>
            <w:tcW w:w="713" w:type="dxa"/>
            <w:tcBorders>
              <w:top w:val="single" w:sz="6" w:space="0" w:color="auto"/>
              <w:bottom w:val="single" w:sz="6" w:space="0" w:color="auto"/>
            </w:tcBorders>
            <w:shd w:val="clear" w:color="auto" w:fill="auto"/>
          </w:tcPr>
          <w:p w:rsidR="00F85C99" w:rsidRPr="002F6A28" w:rsidRDefault="00F6407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6407A"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491929" w:rsidRPr="002F6A28" w:rsidRDefault="00F6407A" w:rsidP="009E75ED">
            <w:pPr>
              <w:numPr>
                <w:ilvl w:val="0"/>
                <w:numId w:val="16"/>
              </w:numPr>
              <w:spacing w:before="120" w:after="120"/>
              <w:jc w:val="left"/>
              <w:rPr>
                <w:bCs/>
              </w:rPr>
            </w:pPr>
            <w:r w:rsidRPr="002F6A28">
              <w:rPr>
                <w:bCs/>
              </w:rPr>
              <w:t>Israel Mandatory Standard SI 20 part 2.17 (September 1998);</w:t>
            </w:r>
          </w:p>
          <w:p w:rsidR="00491929" w:rsidRPr="002F6A28" w:rsidRDefault="00F6407A" w:rsidP="009E75ED">
            <w:pPr>
              <w:numPr>
                <w:ilvl w:val="0"/>
                <w:numId w:val="16"/>
              </w:numPr>
              <w:spacing w:before="120" w:after="120"/>
              <w:jc w:val="left"/>
              <w:rPr>
                <w:bCs/>
              </w:rPr>
            </w:pPr>
            <w:r w:rsidRPr="002F6A28">
              <w:rPr>
                <w:bCs/>
              </w:rPr>
              <w:t>International Standard IEC 60598-2-17 - Edition 2.0: 2017-05.</w:t>
            </w:r>
          </w:p>
        </w:tc>
      </w:tr>
      <w:tr w:rsidR="00491929" w:rsidTr="00AE6CC8">
        <w:trPr>
          <w:cantSplit/>
        </w:trPr>
        <w:tc>
          <w:tcPr>
            <w:tcW w:w="713" w:type="dxa"/>
            <w:tcBorders>
              <w:top w:val="single" w:sz="6" w:space="0" w:color="auto"/>
              <w:bottom w:val="single" w:sz="6" w:space="0" w:color="auto"/>
            </w:tcBorders>
            <w:shd w:val="clear" w:color="auto" w:fill="auto"/>
          </w:tcPr>
          <w:p w:rsidR="00EE3A11" w:rsidRPr="002F6A28" w:rsidRDefault="00F6407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F6407A"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F6407A"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Generally, 60 days after publication in Israel Official Gazette, Section of Government Notices. Both the old standard and this new revised standard will apply from entry into force of the new revised standard until 23 March 2021 (as detail in the European Directive LVD). During this time, products may be tested according to the old or the new revised standard.</w:t>
            </w:r>
            <w:bookmarkEnd w:id="34"/>
          </w:p>
        </w:tc>
      </w:tr>
      <w:tr w:rsidR="00491929" w:rsidTr="0069259F">
        <w:tc>
          <w:tcPr>
            <w:tcW w:w="713" w:type="dxa"/>
            <w:tcBorders>
              <w:top w:val="single" w:sz="6" w:space="0" w:color="auto"/>
              <w:bottom w:val="single" w:sz="6" w:space="0" w:color="auto"/>
            </w:tcBorders>
            <w:shd w:val="clear" w:color="auto" w:fill="auto"/>
          </w:tcPr>
          <w:p w:rsidR="00F85C99" w:rsidRPr="002F6A28" w:rsidRDefault="00F6407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6407A"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491929" w:rsidTr="0069259F">
        <w:tc>
          <w:tcPr>
            <w:tcW w:w="713" w:type="dxa"/>
            <w:tcBorders>
              <w:top w:val="single" w:sz="6" w:space="0" w:color="auto"/>
            </w:tcBorders>
            <w:shd w:val="clear" w:color="auto" w:fill="auto"/>
          </w:tcPr>
          <w:p w:rsidR="00F85C99" w:rsidRPr="002F6A28" w:rsidRDefault="00F6407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F6407A"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491929" w:rsidRPr="002F6A28" w:rsidRDefault="00A82A2B" w:rsidP="00B16145">
            <w:pPr>
              <w:keepNext/>
              <w:keepLines/>
              <w:spacing w:before="120" w:after="120"/>
            </w:pPr>
            <w:hyperlink r:id="rId8" w:history="1">
              <w:r w:rsidR="00F6407A" w:rsidRPr="002F6A28">
                <w:rPr>
                  <w:color w:val="0000FF"/>
                  <w:u w:val="single"/>
                </w:rPr>
                <w:t>https://members.wto.org/crnattachments/2020/TBT/ISR/20_2962_00_x.pdf</w:t>
              </w:r>
            </w:hyperlink>
            <w:bookmarkEnd w:id="40"/>
          </w:p>
        </w:tc>
      </w:tr>
    </w:tbl>
    <w:p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5DA" w:rsidRDefault="00F6407A">
      <w:r>
        <w:separator/>
      </w:r>
    </w:p>
  </w:endnote>
  <w:endnote w:type="continuationSeparator" w:id="0">
    <w:p w:rsidR="009B35DA" w:rsidRDefault="00F6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6407A"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6407A"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6407A">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5DA" w:rsidRDefault="00F6407A">
      <w:r>
        <w:separator/>
      </w:r>
    </w:p>
  </w:footnote>
  <w:footnote w:type="continuationSeparator" w:id="0">
    <w:p w:rsidR="009B35DA" w:rsidRDefault="00F64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6407A" w:rsidP="009239F7">
    <w:pPr>
      <w:pStyle w:val="Encabezado"/>
      <w:pBdr>
        <w:bottom w:val="single" w:sz="4" w:space="1" w:color="auto"/>
      </w:pBdr>
      <w:tabs>
        <w:tab w:val="clear" w:pos="4513"/>
        <w:tab w:val="clear" w:pos="9027"/>
      </w:tabs>
      <w:jc w:val="center"/>
    </w:pPr>
    <w:r w:rsidRPr="002F6A28">
      <w:t>tbtSymbol</w:t>
    </w:r>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F6407A"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6407A" w:rsidP="009239F7">
    <w:pPr>
      <w:pStyle w:val="Encabezado"/>
      <w:pBdr>
        <w:bottom w:val="single" w:sz="4" w:space="1" w:color="auto"/>
      </w:pBdr>
      <w:tabs>
        <w:tab w:val="clear" w:pos="4513"/>
        <w:tab w:val="clear" w:pos="9027"/>
      </w:tabs>
      <w:jc w:val="center"/>
    </w:pPr>
    <w:bookmarkStart w:id="41" w:name="spsSymbolHeader"/>
    <w:r w:rsidRPr="002F6A28">
      <w:t>G/TBT/N/ISR/1131</w:t>
    </w:r>
    <w:bookmarkEnd w:id="41"/>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F6407A"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1929"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491929" w:rsidTr="008612A9">
      <w:trPr>
        <w:trHeight w:val="213"/>
        <w:jc w:val="center"/>
      </w:trPr>
      <w:tc>
        <w:tcPr>
          <w:tcW w:w="3794" w:type="dxa"/>
          <w:vMerge w:val="restart"/>
          <w:shd w:val="clear" w:color="auto" w:fill="FFFFFF"/>
          <w:tcMar>
            <w:left w:w="0" w:type="dxa"/>
            <w:right w:w="0" w:type="dxa"/>
          </w:tcMar>
        </w:tcPr>
        <w:p w:rsidR="00ED54E0" w:rsidRPr="009239F7" w:rsidRDefault="00A82A2B"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3pt;height:56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91929"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F6407A" w:rsidP="00B801E9">
          <w:pPr>
            <w:jc w:val="right"/>
            <w:rPr>
              <w:b/>
              <w:szCs w:val="16"/>
            </w:rPr>
          </w:pPr>
          <w:bookmarkStart w:id="43" w:name="bmkSymbols"/>
          <w:r w:rsidRPr="002F6A28">
            <w:rPr>
              <w:b/>
              <w:szCs w:val="16"/>
            </w:rPr>
            <w:t>G/TBT/N/ISR/1131</w:t>
          </w:r>
          <w:bookmarkEnd w:id="43"/>
        </w:p>
      </w:tc>
    </w:tr>
    <w:tr w:rsidR="00491929"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6407A" w:rsidP="00B801E9">
          <w:pPr>
            <w:jc w:val="right"/>
            <w:rPr>
              <w:szCs w:val="16"/>
            </w:rPr>
          </w:pPr>
          <w:bookmarkStart w:id="44" w:name="spsDateDistribution"/>
          <w:bookmarkStart w:id="45" w:name="bmkDate"/>
          <w:bookmarkEnd w:id="44"/>
          <w:bookmarkEnd w:id="45"/>
          <w:r w:rsidRPr="00F6407A">
            <w:rPr>
              <w:szCs w:val="16"/>
            </w:rPr>
            <w:t>28 April 2020</w:t>
          </w:r>
        </w:p>
      </w:tc>
    </w:tr>
    <w:tr w:rsidR="0049192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6407A"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A82A2B">
            <w:rPr>
              <w:color w:val="FF0000"/>
              <w:szCs w:val="16"/>
            </w:rPr>
            <w:t>3310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F6407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9192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6407A"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F6407A"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7C8CDD0">
      <w:start w:val="1"/>
      <w:numFmt w:val="decimal"/>
      <w:pStyle w:val="SummaryText"/>
      <w:lvlText w:val="%1."/>
      <w:lvlJc w:val="left"/>
      <w:pPr>
        <w:ind w:left="360" w:hanging="360"/>
      </w:pPr>
    </w:lvl>
    <w:lvl w:ilvl="1" w:tplc="3B42C734" w:tentative="1">
      <w:start w:val="1"/>
      <w:numFmt w:val="lowerLetter"/>
      <w:lvlText w:val="%2."/>
      <w:lvlJc w:val="left"/>
      <w:pPr>
        <w:ind w:left="1080" w:hanging="360"/>
      </w:pPr>
    </w:lvl>
    <w:lvl w:ilvl="2" w:tplc="C95A255A" w:tentative="1">
      <w:start w:val="1"/>
      <w:numFmt w:val="lowerRoman"/>
      <w:lvlText w:val="%3."/>
      <w:lvlJc w:val="right"/>
      <w:pPr>
        <w:ind w:left="1800" w:hanging="180"/>
      </w:pPr>
    </w:lvl>
    <w:lvl w:ilvl="3" w:tplc="3354AA62" w:tentative="1">
      <w:start w:val="1"/>
      <w:numFmt w:val="decimal"/>
      <w:lvlText w:val="%4."/>
      <w:lvlJc w:val="left"/>
      <w:pPr>
        <w:ind w:left="2520" w:hanging="360"/>
      </w:pPr>
    </w:lvl>
    <w:lvl w:ilvl="4" w:tplc="1B5603C8" w:tentative="1">
      <w:start w:val="1"/>
      <w:numFmt w:val="lowerLetter"/>
      <w:lvlText w:val="%5."/>
      <w:lvlJc w:val="left"/>
      <w:pPr>
        <w:ind w:left="3240" w:hanging="360"/>
      </w:pPr>
    </w:lvl>
    <w:lvl w:ilvl="5" w:tplc="6582BE9C" w:tentative="1">
      <w:start w:val="1"/>
      <w:numFmt w:val="lowerRoman"/>
      <w:lvlText w:val="%6."/>
      <w:lvlJc w:val="right"/>
      <w:pPr>
        <w:ind w:left="3960" w:hanging="180"/>
      </w:pPr>
    </w:lvl>
    <w:lvl w:ilvl="6" w:tplc="207CBA66" w:tentative="1">
      <w:start w:val="1"/>
      <w:numFmt w:val="decimal"/>
      <w:lvlText w:val="%7."/>
      <w:lvlJc w:val="left"/>
      <w:pPr>
        <w:ind w:left="4680" w:hanging="360"/>
      </w:pPr>
    </w:lvl>
    <w:lvl w:ilvl="7" w:tplc="72F8F3B2" w:tentative="1">
      <w:start w:val="1"/>
      <w:numFmt w:val="lowerLetter"/>
      <w:lvlText w:val="%8."/>
      <w:lvlJc w:val="left"/>
      <w:pPr>
        <w:ind w:left="5400" w:hanging="360"/>
      </w:pPr>
    </w:lvl>
    <w:lvl w:ilvl="8" w:tplc="7404334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E704D4E">
      <w:start w:val="1"/>
      <w:numFmt w:val="bullet"/>
      <w:lvlText w:val=""/>
      <w:lvlJc w:val="left"/>
      <w:pPr>
        <w:ind w:left="720" w:hanging="360"/>
      </w:pPr>
      <w:rPr>
        <w:rFonts w:ascii="Symbol" w:hAnsi="Symbol"/>
      </w:rPr>
    </w:lvl>
    <w:lvl w:ilvl="1" w:tplc="258029DA">
      <w:start w:val="1"/>
      <w:numFmt w:val="bullet"/>
      <w:lvlText w:val="o"/>
      <w:lvlJc w:val="left"/>
      <w:pPr>
        <w:tabs>
          <w:tab w:val="num" w:pos="1440"/>
        </w:tabs>
        <w:ind w:left="1440" w:hanging="360"/>
      </w:pPr>
      <w:rPr>
        <w:rFonts w:ascii="Courier New" w:hAnsi="Courier New"/>
      </w:rPr>
    </w:lvl>
    <w:lvl w:ilvl="2" w:tplc="E26A99EC">
      <w:start w:val="1"/>
      <w:numFmt w:val="bullet"/>
      <w:lvlText w:val=""/>
      <w:lvlJc w:val="left"/>
      <w:pPr>
        <w:tabs>
          <w:tab w:val="num" w:pos="2160"/>
        </w:tabs>
        <w:ind w:left="2160" w:hanging="360"/>
      </w:pPr>
      <w:rPr>
        <w:rFonts w:ascii="Wingdings" w:hAnsi="Wingdings"/>
      </w:rPr>
    </w:lvl>
    <w:lvl w:ilvl="3" w:tplc="A03E1C84">
      <w:start w:val="1"/>
      <w:numFmt w:val="bullet"/>
      <w:lvlText w:val=""/>
      <w:lvlJc w:val="left"/>
      <w:pPr>
        <w:tabs>
          <w:tab w:val="num" w:pos="2880"/>
        </w:tabs>
        <w:ind w:left="2880" w:hanging="360"/>
      </w:pPr>
      <w:rPr>
        <w:rFonts w:ascii="Symbol" w:hAnsi="Symbol"/>
      </w:rPr>
    </w:lvl>
    <w:lvl w:ilvl="4" w:tplc="4D9CAAF2">
      <w:start w:val="1"/>
      <w:numFmt w:val="bullet"/>
      <w:lvlText w:val="o"/>
      <w:lvlJc w:val="left"/>
      <w:pPr>
        <w:tabs>
          <w:tab w:val="num" w:pos="3600"/>
        </w:tabs>
        <w:ind w:left="3600" w:hanging="360"/>
      </w:pPr>
      <w:rPr>
        <w:rFonts w:ascii="Courier New" w:hAnsi="Courier New"/>
      </w:rPr>
    </w:lvl>
    <w:lvl w:ilvl="5" w:tplc="AED82242">
      <w:start w:val="1"/>
      <w:numFmt w:val="bullet"/>
      <w:lvlText w:val=""/>
      <w:lvlJc w:val="left"/>
      <w:pPr>
        <w:tabs>
          <w:tab w:val="num" w:pos="4320"/>
        </w:tabs>
        <w:ind w:left="4320" w:hanging="360"/>
      </w:pPr>
      <w:rPr>
        <w:rFonts w:ascii="Wingdings" w:hAnsi="Wingdings"/>
      </w:rPr>
    </w:lvl>
    <w:lvl w:ilvl="6" w:tplc="8446D1E0">
      <w:start w:val="1"/>
      <w:numFmt w:val="bullet"/>
      <w:lvlText w:val=""/>
      <w:lvlJc w:val="left"/>
      <w:pPr>
        <w:tabs>
          <w:tab w:val="num" w:pos="5040"/>
        </w:tabs>
        <w:ind w:left="5040" w:hanging="360"/>
      </w:pPr>
      <w:rPr>
        <w:rFonts w:ascii="Symbol" w:hAnsi="Symbol"/>
      </w:rPr>
    </w:lvl>
    <w:lvl w:ilvl="7" w:tplc="34BEB63E">
      <w:start w:val="1"/>
      <w:numFmt w:val="bullet"/>
      <w:lvlText w:val="o"/>
      <w:lvlJc w:val="left"/>
      <w:pPr>
        <w:tabs>
          <w:tab w:val="num" w:pos="5760"/>
        </w:tabs>
        <w:ind w:left="5760" w:hanging="360"/>
      </w:pPr>
      <w:rPr>
        <w:rFonts w:ascii="Courier New" w:hAnsi="Courier New"/>
      </w:rPr>
    </w:lvl>
    <w:lvl w:ilvl="8" w:tplc="F946A33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removePersonalInformation/>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91929"/>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35DA"/>
    <w:rsid w:val="009B6669"/>
    <w:rsid w:val="009D1FF8"/>
    <w:rsid w:val="009E75ED"/>
    <w:rsid w:val="009F1F2F"/>
    <w:rsid w:val="009F21A8"/>
    <w:rsid w:val="00A6057A"/>
    <w:rsid w:val="00A611FF"/>
    <w:rsid w:val="00A71BE1"/>
    <w:rsid w:val="00A74017"/>
    <w:rsid w:val="00A769BF"/>
    <w:rsid w:val="00A82A2B"/>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407A"/>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5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ISR/20_2962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Yael.Friedgut@economy.gov.i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F8FFE7B7.dotm</Template>
  <TotalTime>82</TotalTime>
  <Pages>2</Pages>
  <Words>441</Words>
  <Characters>2489</Characters>
  <Application>Microsoft Office Word</Application>
  <DocSecurity>0</DocSecurity>
  <Lines>57</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64</cp:revision>
  <dcterms:created xsi:type="dcterms:W3CDTF">2017-07-03T10:42:00Z</dcterms:created>
  <dcterms:modified xsi:type="dcterms:W3CDTF">2020-04-28T10:58:00Z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