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599B" w14:textId="77777777" w:rsidR="009239F7" w:rsidRPr="002F6A28" w:rsidRDefault="00566EF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BFA360D" w14:textId="77777777" w:rsidR="009239F7" w:rsidRPr="002F6A28" w:rsidRDefault="00566EF0" w:rsidP="002F6A28">
      <w:pPr>
        <w:jc w:val="center"/>
      </w:pPr>
      <w:r w:rsidRPr="002F6A28">
        <w:t>The following notification is being circulated in accordance with Article 10.6</w:t>
      </w:r>
    </w:p>
    <w:p w14:paraId="68F840A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C4BFF" w14:paraId="66CCF6F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6D61048" w14:textId="77777777" w:rsidR="00F85C99" w:rsidRPr="002F6A28" w:rsidRDefault="00566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D3B4F0F" w14:textId="77777777" w:rsidR="00F85C99" w:rsidRPr="002F6A28" w:rsidRDefault="00566EF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5754AF11" w14:textId="77777777" w:rsidR="00F85C99" w:rsidRPr="002F6A28" w:rsidRDefault="00566EF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C4BFF" w14:paraId="31EC5F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C439D" w14:textId="77777777" w:rsidR="00F85C99" w:rsidRPr="002F6A28" w:rsidRDefault="00566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AD9F8" w14:textId="77777777" w:rsidR="00F85C99" w:rsidRPr="002F6A28" w:rsidRDefault="00566EF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14:paraId="0FF8C335" w14:textId="77777777" w:rsidR="00F85C99" w:rsidRPr="002F6A28" w:rsidRDefault="00566EF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55658000" w14:textId="77777777" w:rsidR="003D552A" w:rsidRPr="002F6A28" w:rsidRDefault="00566EF0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FC4BFF" w14:paraId="03A683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E5577" w14:textId="77777777" w:rsidR="00F85C99" w:rsidRPr="002F6A28" w:rsidRDefault="00566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199CF" w14:textId="77777777" w:rsidR="00F85C99" w:rsidRPr="0058336F" w:rsidRDefault="00566EF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C4BFF" w14:paraId="336F89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BBACB" w14:textId="77777777" w:rsidR="00F85C99" w:rsidRPr="002F6A28" w:rsidRDefault="00566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9D650" w14:textId="77777777" w:rsidR="00F85C99" w:rsidRPr="002F6A28" w:rsidRDefault="00566EF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Meat, meat</w:t>
            </w:r>
            <w:r w:rsidR="00D65FDF">
              <w:t> </w:t>
            </w:r>
            <w:r w:rsidR="00EE3A11" w:rsidRPr="00C379C8">
              <w:t xml:space="preserve">products and </w:t>
            </w:r>
            <w:proofErr w:type="gramStart"/>
            <w:r w:rsidR="00EE3A11" w:rsidRPr="00C379C8">
              <w:t>other</w:t>
            </w:r>
            <w:proofErr w:type="gramEnd"/>
            <w:r w:rsidR="00EE3A11" w:rsidRPr="00C379C8">
              <w:t xml:space="preserve"> animal produce (ICS 67.120)</w:t>
            </w:r>
            <w:bookmarkStart w:id="21" w:name="sps3a"/>
            <w:bookmarkEnd w:id="21"/>
          </w:p>
        </w:tc>
      </w:tr>
      <w:tr w:rsidR="00FC4BFF" w14:paraId="162C5C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58781" w14:textId="77777777" w:rsidR="00F85C99" w:rsidRPr="002F6A28" w:rsidRDefault="00566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C4E15" w14:textId="77777777" w:rsidR="00F85C99" w:rsidRPr="002F6A28" w:rsidRDefault="00566EF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DKS</w:t>
            </w:r>
            <w:r w:rsidR="00BD24F8">
              <w:t> </w:t>
            </w:r>
            <w:r w:rsidR="00EE3A11" w:rsidRPr="00C379C8">
              <w:t>2922</w:t>
            </w:r>
            <w:r w:rsidR="00BD24F8">
              <w:noBreakHyphen/>
            </w:r>
            <w:r w:rsidR="00EE3A11" w:rsidRPr="00C379C8">
              <w:t>2:</w:t>
            </w:r>
            <w:r w:rsidR="00BD24F8">
              <w:t> </w:t>
            </w:r>
            <w:r w:rsidR="00EE3A11" w:rsidRPr="00C379C8">
              <w:t>2020 Edible Insects Part 2: Products containing edible insects — Specification. (10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C4BFF" w14:paraId="403BAB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44176" w14:textId="77777777" w:rsidR="00F85C99" w:rsidRPr="002F6A28" w:rsidRDefault="00566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03345" w14:textId="77777777" w:rsidR="00F85C99" w:rsidRPr="002F6A28" w:rsidRDefault="00566EF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Kenya standard specifies the requirements, sampling and test methods for products containing edible insects as an ingredient intended for human consumption</w:t>
            </w:r>
          </w:p>
        </w:tc>
      </w:tr>
      <w:tr w:rsidR="00FC4BFF" w14:paraId="7BF730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CA732" w14:textId="77777777" w:rsidR="00F85C99" w:rsidRPr="002F6A28" w:rsidRDefault="00566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714D7" w14:textId="77777777" w:rsidR="00F85C99" w:rsidRPr="002F6A28" w:rsidRDefault="00566EF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FC4BFF" w14:paraId="6A9B1F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317A3" w14:textId="77777777" w:rsidR="00F85C99" w:rsidRPr="002F6A28" w:rsidRDefault="00566EF0" w:rsidP="00362AB3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EB9E1" w14:textId="77777777" w:rsidR="00072B36" w:rsidRPr="002F6A28" w:rsidRDefault="00566EF0" w:rsidP="00362AB3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41DDBA2" w14:textId="77777777" w:rsidR="003D552A" w:rsidRPr="002F6A28" w:rsidRDefault="00566EF0" w:rsidP="00362AB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FAO 2013.Edible </w:t>
            </w:r>
            <w:proofErr w:type="gramStart"/>
            <w:r w:rsidRPr="002F6A28">
              <w:rPr>
                <w:bCs/>
              </w:rPr>
              <w:t>insects</w:t>
            </w:r>
            <w:proofErr w:type="gramEnd"/>
            <w:r w:rsidRPr="002F6A28">
              <w:rPr>
                <w:bCs/>
              </w:rPr>
              <w:t xml:space="preserve"> Future prospects for food and feed security. FAO, Rome  </w:t>
            </w:r>
          </w:p>
          <w:p w14:paraId="787FA918" w14:textId="77777777" w:rsidR="003D552A" w:rsidRPr="002F6A28" w:rsidRDefault="00566EF0" w:rsidP="00362AB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IPIFF Guide on Good Hygiene Practices for European Union of insects as food and feed </w:t>
            </w:r>
          </w:p>
          <w:p w14:paraId="5486F65A" w14:textId="77777777" w:rsidR="003D552A" w:rsidRPr="002F6A28" w:rsidRDefault="00566EF0" w:rsidP="00362AB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2146:2019 Edible insects - Specification </w:t>
            </w:r>
          </w:p>
          <w:p w14:paraId="58A5C59E" w14:textId="77777777" w:rsidR="003D552A" w:rsidRPr="002F6A28" w:rsidRDefault="00566EF0" w:rsidP="00362AB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Adedayo</w:t>
            </w:r>
            <w:proofErr w:type="spellEnd"/>
            <w:r w:rsidRPr="002F6A28">
              <w:rPr>
                <w:bCs/>
              </w:rPr>
              <w:t xml:space="preserve">, </w:t>
            </w:r>
            <w:proofErr w:type="spellStart"/>
            <w:r w:rsidRPr="002F6A28">
              <w:rPr>
                <w:bCs/>
              </w:rPr>
              <w:t>Adeboye</w:t>
            </w:r>
            <w:proofErr w:type="spellEnd"/>
            <w:r w:rsidRPr="002F6A28">
              <w:rPr>
                <w:bCs/>
              </w:rPr>
              <w:t xml:space="preserve">, </w:t>
            </w:r>
            <w:proofErr w:type="spellStart"/>
            <w:r w:rsidRPr="002F6A28">
              <w:rPr>
                <w:bCs/>
              </w:rPr>
              <w:t>Tomilola</w:t>
            </w:r>
            <w:proofErr w:type="spellEnd"/>
            <w:r w:rsidRPr="002F6A28">
              <w:rPr>
                <w:bCs/>
              </w:rPr>
              <w:t xml:space="preserve">, Bolaji2 and </w:t>
            </w:r>
            <w:proofErr w:type="spellStart"/>
            <w:r w:rsidRPr="002F6A28">
              <w:rPr>
                <w:bCs/>
              </w:rPr>
              <w:t>Omotayo</w:t>
            </w:r>
            <w:proofErr w:type="spellEnd"/>
            <w:r w:rsidRPr="002F6A28">
              <w:rPr>
                <w:bCs/>
              </w:rPr>
              <w:t xml:space="preserve">, </w:t>
            </w:r>
            <w:proofErr w:type="spellStart"/>
            <w:r w:rsidRPr="002F6A28">
              <w:rPr>
                <w:bCs/>
              </w:rPr>
              <w:t>Fatola</w:t>
            </w:r>
            <w:proofErr w:type="spellEnd"/>
            <w:r w:rsidRPr="002F6A28">
              <w:rPr>
                <w:bCs/>
              </w:rPr>
              <w:t xml:space="preserve"> (2016). Nutritional composition and sensory evaluation of cookies made from wheat and palm weevil larvae flour blends. Annals. Food Science and Technology.</w:t>
            </w:r>
          </w:p>
        </w:tc>
      </w:tr>
      <w:tr w:rsidR="00FC4BFF" w14:paraId="188A4A8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5C083" w14:textId="77777777" w:rsidR="00EE3A11" w:rsidRPr="002F6A28" w:rsidRDefault="00566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73882" w14:textId="77777777" w:rsidR="00EE3A11" w:rsidRPr="002F6A28" w:rsidRDefault="00566EF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2020</w:t>
            </w:r>
            <w:bookmarkEnd w:id="32"/>
          </w:p>
          <w:p w14:paraId="401FA1AD" w14:textId="77777777" w:rsidR="00EE3A11" w:rsidRPr="002F6A28" w:rsidRDefault="00566EF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FC4BFF" w14:paraId="0BF290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91CD8" w14:textId="77777777" w:rsidR="00F85C99" w:rsidRPr="002F6A28" w:rsidRDefault="00566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4461C" w14:textId="77777777" w:rsidR="00F85C99" w:rsidRPr="002F6A28" w:rsidRDefault="00566EF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25 August 2020</w:t>
            </w:r>
            <w:bookmarkStart w:id="37" w:name="sps12a"/>
            <w:bookmarkEnd w:id="37"/>
          </w:p>
        </w:tc>
      </w:tr>
      <w:tr w:rsidR="00FC4BFF" w14:paraId="7597EF9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39DEFF6" w14:textId="77777777" w:rsidR="00F85C99" w:rsidRPr="002F6A28" w:rsidRDefault="00566EF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D0BA76F" w14:textId="77777777" w:rsidR="00F85C99" w:rsidRPr="002F6A28" w:rsidRDefault="00566EF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322F291" w14:textId="77777777" w:rsidR="00BD24F8" w:rsidRDefault="00566EF0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3EC062B8" w14:textId="77777777" w:rsidR="003D552A" w:rsidRPr="002F6A28" w:rsidRDefault="00BF653D" w:rsidP="00B16145">
            <w:pPr>
              <w:keepNext/>
              <w:keepLines/>
              <w:spacing w:before="120" w:after="120"/>
            </w:pPr>
            <w:hyperlink r:id="rId11" w:history="1">
              <w:r w:rsidR="00362AB3" w:rsidRPr="002F6A28">
                <w:rPr>
                  <w:color w:val="0000FF"/>
                  <w:u w:val="single"/>
                </w:rPr>
                <w:t>https://members.wto.org/crnattachments/2020/TBT/KEN/20_4122_00_e.pdf</w:t>
              </w:r>
            </w:hyperlink>
            <w:bookmarkEnd w:id="41"/>
          </w:p>
        </w:tc>
      </w:tr>
    </w:tbl>
    <w:p w14:paraId="60CFE11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5E81" w14:textId="77777777" w:rsidR="00BA7C19" w:rsidRDefault="00566EF0">
      <w:r>
        <w:separator/>
      </w:r>
    </w:p>
  </w:endnote>
  <w:endnote w:type="continuationSeparator" w:id="0">
    <w:p w14:paraId="5286A70F" w14:textId="77777777" w:rsidR="00BA7C19" w:rsidRDefault="0056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0116" w14:textId="77777777" w:rsidR="009239F7" w:rsidRPr="002F6A28" w:rsidRDefault="00566EF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F4FB" w14:textId="77777777" w:rsidR="009239F7" w:rsidRPr="002F6A28" w:rsidRDefault="00566EF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F160" w14:textId="77777777" w:rsidR="00EE3A11" w:rsidRPr="002F6A28" w:rsidRDefault="00566EF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991B" w14:textId="77777777" w:rsidR="00BA7C19" w:rsidRDefault="00566EF0">
      <w:r>
        <w:separator/>
      </w:r>
    </w:p>
  </w:footnote>
  <w:footnote w:type="continuationSeparator" w:id="0">
    <w:p w14:paraId="448BE2B3" w14:textId="77777777" w:rsidR="00BA7C19" w:rsidRDefault="0056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DB50" w14:textId="77777777" w:rsidR="009239F7" w:rsidRPr="002F6A28" w:rsidRDefault="00566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35A9AE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4654F" w14:textId="77777777" w:rsidR="009239F7" w:rsidRPr="002F6A28" w:rsidRDefault="00566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DF4AA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DBA7" w14:textId="77777777" w:rsidR="009239F7" w:rsidRPr="002F6A28" w:rsidRDefault="00566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G/TBT/N/KEN/1005</w:t>
    </w:r>
    <w:bookmarkEnd w:id="42"/>
  </w:p>
  <w:p w14:paraId="349345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D748B6" w14:textId="77777777" w:rsidR="009239F7" w:rsidRPr="002F6A28" w:rsidRDefault="00566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0D33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4BFF" w14:paraId="3B7E189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BE351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727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C4BFF" w14:paraId="35B6642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8231B8" w14:textId="77777777" w:rsidR="00ED54E0" w:rsidRPr="009239F7" w:rsidRDefault="00BF653D" w:rsidP="00B801E9">
          <w:pPr>
            <w:jc w:val="left"/>
          </w:pPr>
          <w:r>
            <w:rPr>
              <w:lang w:eastAsia="en-GB"/>
            </w:rPr>
            <w:pict w14:anchorId="457624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BA4A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C4BFF" w14:paraId="217CF01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2C166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63A9FD" w14:textId="77777777" w:rsidR="009239F7" w:rsidRPr="002F6A28" w:rsidRDefault="00566EF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G/TBT/N/KEN/1005</w:t>
          </w:r>
          <w:bookmarkEnd w:id="44"/>
        </w:p>
      </w:tc>
    </w:tr>
    <w:tr w:rsidR="00FC4BFF" w14:paraId="1E582E1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14013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E9649" w14:textId="1286D744" w:rsidR="00ED54E0" w:rsidRPr="009239F7" w:rsidRDefault="00566EF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July 2020</w:t>
          </w:r>
        </w:p>
      </w:tc>
    </w:tr>
    <w:tr w:rsidR="00FC4BFF" w14:paraId="54A08E3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EBD07D" w14:textId="6F80A352" w:rsidR="00ED54E0" w:rsidRPr="009239F7" w:rsidRDefault="00566EF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BF653D">
            <w:rPr>
              <w:color w:val="FF0000"/>
              <w:szCs w:val="16"/>
            </w:rPr>
            <w:t>4722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AA197C" w14:textId="77777777" w:rsidR="00ED54E0" w:rsidRPr="009239F7" w:rsidRDefault="00566EF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C4BFF" w14:paraId="71DBCCE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7D1B5E" w14:textId="77777777" w:rsidR="00ED54E0" w:rsidRPr="009239F7" w:rsidRDefault="00566EF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8FA5E4" w14:textId="77777777" w:rsidR="00ED54E0" w:rsidRPr="002F6A28" w:rsidRDefault="00566EF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850B92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80DC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B68940" w:tentative="1">
      <w:start w:val="1"/>
      <w:numFmt w:val="lowerLetter"/>
      <w:lvlText w:val="%2."/>
      <w:lvlJc w:val="left"/>
      <w:pPr>
        <w:ind w:left="1080" w:hanging="360"/>
      </w:pPr>
    </w:lvl>
    <w:lvl w:ilvl="2" w:tplc="BBF4F61C" w:tentative="1">
      <w:start w:val="1"/>
      <w:numFmt w:val="lowerRoman"/>
      <w:lvlText w:val="%3."/>
      <w:lvlJc w:val="right"/>
      <w:pPr>
        <w:ind w:left="1800" w:hanging="180"/>
      </w:pPr>
    </w:lvl>
    <w:lvl w:ilvl="3" w:tplc="4226232C" w:tentative="1">
      <w:start w:val="1"/>
      <w:numFmt w:val="decimal"/>
      <w:lvlText w:val="%4."/>
      <w:lvlJc w:val="left"/>
      <w:pPr>
        <w:ind w:left="2520" w:hanging="360"/>
      </w:pPr>
    </w:lvl>
    <w:lvl w:ilvl="4" w:tplc="C93EDB22" w:tentative="1">
      <w:start w:val="1"/>
      <w:numFmt w:val="lowerLetter"/>
      <w:lvlText w:val="%5."/>
      <w:lvlJc w:val="left"/>
      <w:pPr>
        <w:ind w:left="3240" w:hanging="360"/>
      </w:pPr>
    </w:lvl>
    <w:lvl w:ilvl="5" w:tplc="6240CF6E" w:tentative="1">
      <w:start w:val="1"/>
      <w:numFmt w:val="lowerRoman"/>
      <w:lvlText w:val="%6."/>
      <w:lvlJc w:val="right"/>
      <w:pPr>
        <w:ind w:left="3960" w:hanging="180"/>
      </w:pPr>
    </w:lvl>
    <w:lvl w:ilvl="6" w:tplc="3F724AE6" w:tentative="1">
      <w:start w:val="1"/>
      <w:numFmt w:val="decimal"/>
      <w:lvlText w:val="%7."/>
      <w:lvlJc w:val="left"/>
      <w:pPr>
        <w:ind w:left="4680" w:hanging="360"/>
      </w:pPr>
    </w:lvl>
    <w:lvl w:ilvl="7" w:tplc="E0EEB322" w:tentative="1">
      <w:start w:val="1"/>
      <w:numFmt w:val="lowerLetter"/>
      <w:lvlText w:val="%8."/>
      <w:lvlJc w:val="left"/>
      <w:pPr>
        <w:ind w:left="5400" w:hanging="360"/>
      </w:pPr>
    </w:lvl>
    <w:lvl w:ilvl="8" w:tplc="BF68A2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7284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6A5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36DE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867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24D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28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98F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3E8C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FA4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2AB3"/>
    <w:rsid w:val="003723A9"/>
    <w:rsid w:val="00381B96"/>
    <w:rsid w:val="00383F7A"/>
    <w:rsid w:val="00396AF4"/>
    <w:rsid w:val="003B2BBF"/>
    <w:rsid w:val="003B40C7"/>
    <w:rsid w:val="003D552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6EF0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1443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7C19"/>
    <w:rsid w:val="00BB0455"/>
    <w:rsid w:val="00BB1F84"/>
    <w:rsid w:val="00BD24F8"/>
    <w:rsid w:val="00BE5468"/>
    <w:rsid w:val="00BF59EC"/>
    <w:rsid w:val="00BF653D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5FDF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4BFF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B3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412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9860ECA8.dotm</Template>
  <TotalTime>82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2020-07-09T10:38:00Z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0661ec6a-b705-4b1e-9c21-47360ff738df</vt:lpwstr>
  </property>
  <property fmtid="{D5CDD505-2E9C-101B-9397-08002B2CF9AE}" pid="4" name="WTOCLASSIFICATION">
    <vt:lpwstr>WTO OFFICIAL</vt:lpwstr>
  </property>
</Properties>
</file>