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1028" w14:textId="77777777" w:rsidR="009239F7" w:rsidRPr="002F6A28" w:rsidRDefault="00C81551" w:rsidP="002F6A28">
      <w:pPr>
        <w:pStyle w:val="Title"/>
        <w:rPr>
          <w:caps w:val="0"/>
          <w:kern w:val="0"/>
        </w:rPr>
      </w:pPr>
      <w:r w:rsidRPr="002F6A28">
        <w:rPr>
          <w:caps w:val="0"/>
          <w:kern w:val="0"/>
        </w:rPr>
        <w:t>NOTIFICATION</w:t>
      </w:r>
      <w:bookmarkStart w:id="0" w:name="_GoBack"/>
      <w:bookmarkEnd w:id="0"/>
    </w:p>
    <w:p w14:paraId="055BC945" w14:textId="77777777" w:rsidR="009239F7" w:rsidRPr="002F6A28" w:rsidRDefault="00C81551" w:rsidP="002F6A28">
      <w:pPr>
        <w:jc w:val="center"/>
      </w:pPr>
      <w:r w:rsidRPr="002F6A28">
        <w:t>The following notification is being circulated in accordance with Article 10.6</w:t>
      </w:r>
    </w:p>
    <w:p w14:paraId="2D44FD6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B3BCA" w14:paraId="59CB5508" w14:textId="77777777" w:rsidTr="0069259F">
        <w:tc>
          <w:tcPr>
            <w:tcW w:w="713" w:type="dxa"/>
            <w:tcBorders>
              <w:bottom w:val="single" w:sz="6" w:space="0" w:color="auto"/>
            </w:tcBorders>
            <w:shd w:val="clear" w:color="auto" w:fill="auto"/>
          </w:tcPr>
          <w:p w14:paraId="4ABA7877" w14:textId="77777777" w:rsidR="00F85C99" w:rsidRPr="002F6A28" w:rsidRDefault="00C81551" w:rsidP="002F6A28">
            <w:pPr>
              <w:spacing w:before="120" w:after="120"/>
              <w:jc w:val="left"/>
            </w:pPr>
            <w:r w:rsidRPr="002F6A28">
              <w:rPr>
                <w:b/>
              </w:rPr>
              <w:t>1.</w:t>
            </w:r>
          </w:p>
        </w:tc>
        <w:tc>
          <w:tcPr>
            <w:tcW w:w="8546" w:type="dxa"/>
            <w:tcBorders>
              <w:bottom w:val="single" w:sz="6" w:space="0" w:color="auto"/>
            </w:tcBorders>
            <w:shd w:val="clear" w:color="auto" w:fill="auto"/>
          </w:tcPr>
          <w:p w14:paraId="6EAC4678" w14:textId="77777777" w:rsidR="00F85C99" w:rsidRPr="002F6A28" w:rsidRDefault="00C8155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Kenya</w:t>
            </w:r>
            <w:bookmarkEnd w:id="2"/>
            <w:r w:rsidRPr="002F6A28">
              <w:t xml:space="preserve"> </w:t>
            </w:r>
          </w:p>
          <w:p w14:paraId="6218503E" w14:textId="77777777" w:rsidR="00F85C99" w:rsidRPr="002F6A28" w:rsidRDefault="00C8155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FB3BCA" w14:paraId="3B4FAE63" w14:textId="77777777" w:rsidTr="0069259F">
        <w:tc>
          <w:tcPr>
            <w:tcW w:w="713" w:type="dxa"/>
            <w:tcBorders>
              <w:top w:val="single" w:sz="6" w:space="0" w:color="auto"/>
              <w:bottom w:val="single" w:sz="6" w:space="0" w:color="auto"/>
            </w:tcBorders>
            <w:shd w:val="clear" w:color="auto" w:fill="auto"/>
          </w:tcPr>
          <w:p w14:paraId="6889ED12" w14:textId="77777777" w:rsidR="00F85C99" w:rsidRPr="002F6A28" w:rsidRDefault="00C815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E58AB3A" w14:textId="77777777" w:rsidR="00F85C99" w:rsidRPr="002F6A28" w:rsidRDefault="00C8155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Health</w:t>
            </w:r>
            <w:bookmarkEnd w:id="6"/>
          </w:p>
          <w:p w14:paraId="7AAD81D2" w14:textId="77777777" w:rsidR="00F85C99" w:rsidRPr="002F6A28" w:rsidRDefault="00C8155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6D5A4681" w14:textId="77777777" w:rsidR="00F6574B" w:rsidRPr="002F6A28" w:rsidRDefault="00C81551" w:rsidP="00AA646C">
            <w:pPr>
              <w:spacing w:after="120"/>
              <w:jc w:val="left"/>
            </w:pPr>
            <w:r w:rsidRPr="002F6A28">
              <w:t>Ministry of Health</w:t>
            </w:r>
            <w:r w:rsidRPr="002F6A28">
              <w:br/>
              <w:t>Afya House, Cathedral Road</w:t>
            </w:r>
            <w:r w:rsidRPr="002F6A28">
              <w:br/>
              <w:t>P.O. Box:30016–00100, Nairobi, Kenya</w:t>
            </w:r>
            <w:r w:rsidRPr="002F6A28">
              <w:br/>
              <w:t>Telephone: +254-20-2717077</w:t>
            </w:r>
            <w:r w:rsidRPr="002F6A28">
              <w:br/>
              <w:t xml:space="preserve">Email: </w:t>
            </w:r>
            <w:hyperlink r:id="rId7" w:history="1">
              <w:r w:rsidRPr="002F6A28">
                <w:rPr>
                  <w:color w:val="0000FF"/>
                  <w:u w:val="single"/>
                </w:rPr>
                <w:t>ps@health.go.ke</w:t>
              </w:r>
            </w:hyperlink>
            <w:r w:rsidRPr="002F6A28">
              <w:t xml:space="preserve">; </w:t>
            </w:r>
            <w:hyperlink r:id="rId8" w:history="1">
              <w:r w:rsidRPr="002F6A28">
                <w:rPr>
                  <w:color w:val="0000FF"/>
                  <w:u w:val="single"/>
                </w:rPr>
                <w:t>pshealthke@gmail.com</w:t>
              </w:r>
            </w:hyperlink>
            <w:r w:rsidRPr="002F6A28">
              <w:t xml:space="preserve">; </w:t>
            </w:r>
            <w:hyperlink r:id="rId9" w:history="1">
              <w:r w:rsidRPr="002F6A28">
                <w:rPr>
                  <w:color w:val="0000FF"/>
                  <w:u w:val="single"/>
                </w:rPr>
                <w:t>headnutrition.moh@gmail.com</w:t>
              </w:r>
            </w:hyperlink>
            <w:r w:rsidRPr="002F6A28">
              <w:t xml:space="preserve">, </w:t>
            </w:r>
            <w:hyperlink r:id="rId10" w:history="1">
              <w:r w:rsidRPr="002F6A28">
                <w:rPr>
                  <w:color w:val="0000FF"/>
                  <w:u w:val="single"/>
                </w:rPr>
                <w:t>directorphke@gmail.com</w:t>
              </w:r>
            </w:hyperlink>
            <w:bookmarkEnd w:id="8"/>
          </w:p>
        </w:tc>
      </w:tr>
      <w:tr w:rsidR="00FB3BCA" w14:paraId="42244502" w14:textId="77777777" w:rsidTr="0069259F">
        <w:tc>
          <w:tcPr>
            <w:tcW w:w="713" w:type="dxa"/>
            <w:tcBorders>
              <w:top w:val="single" w:sz="6" w:space="0" w:color="auto"/>
              <w:bottom w:val="single" w:sz="6" w:space="0" w:color="auto"/>
            </w:tcBorders>
            <w:shd w:val="clear" w:color="auto" w:fill="auto"/>
          </w:tcPr>
          <w:p w14:paraId="7AE1D89D" w14:textId="77777777" w:rsidR="00F85C99" w:rsidRPr="002F6A28" w:rsidRDefault="00C815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53FF845" w14:textId="77777777" w:rsidR="00F85C99" w:rsidRPr="0058336F" w:rsidRDefault="00C8155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FB3BCA" w14:paraId="458F9D96" w14:textId="77777777" w:rsidTr="0069259F">
        <w:tc>
          <w:tcPr>
            <w:tcW w:w="713" w:type="dxa"/>
            <w:tcBorders>
              <w:top w:val="single" w:sz="6" w:space="0" w:color="auto"/>
              <w:bottom w:val="single" w:sz="6" w:space="0" w:color="auto"/>
            </w:tcBorders>
            <w:shd w:val="clear" w:color="auto" w:fill="auto"/>
          </w:tcPr>
          <w:p w14:paraId="047844AF" w14:textId="77777777" w:rsidR="00F85C99" w:rsidRPr="002F6A28" w:rsidRDefault="00C815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4EF90B8" w14:textId="77777777" w:rsidR="00F85C99" w:rsidRPr="002F6A28" w:rsidRDefault="00C8155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Milk and milk products (ICS 67.100)</w:t>
            </w:r>
            <w:bookmarkStart w:id="21" w:name="sps3a"/>
            <w:bookmarkEnd w:id="21"/>
          </w:p>
        </w:tc>
      </w:tr>
      <w:tr w:rsidR="00FB3BCA" w14:paraId="5CEB9EDE" w14:textId="77777777" w:rsidTr="0069259F">
        <w:tc>
          <w:tcPr>
            <w:tcW w:w="713" w:type="dxa"/>
            <w:tcBorders>
              <w:top w:val="single" w:sz="6" w:space="0" w:color="auto"/>
              <w:bottom w:val="single" w:sz="6" w:space="0" w:color="auto"/>
            </w:tcBorders>
            <w:shd w:val="clear" w:color="auto" w:fill="auto"/>
          </w:tcPr>
          <w:p w14:paraId="319D6CEB" w14:textId="77777777" w:rsidR="00F85C99" w:rsidRPr="002F6A28" w:rsidRDefault="00C815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F683CA6" w14:textId="77777777" w:rsidR="00F85C99" w:rsidRPr="002F6A28" w:rsidRDefault="00C8155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The Breast Milk substitutes (Regulation and Control) (General) Regulations, 2020 (38 page(s), in English)</w:t>
            </w:r>
            <w:bookmarkStart w:id="23" w:name="sps5a"/>
            <w:bookmarkStart w:id="24" w:name="sps5c"/>
            <w:bookmarkStart w:id="25" w:name="sps5b"/>
            <w:bookmarkEnd w:id="23"/>
            <w:bookmarkEnd w:id="24"/>
            <w:bookmarkEnd w:id="25"/>
          </w:p>
        </w:tc>
      </w:tr>
      <w:tr w:rsidR="00FB3BCA" w14:paraId="3A3027BD" w14:textId="77777777" w:rsidTr="0069259F">
        <w:tc>
          <w:tcPr>
            <w:tcW w:w="713" w:type="dxa"/>
            <w:tcBorders>
              <w:top w:val="single" w:sz="6" w:space="0" w:color="auto"/>
              <w:bottom w:val="single" w:sz="6" w:space="0" w:color="auto"/>
            </w:tcBorders>
            <w:shd w:val="clear" w:color="auto" w:fill="auto"/>
          </w:tcPr>
          <w:p w14:paraId="563AA082" w14:textId="77777777" w:rsidR="00F85C99" w:rsidRPr="002F6A28" w:rsidRDefault="00C815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22C90B7" w14:textId="77777777" w:rsidR="00F85C99" w:rsidRPr="002F6A28" w:rsidRDefault="00C8155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Objects of this regulations is to guide persons who use, manufacture, sell and market breast milk substitutes and to ensure that all persons understand that breast milk substitutes undermines breastfeeding and suboptimal breastfeeding is a leading but preventable cause of death and serious illness in infants and young children.</w:t>
            </w:r>
          </w:p>
          <w:p w14:paraId="22B88F21" w14:textId="77777777" w:rsidR="00FE448B" w:rsidRPr="00C379C8" w:rsidRDefault="00C81551" w:rsidP="002F6A28">
            <w:pPr>
              <w:spacing w:after="120"/>
            </w:pPr>
            <w:r w:rsidRPr="00C379C8">
              <w:t xml:space="preserve">This regulation also provides for production, preparation and packaging of designated products and pre-packaged complementary foods and shall be in accordance with the; </w:t>
            </w:r>
          </w:p>
          <w:p w14:paraId="1D57A5E1" w14:textId="77777777" w:rsidR="00FE448B" w:rsidRPr="00C379C8" w:rsidRDefault="00C81551" w:rsidP="002F6A28">
            <w:pPr>
              <w:spacing w:after="120"/>
            </w:pPr>
            <w:r w:rsidRPr="00C379C8">
              <w:t>(a)  provisions of the Act, the Food, Drugs and Chemical Substances Act, the Public Health Act and the Kenya Standard KS EAS 39 and any other written Laws and;</w:t>
            </w:r>
          </w:p>
          <w:p w14:paraId="468367C1" w14:textId="77777777" w:rsidR="00FE448B" w:rsidRPr="00C379C8" w:rsidRDefault="00C81551" w:rsidP="002F6A28">
            <w:pPr>
              <w:spacing w:after="120"/>
            </w:pPr>
            <w:r w:rsidRPr="00C379C8">
              <w:t>(b) the Kenya Standards for Infant formula (KSEAS 4), follow-up formula KS CODEX STAN 156, formulated pre-packaged complementary food for older infants and young children (KS 2515) and processed cereal based foods for infants and young children (KS EAS 72).</w:t>
            </w:r>
          </w:p>
        </w:tc>
      </w:tr>
      <w:tr w:rsidR="00FB3BCA" w14:paraId="52CE476D" w14:textId="77777777" w:rsidTr="0069259F">
        <w:tc>
          <w:tcPr>
            <w:tcW w:w="713" w:type="dxa"/>
            <w:tcBorders>
              <w:top w:val="single" w:sz="6" w:space="0" w:color="auto"/>
              <w:bottom w:val="single" w:sz="6" w:space="0" w:color="auto"/>
            </w:tcBorders>
            <w:shd w:val="clear" w:color="auto" w:fill="auto"/>
          </w:tcPr>
          <w:p w14:paraId="64714238" w14:textId="77777777" w:rsidR="00F85C99" w:rsidRPr="002F6A28" w:rsidRDefault="00C8155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8063FE6" w14:textId="77777777" w:rsidR="00F85C99" w:rsidRPr="002F6A28" w:rsidRDefault="00C8155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Quality requirements</w:t>
            </w:r>
            <w:bookmarkStart w:id="28" w:name="sps7f"/>
            <w:bookmarkEnd w:id="28"/>
          </w:p>
        </w:tc>
      </w:tr>
      <w:tr w:rsidR="00FB3BCA" w14:paraId="7C7767E0" w14:textId="77777777" w:rsidTr="0069259F">
        <w:tc>
          <w:tcPr>
            <w:tcW w:w="713" w:type="dxa"/>
            <w:tcBorders>
              <w:top w:val="single" w:sz="6" w:space="0" w:color="auto"/>
              <w:bottom w:val="single" w:sz="6" w:space="0" w:color="auto"/>
            </w:tcBorders>
            <w:shd w:val="clear" w:color="auto" w:fill="auto"/>
          </w:tcPr>
          <w:p w14:paraId="4E96F784" w14:textId="77777777" w:rsidR="00F85C99" w:rsidRPr="002F6A28" w:rsidRDefault="00C8155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0A25168" w14:textId="77777777" w:rsidR="00072B36" w:rsidRPr="002F6A28" w:rsidRDefault="00C8155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E19BD13" w14:textId="77777777" w:rsidR="00F85C99" w:rsidRPr="002F6A28" w:rsidRDefault="00C81551" w:rsidP="009E75ED">
            <w:pPr>
              <w:spacing w:before="120" w:after="120"/>
            </w:pPr>
            <w:r w:rsidRPr="002F6A28">
              <w:rPr>
                <w:bCs/>
              </w:rPr>
              <w:t>N/A</w:t>
            </w:r>
          </w:p>
        </w:tc>
      </w:tr>
      <w:tr w:rsidR="00FB3BCA" w14:paraId="1C37F098" w14:textId="77777777" w:rsidTr="00AE6CC8">
        <w:trPr>
          <w:cantSplit/>
        </w:trPr>
        <w:tc>
          <w:tcPr>
            <w:tcW w:w="713" w:type="dxa"/>
            <w:tcBorders>
              <w:top w:val="single" w:sz="6" w:space="0" w:color="auto"/>
              <w:bottom w:val="single" w:sz="6" w:space="0" w:color="auto"/>
            </w:tcBorders>
            <w:shd w:val="clear" w:color="auto" w:fill="auto"/>
          </w:tcPr>
          <w:p w14:paraId="0BD904BF" w14:textId="77777777" w:rsidR="00EE3A11" w:rsidRPr="002F6A28" w:rsidRDefault="00C8155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F97DD58" w14:textId="77777777" w:rsidR="00EE3A11" w:rsidRPr="002F6A28" w:rsidRDefault="00C81551" w:rsidP="008953C4">
            <w:pPr>
              <w:spacing w:before="120" w:after="120"/>
              <w:jc w:val="left"/>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March 2021</w:t>
            </w:r>
            <w:bookmarkEnd w:id="32"/>
          </w:p>
          <w:p w14:paraId="20133729" w14:textId="77777777" w:rsidR="00EE3A11" w:rsidRPr="002F6A28" w:rsidRDefault="00C8155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relevant Cabinet Secretary</w:t>
            </w:r>
            <w:bookmarkEnd w:id="35"/>
          </w:p>
        </w:tc>
      </w:tr>
      <w:tr w:rsidR="00FB3BCA" w14:paraId="31F5C389" w14:textId="77777777" w:rsidTr="0069259F">
        <w:tc>
          <w:tcPr>
            <w:tcW w:w="713" w:type="dxa"/>
            <w:tcBorders>
              <w:top w:val="single" w:sz="6" w:space="0" w:color="auto"/>
              <w:bottom w:val="single" w:sz="6" w:space="0" w:color="auto"/>
            </w:tcBorders>
            <w:shd w:val="clear" w:color="auto" w:fill="auto"/>
          </w:tcPr>
          <w:p w14:paraId="2915C2C0" w14:textId="77777777" w:rsidR="00F85C99" w:rsidRPr="002F6A28" w:rsidRDefault="00C8155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2DCF6D3" w14:textId="77777777" w:rsidR="00F85C99" w:rsidRPr="002F6A28" w:rsidRDefault="00C81551" w:rsidP="002F6A28">
            <w:pPr>
              <w:spacing w:before="120" w:after="120"/>
            </w:pPr>
            <w:bookmarkStart w:id="36" w:name="X_TBT_Reg_10A"/>
            <w:r w:rsidRPr="002F6A28">
              <w:rPr>
                <w:b/>
              </w:rPr>
              <w:t>Final date for comments</w:t>
            </w:r>
            <w:bookmarkEnd w:id="36"/>
            <w:r w:rsidRPr="002F6A28">
              <w:rPr>
                <w:b/>
              </w:rPr>
              <w:t>:</w:t>
            </w:r>
            <w:r w:rsidR="00EE3A11" w:rsidRPr="00C379C8">
              <w:t xml:space="preserve"> 18 February 2021</w:t>
            </w:r>
            <w:bookmarkStart w:id="37" w:name="sps12a"/>
            <w:bookmarkEnd w:id="37"/>
          </w:p>
        </w:tc>
      </w:tr>
      <w:tr w:rsidR="00FB3BCA" w14:paraId="620BF052" w14:textId="77777777" w:rsidTr="0069259F">
        <w:tc>
          <w:tcPr>
            <w:tcW w:w="713" w:type="dxa"/>
            <w:tcBorders>
              <w:top w:val="single" w:sz="6" w:space="0" w:color="auto"/>
            </w:tcBorders>
            <w:shd w:val="clear" w:color="auto" w:fill="auto"/>
          </w:tcPr>
          <w:p w14:paraId="3C5B322A" w14:textId="77777777" w:rsidR="00F85C99" w:rsidRPr="002F6A28" w:rsidRDefault="00C8155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1A05578" w14:textId="77777777" w:rsidR="00F85C99" w:rsidRPr="002F6A28" w:rsidRDefault="00C8155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EFB98C3" w14:textId="77777777" w:rsidR="00F6574B" w:rsidRPr="002F6A28" w:rsidRDefault="00C81551" w:rsidP="00B16145">
            <w:pPr>
              <w:keepNext/>
              <w:keepLines/>
              <w:spacing w:before="120" w:after="120"/>
              <w:jc w:val="left"/>
            </w:pPr>
            <w:r w:rsidRPr="002F6A28">
              <w:t>Kenya Bureau of Standards (KEBS)</w:t>
            </w:r>
            <w:r w:rsidRPr="002F6A28">
              <w:br/>
              <w:t>P.O. Box: 54974-00200, Nairobi, Kenya</w:t>
            </w:r>
            <w:r w:rsidRPr="002F6A28">
              <w:br/>
              <w:t>Tel: +(254) 020 605 490</w:t>
            </w:r>
            <w:r w:rsidRPr="002F6A28">
              <w:br/>
              <w:t>+(254) 020 605 506</w:t>
            </w:r>
            <w:r w:rsidRPr="002F6A28">
              <w:br/>
              <w:t>+(254) 020 694 8258</w:t>
            </w:r>
            <w:r w:rsidRPr="002F6A28">
              <w:br/>
              <w:t>Fax: +(254) 020 609 660</w:t>
            </w:r>
            <w:r w:rsidRPr="002F6A28">
              <w:br/>
              <w:t>+(254) 020 609 665</w:t>
            </w:r>
            <w:r w:rsidRPr="002F6A28">
              <w:br/>
              <w:t xml:space="preserve">E-mail: </w:t>
            </w:r>
            <w:hyperlink r:id="rId11" w:history="1">
              <w:r w:rsidRPr="002F6A28">
                <w:rPr>
                  <w:color w:val="0000FF"/>
                  <w:u w:val="single"/>
                </w:rPr>
                <w:t>info@kebs.org</w:t>
              </w:r>
            </w:hyperlink>
            <w:r w:rsidRPr="002F6A28">
              <w:t xml:space="preserve"> </w:t>
            </w:r>
            <w:r w:rsidRPr="002F6A28">
              <w:br/>
              <w:t xml:space="preserve">Website: </w:t>
            </w:r>
            <w:hyperlink r:id="rId12" w:history="1">
              <w:r w:rsidRPr="002F6A28">
                <w:rPr>
                  <w:color w:val="0000FF"/>
                  <w:u w:val="single"/>
                </w:rPr>
                <w:t>http://www.kebs.org</w:t>
              </w:r>
            </w:hyperlink>
          </w:p>
          <w:p w14:paraId="25204536" w14:textId="77777777" w:rsidR="00F6574B" w:rsidRPr="002F6A28" w:rsidRDefault="00BF0C4C" w:rsidP="00B16145">
            <w:pPr>
              <w:keepNext/>
              <w:keepLines/>
              <w:spacing w:before="120" w:after="120"/>
            </w:pPr>
            <w:hyperlink r:id="rId13" w:history="1">
              <w:r w:rsidR="00C81551" w:rsidRPr="002F6A28">
                <w:rPr>
                  <w:color w:val="0000FF"/>
                  <w:u w:val="single"/>
                </w:rPr>
                <w:t>https://members.wto.org/crnattachments/2020/TBT/KEN/20_7876_00_e.pdf</w:t>
              </w:r>
            </w:hyperlink>
            <w:bookmarkEnd w:id="41"/>
          </w:p>
        </w:tc>
      </w:tr>
    </w:tbl>
    <w:p w14:paraId="7F0F7378"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007F" w14:textId="77777777" w:rsidR="0029664C" w:rsidRDefault="00C81551">
      <w:r>
        <w:separator/>
      </w:r>
    </w:p>
  </w:endnote>
  <w:endnote w:type="continuationSeparator" w:id="0">
    <w:p w14:paraId="7FED0FD6" w14:textId="77777777" w:rsidR="0029664C" w:rsidRDefault="00C8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6C5D" w14:textId="77777777" w:rsidR="009239F7" w:rsidRPr="002F6A28" w:rsidRDefault="00C8155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428F" w14:textId="77777777" w:rsidR="009239F7" w:rsidRPr="002F6A28" w:rsidRDefault="00C8155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79A2" w14:textId="77777777" w:rsidR="00EE3A11" w:rsidRPr="002F6A28" w:rsidRDefault="00C8155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C233" w14:textId="77777777" w:rsidR="0029664C" w:rsidRDefault="00C81551">
      <w:r>
        <w:separator/>
      </w:r>
    </w:p>
  </w:footnote>
  <w:footnote w:type="continuationSeparator" w:id="0">
    <w:p w14:paraId="3E36ABCB" w14:textId="77777777" w:rsidR="0029664C" w:rsidRDefault="00C8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E556" w14:textId="77777777" w:rsidR="009239F7" w:rsidRPr="002F6A28" w:rsidRDefault="00C81551" w:rsidP="009239F7">
    <w:pPr>
      <w:pStyle w:val="Header"/>
      <w:pBdr>
        <w:bottom w:val="single" w:sz="4" w:space="1" w:color="auto"/>
      </w:pBdr>
      <w:tabs>
        <w:tab w:val="clear" w:pos="4513"/>
        <w:tab w:val="clear" w:pos="9027"/>
      </w:tabs>
      <w:jc w:val="center"/>
    </w:pPr>
    <w:r w:rsidRPr="002F6A28">
      <w:t>tbtSymbol</w:t>
    </w:r>
  </w:p>
  <w:p w14:paraId="7184F426" w14:textId="77777777" w:rsidR="009239F7" w:rsidRPr="002F6A28" w:rsidRDefault="009239F7" w:rsidP="009239F7">
    <w:pPr>
      <w:pStyle w:val="Header"/>
      <w:pBdr>
        <w:bottom w:val="single" w:sz="4" w:space="1" w:color="auto"/>
      </w:pBdr>
      <w:tabs>
        <w:tab w:val="clear" w:pos="4513"/>
        <w:tab w:val="clear" w:pos="9027"/>
      </w:tabs>
      <w:jc w:val="center"/>
    </w:pPr>
  </w:p>
  <w:p w14:paraId="149742D4" w14:textId="77777777" w:rsidR="009239F7" w:rsidRPr="002F6A28" w:rsidRDefault="00C815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EB7D9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AFA0" w14:textId="77777777" w:rsidR="009239F7" w:rsidRPr="002F6A28" w:rsidRDefault="00C81551" w:rsidP="009239F7">
    <w:pPr>
      <w:pStyle w:val="Header"/>
      <w:pBdr>
        <w:bottom w:val="single" w:sz="4" w:space="1" w:color="auto"/>
      </w:pBdr>
      <w:tabs>
        <w:tab w:val="clear" w:pos="4513"/>
        <w:tab w:val="clear" w:pos="9027"/>
      </w:tabs>
      <w:jc w:val="center"/>
    </w:pPr>
    <w:bookmarkStart w:id="42" w:name="spsSymbolHeader"/>
    <w:r w:rsidRPr="002F6A28">
      <w:t>G/TBT/N/KEN/1044</w:t>
    </w:r>
    <w:bookmarkEnd w:id="42"/>
  </w:p>
  <w:p w14:paraId="27314613" w14:textId="77777777" w:rsidR="009239F7" w:rsidRPr="002F6A28" w:rsidRDefault="009239F7" w:rsidP="009239F7">
    <w:pPr>
      <w:pStyle w:val="Header"/>
      <w:pBdr>
        <w:bottom w:val="single" w:sz="4" w:space="1" w:color="auto"/>
      </w:pBdr>
      <w:tabs>
        <w:tab w:val="clear" w:pos="4513"/>
        <w:tab w:val="clear" w:pos="9027"/>
      </w:tabs>
      <w:jc w:val="center"/>
    </w:pPr>
  </w:p>
  <w:p w14:paraId="2859FC2E" w14:textId="77777777" w:rsidR="009239F7" w:rsidRPr="002F6A28" w:rsidRDefault="00C815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F2C29C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3BCA" w14:paraId="55D5F9DA" w14:textId="77777777" w:rsidTr="008612A9">
      <w:trPr>
        <w:trHeight w:val="240"/>
        <w:jc w:val="center"/>
      </w:trPr>
      <w:tc>
        <w:tcPr>
          <w:tcW w:w="3794" w:type="dxa"/>
          <w:shd w:val="clear" w:color="auto" w:fill="FFFFFF"/>
          <w:tcMar>
            <w:left w:w="108" w:type="dxa"/>
            <w:right w:w="108" w:type="dxa"/>
          </w:tcMar>
          <w:vAlign w:val="center"/>
        </w:tcPr>
        <w:p w14:paraId="30939C43"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9DE725C" w14:textId="77777777" w:rsidR="00ED54E0" w:rsidRPr="009239F7" w:rsidRDefault="00ED54E0" w:rsidP="00B801E9">
          <w:pPr>
            <w:jc w:val="right"/>
            <w:rPr>
              <w:b/>
              <w:color w:val="FF0000"/>
              <w:szCs w:val="16"/>
            </w:rPr>
          </w:pPr>
        </w:p>
      </w:tc>
    </w:tr>
    <w:bookmarkEnd w:id="43"/>
    <w:tr w:rsidR="00FB3BCA" w14:paraId="79BBB164" w14:textId="77777777" w:rsidTr="008612A9">
      <w:trPr>
        <w:trHeight w:val="213"/>
        <w:jc w:val="center"/>
      </w:trPr>
      <w:tc>
        <w:tcPr>
          <w:tcW w:w="3794" w:type="dxa"/>
          <w:vMerge w:val="restart"/>
          <w:shd w:val="clear" w:color="auto" w:fill="FFFFFF"/>
          <w:tcMar>
            <w:left w:w="0" w:type="dxa"/>
            <w:right w:w="0" w:type="dxa"/>
          </w:tcMar>
        </w:tcPr>
        <w:p w14:paraId="0CDF1683" w14:textId="77777777" w:rsidR="00ED54E0" w:rsidRPr="009239F7" w:rsidRDefault="00C81551" w:rsidP="00B801E9">
          <w:pPr>
            <w:jc w:val="left"/>
          </w:pPr>
          <w:r>
            <w:rPr>
              <w:noProof/>
              <w:lang w:eastAsia="en-GB"/>
            </w:rPr>
            <w:drawing>
              <wp:inline distT="0" distB="0" distL="0" distR="0" wp14:anchorId="28CA467A" wp14:editId="72FE852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2203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6F4BCC" w14:textId="77777777" w:rsidR="00ED54E0" w:rsidRPr="009239F7" w:rsidRDefault="00ED54E0" w:rsidP="00B801E9">
          <w:pPr>
            <w:jc w:val="right"/>
            <w:rPr>
              <w:b/>
              <w:szCs w:val="16"/>
            </w:rPr>
          </w:pPr>
        </w:p>
      </w:tc>
    </w:tr>
    <w:tr w:rsidR="00FB3BCA" w14:paraId="3A515BC9" w14:textId="77777777" w:rsidTr="008612A9">
      <w:trPr>
        <w:trHeight w:val="868"/>
        <w:jc w:val="center"/>
      </w:trPr>
      <w:tc>
        <w:tcPr>
          <w:tcW w:w="3794" w:type="dxa"/>
          <w:vMerge/>
          <w:shd w:val="clear" w:color="auto" w:fill="FFFFFF"/>
          <w:tcMar>
            <w:left w:w="108" w:type="dxa"/>
            <w:right w:w="108" w:type="dxa"/>
          </w:tcMar>
        </w:tcPr>
        <w:p w14:paraId="309132D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D57BF43" w14:textId="77777777" w:rsidR="009239F7" w:rsidRPr="002F6A28" w:rsidRDefault="00C81551" w:rsidP="00B801E9">
          <w:pPr>
            <w:jc w:val="right"/>
            <w:rPr>
              <w:b/>
              <w:szCs w:val="16"/>
            </w:rPr>
          </w:pPr>
          <w:bookmarkStart w:id="44" w:name="bmkSymbols"/>
          <w:r w:rsidRPr="002F6A28">
            <w:rPr>
              <w:b/>
              <w:szCs w:val="16"/>
            </w:rPr>
            <w:t>G/TBT/N/KEN/1044</w:t>
          </w:r>
          <w:bookmarkEnd w:id="44"/>
        </w:p>
      </w:tc>
    </w:tr>
    <w:tr w:rsidR="00FB3BCA" w14:paraId="5743B742" w14:textId="77777777" w:rsidTr="008612A9">
      <w:trPr>
        <w:trHeight w:val="240"/>
        <w:jc w:val="center"/>
      </w:trPr>
      <w:tc>
        <w:tcPr>
          <w:tcW w:w="3794" w:type="dxa"/>
          <w:vMerge/>
          <w:shd w:val="clear" w:color="auto" w:fill="FFFFFF"/>
          <w:tcMar>
            <w:left w:w="108" w:type="dxa"/>
            <w:right w:w="108" w:type="dxa"/>
          </w:tcMar>
          <w:vAlign w:val="center"/>
        </w:tcPr>
        <w:p w14:paraId="5E3AFDD1" w14:textId="77777777" w:rsidR="00ED54E0" w:rsidRPr="009239F7" w:rsidRDefault="00ED54E0" w:rsidP="00B801E9"/>
      </w:tc>
      <w:tc>
        <w:tcPr>
          <w:tcW w:w="5448" w:type="dxa"/>
          <w:gridSpan w:val="2"/>
          <w:shd w:val="clear" w:color="auto" w:fill="FFFFFF"/>
          <w:tcMar>
            <w:left w:w="108" w:type="dxa"/>
            <w:right w:w="108" w:type="dxa"/>
          </w:tcMar>
          <w:vAlign w:val="center"/>
        </w:tcPr>
        <w:p w14:paraId="182825ED" w14:textId="77777777" w:rsidR="00ED54E0" w:rsidRPr="009239F7" w:rsidRDefault="00184BB5" w:rsidP="00B801E9">
          <w:pPr>
            <w:jc w:val="right"/>
            <w:rPr>
              <w:szCs w:val="16"/>
            </w:rPr>
          </w:pPr>
          <w:bookmarkStart w:id="45" w:name="spsDateDistribution"/>
          <w:bookmarkStart w:id="46" w:name="bmkDate"/>
          <w:bookmarkEnd w:id="45"/>
          <w:bookmarkEnd w:id="46"/>
          <w:r>
            <w:rPr>
              <w:szCs w:val="16"/>
            </w:rPr>
            <w:t>22 December 2020</w:t>
          </w:r>
        </w:p>
      </w:tc>
    </w:tr>
    <w:tr w:rsidR="00FB3BCA" w14:paraId="41C8C63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DA47BA" w14:textId="32050A91" w:rsidR="00ED54E0" w:rsidRPr="009239F7" w:rsidRDefault="00C81551" w:rsidP="0097650D">
          <w:pPr>
            <w:jc w:val="left"/>
            <w:rPr>
              <w:b/>
            </w:rPr>
          </w:pPr>
          <w:bookmarkStart w:id="47" w:name="bmkSerial"/>
          <w:r w:rsidRPr="002F6A28">
            <w:rPr>
              <w:color w:val="FF0000"/>
              <w:szCs w:val="16"/>
            </w:rPr>
            <w:t>(</w:t>
          </w:r>
          <w:bookmarkStart w:id="48" w:name="spsSerialNumber"/>
          <w:bookmarkEnd w:id="48"/>
          <w:r w:rsidR="00184BB5">
            <w:rPr>
              <w:color w:val="FF0000"/>
              <w:szCs w:val="16"/>
            </w:rPr>
            <w:t>20-</w:t>
          </w:r>
          <w:r w:rsidR="00BF0C4C">
            <w:rPr>
              <w:color w:val="FF0000"/>
              <w:szCs w:val="16"/>
            </w:rPr>
            <w:t>9268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FFE81DC" w14:textId="77777777" w:rsidR="00ED54E0" w:rsidRPr="009239F7" w:rsidRDefault="00C8155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B3BCA" w14:paraId="1EA80CE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68F808" w14:textId="77777777" w:rsidR="00ED54E0" w:rsidRPr="009239F7" w:rsidRDefault="00C8155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C0032C2" w14:textId="77777777" w:rsidR="00ED54E0" w:rsidRPr="002F6A28" w:rsidRDefault="00C8155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002C36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DA94AC">
      <w:start w:val="1"/>
      <w:numFmt w:val="decimal"/>
      <w:pStyle w:val="SummaryText"/>
      <w:lvlText w:val="%1."/>
      <w:lvlJc w:val="left"/>
      <w:pPr>
        <w:ind w:left="360" w:hanging="360"/>
      </w:pPr>
    </w:lvl>
    <w:lvl w:ilvl="1" w:tplc="33048448" w:tentative="1">
      <w:start w:val="1"/>
      <w:numFmt w:val="lowerLetter"/>
      <w:lvlText w:val="%2."/>
      <w:lvlJc w:val="left"/>
      <w:pPr>
        <w:ind w:left="1080" w:hanging="360"/>
      </w:pPr>
    </w:lvl>
    <w:lvl w:ilvl="2" w:tplc="1EE69F64" w:tentative="1">
      <w:start w:val="1"/>
      <w:numFmt w:val="lowerRoman"/>
      <w:lvlText w:val="%3."/>
      <w:lvlJc w:val="right"/>
      <w:pPr>
        <w:ind w:left="1800" w:hanging="180"/>
      </w:pPr>
    </w:lvl>
    <w:lvl w:ilvl="3" w:tplc="54AA5C2C" w:tentative="1">
      <w:start w:val="1"/>
      <w:numFmt w:val="decimal"/>
      <w:lvlText w:val="%4."/>
      <w:lvlJc w:val="left"/>
      <w:pPr>
        <w:ind w:left="2520" w:hanging="360"/>
      </w:pPr>
    </w:lvl>
    <w:lvl w:ilvl="4" w:tplc="82D0EF5A" w:tentative="1">
      <w:start w:val="1"/>
      <w:numFmt w:val="lowerLetter"/>
      <w:lvlText w:val="%5."/>
      <w:lvlJc w:val="left"/>
      <w:pPr>
        <w:ind w:left="3240" w:hanging="360"/>
      </w:pPr>
    </w:lvl>
    <w:lvl w:ilvl="5" w:tplc="EAA8D6D4" w:tentative="1">
      <w:start w:val="1"/>
      <w:numFmt w:val="lowerRoman"/>
      <w:lvlText w:val="%6."/>
      <w:lvlJc w:val="right"/>
      <w:pPr>
        <w:ind w:left="3960" w:hanging="180"/>
      </w:pPr>
    </w:lvl>
    <w:lvl w:ilvl="6" w:tplc="0C103828" w:tentative="1">
      <w:start w:val="1"/>
      <w:numFmt w:val="decimal"/>
      <w:lvlText w:val="%7."/>
      <w:lvlJc w:val="left"/>
      <w:pPr>
        <w:ind w:left="4680" w:hanging="360"/>
      </w:pPr>
    </w:lvl>
    <w:lvl w:ilvl="7" w:tplc="A1C8E768" w:tentative="1">
      <w:start w:val="1"/>
      <w:numFmt w:val="lowerLetter"/>
      <w:lvlText w:val="%8."/>
      <w:lvlJc w:val="left"/>
      <w:pPr>
        <w:ind w:left="5400" w:hanging="360"/>
      </w:pPr>
    </w:lvl>
    <w:lvl w:ilvl="8" w:tplc="0D5034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4BB5"/>
    <w:rsid w:val="0018646B"/>
    <w:rsid w:val="00186B9C"/>
    <w:rsid w:val="001A464A"/>
    <w:rsid w:val="001E291F"/>
    <w:rsid w:val="00204CC3"/>
    <w:rsid w:val="00233408"/>
    <w:rsid w:val="00267723"/>
    <w:rsid w:val="00270637"/>
    <w:rsid w:val="0027067B"/>
    <w:rsid w:val="0029664C"/>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57A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0C4C"/>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1551"/>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1056"/>
    <w:rsid w:val="00E969D2"/>
    <w:rsid w:val="00EA5D4F"/>
    <w:rsid w:val="00EB6C56"/>
    <w:rsid w:val="00ED54E0"/>
    <w:rsid w:val="00ED66D3"/>
    <w:rsid w:val="00EE3A11"/>
    <w:rsid w:val="00EE4445"/>
    <w:rsid w:val="00F0047B"/>
    <w:rsid w:val="00F263FA"/>
    <w:rsid w:val="00F32397"/>
    <w:rsid w:val="00F40595"/>
    <w:rsid w:val="00F650F7"/>
    <w:rsid w:val="00F6574B"/>
    <w:rsid w:val="00F85C99"/>
    <w:rsid w:val="00F97AEE"/>
    <w:rsid w:val="00FA4811"/>
    <w:rsid w:val="00FA5EBC"/>
    <w:rsid w:val="00FB3BCA"/>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shealthke@gmail.com" TargetMode="External"/><Relationship Id="rId13" Type="http://schemas.openxmlformats.org/officeDocument/2006/relationships/hyperlink" Target="https://members.wto.org/crnattachments/2020/TBT/KEN/20_7876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health.go.ke" TargetMode="External"/><Relationship Id="rId12" Type="http://schemas.openxmlformats.org/officeDocument/2006/relationships/hyperlink" Target="http://www.keb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eb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irectorphke@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eadnutrition.moh@gmail.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2439</Characters>
  <Application>Microsoft Office Word</Application>
  <DocSecurity>0</DocSecurity>
  <Lines>64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2020-12-22T09:55:00Z</dcterms:created>
  <dcterms:modified xsi:type="dcterms:W3CDTF">2020-12-22T10:15:00Z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2e199e73-f1c2-4853-8a1d-ef2749ccefa8</vt:lpwstr>
  </property>
  <property fmtid="{D5CDD505-2E9C-101B-9397-08002B2CF9AE}" pid="4" name="WTOCLASSIFICATION">
    <vt:lpwstr>WTO OFFICIAL</vt:lpwstr>
  </property>
</Properties>
</file>