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39F7" w:rsidRPr="002F6A28" w:rsidRDefault="00CF1F0C" w:rsidP="002F6A28">
      <w:pPr>
        <w:pStyle w:val="Title"/>
        <w:rPr>
          <w:caps w:val="0"/>
          <w:kern w:val="0"/>
        </w:rPr>
      </w:pPr>
      <w:r w:rsidRPr="002F6A28">
        <w:rPr>
          <w:caps w:val="0"/>
          <w:kern w:val="0"/>
        </w:rPr>
        <w:t>NOTIFICATION</w:t>
      </w:r>
    </w:p>
    <w:p w:rsidR="009239F7" w:rsidRPr="002F6A28" w:rsidRDefault="00CF1F0C" w:rsidP="002F6A28">
      <w:pPr>
        <w:jc w:val="center"/>
      </w:pPr>
      <w:r w:rsidRPr="002F6A28">
        <w:t>The following notification is being circulated in accordance with Article 10.6</w:t>
      </w:r>
    </w:p>
    <w:p w:rsidR="009239F7" w:rsidRPr="002F6A28" w:rsidRDefault="009239F7"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5D4B25" w:rsidTr="0069259F">
        <w:tc>
          <w:tcPr>
            <w:tcW w:w="713" w:type="dxa"/>
            <w:tcBorders>
              <w:bottom w:val="single" w:sz="6" w:space="0" w:color="auto"/>
            </w:tcBorders>
            <w:shd w:val="clear" w:color="auto" w:fill="auto"/>
          </w:tcPr>
          <w:p w:rsidR="00F85C99" w:rsidRPr="002F6A28" w:rsidRDefault="00CF1F0C" w:rsidP="002F6A28">
            <w:pPr>
              <w:spacing w:before="120" w:after="120"/>
              <w:jc w:val="left"/>
            </w:pPr>
            <w:r w:rsidRPr="002F6A28">
              <w:rPr>
                <w:b/>
              </w:rPr>
              <w:t>1.</w:t>
            </w:r>
          </w:p>
        </w:tc>
        <w:tc>
          <w:tcPr>
            <w:tcW w:w="8546" w:type="dxa"/>
            <w:tcBorders>
              <w:bottom w:val="single" w:sz="6" w:space="0" w:color="auto"/>
            </w:tcBorders>
            <w:shd w:val="clear" w:color="auto" w:fill="auto"/>
          </w:tcPr>
          <w:p w:rsidR="00F85C99" w:rsidRPr="002F6A28" w:rsidRDefault="00CF1F0C" w:rsidP="00C805B6">
            <w:pPr>
              <w:spacing w:before="120" w:after="120"/>
            </w:pPr>
            <w:bookmarkStart w:id="0" w:name="X_TBT_Reg_1A"/>
            <w:r w:rsidRPr="002F6A28">
              <w:rPr>
                <w:b/>
              </w:rPr>
              <w:t>Notifying Member</w:t>
            </w:r>
            <w:bookmarkEnd w:id="0"/>
            <w:r w:rsidRPr="002F6A28">
              <w:rPr>
                <w:b/>
              </w:rPr>
              <w:t>:</w:t>
            </w:r>
            <w:r w:rsidR="00EE3A11" w:rsidRPr="00C379C8">
              <w:t xml:space="preserve"> </w:t>
            </w:r>
            <w:bookmarkStart w:id="1" w:name="sps1a"/>
            <w:r w:rsidR="002F6A28" w:rsidRPr="00812D1D">
              <w:rPr>
                <w:caps/>
                <w:u w:val="single"/>
              </w:rPr>
              <w:t>Philippines</w:t>
            </w:r>
            <w:bookmarkEnd w:id="1"/>
            <w:r w:rsidRPr="002F6A28">
              <w:t xml:space="preserve"> </w:t>
            </w:r>
          </w:p>
          <w:p w:rsidR="00F85C99" w:rsidRPr="002F6A28" w:rsidRDefault="00CF1F0C" w:rsidP="002F6A28">
            <w:pPr>
              <w:spacing w:after="120"/>
            </w:pPr>
            <w:bookmarkStart w:id="2" w:name="X_TBT_Reg_1B"/>
            <w:r w:rsidRPr="002F6A28">
              <w:rPr>
                <w:b/>
              </w:rPr>
              <w:t>If applicable, name of local government involved (Article 3.2 and 7.2)</w:t>
            </w:r>
            <w:bookmarkEnd w:id="2"/>
            <w:r w:rsidRPr="002F6A28">
              <w:rPr>
                <w:b/>
              </w:rPr>
              <w:t>:</w:t>
            </w:r>
            <w:r w:rsidR="00EE3A11" w:rsidRPr="00C379C8">
              <w:t xml:space="preserve"> </w:t>
            </w:r>
            <w:bookmarkStart w:id="3" w:name="sps1b"/>
            <w:bookmarkEnd w:id="3"/>
          </w:p>
        </w:tc>
      </w:tr>
      <w:tr w:rsidR="005D4B25" w:rsidTr="0069259F">
        <w:tc>
          <w:tcPr>
            <w:tcW w:w="713" w:type="dxa"/>
            <w:tcBorders>
              <w:top w:val="single" w:sz="6" w:space="0" w:color="auto"/>
              <w:bottom w:val="single" w:sz="6" w:space="0" w:color="auto"/>
            </w:tcBorders>
            <w:shd w:val="clear" w:color="auto" w:fill="auto"/>
          </w:tcPr>
          <w:p w:rsidR="00F85C99" w:rsidRPr="002F6A28" w:rsidRDefault="00CF1F0C"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rsidR="00F85C99" w:rsidRPr="002F6A28" w:rsidRDefault="00CF1F0C" w:rsidP="00155128">
            <w:pPr>
              <w:spacing w:before="120" w:after="120"/>
            </w:pPr>
            <w:bookmarkStart w:id="4" w:name="X_TBT_Reg_2A"/>
            <w:r w:rsidRPr="002F6A28">
              <w:rPr>
                <w:b/>
              </w:rPr>
              <w:t>Agency responsible</w:t>
            </w:r>
            <w:bookmarkEnd w:id="4"/>
            <w:r w:rsidRPr="002F6A28">
              <w:rPr>
                <w:b/>
              </w:rPr>
              <w:t>:</w:t>
            </w:r>
            <w:r w:rsidR="00EE3A11" w:rsidRPr="00C379C8">
              <w:t xml:space="preserve"> </w:t>
            </w:r>
            <w:bookmarkStart w:id="5" w:name="sps2a"/>
          </w:p>
          <w:p w:rsidR="00910290" w:rsidRPr="002F6A28" w:rsidRDefault="00CF1F0C" w:rsidP="00155128">
            <w:pPr>
              <w:spacing w:before="120" w:after="120"/>
              <w:jc w:val="left"/>
            </w:pPr>
            <w:r w:rsidRPr="002F6A28">
              <w:t>Energy Utilization Management Bureau (EUMB)</w:t>
            </w:r>
            <w:r w:rsidRPr="002F6A28">
              <w:br/>
              <w:t xml:space="preserve">DEPARTMENT OF ENERGY </w:t>
            </w:r>
            <w:bookmarkEnd w:id="5"/>
          </w:p>
          <w:p w:rsidR="00F85C99" w:rsidRPr="002F6A28" w:rsidRDefault="00CF1F0C" w:rsidP="00AA646C">
            <w:pPr>
              <w:spacing w:after="120"/>
            </w:pPr>
            <w:bookmarkStart w:id="6" w:name="X_TBT_Reg_2B"/>
            <w:r w:rsidRPr="002F6A28">
              <w:rPr>
                <w:b/>
              </w:rPr>
              <w:t>Name and address (including telephone and fax numbers</w:t>
            </w:r>
            <w:r w:rsidR="0009487E" w:rsidRPr="002F6A28">
              <w:rPr>
                <w:b/>
              </w:rPr>
              <w:t>,</w:t>
            </w:r>
            <w:r w:rsidRPr="002F6A28">
              <w:rPr>
                <w:b/>
              </w:rPr>
              <w:t xml:space="preserve"> email and website addresses, if available) of agency or authority designated to handle comments regarding the notification shall be indicated if different from above</w:t>
            </w:r>
            <w:bookmarkEnd w:id="6"/>
            <w:r w:rsidRPr="002F6A28">
              <w:rPr>
                <w:b/>
              </w:rPr>
              <w:t>:</w:t>
            </w:r>
            <w:r w:rsidR="00AC6C6E" w:rsidRPr="00C379C8">
              <w:t xml:space="preserve"> </w:t>
            </w:r>
            <w:bookmarkStart w:id="7" w:name="sps4a"/>
          </w:p>
          <w:p w:rsidR="00910290" w:rsidRPr="002F6A28" w:rsidRDefault="00CF1F0C" w:rsidP="00AA646C">
            <w:pPr>
              <w:spacing w:after="120"/>
              <w:jc w:val="left"/>
            </w:pPr>
            <w:r w:rsidRPr="002F6A28">
              <w:t>MR. PATRICK T. AQUINO, CESO III</w:t>
            </w:r>
            <w:r w:rsidRPr="002F6A28">
              <w:br/>
              <w:t xml:space="preserve">Director </w:t>
            </w:r>
            <w:r w:rsidRPr="002F6A28">
              <w:br/>
              <w:t xml:space="preserve">Tel. No.: (2) 8840.2243; (2) 8479-2900 loc. 277 </w:t>
            </w:r>
            <w:r w:rsidRPr="002F6A28">
              <w:br/>
              <w:t xml:space="preserve">Email: </w:t>
            </w:r>
            <w:hyperlink r:id="rId7" w:history="1">
              <w:r w:rsidRPr="002F6A28">
                <w:rPr>
                  <w:color w:val="0000FF"/>
                  <w:u w:val="single"/>
                </w:rPr>
                <w:t>doe.epred@gmail.com</w:t>
              </w:r>
            </w:hyperlink>
            <w:r w:rsidRPr="002F6A28">
              <w:t xml:space="preserve">; </w:t>
            </w:r>
            <w:hyperlink r:id="rId8" w:history="1">
              <w:r w:rsidRPr="002F6A28">
                <w:rPr>
                  <w:color w:val="0000FF"/>
                  <w:u w:val="single"/>
                </w:rPr>
                <w:t>patrick.aquino@doe.gov.ph</w:t>
              </w:r>
            </w:hyperlink>
            <w:r w:rsidRPr="002F6A28">
              <w:t xml:space="preserve"> </w:t>
            </w:r>
            <w:r w:rsidRPr="002F6A28">
              <w:br/>
              <w:t xml:space="preserve">Website: </w:t>
            </w:r>
            <w:hyperlink r:id="rId9" w:history="1">
              <w:r w:rsidRPr="002F6A28">
                <w:rPr>
                  <w:color w:val="0000FF"/>
                  <w:u w:val="single"/>
                </w:rPr>
                <w:t>www.doe.gov.ph</w:t>
              </w:r>
            </w:hyperlink>
            <w:r w:rsidRPr="002F6A28">
              <w:t xml:space="preserve"> </w:t>
            </w:r>
            <w:bookmarkEnd w:id="7"/>
          </w:p>
        </w:tc>
      </w:tr>
      <w:tr w:rsidR="005D4B25" w:rsidTr="0069259F">
        <w:tc>
          <w:tcPr>
            <w:tcW w:w="713" w:type="dxa"/>
            <w:tcBorders>
              <w:top w:val="single" w:sz="6" w:space="0" w:color="auto"/>
              <w:bottom w:val="single" w:sz="6" w:space="0" w:color="auto"/>
            </w:tcBorders>
            <w:shd w:val="clear" w:color="auto" w:fill="auto"/>
          </w:tcPr>
          <w:p w:rsidR="00F85C99" w:rsidRPr="002F6A28" w:rsidRDefault="00CF1F0C"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rsidR="00F85C99" w:rsidRPr="0058336F" w:rsidRDefault="00CF1F0C" w:rsidP="002F6A28">
            <w:pPr>
              <w:spacing w:before="120" w:after="120"/>
            </w:pPr>
            <w:bookmarkStart w:id="8" w:name="X_TBT_Reg_3A"/>
            <w:r w:rsidRPr="002F6A28">
              <w:rPr>
                <w:b/>
              </w:rPr>
              <w:t>Notified under Article 2.9.2</w:t>
            </w:r>
            <w:bookmarkEnd w:id="8"/>
            <w:r w:rsidRPr="002F6A28">
              <w:rPr>
                <w:b/>
              </w:rPr>
              <w:t xml:space="preserve"> [</w:t>
            </w:r>
            <w:bookmarkStart w:id="9" w:name="tbt3a"/>
            <w:r w:rsidRPr="002F6A28">
              <w:rPr>
                <w:b/>
              </w:rPr>
              <w:t>X</w:t>
            </w:r>
            <w:bookmarkEnd w:id="9"/>
            <w:r w:rsidRPr="002F6A28">
              <w:rPr>
                <w:b/>
              </w:rPr>
              <w:t xml:space="preserve">], </w:t>
            </w:r>
            <w:bookmarkStart w:id="10" w:name="X_TBT_Reg_3B"/>
            <w:r w:rsidRPr="002F6A28">
              <w:rPr>
                <w:b/>
              </w:rPr>
              <w:t>2.10.1</w:t>
            </w:r>
            <w:bookmarkEnd w:id="10"/>
            <w:r w:rsidRPr="002F6A28">
              <w:rPr>
                <w:b/>
              </w:rPr>
              <w:t xml:space="preserve"> [</w:t>
            </w:r>
            <w:bookmarkStart w:id="11" w:name="tbt3b"/>
            <w:r w:rsidRPr="002F6A28">
              <w:rPr>
                <w:b/>
              </w:rPr>
              <w:t>  </w:t>
            </w:r>
            <w:bookmarkEnd w:id="11"/>
            <w:r w:rsidRPr="002F6A28">
              <w:rPr>
                <w:b/>
              </w:rPr>
              <w:t xml:space="preserve">], </w:t>
            </w:r>
            <w:bookmarkStart w:id="12" w:name="X_TBT_Reg_3C"/>
            <w:r w:rsidRPr="002F6A28">
              <w:rPr>
                <w:b/>
              </w:rPr>
              <w:t>5.6.2</w:t>
            </w:r>
            <w:bookmarkEnd w:id="12"/>
            <w:r w:rsidRPr="002F6A28">
              <w:rPr>
                <w:b/>
              </w:rPr>
              <w:t xml:space="preserve"> [</w:t>
            </w:r>
            <w:bookmarkStart w:id="13" w:name="tbt3c"/>
            <w:r w:rsidRPr="002F6A28">
              <w:rPr>
                <w:b/>
              </w:rPr>
              <w:t>  </w:t>
            </w:r>
            <w:bookmarkEnd w:id="13"/>
            <w:r w:rsidRPr="002F6A28">
              <w:rPr>
                <w:b/>
              </w:rPr>
              <w:t xml:space="preserve">], </w:t>
            </w:r>
            <w:bookmarkStart w:id="14" w:name="X_TBT_Reg_3D"/>
            <w:r w:rsidRPr="002F6A28">
              <w:rPr>
                <w:b/>
              </w:rPr>
              <w:t>5.7.1</w:t>
            </w:r>
            <w:bookmarkEnd w:id="14"/>
            <w:r w:rsidRPr="002F6A28">
              <w:rPr>
                <w:b/>
              </w:rPr>
              <w:t xml:space="preserve"> [</w:t>
            </w:r>
            <w:bookmarkStart w:id="15" w:name="tbt3d"/>
            <w:r w:rsidRPr="002F6A28">
              <w:rPr>
                <w:b/>
              </w:rPr>
              <w:t>  </w:t>
            </w:r>
            <w:bookmarkEnd w:id="15"/>
            <w:r w:rsidRPr="002F6A28">
              <w:rPr>
                <w:b/>
              </w:rPr>
              <w:t xml:space="preserve">], </w:t>
            </w:r>
            <w:bookmarkStart w:id="16" w:name="X_TBT_Reg_3E"/>
            <w:r w:rsidRPr="002F6A28">
              <w:rPr>
                <w:b/>
              </w:rPr>
              <w:t>other</w:t>
            </w:r>
            <w:bookmarkStart w:id="17" w:name="tbt3f"/>
            <w:bookmarkEnd w:id="16"/>
            <w:bookmarkEnd w:id="17"/>
            <w:r w:rsidR="00FF5C69">
              <w:rPr>
                <w:b/>
              </w:rPr>
              <w:t>:</w:t>
            </w:r>
            <w:r w:rsidR="003531C5">
              <w:t xml:space="preserve"> </w:t>
            </w:r>
            <w:bookmarkStart w:id="18" w:name="tbt3e"/>
            <w:bookmarkEnd w:id="18"/>
          </w:p>
        </w:tc>
      </w:tr>
      <w:tr w:rsidR="005D4B25" w:rsidTr="0069259F">
        <w:tc>
          <w:tcPr>
            <w:tcW w:w="713" w:type="dxa"/>
            <w:tcBorders>
              <w:top w:val="single" w:sz="6" w:space="0" w:color="auto"/>
              <w:bottom w:val="single" w:sz="6" w:space="0" w:color="auto"/>
            </w:tcBorders>
            <w:shd w:val="clear" w:color="auto" w:fill="auto"/>
          </w:tcPr>
          <w:p w:rsidR="00F85C99" w:rsidRPr="002F6A28" w:rsidRDefault="00CF1F0C"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rsidR="00F85C99" w:rsidRPr="002F6A28" w:rsidRDefault="00CF1F0C" w:rsidP="002F6A28">
            <w:pPr>
              <w:spacing w:before="120" w:after="120"/>
            </w:pPr>
            <w:bookmarkStart w:id="19" w:name="X_TBT_Reg_4A"/>
            <w:r w:rsidRPr="002F6A28">
              <w:rPr>
                <w:b/>
              </w:rPr>
              <w:t>Products covered (HS or CCCN where applicable, otherwise national tariff heading. ICS numbers may be provided in addition, where applicable)</w:t>
            </w:r>
            <w:bookmarkEnd w:id="19"/>
            <w:r w:rsidRPr="002F6A28">
              <w:rPr>
                <w:b/>
              </w:rPr>
              <w:t>:</w:t>
            </w:r>
            <w:r w:rsidR="00EE3A11" w:rsidRPr="00C379C8">
              <w:t xml:space="preserve"> Air</w:t>
            </w:r>
            <w:r w:rsidR="00E17309">
              <w:t> </w:t>
            </w:r>
            <w:r w:rsidR="00EE3A11" w:rsidRPr="00C379C8">
              <w:t>conditioning machines comprising a motor-driven fan and elements for changing the temperature and humidity, incl. those machines in which the humidity cannot be separately regulated; parts thereof (HS 8415); Ventilators. Fans. Air-conditioners (ICS</w:t>
            </w:r>
            <w:r w:rsidR="00E17309">
              <w:t> </w:t>
            </w:r>
            <w:r w:rsidR="00EE3A11" w:rsidRPr="00C379C8">
              <w:t>23.120)</w:t>
            </w:r>
            <w:bookmarkStart w:id="20" w:name="sps3a"/>
            <w:bookmarkEnd w:id="20"/>
          </w:p>
        </w:tc>
      </w:tr>
      <w:tr w:rsidR="005D4B25" w:rsidTr="0069259F">
        <w:tc>
          <w:tcPr>
            <w:tcW w:w="713" w:type="dxa"/>
            <w:tcBorders>
              <w:top w:val="single" w:sz="6" w:space="0" w:color="auto"/>
              <w:bottom w:val="single" w:sz="6" w:space="0" w:color="auto"/>
            </w:tcBorders>
            <w:shd w:val="clear" w:color="auto" w:fill="auto"/>
          </w:tcPr>
          <w:p w:rsidR="00F85C99" w:rsidRPr="002F6A28" w:rsidRDefault="00CF1F0C"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CF1F0C" w:rsidP="002F6A28">
            <w:pPr>
              <w:spacing w:before="120" w:after="120"/>
            </w:pPr>
            <w:bookmarkStart w:id="21" w:name="X_TBT_Reg_5A"/>
            <w:r w:rsidRPr="002F6A28">
              <w:rPr>
                <w:b/>
              </w:rPr>
              <w:t>Title, number of pages and language(s) of the notified document</w:t>
            </w:r>
            <w:bookmarkEnd w:id="21"/>
            <w:r w:rsidRPr="002F6A28">
              <w:rPr>
                <w:b/>
              </w:rPr>
              <w:t>:</w:t>
            </w:r>
            <w:r w:rsidR="00EE3A11" w:rsidRPr="00C379C8">
              <w:t xml:space="preserve"> IMPLEMENTING GUIDELINES OF THE PHILIPPINE ENERGY LABELING PROGRAM FOR AIR CONDITIONERS (3 page(s), in English)</w:t>
            </w:r>
            <w:bookmarkStart w:id="22" w:name="sps5a"/>
            <w:bookmarkStart w:id="23" w:name="sps5c"/>
            <w:bookmarkStart w:id="24" w:name="sps5b"/>
            <w:bookmarkEnd w:id="22"/>
            <w:bookmarkEnd w:id="23"/>
            <w:bookmarkEnd w:id="24"/>
          </w:p>
        </w:tc>
      </w:tr>
      <w:tr w:rsidR="005D4B25" w:rsidTr="0069259F">
        <w:tc>
          <w:tcPr>
            <w:tcW w:w="713" w:type="dxa"/>
            <w:tcBorders>
              <w:top w:val="single" w:sz="6" w:space="0" w:color="auto"/>
              <w:bottom w:val="single" w:sz="6" w:space="0" w:color="auto"/>
            </w:tcBorders>
            <w:shd w:val="clear" w:color="auto" w:fill="auto"/>
          </w:tcPr>
          <w:p w:rsidR="00F85C99" w:rsidRPr="002F6A28" w:rsidRDefault="00CF1F0C"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rsidR="00F85C99" w:rsidRPr="002F6A28" w:rsidRDefault="00CF1F0C" w:rsidP="002F6A28">
            <w:pPr>
              <w:spacing w:before="120" w:after="120"/>
              <w:rPr>
                <w:b/>
              </w:rPr>
            </w:pPr>
            <w:bookmarkStart w:id="25" w:name="X_TBT_Reg_6A"/>
            <w:r w:rsidRPr="002F6A28">
              <w:rPr>
                <w:b/>
              </w:rPr>
              <w:t>Description of content</w:t>
            </w:r>
            <w:bookmarkEnd w:id="25"/>
            <w:r w:rsidRPr="002F6A28">
              <w:rPr>
                <w:b/>
              </w:rPr>
              <w:t>:</w:t>
            </w:r>
            <w:r w:rsidR="00FE448B" w:rsidRPr="00C379C8">
              <w:t xml:space="preserve"> These guidelines provide the Particular Product Requirements (PPR) for Air Conditioners for the information and guidance of all concerned and for compliance by all manufacturers, importers, distributors, dealers and other key stakeholders.</w:t>
            </w:r>
          </w:p>
        </w:tc>
      </w:tr>
      <w:tr w:rsidR="005D4B25" w:rsidTr="0069259F">
        <w:tc>
          <w:tcPr>
            <w:tcW w:w="713" w:type="dxa"/>
            <w:tcBorders>
              <w:top w:val="single" w:sz="6" w:space="0" w:color="auto"/>
              <w:bottom w:val="single" w:sz="6" w:space="0" w:color="auto"/>
            </w:tcBorders>
            <w:shd w:val="clear" w:color="auto" w:fill="auto"/>
          </w:tcPr>
          <w:p w:rsidR="00F85C99" w:rsidRPr="002F6A28" w:rsidRDefault="00CF1F0C"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rsidR="00F85C99" w:rsidRPr="002F6A28" w:rsidRDefault="00CF1F0C" w:rsidP="002F6A28">
            <w:pPr>
              <w:spacing w:before="120" w:after="120"/>
              <w:rPr>
                <w:b/>
              </w:rPr>
            </w:pPr>
            <w:bookmarkStart w:id="26" w:name="X_TBT_Reg_7A"/>
            <w:r w:rsidRPr="002F6A28">
              <w:rPr>
                <w:b/>
              </w:rPr>
              <w:t>Objective and rationale, including the nature of urgent problems where applicable</w:t>
            </w:r>
            <w:bookmarkEnd w:id="26"/>
            <w:r w:rsidRPr="002F6A28">
              <w:rPr>
                <w:b/>
              </w:rPr>
              <w:t>:</w:t>
            </w:r>
            <w:r w:rsidR="00EE3A11" w:rsidRPr="00C379C8">
              <w:t xml:space="preserve"> Consumer information, labelling; Prevention of deceptive practices and consumer protection</w:t>
            </w:r>
            <w:bookmarkStart w:id="27" w:name="sps7f"/>
            <w:bookmarkEnd w:id="27"/>
          </w:p>
        </w:tc>
      </w:tr>
      <w:tr w:rsidR="005D4B25" w:rsidTr="00CF1F0C">
        <w:trPr>
          <w:cantSplit/>
        </w:trPr>
        <w:tc>
          <w:tcPr>
            <w:tcW w:w="713" w:type="dxa"/>
            <w:tcBorders>
              <w:top w:val="single" w:sz="6" w:space="0" w:color="auto"/>
              <w:bottom w:val="single" w:sz="6" w:space="0" w:color="auto"/>
            </w:tcBorders>
            <w:shd w:val="clear" w:color="auto" w:fill="auto"/>
          </w:tcPr>
          <w:p w:rsidR="00F85C99" w:rsidRPr="002F6A28" w:rsidRDefault="00CF1F0C" w:rsidP="009E75ED">
            <w:pPr>
              <w:spacing w:before="120" w:after="120"/>
              <w:jc w:val="left"/>
              <w:rPr>
                <w:b/>
              </w:rPr>
            </w:pPr>
            <w:r w:rsidRPr="002F6A28">
              <w:rPr>
                <w:b/>
              </w:rPr>
              <w:lastRenderedPageBreak/>
              <w:t>8.</w:t>
            </w:r>
          </w:p>
        </w:tc>
        <w:tc>
          <w:tcPr>
            <w:tcW w:w="8546" w:type="dxa"/>
            <w:tcBorders>
              <w:top w:val="single" w:sz="6" w:space="0" w:color="auto"/>
              <w:bottom w:val="single" w:sz="6" w:space="0" w:color="auto"/>
            </w:tcBorders>
            <w:shd w:val="clear" w:color="auto" w:fill="auto"/>
          </w:tcPr>
          <w:p w:rsidR="00072B36" w:rsidRPr="002F6A28" w:rsidRDefault="00CF1F0C" w:rsidP="00E17309">
            <w:pPr>
              <w:spacing w:before="120" w:after="120"/>
            </w:pPr>
            <w:bookmarkStart w:id="28" w:name="X_TBT_Reg_8A"/>
            <w:r w:rsidRPr="002F6A28">
              <w:rPr>
                <w:b/>
              </w:rPr>
              <w:t>Relevant documents</w:t>
            </w:r>
            <w:bookmarkEnd w:id="28"/>
            <w:r w:rsidRPr="002F6A28">
              <w:rPr>
                <w:b/>
              </w:rPr>
              <w:t>:</w:t>
            </w:r>
            <w:r w:rsidR="00EE3A11" w:rsidRPr="002F6A28">
              <w:t xml:space="preserve"> </w:t>
            </w:r>
          </w:p>
          <w:p w:rsidR="00910290" w:rsidRPr="002F6A28" w:rsidRDefault="00CF1F0C" w:rsidP="00E17309">
            <w:pPr>
              <w:numPr>
                <w:ilvl w:val="0"/>
                <w:numId w:val="16"/>
              </w:numPr>
              <w:spacing w:before="120" w:after="120"/>
              <w:rPr>
                <w:bCs/>
              </w:rPr>
            </w:pPr>
            <w:r w:rsidRPr="002F6A28">
              <w:rPr>
                <w:bCs/>
              </w:rPr>
              <w:t>Republic Act - 1185 - An Act Institutionalizing Energy Efficiency and Conservation, Enhancing the Efficient Use of Energy and Granting Incentives to Energy Efficiency and Conservation Projects (EEC Act)</w:t>
            </w:r>
          </w:p>
          <w:p w:rsidR="00910290" w:rsidRPr="002F6A28" w:rsidRDefault="00CF1F0C" w:rsidP="00E17309">
            <w:pPr>
              <w:numPr>
                <w:ilvl w:val="0"/>
                <w:numId w:val="16"/>
              </w:numPr>
              <w:spacing w:before="120" w:after="120"/>
              <w:rPr>
                <w:bCs/>
              </w:rPr>
            </w:pPr>
            <w:r w:rsidRPr="002F6A28">
              <w:rPr>
                <w:bCs/>
              </w:rPr>
              <w:t>Department Circular - DC2020-06-0016 -Prescribing the Minimum Energy Performance for Products (MEPP) covered by the Philippine Energy Labelling Program for Compliance of Importers, Manufacturers, Distributors, Dealers and Retailers of Energy-Consuming Products. </w:t>
            </w:r>
          </w:p>
          <w:p w:rsidR="00910290" w:rsidRPr="002F6A28" w:rsidRDefault="00CF1F0C" w:rsidP="00E17309">
            <w:pPr>
              <w:numPr>
                <w:ilvl w:val="0"/>
                <w:numId w:val="16"/>
              </w:numPr>
              <w:spacing w:before="120" w:after="120"/>
              <w:rPr>
                <w:bCs/>
              </w:rPr>
            </w:pPr>
            <w:r w:rsidRPr="002F6A28">
              <w:rPr>
                <w:bCs/>
              </w:rPr>
              <w:t>Department Circular - DC2020-06-0015 - Prescribing the Guidelines of the Philippine Energy Labeling Program (PELP) for Compliance of of Importers, Manufacturers, Distributors, Dealers and Retailers of Electrical Appliances and Other Energy-Consuming Products. </w:t>
            </w:r>
          </w:p>
        </w:tc>
      </w:tr>
      <w:tr w:rsidR="005D4B25" w:rsidTr="00AE6CC8">
        <w:trPr>
          <w:cantSplit/>
        </w:trPr>
        <w:tc>
          <w:tcPr>
            <w:tcW w:w="713" w:type="dxa"/>
            <w:tcBorders>
              <w:top w:val="single" w:sz="6" w:space="0" w:color="auto"/>
              <w:bottom w:val="single" w:sz="6" w:space="0" w:color="auto"/>
            </w:tcBorders>
            <w:shd w:val="clear" w:color="auto" w:fill="auto"/>
          </w:tcPr>
          <w:p w:rsidR="00EE3A11" w:rsidRPr="002F6A28" w:rsidRDefault="00CF1F0C" w:rsidP="002F6A28">
            <w:pPr>
              <w:spacing w:before="120" w:after="120"/>
              <w:jc w:val="left"/>
              <w:rPr>
                <w:b/>
              </w:rPr>
            </w:pPr>
            <w:r w:rsidRPr="002F6A28">
              <w:rPr>
                <w:b/>
              </w:rPr>
              <w:t>9.</w:t>
            </w:r>
          </w:p>
        </w:tc>
        <w:tc>
          <w:tcPr>
            <w:tcW w:w="8546" w:type="dxa"/>
            <w:tcBorders>
              <w:top w:val="single" w:sz="6" w:space="0" w:color="auto"/>
              <w:bottom w:val="single" w:sz="6" w:space="0" w:color="auto"/>
            </w:tcBorders>
            <w:shd w:val="clear" w:color="auto" w:fill="auto"/>
          </w:tcPr>
          <w:p w:rsidR="00EE3A11" w:rsidRPr="002F6A28" w:rsidRDefault="00CF1F0C" w:rsidP="008953C4">
            <w:pPr>
              <w:spacing w:before="120" w:after="120"/>
            </w:pPr>
            <w:bookmarkStart w:id="29" w:name="X_TBT_Reg_9A"/>
            <w:r w:rsidRPr="002F6A28">
              <w:rPr>
                <w:b/>
              </w:rPr>
              <w:t>Proposed date of adoption</w:t>
            </w:r>
            <w:bookmarkEnd w:id="29"/>
            <w:r w:rsidRPr="002F6A28">
              <w:rPr>
                <w:b/>
              </w:rPr>
              <w:t>:</w:t>
            </w:r>
            <w:r w:rsidRPr="00C379C8">
              <w:t xml:space="preserve"> </w:t>
            </w:r>
            <w:bookmarkStart w:id="30" w:name="sps10a"/>
            <w:bookmarkStart w:id="31" w:name="sps10b"/>
            <w:bookmarkEnd w:id="30"/>
            <w:r w:rsidRPr="002F6A28">
              <w:t>This Aircon IG shall take effect fifteen (15) days following its publication in at least two (2) newspapers of general circulation. Copies of this IG shall be filed with the University of the Philippines Law Center – Office of the National Administrative Register.</w:t>
            </w:r>
            <w:bookmarkEnd w:id="31"/>
          </w:p>
          <w:p w:rsidR="00EE3A11" w:rsidRPr="002F6A28" w:rsidRDefault="00CF1F0C" w:rsidP="008953C4">
            <w:pPr>
              <w:spacing w:after="120"/>
            </w:pPr>
            <w:bookmarkStart w:id="32" w:name="X_TBT_Reg_9B"/>
            <w:r w:rsidRPr="002F6A28">
              <w:rPr>
                <w:b/>
              </w:rPr>
              <w:t>Proposed date of entry into force</w:t>
            </w:r>
            <w:bookmarkEnd w:id="32"/>
            <w:r w:rsidRPr="002F6A28">
              <w:rPr>
                <w:b/>
              </w:rPr>
              <w:t>:</w:t>
            </w:r>
            <w:r w:rsidRPr="00C379C8">
              <w:t xml:space="preserve"> </w:t>
            </w:r>
            <w:bookmarkStart w:id="33" w:name="sps11a"/>
            <w:bookmarkStart w:id="34" w:name="sps11b"/>
            <w:bookmarkEnd w:id="33"/>
            <w:r w:rsidRPr="002F6A28">
              <w:t xml:space="preserve">Acceptance of Applications for Product Registration / Label Issuance - May 2021 </w:t>
            </w:r>
            <w:bookmarkEnd w:id="34"/>
          </w:p>
        </w:tc>
      </w:tr>
      <w:tr w:rsidR="005D4B25" w:rsidTr="0069259F">
        <w:tc>
          <w:tcPr>
            <w:tcW w:w="713" w:type="dxa"/>
            <w:tcBorders>
              <w:top w:val="single" w:sz="6" w:space="0" w:color="auto"/>
              <w:bottom w:val="single" w:sz="6" w:space="0" w:color="auto"/>
            </w:tcBorders>
            <w:shd w:val="clear" w:color="auto" w:fill="auto"/>
          </w:tcPr>
          <w:p w:rsidR="00F85C99" w:rsidRPr="002F6A28" w:rsidRDefault="00CF1F0C"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rsidR="00F85C99" w:rsidRPr="002F6A28" w:rsidRDefault="00CF1F0C" w:rsidP="002F6A28">
            <w:pPr>
              <w:spacing w:before="120" w:after="120"/>
            </w:pPr>
            <w:bookmarkStart w:id="35" w:name="X_TBT_Reg_10A"/>
            <w:r w:rsidRPr="002F6A28">
              <w:rPr>
                <w:b/>
              </w:rPr>
              <w:t>Final date for comments</w:t>
            </w:r>
            <w:bookmarkEnd w:id="35"/>
            <w:r w:rsidRPr="002F6A28">
              <w:rPr>
                <w:b/>
              </w:rPr>
              <w:t>:</w:t>
            </w:r>
            <w:r w:rsidR="00EE3A11" w:rsidRPr="00C379C8">
              <w:t xml:space="preserve"> 25 January 2021</w:t>
            </w:r>
            <w:bookmarkStart w:id="36" w:name="sps12a"/>
            <w:bookmarkEnd w:id="36"/>
          </w:p>
        </w:tc>
      </w:tr>
      <w:tr w:rsidR="005D4B25" w:rsidTr="0069259F">
        <w:tc>
          <w:tcPr>
            <w:tcW w:w="713" w:type="dxa"/>
            <w:tcBorders>
              <w:top w:val="single" w:sz="6" w:space="0" w:color="auto"/>
            </w:tcBorders>
            <w:shd w:val="clear" w:color="auto" w:fill="auto"/>
          </w:tcPr>
          <w:p w:rsidR="00F85C99" w:rsidRPr="002F6A28" w:rsidRDefault="00CF1F0C"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rsidR="00F85C99" w:rsidRPr="002F6A28" w:rsidRDefault="00CF1F0C" w:rsidP="00B16145">
            <w:pPr>
              <w:keepNext/>
              <w:keepLines/>
              <w:spacing w:before="120" w:after="120"/>
            </w:pPr>
            <w:bookmarkStart w:id="37" w:name="X_TBT_Reg_11A"/>
            <w:r w:rsidRPr="002F6A28">
              <w:rPr>
                <w:b/>
              </w:rPr>
              <w:t>Text</w:t>
            </w:r>
            <w:r w:rsidR="008E67DC" w:rsidRPr="002F6A28">
              <w:rPr>
                <w:b/>
              </w:rPr>
              <w:t>s</w:t>
            </w:r>
            <w:r w:rsidRPr="002F6A28">
              <w:rPr>
                <w:b/>
              </w:rPr>
              <w:t xml:space="preserve"> available from:</w:t>
            </w:r>
            <w:r w:rsidR="00EE3A11" w:rsidRPr="002F6A28">
              <w:rPr>
                <w:b/>
              </w:rPr>
              <w:t xml:space="preserve"> </w:t>
            </w:r>
            <w:r w:rsidRPr="002F6A28">
              <w:rPr>
                <w:b/>
              </w:rPr>
              <w:t>National enquiry point</w:t>
            </w:r>
            <w:bookmarkEnd w:id="37"/>
            <w:r w:rsidRPr="002F6A28">
              <w:rPr>
                <w:b/>
              </w:rPr>
              <w:t xml:space="preserve"> </w:t>
            </w:r>
            <w:r w:rsidR="00533DC1" w:rsidRPr="002F6A28">
              <w:rPr>
                <w:b/>
              </w:rPr>
              <w:t>[</w:t>
            </w:r>
            <w:bookmarkStart w:id="38" w:name="sps13b"/>
            <w:r w:rsidRPr="002F6A28">
              <w:rPr>
                <w:b/>
              </w:rPr>
              <w:t>X</w:t>
            </w:r>
            <w:bookmarkEnd w:id="38"/>
            <w:r w:rsidRPr="002F6A28">
              <w:rPr>
                <w:b/>
              </w:rPr>
              <w:t xml:space="preserve">] </w:t>
            </w:r>
            <w:bookmarkStart w:id="39" w:name="X_TBT_Reg_11B"/>
            <w:r w:rsidRPr="002F6A28">
              <w:rPr>
                <w:b/>
              </w:rPr>
              <w:t xml:space="preserve">or address, telephone and fax numbers </w:t>
            </w:r>
            <w:r w:rsidR="008B4FB8" w:rsidRPr="002F6A28">
              <w:rPr>
                <w:b/>
              </w:rPr>
              <w:t xml:space="preserve">and </w:t>
            </w:r>
            <w:r w:rsidRPr="002F6A28">
              <w:rPr>
                <w:b/>
              </w:rPr>
              <w:t>email and website addresses, if available</w:t>
            </w:r>
            <w:r w:rsidR="00303D9D" w:rsidRPr="002F6A28">
              <w:rPr>
                <w:b/>
              </w:rPr>
              <w:t>,</w:t>
            </w:r>
            <w:r w:rsidRPr="002F6A28">
              <w:rPr>
                <w:b/>
              </w:rPr>
              <w:t xml:space="preserve"> of other body</w:t>
            </w:r>
            <w:bookmarkEnd w:id="39"/>
            <w:r w:rsidRPr="002F6A28">
              <w:rPr>
                <w:b/>
              </w:rPr>
              <w:t>:</w:t>
            </w:r>
            <w:r w:rsidR="00EE3A11" w:rsidRPr="00C379C8">
              <w:rPr>
                <w:b/>
              </w:rPr>
              <w:t xml:space="preserve"> </w:t>
            </w:r>
            <w:bookmarkStart w:id="40" w:name="sps13c"/>
          </w:p>
          <w:p w:rsidR="00E17309" w:rsidRDefault="00CF1F0C" w:rsidP="00B16145">
            <w:pPr>
              <w:keepNext/>
              <w:keepLines/>
              <w:spacing w:before="120" w:after="120"/>
              <w:jc w:val="left"/>
            </w:pPr>
            <w:r w:rsidRPr="002F6A28">
              <w:t xml:space="preserve">MR. NEIL P. CATAJAY </w:t>
            </w:r>
            <w:r w:rsidRPr="002F6A28">
              <w:br/>
              <w:t>Director</w:t>
            </w:r>
            <w:r w:rsidRPr="002F6A28">
              <w:br/>
              <w:t>Bureau of Philippine Standards</w:t>
            </w:r>
            <w:r w:rsidRPr="002F6A28">
              <w:br/>
              <w:t>Department of Trade and Industry</w:t>
            </w:r>
            <w:r w:rsidRPr="002F6A28">
              <w:br/>
              <w:t>3F Trade and Industry Building</w:t>
            </w:r>
            <w:r w:rsidRPr="002F6A28">
              <w:br/>
              <w:t>361 Sen. Gil Puyat Avenue</w:t>
            </w:r>
            <w:r w:rsidRPr="002F6A28">
              <w:br/>
              <w:t>Makati City</w:t>
            </w:r>
            <w:r w:rsidRPr="002F6A28">
              <w:br/>
              <w:t>Philippines</w:t>
            </w:r>
            <w:r w:rsidRPr="002F6A28">
              <w:br/>
              <w:t xml:space="preserve">1200 </w:t>
            </w:r>
            <w:r w:rsidRPr="002F6A28">
              <w:br/>
              <w:t>(632) 751 4700; (632) 7913128</w:t>
            </w:r>
            <w:r w:rsidRPr="002F6A28">
              <w:br/>
            </w:r>
            <w:hyperlink r:id="rId10" w:history="1">
              <w:r w:rsidRPr="002F6A28">
                <w:rPr>
                  <w:color w:val="0000FF"/>
                  <w:u w:val="single"/>
                </w:rPr>
                <w:t>bps@dti.gov.ph</w:t>
              </w:r>
            </w:hyperlink>
            <w:r w:rsidRPr="002F6A28">
              <w:br/>
            </w:r>
            <w:hyperlink r:id="rId11" w:history="1">
              <w:r w:rsidRPr="002F6A28">
                <w:rPr>
                  <w:color w:val="0000FF"/>
                  <w:u w:val="single"/>
                </w:rPr>
                <w:t>http://www.bps.dti.gov.ph</w:t>
              </w:r>
            </w:hyperlink>
            <w:r w:rsidRPr="002F6A28">
              <w:br/>
              <w:t>Head of Organization</w:t>
            </w:r>
          </w:p>
          <w:p w:rsidR="00E17309" w:rsidRDefault="00254EB6" w:rsidP="00B16145">
            <w:pPr>
              <w:keepNext/>
              <w:keepLines/>
              <w:spacing w:before="120" w:after="120"/>
              <w:jc w:val="left"/>
            </w:pPr>
            <w:hyperlink r:id="rId12" w:history="1">
              <w:r w:rsidR="00CF1F0C" w:rsidRPr="002F6A28">
                <w:rPr>
                  <w:color w:val="0000FF"/>
                  <w:u w:val="single"/>
                </w:rPr>
                <w:t>https://members.wto.org/crnattachments/2020/TBT/PHL/20_7298_00_e.pdf</w:t>
              </w:r>
            </w:hyperlink>
          </w:p>
          <w:p w:rsidR="00910290" w:rsidRPr="002F6A28" w:rsidRDefault="00254EB6" w:rsidP="00B16145">
            <w:pPr>
              <w:keepNext/>
              <w:keepLines/>
              <w:spacing w:before="120" w:after="120"/>
              <w:jc w:val="left"/>
            </w:pPr>
            <w:hyperlink r:id="rId13" w:history="1">
              <w:r w:rsidR="00CF1F0C" w:rsidRPr="002F6A28">
                <w:rPr>
                  <w:color w:val="0000FF"/>
                  <w:u w:val="single"/>
                </w:rPr>
                <w:t>https://members.wto.org/crnattachments/2020/TBT/PHL/20_7298_01_e.pdf</w:t>
              </w:r>
            </w:hyperlink>
            <w:bookmarkEnd w:id="40"/>
          </w:p>
        </w:tc>
      </w:tr>
    </w:tbl>
    <w:p w:rsidR="00EE3A11" w:rsidRPr="002F6A28" w:rsidRDefault="00EE3A11" w:rsidP="002F6A28"/>
    <w:sectPr w:rsidR="00EE3A11" w:rsidRPr="002F6A28" w:rsidSect="00760DB3">
      <w:headerReference w:type="even" r:id="rId14"/>
      <w:headerReference w:type="default" r:id="rId15"/>
      <w:footerReference w:type="even" r:id="rId16"/>
      <w:footerReference w:type="default" r:id="rId17"/>
      <w:headerReference w:type="first" r:id="rId18"/>
      <w:footerReference w:type="first" r:id="rId19"/>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953D2" w:rsidRDefault="00CF1F0C">
      <w:r>
        <w:separator/>
      </w:r>
    </w:p>
  </w:endnote>
  <w:endnote w:type="continuationSeparator" w:id="0">
    <w:p w:rsidR="00B953D2" w:rsidRDefault="00CF1F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2F6A28" w:rsidRDefault="00CF1F0C" w:rsidP="009239F7">
    <w:pPr>
      <w:pStyle w:val="Footer"/>
    </w:pPr>
    <w:r w:rsidRPr="002F6A28">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2F6A28" w:rsidRDefault="00CF1F0C" w:rsidP="009239F7">
    <w:pPr>
      <w:pStyle w:val="Footer"/>
    </w:pPr>
    <w:r w:rsidRPr="002F6A28">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3A11" w:rsidRPr="002F6A28" w:rsidRDefault="00CF1F0C">
    <w:pPr>
      <w:pStyle w:val="Footer"/>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953D2" w:rsidRDefault="00CF1F0C">
      <w:r>
        <w:separator/>
      </w:r>
    </w:p>
  </w:footnote>
  <w:footnote w:type="continuationSeparator" w:id="0">
    <w:p w:rsidR="00B953D2" w:rsidRDefault="00CF1F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2F6A28" w:rsidRDefault="00CF1F0C" w:rsidP="009239F7">
    <w:pPr>
      <w:pStyle w:val="Header"/>
      <w:pBdr>
        <w:bottom w:val="single" w:sz="4" w:space="1" w:color="auto"/>
      </w:pBdr>
      <w:tabs>
        <w:tab w:val="clear" w:pos="4513"/>
        <w:tab w:val="clear" w:pos="9027"/>
      </w:tabs>
      <w:jc w:val="center"/>
    </w:pPr>
    <w:r w:rsidRPr="002F6A28">
      <w:t>tbtSymbol</w:t>
    </w:r>
  </w:p>
  <w:p w:rsidR="009239F7" w:rsidRPr="002F6A28" w:rsidRDefault="009239F7" w:rsidP="009239F7">
    <w:pPr>
      <w:pStyle w:val="Header"/>
      <w:pBdr>
        <w:bottom w:val="single" w:sz="4" w:space="1" w:color="auto"/>
      </w:pBdr>
      <w:tabs>
        <w:tab w:val="clear" w:pos="4513"/>
        <w:tab w:val="clear" w:pos="9027"/>
      </w:tabs>
      <w:jc w:val="center"/>
    </w:pPr>
  </w:p>
  <w:p w:rsidR="009239F7" w:rsidRPr="002F6A28" w:rsidRDefault="00CF1F0C"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rsidR="009239F7" w:rsidRPr="002F6A28" w:rsidRDefault="009239F7" w:rsidP="009239F7">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2F6A28" w:rsidRDefault="00CF1F0C" w:rsidP="009239F7">
    <w:pPr>
      <w:pStyle w:val="Header"/>
      <w:pBdr>
        <w:bottom w:val="single" w:sz="4" w:space="1" w:color="auto"/>
      </w:pBdr>
      <w:tabs>
        <w:tab w:val="clear" w:pos="4513"/>
        <w:tab w:val="clear" w:pos="9027"/>
      </w:tabs>
      <w:jc w:val="center"/>
    </w:pPr>
    <w:bookmarkStart w:id="41" w:name="spsSymbolHeader"/>
    <w:r w:rsidRPr="002F6A28">
      <w:t>G/TBT/N/PHL/247</w:t>
    </w:r>
    <w:bookmarkEnd w:id="41"/>
  </w:p>
  <w:p w:rsidR="009239F7" w:rsidRPr="002F6A28" w:rsidRDefault="009239F7" w:rsidP="009239F7">
    <w:pPr>
      <w:pStyle w:val="Header"/>
      <w:pBdr>
        <w:bottom w:val="single" w:sz="4" w:space="1" w:color="auto"/>
      </w:pBdr>
      <w:tabs>
        <w:tab w:val="clear" w:pos="4513"/>
        <w:tab w:val="clear" w:pos="9027"/>
      </w:tabs>
      <w:jc w:val="center"/>
    </w:pPr>
  </w:p>
  <w:p w:rsidR="009239F7" w:rsidRPr="002F6A28" w:rsidRDefault="00CF1F0C"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rsidR="009239F7" w:rsidRPr="002F6A28" w:rsidRDefault="009239F7" w:rsidP="009239F7">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5D4B25" w:rsidTr="008612A9">
      <w:trPr>
        <w:trHeight w:val="240"/>
        <w:jc w:val="center"/>
      </w:trPr>
      <w:tc>
        <w:tcPr>
          <w:tcW w:w="3794" w:type="dxa"/>
          <w:shd w:val="clear" w:color="auto" w:fill="FFFFFF"/>
          <w:tcMar>
            <w:left w:w="108" w:type="dxa"/>
            <w:right w:w="108" w:type="dxa"/>
          </w:tcMar>
          <w:vAlign w:val="center"/>
        </w:tcPr>
        <w:p w:rsidR="00ED54E0" w:rsidRPr="009239F7" w:rsidRDefault="00ED54E0" w:rsidP="00B801E9">
          <w:pPr>
            <w:rPr>
              <w:noProof/>
              <w:lang w:eastAsia="en-GB"/>
            </w:rPr>
          </w:pPr>
          <w:bookmarkStart w:id="42" w:name="bmkRestricted" w:colFirst="1" w:colLast="1"/>
        </w:p>
      </w:tc>
      <w:tc>
        <w:tcPr>
          <w:tcW w:w="5448" w:type="dxa"/>
          <w:gridSpan w:val="2"/>
          <w:shd w:val="clear" w:color="auto" w:fill="FFFFFF"/>
          <w:tcMar>
            <w:left w:w="108" w:type="dxa"/>
            <w:right w:w="108" w:type="dxa"/>
          </w:tcMar>
          <w:vAlign w:val="center"/>
        </w:tcPr>
        <w:p w:rsidR="00ED54E0" w:rsidRPr="009239F7" w:rsidRDefault="00ED54E0" w:rsidP="00B801E9">
          <w:pPr>
            <w:jc w:val="right"/>
            <w:rPr>
              <w:b/>
              <w:color w:val="FF0000"/>
              <w:szCs w:val="16"/>
            </w:rPr>
          </w:pPr>
        </w:p>
      </w:tc>
    </w:tr>
    <w:bookmarkEnd w:id="42"/>
    <w:tr w:rsidR="005D4B25" w:rsidTr="008612A9">
      <w:trPr>
        <w:trHeight w:val="213"/>
        <w:jc w:val="center"/>
      </w:trPr>
      <w:tc>
        <w:tcPr>
          <w:tcW w:w="3794" w:type="dxa"/>
          <w:vMerge w:val="restart"/>
          <w:shd w:val="clear" w:color="auto" w:fill="FFFFFF"/>
          <w:tcMar>
            <w:left w:w="0" w:type="dxa"/>
            <w:right w:w="0" w:type="dxa"/>
          </w:tcMar>
        </w:tcPr>
        <w:p w:rsidR="00ED54E0" w:rsidRPr="009239F7" w:rsidRDefault="00CF1F0C" w:rsidP="00B801E9">
          <w:pPr>
            <w:jc w:val="left"/>
          </w:pPr>
          <w:r>
            <w:rPr>
              <w:noProof/>
              <w:lang w:eastAsia="en-GB"/>
            </w:rPr>
            <w:drawing>
              <wp:inline distT="0" distB="0" distL="0" distR="0">
                <wp:extent cx="2391410" cy="71374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3524951"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91410" cy="71374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239F7" w:rsidRDefault="00ED54E0" w:rsidP="00B801E9">
          <w:pPr>
            <w:jc w:val="right"/>
            <w:rPr>
              <w:b/>
              <w:szCs w:val="16"/>
            </w:rPr>
          </w:pPr>
        </w:p>
      </w:tc>
    </w:tr>
    <w:tr w:rsidR="005D4B25" w:rsidTr="008612A9">
      <w:trPr>
        <w:trHeight w:val="868"/>
        <w:jc w:val="center"/>
      </w:trPr>
      <w:tc>
        <w:tcPr>
          <w:tcW w:w="3794" w:type="dxa"/>
          <w:vMerge/>
          <w:shd w:val="clear" w:color="auto" w:fill="FFFFFF"/>
          <w:tcMar>
            <w:left w:w="108" w:type="dxa"/>
            <w:right w:w="108" w:type="dxa"/>
          </w:tcMar>
        </w:tcPr>
        <w:p w:rsidR="00ED54E0" w:rsidRPr="009239F7" w:rsidRDefault="00ED54E0" w:rsidP="00B801E9">
          <w:pPr>
            <w:jc w:val="left"/>
            <w:rPr>
              <w:noProof/>
              <w:lang w:eastAsia="en-GB"/>
            </w:rPr>
          </w:pPr>
        </w:p>
      </w:tc>
      <w:tc>
        <w:tcPr>
          <w:tcW w:w="5448" w:type="dxa"/>
          <w:gridSpan w:val="2"/>
          <w:shd w:val="clear" w:color="auto" w:fill="FFFFFF"/>
          <w:tcMar>
            <w:left w:w="108" w:type="dxa"/>
            <w:right w:w="108" w:type="dxa"/>
          </w:tcMar>
        </w:tcPr>
        <w:p w:rsidR="009239F7" w:rsidRPr="002F6A28" w:rsidRDefault="00CF1F0C" w:rsidP="00B801E9">
          <w:pPr>
            <w:jc w:val="right"/>
            <w:rPr>
              <w:b/>
              <w:szCs w:val="16"/>
            </w:rPr>
          </w:pPr>
          <w:bookmarkStart w:id="43" w:name="bmkSymbols"/>
          <w:r w:rsidRPr="002F6A28">
            <w:rPr>
              <w:b/>
              <w:szCs w:val="16"/>
            </w:rPr>
            <w:t>G/TBT/N/PHL/247</w:t>
          </w:r>
          <w:bookmarkEnd w:id="43"/>
        </w:p>
      </w:tc>
    </w:tr>
    <w:tr w:rsidR="005D4B25" w:rsidTr="008612A9">
      <w:trPr>
        <w:trHeight w:val="240"/>
        <w:jc w:val="center"/>
      </w:trPr>
      <w:tc>
        <w:tcPr>
          <w:tcW w:w="3794" w:type="dxa"/>
          <w:vMerge/>
          <w:shd w:val="clear" w:color="auto" w:fill="FFFFFF"/>
          <w:tcMar>
            <w:left w:w="108" w:type="dxa"/>
            <w:right w:w="108" w:type="dxa"/>
          </w:tcMar>
          <w:vAlign w:val="center"/>
        </w:tcPr>
        <w:p w:rsidR="00ED54E0" w:rsidRPr="009239F7" w:rsidRDefault="00ED54E0" w:rsidP="00B801E9"/>
      </w:tc>
      <w:tc>
        <w:tcPr>
          <w:tcW w:w="5448" w:type="dxa"/>
          <w:gridSpan w:val="2"/>
          <w:shd w:val="clear" w:color="auto" w:fill="FFFFFF"/>
          <w:tcMar>
            <w:left w:w="108" w:type="dxa"/>
            <w:right w:w="108" w:type="dxa"/>
          </w:tcMar>
          <w:vAlign w:val="center"/>
        </w:tcPr>
        <w:p w:rsidR="00ED54E0" w:rsidRPr="009239F7" w:rsidRDefault="00181454" w:rsidP="00B801E9">
          <w:pPr>
            <w:jc w:val="right"/>
            <w:rPr>
              <w:szCs w:val="16"/>
            </w:rPr>
          </w:pPr>
          <w:bookmarkStart w:id="44" w:name="spsDateDistribution"/>
          <w:bookmarkStart w:id="45" w:name="bmkDate"/>
          <w:bookmarkEnd w:id="44"/>
          <w:bookmarkEnd w:id="45"/>
          <w:r>
            <w:rPr>
              <w:szCs w:val="16"/>
            </w:rPr>
            <w:t>26 November 2020</w:t>
          </w:r>
        </w:p>
      </w:tc>
    </w:tr>
    <w:tr w:rsidR="005D4B25"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CF1F0C" w:rsidP="0097650D">
          <w:pPr>
            <w:jc w:val="left"/>
            <w:rPr>
              <w:b/>
            </w:rPr>
          </w:pPr>
          <w:bookmarkStart w:id="46" w:name="bmkSerial"/>
          <w:r w:rsidRPr="002F6A28">
            <w:rPr>
              <w:color w:val="FF0000"/>
              <w:szCs w:val="16"/>
            </w:rPr>
            <w:t>(</w:t>
          </w:r>
          <w:bookmarkStart w:id="47" w:name="spsSerialNumber"/>
          <w:bookmarkEnd w:id="47"/>
          <w:r w:rsidR="00181454">
            <w:rPr>
              <w:color w:val="FF0000"/>
              <w:szCs w:val="16"/>
            </w:rPr>
            <w:t>20-</w:t>
          </w:r>
          <w:r w:rsidR="00254EB6">
            <w:rPr>
              <w:color w:val="FF0000"/>
              <w:szCs w:val="16"/>
            </w:rPr>
            <w:t>8563</w:t>
          </w:r>
          <w:bookmarkStart w:id="48" w:name="_GoBack"/>
          <w:bookmarkEnd w:id="48"/>
          <w:r w:rsidRPr="002F6A28">
            <w:rPr>
              <w:color w:val="FF0000"/>
              <w:szCs w:val="16"/>
            </w:rPr>
            <w:t>)</w:t>
          </w:r>
          <w:bookmarkEnd w:id="46"/>
        </w:p>
      </w:tc>
      <w:tc>
        <w:tcPr>
          <w:tcW w:w="3325" w:type="dxa"/>
          <w:tcBorders>
            <w:bottom w:val="single" w:sz="4" w:space="0" w:color="auto"/>
          </w:tcBorders>
          <w:tcMar>
            <w:top w:w="0" w:type="dxa"/>
            <w:left w:w="108" w:type="dxa"/>
            <w:bottom w:w="57" w:type="dxa"/>
            <w:right w:w="108" w:type="dxa"/>
          </w:tcMar>
          <w:vAlign w:val="bottom"/>
        </w:tcPr>
        <w:p w:rsidR="00ED54E0" w:rsidRPr="009239F7" w:rsidRDefault="00CF1F0C" w:rsidP="00B801E9">
          <w:pPr>
            <w:jc w:val="right"/>
            <w:rPr>
              <w:szCs w:val="16"/>
            </w:rPr>
          </w:pPr>
          <w:bookmarkStart w:id="49"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C379C8">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C379C8">
            <w:rPr>
              <w:bCs/>
              <w:noProof/>
              <w:szCs w:val="16"/>
            </w:rPr>
            <w:t>1</w:t>
          </w:r>
          <w:r w:rsidRPr="002F6A28">
            <w:rPr>
              <w:bCs/>
              <w:szCs w:val="16"/>
            </w:rPr>
            <w:fldChar w:fldCharType="end"/>
          </w:r>
          <w:bookmarkEnd w:id="49"/>
        </w:p>
      </w:tc>
    </w:tr>
    <w:tr w:rsidR="005D4B25"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CF1F0C" w:rsidP="00B801E9">
          <w:pPr>
            <w:jc w:val="left"/>
            <w:rPr>
              <w:sz w:val="14"/>
              <w:szCs w:val="16"/>
            </w:rPr>
          </w:pPr>
          <w:bookmarkStart w:id="50" w:name="bmkCommittee"/>
          <w:r w:rsidRPr="002F6A28">
            <w:rPr>
              <w:b/>
            </w:rPr>
            <w:t>Committee on Technical Barriers to Trade</w:t>
          </w:r>
          <w:bookmarkEnd w:id="50"/>
        </w:p>
      </w:tc>
      <w:tc>
        <w:tcPr>
          <w:tcW w:w="3325" w:type="dxa"/>
          <w:tcBorders>
            <w:top w:val="single" w:sz="4" w:space="0" w:color="auto"/>
          </w:tcBorders>
          <w:tcMar>
            <w:top w:w="113" w:type="dxa"/>
            <w:left w:w="108" w:type="dxa"/>
            <w:bottom w:w="57" w:type="dxa"/>
            <w:right w:w="108" w:type="dxa"/>
          </w:tcMar>
          <w:vAlign w:val="center"/>
        </w:tcPr>
        <w:p w:rsidR="00ED54E0" w:rsidRPr="002F6A28" w:rsidRDefault="00CF1F0C" w:rsidP="00B801E9">
          <w:pPr>
            <w:jc w:val="right"/>
            <w:rPr>
              <w:bCs/>
              <w:szCs w:val="18"/>
            </w:rPr>
          </w:pPr>
          <w:bookmarkStart w:id="51" w:name="bmkLanguage"/>
          <w:r w:rsidRPr="002F6A28">
            <w:rPr>
              <w:bCs/>
              <w:szCs w:val="18"/>
            </w:rPr>
            <w:t>Original:</w:t>
          </w:r>
          <w:r w:rsidR="00F263FA" w:rsidRPr="002F6A28">
            <w:rPr>
              <w:bCs/>
              <w:szCs w:val="18"/>
            </w:rPr>
            <w:t xml:space="preserve"> </w:t>
          </w:r>
          <w:bookmarkStart w:id="52" w:name="spsOriginalLanguage"/>
          <w:r w:rsidRPr="002F6A28">
            <w:rPr>
              <w:bCs/>
              <w:szCs w:val="18"/>
            </w:rPr>
            <w:t>English</w:t>
          </w:r>
          <w:bookmarkEnd w:id="52"/>
          <w:bookmarkEnd w:id="51"/>
        </w:p>
      </w:tc>
    </w:tr>
  </w:tbl>
  <w:p w:rsidR="00ED54E0" w:rsidRPr="002F6A28"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3A22B856">
      <w:start w:val="1"/>
      <w:numFmt w:val="decimal"/>
      <w:pStyle w:val="SummaryText"/>
      <w:lvlText w:val="%1."/>
      <w:lvlJc w:val="left"/>
      <w:pPr>
        <w:ind w:left="360" w:hanging="360"/>
      </w:pPr>
    </w:lvl>
    <w:lvl w:ilvl="1" w:tplc="66703D4E" w:tentative="1">
      <w:start w:val="1"/>
      <w:numFmt w:val="lowerLetter"/>
      <w:lvlText w:val="%2."/>
      <w:lvlJc w:val="left"/>
      <w:pPr>
        <w:ind w:left="1080" w:hanging="360"/>
      </w:pPr>
    </w:lvl>
    <w:lvl w:ilvl="2" w:tplc="4D16C1AC" w:tentative="1">
      <w:start w:val="1"/>
      <w:numFmt w:val="lowerRoman"/>
      <w:lvlText w:val="%3."/>
      <w:lvlJc w:val="right"/>
      <w:pPr>
        <w:ind w:left="1800" w:hanging="180"/>
      </w:pPr>
    </w:lvl>
    <w:lvl w:ilvl="3" w:tplc="8884CDAC" w:tentative="1">
      <w:start w:val="1"/>
      <w:numFmt w:val="decimal"/>
      <w:lvlText w:val="%4."/>
      <w:lvlJc w:val="left"/>
      <w:pPr>
        <w:ind w:left="2520" w:hanging="360"/>
      </w:pPr>
    </w:lvl>
    <w:lvl w:ilvl="4" w:tplc="B8AAC94A" w:tentative="1">
      <w:start w:val="1"/>
      <w:numFmt w:val="lowerLetter"/>
      <w:lvlText w:val="%5."/>
      <w:lvlJc w:val="left"/>
      <w:pPr>
        <w:ind w:left="3240" w:hanging="360"/>
      </w:pPr>
    </w:lvl>
    <w:lvl w:ilvl="5" w:tplc="C4AED920" w:tentative="1">
      <w:start w:val="1"/>
      <w:numFmt w:val="lowerRoman"/>
      <w:lvlText w:val="%6."/>
      <w:lvlJc w:val="right"/>
      <w:pPr>
        <w:ind w:left="3960" w:hanging="180"/>
      </w:pPr>
    </w:lvl>
    <w:lvl w:ilvl="6" w:tplc="59EC2D14" w:tentative="1">
      <w:start w:val="1"/>
      <w:numFmt w:val="decimal"/>
      <w:lvlText w:val="%7."/>
      <w:lvlJc w:val="left"/>
      <w:pPr>
        <w:ind w:left="4680" w:hanging="360"/>
      </w:pPr>
    </w:lvl>
    <w:lvl w:ilvl="7" w:tplc="C330B9B4" w:tentative="1">
      <w:start w:val="1"/>
      <w:numFmt w:val="lowerLetter"/>
      <w:lvlText w:val="%8."/>
      <w:lvlJc w:val="left"/>
      <w:pPr>
        <w:ind w:left="5400" w:hanging="360"/>
      </w:pPr>
    </w:lvl>
    <w:lvl w:ilvl="8" w:tplc="9F02B762" w:tentative="1">
      <w:start w:val="1"/>
      <w:numFmt w:val="lowerRoman"/>
      <w:lvlText w:val="%9."/>
      <w:lvlJc w:val="right"/>
      <w:pPr>
        <w:ind w:left="6120" w:hanging="180"/>
      </w:pPr>
    </w:lvl>
  </w:abstractNum>
  <w:abstractNum w:abstractNumId="14" w15:restartNumberingAfterBreak="0">
    <w:nsid w:val="63D526BB"/>
    <w:multiLevelType w:val="hybridMultilevel"/>
    <w:tmpl w:val="63D526BB"/>
    <w:lvl w:ilvl="0" w:tplc="942AB6CC">
      <w:start w:val="1"/>
      <w:numFmt w:val="bullet"/>
      <w:lvlText w:val=""/>
      <w:lvlJc w:val="left"/>
      <w:pPr>
        <w:ind w:left="720" w:hanging="360"/>
      </w:pPr>
      <w:rPr>
        <w:rFonts w:ascii="Symbol" w:hAnsi="Symbol"/>
      </w:rPr>
    </w:lvl>
    <w:lvl w:ilvl="1" w:tplc="25CC5E10">
      <w:start w:val="1"/>
      <w:numFmt w:val="bullet"/>
      <w:lvlText w:val="o"/>
      <w:lvlJc w:val="left"/>
      <w:pPr>
        <w:tabs>
          <w:tab w:val="num" w:pos="1440"/>
        </w:tabs>
        <w:ind w:left="1440" w:hanging="360"/>
      </w:pPr>
      <w:rPr>
        <w:rFonts w:ascii="Courier New" w:hAnsi="Courier New"/>
      </w:rPr>
    </w:lvl>
    <w:lvl w:ilvl="2" w:tplc="24564A68">
      <w:start w:val="1"/>
      <w:numFmt w:val="bullet"/>
      <w:lvlText w:val=""/>
      <w:lvlJc w:val="left"/>
      <w:pPr>
        <w:tabs>
          <w:tab w:val="num" w:pos="2160"/>
        </w:tabs>
        <w:ind w:left="2160" w:hanging="360"/>
      </w:pPr>
      <w:rPr>
        <w:rFonts w:ascii="Wingdings" w:hAnsi="Wingdings"/>
      </w:rPr>
    </w:lvl>
    <w:lvl w:ilvl="3" w:tplc="FA368E6E">
      <w:start w:val="1"/>
      <w:numFmt w:val="bullet"/>
      <w:lvlText w:val=""/>
      <w:lvlJc w:val="left"/>
      <w:pPr>
        <w:tabs>
          <w:tab w:val="num" w:pos="2880"/>
        </w:tabs>
        <w:ind w:left="2880" w:hanging="360"/>
      </w:pPr>
      <w:rPr>
        <w:rFonts w:ascii="Symbol" w:hAnsi="Symbol"/>
      </w:rPr>
    </w:lvl>
    <w:lvl w:ilvl="4" w:tplc="968CE9DE">
      <w:start w:val="1"/>
      <w:numFmt w:val="bullet"/>
      <w:lvlText w:val="o"/>
      <w:lvlJc w:val="left"/>
      <w:pPr>
        <w:tabs>
          <w:tab w:val="num" w:pos="3600"/>
        </w:tabs>
        <w:ind w:left="3600" w:hanging="360"/>
      </w:pPr>
      <w:rPr>
        <w:rFonts w:ascii="Courier New" w:hAnsi="Courier New"/>
      </w:rPr>
    </w:lvl>
    <w:lvl w:ilvl="5" w:tplc="8E1EAAEA">
      <w:start w:val="1"/>
      <w:numFmt w:val="bullet"/>
      <w:lvlText w:val=""/>
      <w:lvlJc w:val="left"/>
      <w:pPr>
        <w:tabs>
          <w:tab w:val="num" w:pos="4320"/>
        </w:tabs>
        <w:ind w:left="4320" w:hanging="360"/>
      </w:pPr>
      <w:rPr>
        <w:rFonts w:ascii="Wingdings" w:hAnsi="Wingdings"/>
      </w:rPr>
    </w:lvl>
    <w:lvl w:ilvl="6" w:tplc="8186568A">
      <w:start w:val="1"/>
      <w:numFmt w:val="bullet"/>
      <w:lvlText w:val=""/>
      <w:lvlJc w:val="left"/>
      <w:pPr>
        <w:tabs>
          <w:tab w:val="num" w:pos="5040"/>
        </w:tabs>
        <w:ind w:left="5040" w:hanging="360"/>
      </w:pPr>
      <w:rPr>
        <w:rFonts w:ascii="Symbol" w:hAnsi="Symbol"/>
      </w:rPr>
    </w:lvl>
    <w:lvl w:ilvl="7" w:tplc="7C008FB2">
      <w:start w:val="1"/>
      <w:numFmt w:val="bullet"/>
      <w:lvlText w:val="o"/>
      <w:lvlJc w:val="left"/>
      <w:pPr>
        <w:tabs>
          <w:tab w:val="num" w:pos="5760"/>
        </w:tabs>
        <w:ind w:left="5760" w:hanging="360"/>
      </w:pPr>
      <w:rPr>
        <w:rFonts w:ascii="Courier New" w:hAnsi="Courier New"/>
      </w:rPr>
    </w:lvl>
    <w:lvl w:ilvl="8" w:tplc="39F616FA">
      <w:start w:val="1"/>
      <w:numFmt w:val="bullet"/>
      <w:lvlText w:val=""/>
      <w:lvlJc w:val="left"/>
      <w:pPr>
        <w:tabs>
          <w:tab w:val="num" w:pos="6480"/>
        </w:tabs>
        <w:ind w:left="6480" w:hanging="360"/>
      </w:pPr>
      <w:rPr>
        <w:rFonts w:ascii="Wingdings" w:hAnsi="Wingdings"/>
      </w:r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SortMethod w:val="0000"/>
  <w:defaultTabStop w:val="56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9F7"/>
    <w:rsid w:val="000129DD"/>
    <w:rsid w:val="000272F6"/>
    <w:rsid w:val="00036EFF"/>
    <w:rsid w:val="00037AC4"/>
    <w:rsid w:val="000423BF"/>
    <w:rsid w:val="00071825"/>
    <w:rsid w:val="00072B36"/>
    <w:rsid w:val="00074E62"/>
    <w:rsid w:val="00077F76"/>
    <w:rsid w:val="0009487E"/>
    <w:rsid w:val="000A4945"/>
    <w:rsid w:val="000A50C1"/>
    <w:rsid w:val="000A6875"/>
    <w:rsid w:val="000B2FF7"/>
    <w:rsid w:val="000B31E1"/>
    <w:rsid w:val="000E1CF4"/>
    <w:rsid w:val="0011356B"/>
    <w:rsid w:val="001157E9"/>
    <w:rsid w:val="001206E6"/>
    <w:rsid w:val="00125032"/>
    <w:rsid w:val="0013337F"/>
    <w:rsid w:val="00155128"/>
    <w:rsid w:val="001621F4"/>
    <w:rsid w:val="00181454"/>
    <w:rsid w:val="00182B84"/>
    <w:rsid w:val="0018646B"/>
    <w:rsid w:val="00186B9C"/>
    <w:rsid w:val="001A464A"/>
    <w:rsid w:val="001E291F"/>
    <w:rsid w:val="00204CC3"/>
    <w:rsid w:val="00233408"/>
    <w:rsid w:val="00254EB6"/>
    <w:rsid w:val="00267723"/>
    <w:rsid w:val="00270637"/>
    <w:rsid w:val="0027067B"/>
    <w:rsid w:val="002D21E3"/>
    <w:rsid w:val="002E174F"/>
    <w:rsid w:val="002F6A28"/>
    <w:rsid w:val="00303D9D"/>
    <w:rsid w:val="00304AAE"/>
    <w:rsid w:val="003124EC"/>
    <w:rsid w:val="003531C5"/>
    <w:rsid w:val="003572B4"/>
    <w:rsid w:val="003723A9"/>
    <w:rsid w:val="00381B96"/>
    <w:rsid w:val="00383F7A"/>
    <w:rsid w:val="00396AF4"/>
    <w:rsid w:val="003B2BBF"/>
    <w:rsid w:val="003B40C7"/>
    <w:rsid w:val="0041584A"/>
    <w:rsid w:val="004423A4"/>
    <w:rsid w:val="00467032"/>
    <w:rsid w:val="0046754A"/>
    <w:rsid w:val="0048173D"/>
    <w:rsid w:val="004A23F8"/>
    <w:rsid w:val="004C27A4"/>
    <w:rsid w:val="004E51B2"/>
    <w:rsid w:val="004F203A"/>
    <w:rsid w:val="005104AF"/>
    <w:rsid w:val="005336B8"/>
    <w:rsid w:val="00533DC1"/>
    <w:rsid w:val="0054317D"/>
    <w:rsid w:val="00545ACF"/>
    <w:rsid w:val="00547B5F"/>
    <w:rsid w:val="00564605"/>
    <w:rsid w:val="00580F04"/>
    <w:rsid w:val="00581CC5"/>
    <w:rsid w:val="0058336F"/>
    <w:rsid w:val="00590EAF"/>
    <w:rsid w:val="00592AFD"/>
    <w:rsid w:val="00592B84"/>
    <w:rsid w:val="005B04B9"/>
    <w:rsid w:val="005B68C7"/>
    <w:rsid w:val="005B7054"/>
    <w:rsid w:val="005C5BA4"/>
    <w:rsid w:val="005D4B25"/>
    <w:rsid w:val="005D5981"/>
    <w:rsid w:val="005F30CB"/>
    <w:rsid w:val="005F6444"/>
    <w:rsid w:val="00612644"/>
    <w:rsid w:val="00623F9F"/>
    <w:rsid w:val="00643C1F"/>
    <w:rsid w:val="00655881"/>
    <w:rsid w:val="0066043C"/>
    <w:rsid w:val="006607BC"/>
    <w:rsid w:val="00672511"/>
    <w:rsid w:val="00674CCD"/>
    <w:rsid w:val="00682D50"/>
    <w:rsid w:val="006845EE"/>
    <w:rsid w:val="0069259F"/>
    <w:rsid w:val="006A72C8"/>
    <w:rsid w:val="006D6F16"/>
    <w:rsid w:val="006E4336"/>
    <w:rsid w:val="006F35A6"/>
    <w:rsid w:val="006F5826"/>
    <w:rsid w:val="006F731C"/>
    <w:rsid w:val="00700181"/>
    <w:rsid w:val="00711064"/>
    <w:rsid w:val="007141CF"/>
    <w:rsid w:val="00725DF8"/>
    <w:rsid w:val="00730370"/>
    <w:rsid w:val="00736D06"/>
    <w:rsid w:val="00745146"/>
    <w:rsid w:val="00756BA6"/>
    <w:rsid w:val="007577E3"/>
    <w:rsid w:val="00760DB3"/>
    <w:rsid w:val="007624E8"/>
    <w:rsid w:val="007B4DE8"/>
    <w:rsid w:val="007D20BB"/>
    <w:rsid w:val="007E1308"/>
    <w:rsid w:val="007E6507"/>
    <w:rsid w:val="007F2B8E"/>
    <w:rsid w:val="008055FB"/>
    <w:rsid w:val="00807247"/>
    <w:rsid w:val="00812D1D"/>
    <w:rsid w:val="008159AC"/>
    <w:rsid w:val="00832EE1"/>
    <w:rsid w:val="008378EF"/>
    <w:rsid w:val="00840C2B"/>
    <w:rsid w:val="00860955"/>
    <w:rsid w:val="008612A9"/>
    <w:rsid w:val="00863177"/>
    <w:rsid w:val="008739FD"/>
    <w:rsid w:val="008848E9"/>
    <w:rsid w:val="008935B1"/>
    <w:rsid w:val="00893E85"/>
    <w:rsid w:val="008953C4"/>
    <w:rsid w:val="008B223A"/>
    <w:rsid w:val="008B4A10"/>
    <w:rsid w:val="008B4FB8"/>
    <w:rsid w:val="008C1339"/>
    <w:rsid w:val="008E372C"/>
    <w:rsid w:val="008E67DC"/>
    <w:rsid w:val="00910290"/>
    <w:rsid w:val="009239F7"/>
    <w:rsid w:val="00934ABC"/>
    <w:rsid w:val="00955D8A"/>
    <w:rsid w:val="00964F4F"/>
    <w:rsid w:val="0097650D"/>
    <w:rsid w:val="009811DD"/>
    <w:rsid w:val="00984DF3"/>
    <w:rsid w:val="00990E7D"/>
    <w:rsid w:val="009A6F54"/>
    <w:rsid w:val="009A72C6"/>
    <w:rsid w:val="009B6669"/>
    <w:rsid w:val="009D1D8C"/>
    <w:rsid w:val="009D1FF8"/>
    <w:rsid w:val="009E75ED"/>
    <w:rsid w:val="009F1F2F"/>
    <w:rsid w:val="009F21A8"/>
    <w:rsid w:val="00A6057A"/>
    <w:rsid w:val="00A611FF"/>
    <w:rsid w:val="00A71BE1"/>
    <w:rsid w:val="00A74017"/>
    <w:rsid w:val="00A769BF"/>
    <w:rsid w:val="00A9543B"/>
    <w:rsid w:val="00AA332C"/>
    <w:rsid w:val="00AA4D5C"/>
    <w:rsid w:val="00AA646C"/>
    <w:rsid w:val="00AB0E5D"/>
    <w:rsid w:val="00AC27F8"/>
    <w:rsid w:val="00AC6C6E"/>
    <w:rsid w:val="00AD3A28"/>
    <w:rsid w:val="00AD4C72"/>
    <w:rsid w:val="00AE118B"/>
    <w:rsid w:val="00AE2372"/>
    <w:rsid w:val="00AE2AEE"/>
    <w:rsid w:val="00AE6CC8"/>
    <w:rsid w:val="00AF3330"/>
    <w:rsid w:val="00B00276"/>
    <w:rsid w:val="00B16145"/>
    <w:rsid w:val="00B230EC"/>
    <w:rsid w:val="00B52738"/>
    <w:rsid w:val="00B55105"/>
    <w:rsid w:val="00B56EDC"/>
    <w:rsid w:val="00B57342"/>
    <w:rsid w:val="00B6007A"/>
    <w:rsid w:val="00B7102C"/>
    <w:rsid w:val="00B801E9"/>
    <w:rsid w:val="00B953D2"/>
    <w:rsid w:val="00B97638"/>
    <w:rsid w:val="00BB0455"/>
    <w:rsid w:val="00BB1F84"/>
    <w:rsid w:val="00BE5468"/>
    <w:rsid w:val="00BF59EC"/>
    <w:rsid w:val="00C11EAC"/>
    <w:rsid w:val="00C12F46"/>
    <w:rsid w:val="00C16D5D"/>
    <w:rsid w:val="00C268F4"/>
    <w:rsid w:val="00C305D7"/>
    <w:rsid w:val="00C30F2A"/>
    <w:rsid w:val="00C3241C"/>
    <w:rsid w:val="00C379C8"/>
    <w:rsid w:val="00C40E47"/>
    <w:rsid w:val="00C43456"/>
    <w:rsid w:val="00C46583"/>
    <w:rsid w:val="00C47FCA"/>
    <w:rsid w:val="00C65C0C"/>
    <w:rsid w:val="00C805B6"/>
    <w:rsid w:val="00C808FC"/>
    <w:rsid w:val="00C90C71"/>
    <w:rsid w:val="00C9136F"/>
    <w:rsid w:val="00C91E85"/>
    <w:rsid w:val="00C92E8F"/>
    <w:rsid w:val="00CB4942"/>
    <w:rsid w:val="00CC0FAD"/>
    <w:rsid w:val="00CC3256"/>
    <w:rsid w:val="00CD7D97"/>
    <w:rsid w:val="00CE3EE6"/>
    <w:rsid w:val="00CE4BA1"/>
    <w:rsid w:val="00CE5EBD"/>
    <w:rsid w:val="00CF1F0C"/>
    <w:rsid w:val="00D000C7"/>
    <w:rsid w:val="00D32587"/>
    <w:rsid w:val="00D52A9D"/>
    <w:rsid w:val="00D55AAD"/>
    <w:rsid w:val="00D70F5B"/>
    <w:rsid w:val="00D747AE"/>
    <w:rsid w:val="00D9226C"/>
    <w:rsid w:val="00DA20BD"/>
    <w:rsid w:val="00DE50DB"/>
    <w:rsid w:val="00DF6AE1"/>
    <w:rsid w:val="00E12BD5"/>
    <w:rsid w:val="00E147CB"/>
    <w:rsid w:val="00E17309"/>
    <w:rsid w:val="00E20B42"/>
    <w:rsid w:val="00E25473"/>
    <w:rsid w:val="00E30FFD"/>
    <w:rsid w:val="00E46FD5"/>
    <w:rsid w:val="00E544BB"/>
    <w:rsid w:val="00E56545"/>
    <w:rsid w:val="00E63AC7"/>
    <w:rsid w:val="00E67CF3"/>
    <w:rsid w:val="00E82AEC"/>
    <w:rsid w:val="00E969D2"/>
    <w:rsid w:val="00EA5D4F"/>
    <w:rsid w:val="00EB6C56"/>
    <w:rsid w:val="00ED54E0"/>
    <w:rsid w:val="00ED66D3"/>
    <w:rsid w:val="00EE3A11"/>
    <w:rsid w:val="00EE4445"/>
    <w:rsid w:val="00F0047B"/>
    <w:rsid w:val="00F263FA"/>
    <w:rsid w:val="00F32397"/>
    <w:rsid w:val="00F40595"/>
    <w:rsid w:val="00F650F7"/>
    <w:rsid w:val="00F85C99"/>
    <w:rsid w:val="00F97AEE"/>
    <w:rsid w:val="00FA4811"/>
    <w:rsid w:val="00FA5EBC"/>
    <w:rsid w:val="00FC5D0F"/>
    <w:rsid w:val="00FD224A"/>
    <w:rsid w:val="00FD4593"/>
    <w:rsid w:val="00FD58D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0E2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A28"/>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eastAsia="en-US"/>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styleId="NoteHeading">
    <w:name w:val="Note Heading"/>
    <w:basedOn w:val="Normal"/>
    <w:next w:val="Normal"/>
    <w:link w:val="NoteHeadingChar"/>
    <w:uiPriority w:val="99"/>
    <w:semiHidden/>
    <w:unhideWhenUsed/>
    <w:rsid w:val="002F6A28"/>
  </w:style>
  <w:style w:type="character" w:customStyle="1" w:styleId="NoteHeadingChar">
    <w:name w:val="Note Heading Char"/>
    <w:link w:val="NoteHeading"/>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patrick.aquino@doe.gov.ph" TargetMode="External"/><Relationship Id="rId13" Type="http://schemas.openxmlformats.org/officeDocument/2006/relationships/hyperlink" Target="https://members.wto.org/crnattachments/2020/TBT/PHL/20_7298_01_e.pdf"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doe.epred@gmail.com" TargetMode="External"/><Relationship Id="rId12" Type="http://schemas.openxmlformats.org/officeDocument/2006/relationships/hyperlink" Target="https://members.wto.org/crnattachments/2020/TBT/PHL/20_7298_00_e.pdf"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ps.dti.gov.ph"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mailto:bps@dti.gov.ph"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www.doe.gov.ph" TargetMode="Externa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590</Words>
  <Characters>3369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3952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4</cp:revision>
  <dcterms:created xsi:type="dcterms:W3CDTF">2020-11-26T14:16:00Z</dcterms:created>
  <dcterms:modified xsi:type="dcterms:W3CDTF">2020-11-26T15:44:00Z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vt:lpwstr>
  </property>
  <property fmtid="{D5CDD505-2E9C-101B-9397-08002B2CF9AE}" pid="3" name="TitusGUID">
    <vt:lpwstr>d8fdeaa3-485f-45a7-950f-b5ae1bf69bd4</vt:lpwstr>
  </property>
  <property fmtid="{D5CDD505-2E9C-101B-9397-08002B2CF9AE}" pid="4" name="WTOCLASSIFICATION">
    <vt:lpwstr>WTO OFFICIAL</vt:lpwstr>
  </property>
</Properties>
</file>