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695E" w14:textId="77777777" w:rsidR="009239F7" w:rsidRPr="002F6A28" w:rsidRDefault="008D5DC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AD800E9" w14:textId="77777777" w:rsidR="009239F7" w:rsidRPr="002F6A28" w:rsidRDefault="008D5DCA" w:rsidP="002F6A28">
      <w:pPr>
        <w:jc w:val="center"/>
      </w:pPr>
      <w:r w:rsidRPr="002F6A28">
        <w:t>The following notification is being circulated in accordance with Article 10.6</w:t>
      </w:r>
    </w:p>
    <w:p w14:paraId="6BA7A23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71128" w14:paraId="0AFF8E3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07F5D3" w14:textId="77777777" w:rsidR="00F85C99" w:rsidRPr="002F6A28" w:rsidRDefault="008D5D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16E5646" w14:textId="77777777" w:rsidR="00F85C99" w:rsidRPr="002F6A28" w:rsidRDefault="008D5DC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60F0A53A" w14:textId="77777777" w:rsidR="00F85C99" w:rsidRPr="002F6A28" w:rsidRDefault="008D5DC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1128" w14:paraId="0DB68C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ECBC4" w14:textId="77777777" w:rsidR="00F85C99" w:rsidRPr="002F6A28" w:rsidRDefault="008D5D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BC923" w14:textId="77777777" w:rsidR="00F85C99" w:rsidRPr="002F6A28" w:rsidRDefault="008D5DC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7C020A0" w14:textId="77777777" w:rsidR="00925D5D" w:rsidRPr="002F6A28" w:rsidRDefault="008D5DCA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00B07CF6" w14:textId="77777777" w:rsidR="00F85C99" w:rsidRPr="002F6A28" w:rsidRDefault="008D5DC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71128" w14:paraId="6E898C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797B1" w14:textId="77777777" w:rsidR="00F85C99" w:rsidRPr="002F6A28" w:rsidRDefault="008D5D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31B41" w14:textId="77777777" w:rsidR="00F85C99" w:rsidRPr="0058336F" w:rsidRDefault="008D5DC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71128" w14:paraId="46A050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A8FB4" w14:textId="77777777" w:rsidR="00F85C99" w:rsidRPr="002F6A28" w:rsidRDefault="008D5D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7A4F7" w14:textId="2FF488CE" w:rsidR="00F85C99" w:rsidRPr="002F6A28" w:rsidRDefault="008D5DC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Steel wire, wire ropes and link chains (ICS 77.140.65)</w:t>
            </w:r>
            <w:bookmarkStart w:id="20" w:name="sps3a"/>
            <w:bookmarkEnd w:id="20"/>
          </w:p>
        </w:tc>
      </w:tr>
      <w:tr w:rsidR="00F71128" w14:paraId="54E95A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E18BF" w14:textId="77777777" w:rsidR="00F85C99" w:rsidRPr="002F6A28" w:rsidRDefault="008D5D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818B9" w14:textId="77777777" w:rsidR="00F85C99" w:rsidRPr="002F6A28" w:rsidRDefault="008D5DC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135:2020 Steel wire and Steel wire products for fencing — Specification (21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1128" w14:paraId="3FDFBB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FC32B" w14:textId="77777777" w:rsidR="00F85C99" w:rsidRPr="002F6A28" w:rsidRDefault="008D5D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F0F6E" w14:textId="77777777" w:rsidR="00F85C99" w:rsidRPr="002F6A28" w:rsidRDefault="008D5DC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steel wires and wire products used for fencing purposes.</w:t>
            </w:r>
          </w:p>
        </w:tc>
      </w:tr>
      <w:tr w:rsidR="00F71128" w14:paraId="39073B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4A94C" w14:textId="77777777" w:rsidR="00F85C99" w:rsidRPr="002F6A28" w:rsidRDefault="008D5D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F8466" w14:textId="77777777" w:rsidR="00F85C99" w:rsidRPr="002F6A28" w:rsidRDefault="008D5DC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F71128" w14:paraId="37CAA4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B2202" w14:textId="77777777" w:rsidR="00F85C99" w:rsidRPr="002F6A28" w:rsidRDefault="008D5DC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49E8A" w14:textId="77777777" w:rsidR="00072B36" w:rsidRPr="002F6A28" w:rsidRDefault="008D5DC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AD2D89E" w14:textId="6673E832" w:rsidR="00925D5D" w:rsidRPr="002F6A28" w:rsidRDefault="008D5DCA" w:rsidP="008D5DCA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16120, Non-alloy steel wire rod for conversion to wire — Part 4: Specific requirements for wire rod for special applications</w:t>
            </w:r>
          </w:p>
          <w:p w14:paraId="65CCFFFC" w14:textId="77777777" w:rsidR="00925D5D" w:rsidRPr="002F6A28" w:rsidRDefault="008D5DCA" w:rsidP="008D5DCA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7900, Steel wire and wire products for fences — Zinc- and zinc-alloy-coated steel barbed wire</w:t>
            </w:r>
          </w:p>
          <w:p w14:paraId="0485578B" w14:textId="77777777" w:rsidR="00925D5D" w:rsidRPr="002F6A28" w:rsidRDefault="008D5DCA" w:rsidP="008D5DCA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6892-1, Metallic materials — Tensile testing — Part 1: Method of test at room temperature</w:t>
            </w:r>
          </w:p>
          <w:p w14:paraId="0A7C1FAE" w14:textId="77777777" w:rsidR="00925D5D" w:rsidRPr="002F6A28" w:rsidRDefault="008D5DCA" w:rsidP="008D5DCA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6892-2, Metallic materials — Tensile testing — Part 2: Method of test at elevated temperature</w:t>
            </w:r>
          </w:p>
          <w:p w14:paraId="56D801D1" w14:textId="77777777" w:rsidR="00925D5D" w:rsidRPr="002F6A28" w:rsidRDefault="008D5DCA" w:rsidP="008D5DCA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8458-1, Steel wire for mechanical springs — Part 1: General requirements</w:t>
            </w:r>
          </w:p>
        </w:tc>
      </w:tr>
      <w:tr w:rsidR="00F71128" w14:paraId="7E2B9BA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9A98A" w14:textId="77777777" w:rsidR="00EE3A11" w:rsidRPr="002F6A28" w:rsidRDefault="008D5D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A06C0" w14:textId="77777777" w:rsidR="00EE3A11" w:rsidRPr="002F6A28" w:rsidRDefault="008D5DC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2020</w:t>
            </w:r>
            <w:bookmarkEnd w:id="31"/>
          </w:p>
          <w:p w14:paraId="48A1B1B7" w14:textId="77777777" w:rsidR="00EE3A11" w:rsidRPr="002F6A28" w:rsidRDefault="008D5DC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F71128" w14:paraId="0ACED2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E941A" w14:textId="77777777" w:rsidR="00F85C99" w:rsidRPr="002F6A28" w:rsidRDefault="008D5D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4AC31" w14:textId="77777777" w:rsidR="00F85C99" w:rsidRPr="002F6A28" w:rsidRDefault="008D5DC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71128" w14:paraId="3C9DFEB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B715E7E" w14:textId="77777777" w:rsidR="00F85C99" w:rsidRPr="002F6A28" w:rsidRDefault="008D5DC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42E2BD" w14:textId="77777777" w:rsidR="00F85C99" w:rsidRPr="002F6A28" w:rsidRDefault="008D5DC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5E348D6" w14:textId="77777777" w:rsidR="00A65012" w:rsidRDefault="008D5DCA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1EF96833" w14:textId="77777777" w:rsidR="00A65012" w:rsidRDefault="00D33ACD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8D5DCA" w:rsidRPr="002F6A28">
                <w:rPr>
                  <w:color w:val="0000FF"/>
                  <w:u w:val="single"/>
                </w:rPr>
                <w:t>http://www.tbs.go.tz/images/uploads/DEAS_135_2019_Fencing_steel_wire_products.pdf</w:t>
              </w:r>
            </w:hyperlink>
          </w:p>
          <w:p w14:paraId="452BCE81" w14:textId="611F36C8" w:rsidR="00925D5D" w:rsidRPr="002F6A28" w:rsidRDefault="00D33ACD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8D5DCA" w:rsidRPr="002F6A28">
                <w:rPr>
                  <w:color w:val="0000FF"/>
                  <w:u w:val="single"/>
                </w:rPr>
                <w:t>https://members.wto.org/crnattachments/2020/TBT/TZA/20_1185_00_e.pdf</w:t>
              </w:r>
            </w:hyperlink>
            <w:bookmarkEnd w:id="40"/>
          </w:p>
        </w:tc>
      </w:tr>
    </w:tbl>
    <w:p w14:paraId="1441496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E524" w14:textId="77777777" w:rsidR="008C155A" w:rsidRDefault="008D5DCA">
      <w:r>
        <w:separator/>
      </w:r>
    </w:p>
  </w:endnote>
  <w:endnote w:type="continuationSeparator" w:id="0">
    <w:p w14:paraId="7DFF6BAF" w14:textId="77777777" w:rsidR="008C155A" w:rsidRDefault="008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0EEB" w14:textId="77777777" w:rsidR="009239F7" w:rsidRPr="002F6A28" w:rsidRDefault="008D5DC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B3CA" w14:textId="77777777" w:rsidR="009239F7" w:rsidRPr="002F6A28" w:rsidRDefault="008D5DC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20F8" w14:textId="77777777" w:rsidR="00EE3A11" w:rsidRPr="002F6A28" w:rsidRDefault="008D5DC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8E5C" w14:textId="77777777" w:rsidR="008C155A" w:rsidRDefault="008D5DCA">
      <w:r>
        <w:separator/>
      </w:r>
    </w:p>
  </w:footnote>
  <w:footnote w:type="continuationSeparator" w:id="0">
    <w:p w14:paraId="77D85E75" w14:textId="77777777" w:rsidR="008C155A" w:rsidRDefault="008D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F2E8" w14:textId="77777777" w:rsidR="009239F7" w:rsidRPr="002F6A28" w:rsidRDefault="008D5DC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16B9C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2A956" w14:textId="77777777" w:rsidR="009239F7" w:rsidRPr="002F6A28" w:rsidRDefault="008D5DC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874D7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0ECD" w14:textId="77777777" w:rsidR="009239F7" w:rsidRPr="002F6A28" w:rsidRDefault="008D5DC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G/TBT/N/TZA/387</w:t>
    </w:r>
    <w:bookmarkEnd w:id="41"/>
  </w:p>
  <w:p w14:paraId="0DE6873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DD4FE5" w14:textId="77777777" w:rsidR="009239F7" w:rsidRPr="002F6A28" w:rsidRDefault="008D5DC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4EF00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1128" w14:paraId="72DA96E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95C1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EF99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71128" w14:paraId="00C8FE6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DD30AE" w14:textId="77777777" w:rsidR="00ED54E0" w:rsidRPr="009239F7" w:rsidRDefault="00D33ACD" w:rsidP="00B801E9">
          <w:pPr>
            <w:jc w:val="left"/>
          </w:pPr>
          <w:r>
            <w:rPr>
              <w:lang w:eastAsia="en-GB"/>
            </w:rPr>
            <w:pict w14:anchorId="789F29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A165B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1128" w14:paraId="7F83239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D4306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518C61" w14:textId="77777777" w:rsidR="009239F7" w:rsidRPr="002F6A28" w:rsidRDefault="008D5DC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G/TBT/N/TZA/387</w:t>
          </w:r>
          <w:bookmarkEnd w:id="43"/>
        </w:p>
      </w:tc>
    </w:tr>
    <w:tr w:rsidR="00F71128" w14:paraId="101CFC7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8C36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D09C8" w14:textId="58D9419A" w:rsidR="00ED54E0" w:rsidRPr="009239F7" w:rsidRDefault="008D5DC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February 2020</w:t>
          </w:r>
        </w:p>
      </w:tc>
    </w:tr>
    <w:tr w:rsidR="00F71128" w14:paraId="0C29CFE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0D837F" w14:textId="6AB41DFE" w:rsidR="00ED54E0" w:rsidRPr="009239F7" w:rsidRDefault="008D5DC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D33ACD">
            <w:rPr>
              <w:color w:val="FF0000"/>
              <w:szCs w:val="16"/>
            </w:rPr>
            <w:t>1167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A700E" w14:textId="77777777" w:rsidR="00ED54E0" w:rsidRPr="009239F7" w:rsidRDefault="008D5DC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71128" w14:paraId="28BFF5C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8E240" w14:textId="77777777" w:rsidR="00ED54E0" w:rsidRPr="009239F7" w:rsidRDefault="008D5DC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AC8039" w14:textId="77777777" w:rsidR="00ED54E0" w:rsidRPr="002F6A28" w:rsidRDefault="008D5DC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744C2C9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EA4C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ACF67E" w:tentative="1">
      <w:start w:val="1"/>
      <w:numFmt w:val="lowerLetter"/>
      <w:lvlText w:val="%2."/>
      <w:lvlJc w:val="left"/>
      <w:pPr>
        <w:ind w:left="1080" w:hanging="360"/>
      </w:pPr>
    </w:lvl>
    <w:lvl w:ilvl="2" w:tplc="CEAAD66C" w:tentative="1">
      <w:start w:val="1"/>
      <w:numFmt w:val="lowerRoman"/>
      <w:lvlText w:val="%3."/>
      <w:lvlJc w:val="right"/>
      <w:pPr>
        <w:ind w:left="1800" w:hanging="180"/>
      </w:pPr>
    </w:lvl>
    <w:lvl w:ilvl="3" w:tplc="659EED56" w:tentative="1">
      <w:start w:val="1"/>
      <w:numFmt w:val="decimal"/>
      <w:lvlText w:val="%4."/>
      <w:lvlJc w:val="left"/>
      <w:pPr>
        <w:ind w:left="2520" w:hanging="360"/>
      </w:pPr>
    </w:lvl>
    <w:lvl w:ilvl="4" w:tplc="9D6A6788" w:tentative="1">
      <w:start w:val="1"/>
      <w:numFmt w:val="lowerLetter"/>
      <w:lvlText w:val="%5."/>
      <w:lvlJc w:val="left"/>
      <w:pPr>
        <w:ind w:left="3240" w:hanging="360"/>
      </w:pPr>
    </w:lvl>
    <w:lvl w:ilvl="5" w:tplc="47865AFE" w:tentative="1">
      <w:start w:val="1"/>
      <w:numFmt w:val="lowerRoman"/>
      <w:lvlText w:val="%6."/>
      <w:lvlJc w:val="right"/>
      <w:pPr>
        <w:ind w:left="3960" w:hanging="180"/>
      </w:pPr>
    </w:lvl>
    <w:lvl w:ilvl="6" w:tplc="31029C42" w:tentative="1">
      <w:start w:val="1"/>
      <w:numFmt w:val="decimal"/>
      <w:lvlText w:val="%7."/>
      <w:lvlJc w:val="left"/>
      <w:pPr>
        <w:ind w:left="4680" w:hanging="360"/>
      </w:pPr>
    </w:lvl>
    <w:lvl w:ilvl="7" w:tplc="14FA1196" w:tentative="1">
      <w:start w:val="1"/>
      <w:numFmt w:val="lowerLetter"/>
      <w:lvlText w:val="%8."/>
      <w:lvlJc w:val="left"/>
      <w:pPr>
        <w:ind w:left="5400" w:hanging="360"/>
      </w:pPr>
    </w:lvl>
    <w:lvl w:ilvl="8" w:tplc="117AE9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BF478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85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D21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646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CE7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187E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96C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F4D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363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155A"/>
    <w:rsid w:val="008D5DCA"/>
    <w:rsid w:val="008E372C"/>
    <w:rsid w:val="008E67DC"/>
    <w:rsid w:val="009239F7"/>
    <w:rsid w:val="00925D5D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5012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3ACD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128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5A53B"/>
  <w15:docId w15:val="{3F3EA08F-8D89-48EB-83AA-D336164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0/TBT/TZA/20_1185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/images/uploads/DEAS_135_2019_Fencing_steel_wire_product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01e01eac-de3e-4500-ab99-3a799051b1fb</vt:lpwstr>
  </property>
  <property fmtid="{D5CDD505-2E9C-101B-9397-08002B2CF9AE}" pid="4" name="WTOCLASSIFICATION">
    <vt:lpwstr>WTO OFFICIAL</vt:lpwstr>
  </property>
</Properties>
</file>