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6008" w14:textId="77777777" w:rsidR="009239F7" w:rsidRPr="002F6A28" w:rsidRDefault="00244DB2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14C70E04" w14:textId="77777777" w:rsidR="009239F7" w:rsidRPr="002F6A28" w:rsidRDefault="00244DB2" w:rsidP="002F6A28">
      <w:pPr>
        <w:jc w:val="center"/>
      </w:pPr>
      <w:r w:rsidRPr="002F6A28">
        <w:t>The following notification is being circulated in accordance with Article 10.6</w:t>
      </w:r>
    </w:p>
    <w:p w14:paraId="337173B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561A8" w14:paraId="303047A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270F92A" w14:textId="77777777" w:rsidR="00F85C99" w:rsidRPr="002F6A28" w:rsidRDefault="00244D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313973F" w14:textId="77777777" w:rsidR="00F85C99" w:rsidRPr="002F6A28" w:rsidRDefault="00244DB2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Uganda</w:t>
            </w:r>
            <w:bookmarkEnd w:id="2"/>
            <w:r w:rsidRPr="002F6A28">
              <w:t xml:space="preserve"> </w:t>
            </w:r>
          </w:p>
          <w:p w14:paraId="019E47AC" w14:textId="77777777" w:rsidR="00F85C99" w:rsidRPr="002F6A28" w:rsidRDefault="00244DB2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9561A8" w14:paraId="61AB29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9DE62" w14:textId="77777777" w:rsidR="00F85C99" w:rsidRPr="002F6A28" w:rsidRDefault="00244D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53F97" w14:textId="77777777" w:rsidR="00F85C99" w:rsidRPr="002F6A28" w:rsidRDefault="00244DB2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543547E4" w14:textId="77777777" w:rsidR="00050FD8" w:rsidRPr="002F6A28" w:rsidRDefault="00244DB2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6"/>
          </w:p>
          <w:p w14:paraId="1B13CCF9" w14:textId="77777777" w:rsidR="00F85C99" w:rsidRPr="002F6A28" w:rsidRDefault="00244DB2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9561A8" w14:paraId="18505D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1F511" w14:textId="77777777" w:rsidR="00F85C99" w:rsidRPr="002F6A28" w:rsidRDefault="00244D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39AA5" w14:textId="77777777" w:rsidR="00F85C99" w:rsidRPr="0058336F" w:rsidRDefault="00244DB2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9561A8" w14:paraId="59F1AA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D61AE" w14:textId="77777777" w:rsidR="00F85C99" w:rsidRPr="002F6A28" w:rsidRDefault="00244D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93A62" w14:textId="77777777" w:rsidR="00F85C99" w:rsidRPr="002F6A28" w:rsidRDefault="00244DB2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Light vehicle towed trailer; Trailers and semi-trailers for the transport of goods, not designed for running on rails (excl. self-loading or self-unloading trailers and semi-trailers for agricultural purposes and tanker trailers and tanker semi-trailers) (HS 871639); Passenger cars. Caravans and light trailers (ICS 43.100)</w:t>
            </w:r>
            <w:bookmarkStart w:id="21" w:name="sps3a"/>
            <w:bookmarkEnd w:id="21"/>
          </w:p>
        </w:tc>
      </w:tr>
      <w:tr w:rsidR="009561A8" w14:paraId="4D3244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B563F" w14:textId="77777777" w:rsidR="00F85C99" w:rsidRPr="002F6A28" w:rsidRDefault="00244D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8820E" w14:textId="77777777" w:rsidR="00F85C99" w:rsidRPr="002F6A28" w:rsidRDefault="00244DB2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DUS 484:2020, Light vehicle towed trailer — Specification, First Edition (18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9561A8" w14:paraId="4763E4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468A5" w14:textId="77777777" w:rsidR="00F85C99" w:rsidRPr="002F6A28" w:rsidRDefault="00244D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F5530" w14:textId="77777777" w:rsidR="00F85C99" w:rsidRPr="002F6A28" w:rsidRDefault="00244DB2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material, constructional and other requirements of trailer operated by a light vehicle This standard covers requirements of balanced and unbalanced trailers up to 3.5 tonnes.</w:t>
            </w:r>
          </w:p>
        </w:tc>
      </w:tr>
      <w:tr w:rsidR="009561A8" w14:paraId="1121AC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9DE86" w14:textId="77777777" w:rsidR="00F85C99" w:rsidRPr="002F6A28" w:rsidRDefault="00244D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AB4AA" w14:textId="77777777" w:rsidR="00F85C99" w:rsidRPr="002F6A28" w:rsidRDefault="00244DB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8" w:name="sps7f"/>
            <w:bookmarkEnd w:id="28"/>
          </w:p>
        </w:tc>
      </w:tr>
      <w:tr w:rsidR="009561A8" w14:paraId="5D97AA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3CD65" w14:textId="77777777" w:rsidR="00F85C99" w:rsidRPr="002F6A28" w:rsidRDefault="00244DB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B712F" w14:textId="77777777" w:rsidR="00072B36" w:rsidRPr="002F6A28" w:rsidRDefault="00244DB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A41FB95" w14:textId="77777777" w:rsidR="00050FD8" w:rsidRPr="002F6A28" w:rsidRDefault="00244DB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479:2003, </w:t>
            </w:r>
            <w:r w:rsidRPr="002F6A28">
              <w:rPr>
                <w:bCs/>
                <w:i/>
                <w:iCs/>
              </w:rPr>
              <w:t>Code of practice—Inspection of road vehicles for roadworthiness</w:t>
            </w:r>
          </w:p>
          <w:p w14:paraId="705D3EFE" w14:textId="77777777" w:rsidR="00050FD8" w:rsidRPr="002F6A28" w:rsidRDefault="00244DB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EAS 358:2004</w:t>
            </w:r>
            <w:r w:rsidRPr="002F6A28">
              <w:rPr>
                <w:bCs/>
                <w:i/>
                <w:iCs/>
              </w:rPr>
              <w:t xml:space="preserve">, Pneumatic tyres for passenger cars — Specification </w:t>
            </w:r>
          </w:p>
          <w:p w14:paraId="44469B7F" w14:textId="77777777" w:rsidR="00050FD8" w:rsidRPr="002F6A28" w:rsidRDefault="00244DB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845:2017</w:t>
            </w:r>
            <w:r w:rsidRPr="002F6A28">
              <w:rPr>
                <w:bCs/>
                <w:i/>
                <w:iCs/>
              </w:rPr>
              <w:t>, Road vehicles — Requirements for inspection and testing of used motor vehicles for road worthiness</w:t>
            </w:r>
          </w:p>
          <w:p w14:paraId="63C82F7A" w14:textId="77777777" w:rsidR="00050FD8" w:rsidRPr="002F6A28" w:rsidRDefault="00244DB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8213:2000 Agricultural tractor trailer — Specification</w:t>
            </w:r>
          </w:p>
          <w:p w14:paraId="11D23B15" w14:textId="77777777" w:rsidR="00050FD8" w:rsidRPr="002F6A28" w:rsidRDefault="00244DB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Technical Requirements </w:t>
            </w:r>
            <w:hyperlink r:id="rId9" w:history="1">
              <w:r w:rsidRPr="002F6A28">
                <w:rPr>
                  <w:bCs/>
                  <w:color w:val="0000FF"/>
                  <w:u w:val="single"/>
                </w:rPr>
                <w:t>https://www.infrastructure.gov.au/vehicles/vehicle_regulation/bulletin/vs</w:t>
              </w:r>
            </w:hyperlink>
            <w:r w:rsidRPr="002F6A28">
              <w:rPr>
                <w:bCs/>
              </w:rPr>
              <w:t>.</w:t>
            </w:r>
          </w:p>
          <w:p w14:paraId="49314D59" w14:textId="77777777" w:rsidR="00050FD8" w:rsidRPr="002F6A28" w:rsidRDefault="00244DB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traffic and road safety act, 1998</w:t>
            </w:r>
          </w:p>
          <w:p w14:paraId="03713C6F" w14:textId="77777777" w:rsidR="00050FD8" w:rsidRPr="002F6A28" w:rsidRDefault="00244DB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NSW Government Vehicle standards information, rev 5</w:t>
            </w:r>
          </w:p>
          <w:p w14:paraId="2A280D6C" w14:textId="77777777" w:rsidR="00050FD8" w:rsidRPr="002F6A28" w:rsidRDefault="00244DB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Design, Analysis and Optimization of Automobile wheel hub</w:t>
            </w:r>
          </w:p>
        </w:tc>
      </w:tr>
      <w:tr w:rsidR="009561A8" w14:paraId="7704B54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DED93" w14:textId="77777777" w:rsidR="00EE3A11" w:rsidRPr="002F6A28" w:rsidRDefault="00244D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FD573" w14:textId="77777777" w:rsidR="00EE3A11" w:rsidRPr="002F6A28" w:rsidRDefault="00244DB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December 2020</w:t>
            </w:r>
            <w:bookmarkEnd w:id="32"/>
          </w:p>
          <w:p w14:paraId="7DEC8DB1" w14:textId="77777777" w:rsidR="00EE3A11" w:rsidRPr="002F6A28" w:rsidRDefault="00244DB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Minister for Trade, Industry and Cooperatives</w:t>
            </w:r>
            <w:bookmarkEnd w:id="35"/>
          </w:p>
        </w:tc>
      </w:tr>
      <w:tr w:rsidR="009561A8" w14:paraId="6FF36F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C9B34" w14:textId="77777777" w:rsidR="00F85C99" w:rsidRPr="002F6A28" w:rsidRDefault="00244D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AC4FA" w14:textId="77777777" w:rsidR="00F85C99" w:rsidRPr="002F6A28" w:rsidRDefault="00244DB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notification; December 2020</w:t>
            </w:r>
            <w:bookmarkStart w:id="37" w:name="sps12a"/>
            <w:bookmarkEnd w:id="37"/>
          </w:p>
        </w:tc>
      </w:tr>
      <w:tr w:rsidR="009561A8" w14:paraId="548BB55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901DDEC" w14:textId="77777777" w:rsidR="00F85C99" w:rsidRPr="002F6A28" w:rsidRDefault="00244DB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7AB97CE" w14:textId="77777777" w:rsidR="00F85C99" w:rsidRPr="002F6A28" w:rsidRDefault="00244DB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CEB70FB" w14:textId="77777777" w:rsidR="00050FD8" w:rsidRPr="002F6A28" w:rsidRDefault="00244DB2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4F5A4166" w14:textId="77777777" w:rsidR="00050FD8" w:rsidRPr="002F6A28" w:rsidRDefault="0020005F" w:rsidP="00B16145">
            <w:pPr>
              <w:keepNext/>
              <w:keepLines/>
              <w:spacing w:before="120" w:after="120"/>
            </w:pPr>
            <w:hyperlink r:id="rId12" w:history="1">
              <w:r w:rsidR="00244DB2" w:rsidRPr="002F6A28">
                <w:rPr>
                  <w:color w:val="0000FF"/>
                  <w:u w:val="single"/>
                </w:rPr>
                <w:t>https://members.wto.org/crnattachments/2020/TBT/UGA/20_6233_00_e.pdf</w:t>
              </w:r>
            </w:hyperlink>
            <w:bookmarkEnd w:id="41"/>
          </w:p>
        </w:tc>
      </w:tr>
    </w:tbl>
    <w:p w14:paraId="0EB8381A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E206" w14:textId="77777777" w:rsidR="00F30167" w:rsidRDefault="00244DB2">
      <w:r>
        <w:separator/>
      </w:r>
    </w:p>
  </w:endnote>
  <w:endnote w:type="continuationSeparator" w:id="0">
    <w:p w14:paraId="3F92B61D" w14:textId="77777777" w:rsidR="00F30167" w:rsidRDefault="0024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8BF5" w14:textId="77777777" w:rsidR="009239F7" w:rsidRPr="002F6A28" w:rsidRDefault="00244DB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7266" w14:textId="77777777" w:rsidR="009239F7" w:rsidRPr="002F6A28" w:rsidRDefault="00244DB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06A5" w14:textId="77777777" w:rsidR="00EE3A11" w:rsidRPr="002F6A28" w:rsidRDefault="00244DB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D538" w14:textId="77777777" w:rsidR="00F30167" w:rsidRDefault="00244DB2">
      <w:r>
        <w:separator/>
      </w:r>
    </w:p>
  </w:footnote>
  <w:footnote w:type="continuationSeparator" w:id="0">
    <w:p w14:paraId="58576595" w14:textId="77777777" w:rsidR="00F30167" w:rsidRDefault="0024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64AE" w14:textId="77777777" w:rsidR="009239F7" w:rsidRPr="002F6A28" w:rsidRDefault="00244D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DED1E6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B55D24" w14:textId="77777777" w:rsidR="009239F7" w:rsidRPr="002F6A28" w:rsidRDefault="00244D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4C3369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B503" w14:textId="77777777" w:rsidR="009239F7" w:rsidRPr="002F6A28" w:rsidRDefault="00244D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G/TBT/N/UGA/1230</w:t>
    </w:r>
    <w:bookmarkEnd w:id="42"/>
  </w:p>
  <w:p w14:paraId="4A20FD4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A211D7" w14:textId="77777777" w:rsidR="009239F7" w:rsidRPr="002F6A28" w:rsidRDefault="00244D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A935F0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61A8" w14:paraId="4689D2E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2A52F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BDC05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9561A8" w14:paraId="2112BBE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6CD264" w14:textId="77777777" w:rsidR="00ED54E0" w:rsidRPr="009239F7" w:rsidRDefault="00244DB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7DC73E" wp14:editId="5D518FB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327799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D0247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561A8" w14:paraId="4CDFD2D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C0216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CE4FFF" w14:textId="77777777" w:rsidR="009239F7" w:rsidRPr="002F6A28" w:rsidRDefault="00244DB2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G/TBT/N/UGA/1230</w:t>
          </w:r>
          <w:bookmarkEnd w:id="44"/>
        </w:p>
      </w:tc>
    </w:tr>
    <w:tr w:rsidR="009561A8" w14:paraId="20ED968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A8367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3EE53F" w14:textId="3C9AB02B" w:rsidR="00ED54E0" w:rsidRPr="009239F7" w:rsidRDefault="00244DB2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19 October 2020</w:t>
          </w:r>
        </w:p>
      </w:tc>
    </w:tr>
    <w:tr w:rsidR="009561A8" w14:paraId="40C688B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B57204" w14:textId="3E01E18D" w:rsidR="00ED54E0" w:rsidRPr="009239F7" w:rsidRDefault="00244DB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20005F">
            <w:rPr>
              <w:color w:val="FF0000"/>
              <w:szCs w:val="16"/>
            </w:rPr>
            <w:t>7215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E3F8A4" w14:textId="77777777" w:rsidR="00ED54E0" w:rsidRPr="009239F7" w:rsidRDefault="00244DB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561A8" w14:paraId="3E98379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77A5DB" w14:textId="77777777" w:rsidR="00ED54E0" w:rsidRPr="009239F7" w:rsidRDefault="00244DB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228013" w14:textId="77777777" w:rsidR="00ED54E0" w:rsidRPr="002F6A28" w:rsidRDefault="00244DB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09A4C4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272AF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706366" w:tentative="1">
      <w:start w:val="1"/>
      <w:numFmt w:val="lowerLetter"/>
      <w:lvlText w:val="%2."/>
      <w:lvlJc w:val="left"/>
      <w:pPr>
        <w:ind w:left="1080" w:hanging="360"/>
      </w:pPr>
    </w:lvl>
    <w:lvl w:ilvl="2" w:tplc="AA9A6C36" w:tentative="1">
      <w:start w:val="1"/>
      <w:numFmt w:val="lowerRoman"/>
      <w:lvlText w:val="%3."/>
      <w:lvlJc w:val="right"/>
      <w:pPr>
        <w:ind w:left="1800" w:hanging="180"/>
      </w:pPr>
    </w:lvl>
    <w:lvl w:ilvl="3" w:tplc="DD907916" w:tentative="1">
      <w:start w:val="1"/>
      <w:numFmt w:val="decimal"/>
      <w:lvlText w:val="%4."/>
      <w:lvlJc w:val="left"/>
      <w:pPr>
        <w:ind w:left="2520" w:hanging="360"/>
      </w:pPr>
    </w:lvl>
    <w:lvl w:ilvl="4" w:tplc="BF803B2C" w:tentative="1">
      <w:start w:val="1"/>
      <w:numFmt w:val="lowerLetter"/>
      <w:lvlText w:val="%5."/>
      <w:lvlJc w:val="left"/>
      <w:pPr>
        <w:ind w:left="3240" w:hanging="360"/>
      </w:pPr>
    </w:lvl>
    <w:lvl w:ilvl="5" w:tplc="88E8CC82" w:tentative="1">
      <w:start w:val="1"/>
      <w:numFmt w:val="lowerRoman"/>
      <w:lvlText w:val="%6."/>
      <w:lvlJc w:val="right"/>
      <w:pPr>
        <w:ind w:left="3960" w:hanging="180"/>
      </w:pPr>
    </w:lvl>
    <w:lvl w:ilvl="6" w:tplc="4F0CE746" w:tentative="1">
      <w:start w:val="1"/>
      <w:numFmt w:val="decimal"/>
      <w:lvlText w:val="%7."/>
      <w:lvlJc w:val="left"/>
      <w:pPr>
        <w:ind w:left="4680" w:hanging="360"/>
      </w:pPr>
    </w:lvl>
    <w:lvl w:ilvl="7" w:tplc="F04E85D6" w:tentative="1">
      <w:start w:val="1"/>
      <w:numFmt w:val="lowerLetter"/>
      <w:lvlText w:val="%8."/>
      <w:lvlJc w:val="left"/>
      <w:pPr>
        <w:ind w:left="5400" w:hanging="360"/>
      </w:pPr>
    </w:lvl>
    <w:lvl w:ilvl="8" w:tplc="DB2249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0FD8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005F"/>
    <w:rsid w:val="00204CC3"/>
    <w:rsid w:val="00233408"/>
    <w:rsid w:val="00244DB2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561A8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A6504"/>
    <w:rsid w:val="00EB6C56"/>
    <w:rsid w:val="00ED54E0"/>
    <w:rsid w:val="00ED66D3"/>
    <w:rsid w:val="00EE3A11"/>
    <w:rsid w:val="00EE4445"/>
    <w:rsid w:val="00F0047B"/>
    <w:rsid w:val="00F263FA"/>
    <w:rsid w:val="00F30167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5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yperlink" Target="https://members.wto.org/crnattachments/2020/TBT/UGA/20_6233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bs.g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unbs.go.u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frastructure.gov.au/vehicles/vehicle_regulation/bulletin/vs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2020-10-19T11:25:00Z</dcterms:created>
  <dcterms:modified xsi:type="dcterms:W3CDTF">2020-10-19T12:42:00Z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f98db65a-b0f0-455e-ac97-65e351bc741f</vt:lpwstr>
  </property>
  <property fmtid="{D5CDD505-2E9C-101B-9397-08002B2CF9AE}" pid="4" name="WTOCLASSIFICATION">
    <vt:lpwstr>WTO OFFICIAL</vt:lpwstr>
  </property>
</Properties>
</file>