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C241" w14:textId="77777777" w:rsidR="009239F7" w:rsidRPr="002F6A28" w:rsidRDefault="00F3485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D1312CE" w14:textId="77777777" w:rsidR="009239F7" w:rsidRPr="002F6A28" w:rsidRDefault="00F3485B" w:rsidP="002F6A28">
      <w:pPr>
        <w:jc w:val="center"/>
      </w:pPr>
      <w:r w:rsidRPr="002F6A28">
        <w:t>The following notification is being circulated in accordance with Article 10.6</w:t>
      </w:r>
    </w:p>
    <w:p w14:paraId="2FC51E7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C1204" w14:paraId="60DD01B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82F56FC" w14:textId="77777777" w:rsidR="00F85C99" w:rsidRPr="002F6A28" w:rsidRDefault="00F348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B28D685" w14:textId="77777777" w:rsidR="00F85C99" w:rsidRPr="002F6A28" w:rsidRDefault="00F3485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14:paraId="38BA5F0B" w14:textId="77777777" w:rsidR="00F85C99" w:rsidRPr="002F6A28" w:rsidRDefault="00F3485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C1204" w14:paraId="5D82D18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77F5B" w14:textId="77777777" w:rsidR="00F85C99" w:rsidRPr="002F6A28" w:rsidRDefault="00F348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D9089" w14:textId="77777777" w:rsidR="00F85C99" w:rsidRPr="002F6A28" w:rsidRDefault="00F3485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19EC6BE" w14:textId="77777777" w:rsidR="00542145" w:rsidRPr="002F6A28" w:rsidRDefault="00F3485B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 xml:space="preserve">Boulevard de la </w:t>
            </w:r>
            <w:proofErr w:type="spellStart"/>
            <w:r w:rsidRPr="002F6A28">
              <w:t>Tanzanie</w:t>
            </w:r>
            <w:proofErr w:type="spellEnd"/>
            <w:r w:rsidRPr="002F6A28">
              <w:t xml:space="preserve">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 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www.bbnburu</w:t>
              </w:r>
              <w:r w:rsidRPr="002F6A28">
                <w:rPr>
                  <w:color w:val="0000FF"/>
                  <w:u w:val="single"/>
                </w:rPr>
                <w:t>n</w:t>
              </w:r>
              <w:r w:rsidRPr="002F6A28">
                <w:rPr>
                  <w:color w:val="0000FF"/>
                  <w:u w:val="single"/>
                </w:rPr>
                <w:t>di.org</w:t>
              </w:r>
            </w:hyperlink>
            <w:bookmarkEnd w:id="5"/>
          </w:p>
          <w:p w14:paraId="133B1AE0" w14:textId="77777777" w:rsidR="00F85C99" w:rsidRPr="002F6A28" w:rsidRDefault="00F3485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C1204" w14:paraId="4C62A6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CECD3" w14:textId="77777777" w:rsidR="00F85C99" w:rsidRPr="002F6A28" w:rsidRDefault="00F348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6511D" w14:textId="77777777" w:rsidR="00F85C99" w:rsidRPr="0058336F" w:rsidRDefault="00F3485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9C1204" w14:paraId="65918A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BABE7" w14:textId="77777777" w:rsidR="00F85C99" w:rsidRPr="002F6A28" w:rsidRDefault="00F348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EC969" w14:textId="77777777" w:rsidR="00F85C99" w:rsidRPr="002F6A28" w:rsidRDefault="00F3485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Cocoa (ICS 67.140.30)</w:t>
            </w:r>
            <w:bookmarkStart w:id="20" w:name="sps3a"/>
            <w:bookmarkEnd w:id="20"/>
          </w:p>
        </w:tc>
      </w:tr>
      <w:tr w:rsidR="009C1204" w14:paraId="586A76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6A328" w14:textId="77777777" w:rsidR="00F85C99" w:rsidRPr="002F6A28" w:rsidRDefault="00F348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DF05A" w14:textId="77777777" w:rsidR="00F85C99" w:rsidRPr="002F6A28" w:rsidRDefault="00F3485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Cocoa powder and cocoa powder mixtures — Specification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9C1204" w14:paraId="6061C9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982BC" w14:textId="77777777" w:rsidR="00F85C99" w:rsidRPr="002F6A28" w:rsidRDefault="00F348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90C83" w14:textId="77777777" w:rsidR="00F85C99" w:rsidRPr="002F6A28" w:rsidRDefault="00F3485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cocoa powder and cocoa powder mixtures intended for human consumption.</w:t>
            </w:r>
          </w:p>
        </w:tc>
      </w:tr>
      <w:tr w:rsidR="009C1204" w14:paraId="7A9C1B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BC0B1" w14:textId="77777777" w:rsidR="00F85C99" w:rsidRPr="002F6A28" w:rsidRDefault="00F348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BF895" w14:textId="77777777" w:rsidR="00F85C99" w:rsidRPr="002F6A28" w:rsidRDefault="00F3485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National security requirements; Consumer information, labelling; Quality requirements; Harmonization</w:t>
            </w:r>
            <w:bookmarkStart w:id="27" w:name="sps7f"/>
            <w:bookmarkEnd w:id="27"/>
          </w:p>
        </w:tc>
      </w:tr>
      <w:tr w:rsidR="009C1204" w14:paraId="03D3F3F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5F6DF" w14:textId="77777777" w:rsidR="00F85C99" w:rsidRPr="002F6A28" w:rsidRDefault="00F3485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C9CDC" w14:textId="77777777" w:rsidR="00072B36" w:rsidRPr="002F6A28" w:rsidRDefault="00F3485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D3A6137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DEAS 1030, </w:t>
            </w:r>
            <w:r w:rsidRPr="002F6A28">
              <w:rPr>
                <w:bCs/>
                <w:i/>
                <w:iCs/>
              </w:rPr>
              <w:t>Cocoa beans— Specification</w:t>
            </w:r>
          </w:p>
          <w:p w14:paraId="03B044CA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EAS 38, </w:t>
            </w:r>
            <w:r w:rsidRPr="002F6A28">
              <w:rPr>
                <w:bCs/>
                <w:i/>
                <w:iCs/>
              </w:rPr>
              <w:t>Labelling of pre-packaged foods — General requirements</w:t>
            </w:r>
          </w:p>
          <w:p w14:paraId="1C4BA9A4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EAS 39, </w:t>
            </w:r>
            <w:r w:rsidRPr="002F6A28">
              <w:rPr>
                <w:bCs/>
                <w:i/>
                <w:iCs/>
              </w:rPr>
              <w:t xml:space="preserve">Hygiene in the food and drink manufacturing industry — Code of practice </w:t>
            </w:r>
          </w:p>
          <w:p w14:paraId="1DB7AB28" w14:textId="77777777" w:rsidR="00542145" w:rsidRPr="001236F7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Codex Stan 192, </w:t>
            </w:r>
            <w:r w:rsidRPr="002F6A28">
              <w:rPr>
                <w:bCs/>
                <w:i/>
                <w:iCs/>
              </w:rPr>
              <w:t>General standard for food additive</w:t>
            </w:r>
          </w:p>
          <w:p w14:paraId="2A2DE850" w14:textId="77777777" w:rsidR="00542145" w:rsidRPr="001236F7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1236F7">
              <w:rPr>
                <w:bCs/>
              </w:rPr>
              <w:t xml:space="preserve">ISO 1577, </w:t>
            </w:r>
            <w:hyperlink r:id="rId9" w:tooltip="ISO 1577:1987 Tea — Determination of acid-insoluble ash" w:history="1">
              <w:r w:rsidRPr="001236F7">
                <w:rPr>
                  <w:bCs/>
                  <w:i/>
                  <w:iCs/>
                  <w:color w:val="0000FF"/>
                  <w:u w:val="single"/>
                </w:rPr>
                <w:t>Determination of acid-insoluble ash</w:t>
              </w:r>
            </w:hyperlink>
          </w:p>
          <w:p w14:paraId="3E36032E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2171, </w:t>
            </w:r>
            <w:hyperlink r:id="rId10" w:tooltip="ISO 2171:2007 Cereals, pulses and by-products — Determination of ash yield by incineration" w:history="1">
              <w:r w:rsidRPr="002F6A28">
                <w:rPr>
                  <w:bCs/>
                  <w:i/>
                  <w:iCs/>
                  <w:color w:val="0000FF"/>
                  <w:u w:val="single"/>
                </w:rPr>
                <w:t>Cereals, pulses and by-products — Determination of ash yield by incineration</w:t>
              </w:r>
            </w:hyperlink>
          </w:p>
          <w:p w14:paraId="3924C571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ISO 2292, </w:t>
            </w:r>
            <w:hyperlink r:id="rId11" w:tooltip="ISO 2292:2017 Cocoa beans — Sampling" w:history="1">
              <w:r w:rsidRPr="002F6A28">
                <w:rPr>
                  <w:bCs/>
                  <w:i/>
                  <w:iCs/>
                  <w:color w:val="0000FF"/>
                  <w:u w:val="single"/>
                </w:rPr>
                <w:t>Cocoa</w:t>
              </w:r>
              <w:r w:rsidRPr="002F6A28">
                <w:rPr>
                  <w:bCs/>
                  <w:i/>
                  <w:iCs/>
                  <w:color w:val="0000FF"/>
                  <w:u w:val="single"/>
                </w:rPr>
                <w:t xml:space="preserve"> </w:t>
              </w:r>
              <w:r w:rsidRPr="002F6A28">
                <w:rPr>
                  <w:bCs/>
                  <w:i/>
                  <w:iCs/>
                  <w:color w:val="0000FF"/>
                  <w:u w:val="single"/>
                </w:rPr>
                <w:t>beans — Sampling</w:t>
              </w:r>
            </w:hyperlink>
          </w:p>
          <w:p w14:paraId="52B74FB3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4833-1, </w:t>
            </w:r>
            <w:hyperlink r:id="rId12" w:tooltip="ISO 4833-1:2013 Microbiology of the food chain — Horizontal method for the enumeration of microorganisms — Part 1: Colony count at 30 °C by the pour plate technique" w:history="1">
              <w:r w:rsidRPr="002F6A28">
                <w:rPr>
                  <w:bCs/>
                  <w:i/>
                  <w:iCs/>
                  <w:color w:val="0000FF"/>
                  <w:u w:val="single"/>
                </w:rPr>
                <w:t>Microbiology of the food chain — Horizontal method for the enumeration of mi</w:t>
              </w:r>
              <w:r w:rsidRPr="002F6A28">
                <w:rPr>
                  <w:bCs/>
                  <w:i/>
                  <w:iCs/>
                  <w:color w:val="0000FF"/>
                  <w:u w:val="single"/>
                </w:rPr>
                <w:t>c</w:t>
              </w:r>
              <w:r w:rsidRPr="002F6A28">
                <w:rPr>
                  <w:bCs/>
                  <w:i/>
                  <w:iCs/>
                  <w:color w:val="0000FF"/>
                  <w:u w:val="single"/>
                </w:rPr>
                <w:t>roorganisms — Part 1: Colony count at 30 °C by the pour plate technique</w:t>
              </w:r>
            </w:hyperlink>
          </w:p>
          <w:p w14:paraId="5D796316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5498, </w:t>
            </w:r>
            <w:hyperlink r:id="rId13" w:tooltip="ISO 5498:1981 Agricultural food products — Determination of crude fibre content — General method" w:history="1">
              <w:r w:rsidRPr="002F6A28">
                <w:rPr>
                  <w:bCs/>
                  <w:i/>
                  <w:iCs/>
                  <w:color w:val="0000FF"/>
                  <w:u w:val="single"/>
                </w:rPr>
                <w:t>Agricultural food products — Determination of crude fibre content — General method</w:t>
              </w:r>
            </w:hyperlink>
          </w:p>
          <w:p w14:paraId="14DB33C3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6579-1, </w:t>
            </w:r>
            <w:hyperlink r:id="rId14" w:tooltip="ISO 6579-1:2017/Amd 1:2020 Microbiology of the food chain — Horizontal method for the detection, enumeration and serotyping of Salmonella — Part 1: Detection of Salmonella spp. — Amendment 1: Broader range of incubation temperatures, amendment to the stat" w:history="1">
              <w:r w:rsidRPr="002F6A28">
                <w:rPr>
                  <w:bCs/>
                  <w:i/>
                  <w:iCs/>
                  <w:color w:val="0000FF"/>
                  <w:u w:val="single"/>
                </w:rPr>
                <w:t>Microb</w:t>
              </w:r>
              <w:r w:rsidRPr="002F6A28">
                <w:rPr>
                  <w:bCs/>
                  <w:i/>
                  <w:iCs/>
                  <w:color w:val="0000FF"/>
                  <w:u w:val="single"/>
                </w:rPr>
                <w:t>i</w:t>
              </w:r>
              <w:r w:rsidRPr="002F6A28">
                <w:rPr>
                  <w:bCs/>
                  <w:i/>
                  <w:iCs/>
                  <w:color w:val="0000FF"/>
                  <w:u w:val="single"/>
                </w:rPr>
                <w:t>ology of the food chain — Horizontal method for the detection, enumeration and serotyping of Salmonella — Part 1: Detection of Salmonella spp. — Amendment 1: Broader range of incubation temperatures, amendment to the status of Annex D, and correction of the composition of MSRV and SC</w:t>
              </w:r>
            </w:hyperlink>
          </w:p>
          <w:p w14:paraId="385D817A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7305, </w:t>
            </w:r>
            <w:r w:rsidRPr="002F6A28">
              <w:rPr>
                <w:bCs/>
                <w:i/>
                <w:iCs/>
              </w:rPr>
              <w:t>Milled cereal products — Determination of fat acidity</w:t>
            </w:r>
          </w:p>
          <w:p w14:paraId="763D03A7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11085, </w:t>
            </w:r>
            <w:r w:rsidRPr="002F6A28">
              <w:rPr>
                <w:bCs/>
                <w:i/>
                <w:iCs/>
              </w:rPr>
              <w:t>Cereals, cereals-based products and animal feeding stuffs — Determination of crude fat and total fat content by the Randall extraction method</w:t>
            </w:r>
            <w:r w:rsidRPr="002F6A28">
              <w:rPr>
                <w:bCs/>
              </w:rPr>
              <w:t xml:space="preserve"> </w:t>
            </w:r>
          </w:p>
          <w:p w14:paraId="1DC211CF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15141, </w:t>
            </w:r>
            <w:r w:rsidRPr="002F6A28">
              <w:rPr>
                <w:bCs/>
                <w:i/>
                <w:iCs/>
              </w:rPr>
              <w:t xml:space="preserve">Cereals and cereal products — Determination of ochratoxin A — High performance liquid chromatographic method with immunoaffinity column </w:t>
            </w:r>
            <w:proofErr w:type="spellStart"/>
            <w:r w:rsidRPr="002F6A28">
              <w:rPr>
                <w:bCs/>
                <w:i/>
                <w:iCs/>
              </w:rPr>
              <w:t>cleanup</w:t>
            </w:r>
            <w:proofErr w:type="spellEnd"/>
            <w:r w:rsidRPr="002F6A28">
              <w:rPr>
                <w:bCs/>
                <w:i/>
                <w:iCs/>
              </w:rPr>
              <w:t xml:space="preserve"> and fluorescence detection</w:t>
            </w:r>
          </w:p>
          <w:p w14:paraId="3931FAA8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16050, </w:t>
            </w:r>
            <w:r w:rsidRPr="002F6A28">
              <w:rPr>
                <w:bCs/>
                <w:i/>
                <w:iCs/>
              </w:rPr>
              <w:t>Foodstuffs — Determination of aflatoxin B1, and the total content of aflatoxins B1, B2, G1 and G2 in cereals, nuts and derived products — High-performance liquid chromatographic method</w:t>
            </w:r>
          </w:p>
          <w:p w14:paraId="4D69CB4F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16649-2, </w:t>
            </w:r>
            <w:r w:rsidRPr="002F6A28">
              <w:rPr>
                <w:bCs/>
                <w:i/>
                <w:iCs/>
              </w:rPr>
              <w:t>Microbiology of food and animal feeding stuffs — Horizontal method for the enumeration of beta-glucuronidase-positive Escherichia coli — Part 2: Colony-count technique at 44 degrees C using 5-bromo-4-chloro-3-indolyl beta-D-glucuronide</w:t>
            </w:r>
          </w:p>
          <w:p w14:paraId="6EA96C17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17239, </w:t>
            </w:r>
            <w:r w:rsidRPr="002F6A28">
              <w:rPr>
                <w:bCs/>
                <w:i/>
                <w:iCs/>
              </w:rPr>
              <w:t>Fruits, vegetables and derived products — Determination of arsenic content — Method using hydride generation atomic absorption spectrometry</w:t>
            </w:r>
          </w:p>
          <w:p w14:paraId="74A498C0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ISO 21527-2, </w:t>
            </w:r>
            <w:hyperlink r:id="rId15" w:tooltip="ISO 21527-2:2008 Microbiology of food and animal feeding stuffs — Horizontal method for the enumeration of yeasts and moulds — Part 2: Colony count technique in products with water activity less than or equal to 0,95" w:history="1">
              <w:r w:rsidRPr="002F6A28">
                <w:rPr>
                  <w:bCs/>
                  <w:i/>
                  <w:iCs/>
                  <w:color w:val="0000FF"/>
                  <w:u w:val="single"/>
                </w:rPr>
                <w:t>microbiol</w:t>
              </w:r>
              <w:bookmarkStart w:id="29" w:name="_GoBack"/>
              <w:bookmarkEnd w:id="29"/>
              <w:r w:rsidRPr="002F6A28">
                <w:rPr>
                  <w:bCs/>
                  <w:i/>
                  <w:iCs/>
                  <w:color w:val="0000FF"/>
                  <w:u w:val="single"/>
                </w:rPr>
                <w:t>o</w:t>
              </w:r>
              <w:r w:rsidRPr="002F6A28">
                <w:rPr>
                  <w:bCs/>
                  <w:i/>
                  <w:iCs/>
                  <w:color w:val="0000FF"/>
                  <w:u w:val="single"/>
                </w:rPr>
                <w:t>gy of food and animal feeding stuffs — horizontal method for the enumeration of yeasts and moulds — part 2: colony count technique in products with water activity less than or equal to 0,95</w:t>
              </w:r>
            </w:hyperlink>
          </w:p>
          <w:p w14:paraId="6984FB41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931.04, </w:t>
            </w:r>
            <w:r w:rsidRPr="002F6A28">
              <w:rPr>
                <w:bCs/>
                <w:i/>
                <w:iCs/>
              </w:rPr>
              <w:t>Loss on drying (moisture) in cacao products</w:t>
            </w:r>
            <w:r w:rsidRPr="002F6A28">
              <w:rPr>
                <w:bCs/>
              </w:rPr>
              <w:t xml:space="preserve"> </w:t>
            </w:r>
            <w:r w:rsidRPr="002F6A28">
              <w:rPr>
                <w:bCs/>
                <w:i/>
                <w:iCs/>
              </w:rPr>
              <w:t>— Gravimetric method</w:t>
            </w:r>
          </w:p>
          <w:p w14:paraId="2DA7D00B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970.21, </w:t>
            </w:r>
            <w:r w:rsidRPr="002F6A28">
              <w:rPr>
                <w:bCs/>
                <w:i/>
                <w:iCs/>
              </w:rPr>
              <w:t>PH of cacao products. Potentiometric method</w:t>
            </w:r>
          </w:p>
          <w:p w14:paraId="19E51143" w14:textId="77777777" w:rsidR="00542145" w:rsidRPr="002F6A28" w:rsidRDefault="00F3485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AOAC 999.11, </w:t>
            </w:r>
            <w:r w:rsidRPr="002F6A28">
              <w:rPr>
                <w:bCs/>
                <w:i/>
                <w:iCs/>
              </w:rPr>
              <w:t xml:space="preserve">Determination of Lead, Cadmium, Copper, Iron, and Zinc in Foods, Atomic Absorption Spectrophotometry after Dry </w:t>
            </w:r>
            <w:proofErr w:type="spellStart"/>
            <w:r w:rsidRPr="002F6A28">
              <w:rPr>
                <w:bCs/>
                <w:i/>
                <w:iCs/>
              </w:rPr>
              <w:t>Ashing</w:t>
            </w:r>
            <w:proofErr w:type="spellEnd"/>
          </w:p>
        </w:tc>
      </w:tr>
      <w:tr w:rsidR="009C1204" w14:paraId="071A9D3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2D5D1" w14:textId="77777777" w:rsidR="00EE3A11" w:rsidRPr="002F6A28" w:rsidRDefault="00F348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1AEA2" w14:textId="77777777" w:rsidR="00EE3A11" w:rsidRPr="002F6A28" w:rsidRDefault="00F3485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 xml:space="preserve">To be determined </w:t>
            </w:r>
            <w:bookmarkEnd w:id="32"/>
          </w:p>
          <w:p w14:paraId="6165527E" w14:textId="77777777" w:rsidR="00EE3A11" w:rsidRPr="002F6A28" w:rsidRDefault="00F3485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To be determined </w:t>
            </w:r>
            <w:bookmarkEnd w:id="35"/>
          </w:p>
        </w:tc>
      </w:tr>
      <w:tr w:rsidR="009C1204" w14:paraId="3D622F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E20F9" w14:textId="77777777" w:rsidR="00F85C99" w:rsidRPr="002F6A28" w:rsidRDefault="00F348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3A9B3" w14:textId="77777777" w:rsidR="00F85C99" w:rsidRPr="002F6A28" w:rsidRDefault="00F3485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9C1204" w:rsidRPr="001521F4" w14:paraId="1A86B1A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AC6902E" w14:textId="77777777" w:rsidR="00F85C99" w:rsidRPr="002F6A28" w:rsidRDefault="00F3485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E9626C1" w14:textId="77777777" w:rsidR="00F85C99" w:rsidRPr="002F6A28" w:rsidRDefault="00F3485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1597F45" w14:textId="77777777" w:rsidR="00542145" w:rsidRPr="003549F2" w:rsidRDefault="00F3485B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3549F2">
              <w:rPr>
                <w:lang w:val="fr-CH"/>
              </w:rPr>
              <w:t>Documentation and Information Centre Division at BBN</w:t>
            </w:r>
            <w:r w:rsidRPr="003549F2">
              <w:rPr>
                <w:lang w:val="fr-CH"/>
              </w:rPr>
              <w:br/>
              <w:t>Boulevard de la Tanzanie N° 500</w:t>
            </w:r>
            <w:r w:rsidRPr="003549F2">
              <w:rPr>
                <w:lang w:val="fr-CH"/>
              </w:rPr>
              <w:br/>
              <w:t>BP: 3535 Bujumbura, Burundi</w:t>
            </w:r>
            <w:r w:rsidRPr="003549F2">
              <w:rPr>
                <w:lang w:val="fr-CH"/>
              </w:rPr>
              <w:br/>
              <w:t>Tel: +25722221815 or +25722221577</w:t>
            </w:r>
            <w:r w:rsidRPr="003549F2">
              <w:rPr>
                <w:lang w:val="fr-CH"/>
              </w:rPr>
              <w:br/>
              <w:t xml:space="preserve">E- Mail: </w:t>
            </w:r>
            <w:hyperlink r:id="rId16" w:history="1">
              <w:r w:rsidRPr="003549F2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3549F2">
              <w:rPr>
                <w:lang w:val="fr-CH"/>
              </w:rPr>
              <w:br/>
              <w:t xml:space="preserve">Web site: </w:t>
            </w:r>
            <w:hyperlink r:id="rId17" w:history="1">
              <w:r w:rsidRPr="003549F2">
                <w:rPr>
                  <w:color w:val="0000FF"/>
                  <w:u w:val="single"/>
                  <w:lang w:val="fr-CH"/>
                </w:rPr>
                <w:t>www.bbnburundi.org</w:t>
              </w:r>
            </w:hyperlink>
          </w:p>
          <w:p w14:paraId="71746D01" w14:textId="77777777" w:rsidR="00542145" w:rsidRPr="003549F2" w:rsidRDefault="001521F4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18" w:history="1">
              <w:r w:rsidR="00F3485B" w:rsidRPr="003549F2">
                <w:rPr>
                  <w:color w:val="0000FF"/>
                  <w:u w:val="single"/>
                  <w:lang w:val="fr-CH"/>
                </w:rPr>
                <w:t>https://bbnburundi.org/wp-content/uploads/2020/12/DEAS-1031-2020-Cocoa-powder-and-cocoa-Specification.pdf</w:t>
              </w:r>
            </w:hyperlink>
            <w:bookmarkEnd w:id="41"/>
          </w:p>
        </w:tc>
      </w:tr>
    </w:tbl>
    <w:p w14:paraId="3C59477A" w14:textId="77777777" w:rsidR="00EE3A11" w:rsidRPr="003549F2" w:rsidRDefault="00EE3A11" w:rsidP="002F6A28">
      <w:pPr>
        <w:rPr>
          <w:lang w:val="fr-CH"/>
        </w:rPr>
      </w:pPr>
    </w:p>
    <w:sectPr w:rsidR="00EE3A11" w:rsidRPr="003549F2" w:rsidSect="00760D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3396" w14:textId="77777777" w:rsidR="00A63498" w:rsidRDefault="00F3485B">
      <w:r>
        <w:separator/>
      </w:r>
    </w:p>
  </w:endnote>
  <w:endnote w:type="continuationSeparator" w:id="0">
    <w:p w14:paraId="0E654D25" w14:textId="77777777" w:rsidR="00A63498" w:rsidRDefault="00F3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4831" w14:textId="77777777" w:rsidR="009239F7" w:rsidRPr="002F6A28" w:rsidRDefault="00F3485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3CC8" w14:textId="77777777" w:rsidR="009239F7" w:rsidRPr="002F6A28" w:rsidRDefault="00F3485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844DB" w14:textId="716BE76C" w:rsidR="00EE3A11" w:rsidRPr="002F6A28" w:rsidRDefault="00F3485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F2EE" w14:textId="77777777" w:rsidR="00A63498" w:rsidRDefault="00F3485B">
      <w:r>
        <w:separator/>
      </w:r>
    </w:p>
  </w:footnote>
  <w:footnote w:type="continuationSeparator" w:id="0">
    <w:p w14:paraId="0479E0A6" w14:textId="77777777" w:rsidR="00A63498" w:rsidRDefault="00F3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A1A5" w14:textId="77777777" w:rsidR="009239F7" w:rsidRPr="002F6A28" w:rsidRDefault="00F348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03CFA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5B4121" w14:textId="77777777" w:rsidR="009239F7" w:rsidRPr="002F6A28" w:rsidRDefault="00F348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DDE4AB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1747" w14:textId="137B0498" w:rsidR="009239F7" w:rsidRPr="002F6A28" w:rsidRDefault="00F348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G/TBT/N/BDI/87</w:t>
    </w:r>
    <w:bookmarkEnd w:id="42"/>
  </w:p>
  <w:p w14:paraId="1650F63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02FD97" w14:textId="77777777" w:rsidR="009239F7" w:rsidRPr="002F6A28" w:rsidRDefault="00F348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C7609E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1204" w14:paraId="6EA499D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1475A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F2DA1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C1204" w14:paraId="60A0984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ADA006" w14:textId="77777777" w:rsidR="00ED54E0" w:rsidRPr="009239F7" w:rsidRDefault="00F3485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96ACD47" wp14:editId="115218B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7410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E0C98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C1204" w14:paraId="76B0D31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FF0A9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4686DE" w14:textId="77777777" w:rsidR="009239F7" w:rsidRPr="002F6A28" w:rsidRDefault="00F3485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G/TBT/N/BDI/87</w:t>
          </w:r>
          <w:bookmarkEnd w:id="44"/>
        </w:p>
      </w:tc>
    </w:tr>
    <w:tr w:rsidR="009C1204" w14:paraId="50AB33B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9E9DB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14CA8B" w14:textId="1C935397" w:rsidR="00ED54E0" w:rsidRPr="009239F7" w:rsidRDefault="00F3485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6 January 2021</w:t>
          </w:r>
        </w:p>
      </w:tc>
    </w:tr>
    <w:tr w:rsidR="009C1204" w14:paraId="102406E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EB47F2" w14:textId="495BA85A" w:rsidR="00ED54E0" w:rsidRPr="009239F7" w:rsidRDefault="00F3485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1521F4">
            <w:rPr>
              <w:color w:val="FF0000"/>
              <w:szCs w:val="16"/>
            </w:rPr>
            <w:t>0201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33FAAA" w14:textId="77777777" w:rsidR="00ED54E0" w:rsidRPr="009239F7" w:rsidRDefault="00F3485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C1204" w14:paraId="45240C7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28A547" w14:textId="77777777" w:rsidR="00ED54E0" w:rsidRPr="009239F7" w:rsidRDefault="00F3485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596FD5" w14:textId="77777777" w:rsidR="00ED54E0" w:rsidRPr="002F6A28" w:rsidRDefault="00F3485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2FEA25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C4F6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A6A43E" w:tentative="1">
      <w:start w:val="1"/>
      <w:numFmt w:val="lowerLetter"/>
      <w:lvlText w:val="%2."/>
      <w:lvlJc w:val="left"/>
      <w:pPr>
        <w:ind w:left="1080" w:hanging="360"/>
      </w:pPr>
    </w:lvl>
    <w:lvl w:ilvl="2" w:tplc="7FF44882" w:tentative="1">
      <w:start w:val="1"/>
      <w:numFmt w:val="lowerRoman"/>
      <w:lvlText w:val="%3."/>
      <w:lvlJc w:val="right"/>
      <w:pPr>
        <w:ind w:left="1800" w:hanging="180"/>
      </w:pPr>
    </w:lvl>
    <w:lvl w:ilvl="3" w:tplc="09D8E8C6" w:tentative="1">
      <w:start w:val="1"/>
      <w:numFmt w:val="decimal"/>
      <w:lvlText w:val="%4."/>
      <w:lvlJc w:val="left"/>
      <w:pPr>
        <w:ind w:left="2520" w:hanging="360"/>
      </w:pPr>
    </w:lvl>
    <w:lvl w:ilvl="4" w:tplc="9A680E48" w:tentative="1">
      <w:start w:val="1"/>
      <w:numFmt w:val="lowerLetter"/>
      <w:lvlText w:val="%5."/>
      <w:lvlJc w:val="left"/>
      <w:pPr>
        <w:ind w:left="3240" w:hanging="360"/>
      </w:pPr>
    </w:lvl>
    <w:lvl w:ilvl="5" w:tplc="39BEB842" w:tentative="1">
      <w:start w:val="1"/>
      <w:numFmt w:val="lowerRoman"/>
      <w:lvlText w:val="%6."/>
      <w:lvlJc w:val="right"/>
      <w:pPr>
        <w:ind w:left="3960" w:hanging="180"/>
      </w:pPr>
    </w:lvl>
    <w:lvl w:ilvl="6" w:tplc="5B846CBE" w:tentative="1">
      <w:start w:val="1"/>
      <w:numFmt w:val="decimal"/>
      <w:lvlText w:val="%7."/>
      <w:lvlJc w:val="left"/>
      <w:pPr>
        <w:ind w:left="4680" w:hanging="360"/>
      </w:pPr>
    </w:lvl>
    <w:lvl w:ilvl="7" w:tplc="4F0CD22E" w:tentative="1">
      <w:start w:val="1"/>
      <w:numFmt w:val="lowerLetter"/>
      <w:lvlText w:val="%8."/>
      <w:lvlJc w:val="left"/>
      <w:pPr>
        <w:ind w:left="5400" w:hanging="360"/>
      </w:pPr>
    </w:lvl>
    <w:lvl w:ilvl="8" w:tplc="BA1695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62615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548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06E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E66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FE91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3849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56D1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1E08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E210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36F7"/>
    <w:rsid w:val="00125032"/>
    <w:rsid w:val="0013337F"/>
    <w:rsid w:val="001521F4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49F2"/>
    <w:rsid w:val="003572B4"/>
    <w:rsid w:val="003723A9"/>
    <w:rsid w:val="00381B96"/>
    <w:rsid w:val="00383F7A"/>
    <w:rsid w:val="00396AF4"/>
    <w:rsid w:val="003B2BBF"/>
    <w:rsid w:val="003B40C7"/>
    <w:rsid w:val="0041584A"/>
    <w:rsid w:val="004230D7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2145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1204"/>
    <w:rsid w:val="009D1D8C"/>
    <w:rsid w:val="009D1FF8"/>
    <w:rsid w:val="009E75ED"/>
    <w:rsid w:val="009F1F2F"/>
    <w:rsid w:val="009F21A8"/>
    <w:rsid w:val="00A6057A"/>
    <w:rsid w:val="00A611FF"/>
    <w:rsid w:val="00A63498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485B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EC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burundi.org" TargetMode="External"/><Relationship Id="rId13" Type="http://schemas.openxmlformats.org/officeDocument/2006/relationships/hyperlink" Target="https://www.iso.org/en/contents/data/standard/01/15/11544.html" TargetMode="External"/><Relationship Id="rId18" Type="http://schemas.openxmlformats.org/officeDocument/2006/relationships/hyperlink" Target="https://bbnburundi.org/wp-content/uploads/2020/12/DEAS-1031-2020-Cocoa-powder-and-cocoa-Specification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info@bbnburundi.org" TargetMode="External"/><Relationship Id="rId12" Type="http://schemas.openxmlformats.org/officeDocument/2006/relationships/hyperlink" Target="https://www.iso.org/en/contents/data/standard/05/37/53728.html" TargetMode="External"/><Relationship Id="rId17" Type="http://schemas.openxmlformats.org/officeDocument/2006/relationships/hyperlink" Target="http://www.bbnburundi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bbnburundi.or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o.org/en/contents/data/standard/06/82/68203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iso.org/contents/data/standard/03/82/38276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so.org/en/contents/data/standard/03/72/37264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o.org/en/contents/data/standard/00/61/6174.html" TargetMode="External"/><Relationship Id="rId14" Type="http://schemas.openxmlformats.org/officeDocument/2006/relationships/hyperlink" Target="https://www.iso.org/en/contents/data/standard/07/66/76671.html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2021-01-06T09:23:00Z</dcterms:created>
  <dcterms:modified xsi:type="dcterms:W3CDTF">2021-01-06T11:20:00Z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260e7970-4855-4603-9e0b-15d05424d12c</vt:lpwstr>
  </property>
  <property fmtid="{D5CDD505-2E9C-101B-9397-08002B2CF9AE}" pid="4" name="WTOCLASSIFICATION">
    <vt:lpwstr>WTO OFFICIAL</vt:lpwstr>
  </property>
</Properties>
</file>