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9C82" w14:textId="77777777" w:rsidR="009239F7" w:rsidRPr="002F6A28" w:rsidRDefault="00B54C9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6FBD83C" w14:textId="77777777" w:rsidR="009239F7" w:rsidRPr="002F6A28" w:rsidRDefault="00B54C96" w:rsidP="002F6A28">
      <w:pPr>
        <w:jc w:val="center"/>
      </w:pPr>
      <w:r w:rsidRPr="002F6A28">
        <w:t>The following notification is being circulated in accordance with Article 10.6</w:t>
      </w:r>
    </w:p>
    <w:p w14:paraId="06A3215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150B3" w14:paraId="4E4AFDB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B4281D0" w14:textId="77777777" w:rsidR="00F85C99" w:rsidRPr="002F6A28" w:rsidRDefault="00B54C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17ACA6E" w14:textId="77777777" w:rsidR="00F85C99" w:rsidRPr="002F6A28" w:rsidRDefault="00B54C9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14:paraId="5EB48479" w14:textId="77777777" w:rsidR="00F85C99" w:rsidRPr="002F6A28" w:rsidRDefault="00B54C9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150B3" w14:paraId="39EB19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4EA31" w14:textId="77777777" w:rsidR="00F85C99" w:rsidRPr="002F6A28" w:rsidRDefault="00B54C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92BED" w14:textId="77777777" w:rsidR="00F85C99" w:rsidRPr="002F6A28" w:rsidRDefault="00B54C9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BA6D991" w14:textId="77777777" w:rsidR="001E5A03" w:rsidRPr="002F6A28" w:rsidRDefault="00B54C96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 xml:space="preserve">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Cairo-Egypt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+20222845528</w:t>
            </w:r>
            <w:r w:rsidRPr="002F6A28">
              <w:br/>
              <w:t>Fax: +20222845504</w:t>
            </w:r>
            <w:bookmarkEnd w:id="5"/>
          </w:p>
          <w:p w14:paraId="7AF591E6" w14:textId="77777777" w:rsidR="00F85C99" w:rsidRPr="002F6A28" w:rsidRDefault="00B54C9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150B3" w14:paraId="7C280D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D8C67" w14:textId="77777777" w:rsidR="00F85C99" w:rsidRPr="002F6A28" w:rsidRDefault="00B54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FFC1E" w14:textId="77777777" w:rsidR="00F85C99" w:rsidRPr="0058336F" w:rsidRDefault="00B54C9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150B3" w14:paraId="487BB3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071CC" w14:textId="77777777" w:rsidR="00F85C99" w:rsidRPr="002F6A28" w:rsidRDefault="00B54C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A6684" w14:textId="77777777" w:rsidR="00F85C99" w:rsidRPr="002F6A28" w:rsidRDefault="00B54C9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Cheese (ICS 67.100.30)</w:t>
            </w:r>
            <w:bookmarkStart w:id="20" w:name="sps3a"/>
            <w:bookmarkEnd w:id="20"/>
          </w:p>
        </w:tc>
      </w:tr>
      <w:tr w:rsidR="00D150B3" w14:paraId="790BDD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C2990" w14:textId="77777777" w:rsidR="00F85C99" w:rsidRPr="002F6A28" w:rsidRDefault="00B54C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35E78" w14:textId="77777777" w:rsidR="00F85C99" w:rsidRPr="002F6A28" w:rsidRDefault="00B54C9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Ministerial Decree No. 611/2020 (2 pages, in Arabic) mandating the Egyptian Standard ES 8390 "General Standard for Cheese" (9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150B3" w14:paraId="2F1FEA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616FC" w14:textId="77777777" w:rsidR="00F85C99" w:rsidRPr="002F6A28" w:rsidRDefault="00B54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CA1FB" w14:textId="77777777" w:rsidR="00F85C99" w:rsidRPr="002F6A28" w:rsidRDefault="00B54C9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Ministerial Decree No. 611/2020 gives the producers and importers a six-month transitional period to abide by the Egyptian Standard ES 8390 "General Standard for Cheese" (9 pages, in Arabic).</w:t>
            </w:r>
          </w:p>
          <w:p w14:paraId="527EEB41" w14:textId="77777777" w:rsidR="00FE448B" w:rsidRPr="00C379C8" w:rsidRDefault="00B54C96" w:rsidP="002F6A28">
            <w:pPr>
              <w:spacing w:after="120"/>
            </w:pPr>
            <w:r w:rsidRPr="00C379C8">
              <w:t>Moreover ES 8390 cancels and supersedes the following:</w:t>
            </w:r>
          </w:p>
          <w:p w14:paraId="6A140AFB" w14:textId="77777777" w:rsidR="00FE448B" w:rsidRPr="00C379C8" w:rsidRDefault="00B54C96" w:rsidP="002F6A28">
            <w:pPr>
              <w:spacing w:after="120"/>
            </w:pPr>
            <w:r w:rsidRPr="00C379C8">
              <w:t>-       ES No. 1007-1/2005 "Hard Cheese Part One: General Standard for Hard Cheese".</w:t>
            </w:r>
          </w:p>
          <w:p w14:paraId="1DF62E61" w14:textId="77777777" w:rsidR="00FE448B" w:rsidRPr="00C379C8" w:rsidRDefault="00B54C96" w:rsidP="002F6A28">
            <w:pPr>
              <w:spacing w:after="120"/>
            </w:pPr>
            <w:r w:rsidRPr="00C379C8">
              <w:t>-       ES No. 1008-1/2005 "Soft Cheese Part One: General Standard for Soft Cheese".</w:t>
            </w:r>
          </w:p>
          <w:p w14:paraId="085E07FF" w14:textId="77777777" w:rsidR="00FE448B" w:rsidRPr="00C379C8" w:rsidRDefault="00B54C96" w:rsidP="002F6A28">
            <w:pPr>
              <w:spacing w:after="120"/>
            </w:pPr>
            <w:r w:rsidRPr="00C379C8">
              <w:t xml:space="preserve">-       ES No. 1183/2005 "General Standard for Semi Hard Cheese" </w:t>
            </w:r>
          </w:p>
          <w:p w14:paraId="1A65836D" w14:textId="77777777" w:rsidR="00FE448B" w:rsidRPr="00C379C8" w:rsidRDefault="00B54C96" w:rsidP="002F6A28">
            <w:pPr>
              <w:spacing w:after="120"/>
            </w:pPr>
            <w:r w:rsidRPr="00C379C8">
              <w:t>It should be noted that the Egyptian Standards ES No. 1007-1/2005, ES No. 1008-1/2005 and ES No. 1183/2005 that were mandated by the Ministerial Decree No. 515/2005 (10</w:t>
            </w:r>
            <w:r>
              <w:t> </w:t>
            </w:r>
            <w:r w:rsidRPr="00C379C8">
              <w:t>pages, in Arabic) were formerly notified in G/TBT/N/EGY/2 dated 14 December 2005.</w:t>
            </w:r>
          </w:p>
          <w:p w14:paraId="436FB282" w14:textId="77777777" w:rsidR="00FE448B" w:rsidRPr="00C379C8" w:rsidRDefault="00B54C96" w:rsidP="002F6A28">
            <w:pPr>
              <w:spacing w:before="120" w:after="120"/>
            </w:pPr>
            <w:r w:rsidRPr="00C379C8">
              <w:t>Worth mentioning is that ES 8390 is technically identical with modification with CXS</w:t>
            </w:r>
            <w:r>
              <w:t> </w:t>
            </w:r>
            <w:r w:rsidRPr="00C379C8">
              <w:t>283</w:t>
            </w:r>
            <w:r>
              <w:noBreakHyphen/>
            </w:r>
            <w:r w:rsidRPr="00C379C8">
              <w:t>1978 Formerly CODEX STAN A-6-1973. Adopted in 1973. Revised in 1999</w:t>
            </w:r>
            <w:r w:rsidR="00EC7CA5">
              <w:t>.</w:t>
            </w:r>
            <w:r w:rsidRPr="00C379C8">
              <w:t xml:space="preserve"> Amended in 2006, 2008, 2010, 2013, 2018.</w:t>
            </w:r>
            <w:bookmarkStart w:id="26" w:name="sps6a"/>
            <w:bookmarkEnd w:id="26"/>
          </w:p>
        </w:tc>
      </w:tr>
      <w:tr w:rsidR="00D150B3" w14:paraId="4A4C98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E03E4" w14:textId="77777777" w:rsidR="00F85C99" w:rsidRPr="002F6A28" w:rsidRDefault="00B54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845DA" w14:textId="77777777" w:rsidR="00F85C99" w:rsidRPr="002F6A28" w:rsidRDefault="00B54C9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Human health and consumer protection; Other</w:t>
            </w:r>
            <w:bookmarkStart w:id="28" w:name="sps7f"/>
            <w:bookmarkEnd w:id="28"/>
            <w:r w:rsidR="00612EDE">
              <w:t xml:space="preserve"> </w:t>
            </w:r>
          </w:p>
        </w:tc>
      </w:tr>
      <w:tr w:rsidR="00D150B3" w14:paraId="3F7353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52551" w14:textId="77777777" w:rsidR="00F85C99" w:rsidRPr="002F6A28" w:rsidRDefault="00B54C9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593E0" w14:textId="77777777" w:rsidR="00072B36" w:rsidRPr="002F6A28" w:rsidRDefault="00B54C9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0A6F788" w14:textId="77777777" w:rsidR="001E5A03" w:rsidRPr="002F6A28" w:rsidRDefault="00B54C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Ministerial Decree No. 611/2021.</w:t>
            </w:r>
          </w:p>
          <w:p w14:paraId="7072D93F" w14:textId="77777777" w:rsidR="001E5A03" w:rsidRPr="002F6A28" w:rsidRDefault="00B54C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Codex Stan. No. 283-1978, Amendment 2018.</w:t>
            </w:r>
          </w:p>
          <w:p w14:paraId="0105329D" w14:textId="77777777" w:rsidR="001E5A03" w:rsidRPr="002F6A28" w:rsidRDefault="00B54C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Ministerial Decree 515/2005.</w:t>
            </w:r>
          </w:p>
        </w:tc>
      </w:tr>
      <w:tr w:rsidR="00D150B3" w14:paraId="1032E94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FE43B" w14:textId="77777777" w:rsidR="00EE3A11" w:rsidRPr="002F6A28" w:rsidRDefault="00B54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392AF" w14:textId="77777777" w:rsidR="00EE3A11" w:rsidRPr="002F6A28" w:rsidRDefault="00B54C9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4 December 2020</w:t>
            </w:r>
            <w:bookmarkStart w:id="31" w:name="sps10a"/>
            <w:bookmarkStart w:id="32" w:name="sps10b"/>
            <w:bookmarkEnd w:id="31"/>
            <w:bookmarkEnd w:id="32"/>
          </w:p>
          <w:p w14:paraId="54DF28F4" w14:textId="77777777" w:rsidR="00EE3A11" w:rsidRPr="002F6A28" w:rsidRDefault="00B54C9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15 January 2021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D150B3" w14:paraId="7E5287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B9A44" w14:textId="77777777" w:rsidR="00F85C99" w:rsidRPr="002F6A28" w:rsidRDefault="00B54C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9DDE5" w14:textId="77777777" w:rsidR="00F85C99" w:rsidRPr="002F6A28" w:rsidRDefault="00B54C9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N/A</w:t>
            </w:r>
            <w:bookmarkStart w:id="37" w:name="sps12a"/>
            <w:bookmarkEnd w:id="37"/>
          </w:p>
        </w:tc>
      </w:tr>
      <w:tr w:rsidR="00D150B3" w14:paraId="387CAB0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F1447CE" w14:textId="77777777" w:rsidR="00F85C99" w:rsidRPr="002F6A28" w:rsidRDefault="00B54C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8137F55" w14:textId="77777777" w:rsidR="00F85C99" w:rsidRPr="002F6A28" w:rsidRDefault="00B54C9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F089D05" w14:textId="77777777" w:rsidR="001E5A03" w:rsidRPr="002F6A28" w:rsidRDefault="00B54C96" w:rsidP="00B16145">
            <w:pPr>
              <w:keepNext/>
              <w:keepLines/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 xml:space="preserve">Address: 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Cairo- Egypt</w:t>
            </w:r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bookmarkEnd w:id="41"/>
          </w:p>
        </w:tc>
      </w:tr>
    </w:tbl>
    <w:p w14:paraId="21BACA4C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BEDB" w14:textId="77777777" w:rsidR="00E04717" w:rsidRDefault="00B54C96">
      <w:r>
        <w:separator/>
      </w:r>
    </w:p>
  </w:endnote>
  <w:endnote w:type="continuationSeparator" w:id="0">
    <w:p w14:paraId="75C7066F" w14:textId="77777777" w:rsidR="00E04717" w:rsidRDefault="00B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5008" w14:textId="77777777" w:rsidR="009239F7" w:rsidRPr="002F6A28" w:rsidRDefault="00B54C9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1C8A" w14:textId="77777777" w:rsidR="009239F7" w:rsidRPr="002F6A28" w:rsidRDefault="00B54C9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E140" w14:textId="77777777" w:rsidR="00EE3A11" w:rsidRPr="002F6A28" w:rsidRDefault="00B54C9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7E68" w14:textId="77777777" w:rsidR="00E04717" w:rsidRDefault="00B54C96">
      <w:r>
        <w:separator/>
      </w:r>
    </w:p>
  </w:footnote>
  <w:footnote w:type="continuationSeparator" w:id="0">
    <w:p w14:paraId="36313B63" w14:textId="77777777" w:rsidR="00E04717" w:rsidRDefault="00B5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AF2F" w14:textId="77777777" w:rsidR="009239F7" w:rsidRPr="002F6A28" w:rsidRDefault="00B54C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5CD719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8CA88B" w14:textId="77777777" w:rsidR="009239F7" w:rsidRPr="002F6A28" w:rsidRDefault="00B54C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02AB6E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8387" w14:textId="77777777" w:rsidR="009239F7" w:rsidRPr="002F6A28" w:rsidRDefault="00B54C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G/TBT/N/EGY/283</w:t>
    </w:r>
    <w:bookmarkEnd w:id="42"/>
  </w:p>
  <w:p w14:paraId="00BA7CE8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567FDD" w14:textId="77777777" w:rsidR="009239F7" w:rsidRPr="002F6A28" w:rsidRDefault="00B54C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7401E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50B3" w14:paraId="7338E17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24442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56FD1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150B3" w14:paraId="4E62779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2E0783" w14:textId="77777777" w:rsidR="00ED54E0" w:rsidRPr="009239F7" w:rsidRDefault="00B54C9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0CED92" wp14:editId="3D02DDF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69353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E32DD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150B3" w14:paraId="6C7D549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9361B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191667" w14:textId="77777777" w:rsidR="009239F7" w:rsidRPr="002F6A28" w:rsidRDefault="00B54C9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G/TBT/N/EGY/283</w:t>
          </w:r>
          <w:bookmarkEnd w:id="44"/>
        </w:p>
      </w:tc>
    </w:tr>
    <w:tr w:rsidR="00D150B3" w14:paraId="72C0F3F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329A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00DA3C" w14:textId="6A655B6B" w:rsidR="00ED54E0" w:rsidRPr="009239F7" w:rsidRDefault="00B54C9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30 March 2021</w:t>
          </w:r>
        </w:p>
      </w:tc>
    </w:tr>
    <w:tr w:rsidR="00D150B3" w14:paraId="3FAF192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5CC942" w14:textId="1A158F8E" w:rsidR="00ED54E0" w:rsidRPr="009239F7" w:rsidRDefault="00B54C9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EC7FE2">
            <w:rPr>
              <w:color w:val="FF0000"/>
              <w:szCs w:val="16"/>
            </w:rPr>
            <w:t>2568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A1EA87" w14:textId="77777777" w:rsidR="00ED54E0" w:rsidRPr="009239F7" w:rsidRDefault="00B54C9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150B3" w14:paraId="35B0A41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63E9E5" w14:textId="77777777" w:rsidR="00ED54E0" w:rsidRPr="009239F7" w:rsidRDefault="00B54C9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10C70B" w14:textId="77777777" w:rsidR="00ED54E0" w:rsidRPr="002F6A28" w:rsidRDefault="00B54C9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4942847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9420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E85064" w:tentative="1">
      <w:start w:val="1"/>
      <w:numFmt w:val="lowerLetter"/>
      <w:lvlText w:val="%2."/>
      <w:lvlJc w:val="left"/>
      <w:pPr>
        <w:ind w:left="1080" w:hanging="360"/>
      </w:pPr>
    </w:lvl>
    <w:lvl w:ilvl="2" w:tplc="73E2069E" w:tentative="1">
      <w:start w:val="1"/>
      <w:numFmt w:val="lowerRoman"/>
      <w:lvlText w:val="%3."/>
      <w:lvlJc w:val="right"/>
      <w:pPr>
        <w:ind w:left="1800" w:hanging="180"/>
      </w:pPr>
    </w:lvl>
    <w:lvl w:ilvl="3" w:tplc="4808CCDA" w:tentative="1">
      <w:start w:val="1"/>
      <w:numFmt w:val="decimal"/>
      <w:lvlText w:val="%4."/>
      <w:lvlJc w:val="left"/>
      <w:pPr>
        <w:ind w:left="2520" w:hanging="360"/>
      </w:pPr>
    </w:lvl>
    <w:lvl w:ilvl="4" w:tplc="58EA8D2C" w:tentative="1">
      <w:start w:val="1"/>
      <w:numFmt w:val="lowerLetter"/>
      <w:lvlText w:val="%5."/>
      <w:lvlJc w:val="left"/>
      <w:pPr>
        <w:ind w:left="3240" w:hanging="360"/>
      </w:pPr>
    </w:lvl>
    <w:lvl w:ilvl="5" w:tplc="490A5646" w:tentative="1">
      <w:start w:val="1"/>
      <w:numFmt w:val="lowerRoman"/>
      <w:lvlText w:val="%6."/>
      <w:lvlJc w:val="right"/>
      <w:pPr>
        <w:ind w:left="3960" w:hanging="180"/>
      </w:pPr>
    </w:lvl>
    <w:lvl w:ilvl="6" w:tplc="22B262FE" w:tentative="1">
      <w:start w:val="1"/>
      <w:numFmt w:val="decimal"/>
      <w:lvlText w:val="%7."/>
      <w:lvlJc w:val="left"/>
      <w:pPr>
        <w:ind w:left="4680" w:hanging="360"/>
      </w:pPr>
    </w:lvl>
    <w:lvl w:ilvl="7" w:tplc="453458EA" w:tentative="1">
      <w:start w:val="1"/>
      <w:numFmt w:val="lowerLetter"/>
      <w:lvlText w:val="%8."/>
      <w:lvlJc w:val="left"/>
      <w:pPr>
        <w:ind w:left="5400" w:hanging="360"/>
      </w:pPr>
    </w:lvl>
    <w:lvl w:ilvl="8" w:tplc="A482AE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20AAF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148D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3698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DA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BAB7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1E7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98D0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CCF9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46B1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1E02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5A03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2EDE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76F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4C96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50B3"/>
    <w:rsid w:val="00D32587"/>
    <w:rsid w:val="00D52A9D"/>
    <w:rsid w:val="00D55AAD"/>
    <w:rsid w:val="00D70F5B"/>
    <w:rsid w:val="00D747AE"/>
    <w:rsid w:val="00D85BD9"/>
    <w:rsid w:val="00D9226C"/>
    <w:rsid w:val="00DA20BD"/>
    <w:rsid w:val="00DE50DB"/>
    <w:rsid w:val="00DF6AE1"/>
    <w:rsid w:val="00E04717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7CA5"/>
    <w:rsid w:val="00EC7FE2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A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2427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2021-03-29T14:13:00Z</dcterms:created>
  <dcterms:modified xsi:type="dcterms:W3CDTF">2021-03-30T07:36:00Z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73e5ef79-966d-4e24-8266-ebd09ff22ece</vt:lpwstr>
  </property>
  <property fmtid="{D5CDD505-2E9C-101B-9397-08002B2CF9AE}" pid="4" name="WTOCLASSIFICATION">
    <vt:lpwstr>WTO OFFICIAL</vt:lpwstr>
  </property>
</Properties>
</file>