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408E3" w14:textId="77777777" w:rsidR="009239F7" w:rsidRPr="002F6A28" w:rsidRDefault="00913DD7" w:rsidP="002F6A28">
      <w:pPr>
        <w:pStyle w:val="Titre"/>
        <w:rPr>
          <w:caps w:val="0"/>
          <w:kern w:val="0"/>
        </w:rPr>
      </w:pPr>
      <w:r w:rsidRPr="002F6A28">
        <w:rPr>
          <w:caps w:val="0"/>
          <w:kern w:val="0"/>
        </w:rPr>
        <w:t>NOTIFICATION</w:t>
      </w:r>
    </w:p>
    <w:p w14:paraId="0BA5AD48" w14:textId="77777777" w:rsidR="009239F7" w:rsidRPr="002F6A28" w:rsidRDefault="00913DD7" w:rsidP="002F6A28">
      <w:pPr>
        <w:jc w:val="center"/>
      </w:pPr>
      <w:r w:rsidRPr="002F6A28">
        <w:t>The following notification is being circulated in accordance with Article 10.6</w:t>
      </w:r>
    </w:p>
    <w:p w14:paraId="6DF55B3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0474A" w14:paraId="7357D239" w14:textId="77777777" w:rsidTr="0069259F">
        <w:tc>
          <w:tcPr>
            <w:tcW w:w="713" w:type="dxa"/>
            <w:tcBorders>
              <w:bottom w:val="single" w:sz="6" w:space="0" w:color="auto"/>
            </w:tcBorders>
            <w:shd w:val="clear" w:color="auto" w:fill="auto"/>
          </w:tcPr>
          <w:p w14:paraId="78B8AEA2" w14:textId="77777777" w:rsidR="00F85C99" w:rsidRPr="002F6A28" w:rsidRDefault="00913DD7" w:rsidP="002F6A28">
            <w:pPr>
              <w:spacing w:before="120" w:after="120"/>
              <w:jc w:val="left"/>
            </w:pPr>
            <w:r w:rsidRPr="002F6A28">
              <w:rPr>
                <w:b/>
              </w:rPr>
              <w:t>1.</w:t>
            </w:r>
          </w:p>
        </w:tc>
        <w:tc>
          <w:tcPr>
            <w:tcW w:w="8546" w:type="dxa"/>
            <w:tcBorders>
              <w:bottom w:val="single" w:sz="6" w:space="0" w:color="auto"/>
            </w:tcBorders>
            <w:shd w:val="clear" w:color="auto" w:fill="auto"/>
          </w:tcPr>
          <w:p w14:paraId="60106779" w14:textId="77777777" w:rsidR="00F85C99" w:rsidRPr="002F6A28" w:rsidRDefault="00913DD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Malawi</w:t>
            </w:r>
            <w:bookmarkEnd w:id="1"/>
            <w:r w:rsidRPr="002F6A28">
              <w:t xml:space="preserve"> </w:t>
            </w:r>
          </w:p>
          <w:p w14:paraId="705E7913" w14:textId="77777777" w:rsidR="00F85C99" w:rsidRPr="002F6A28" w:rsidRDefault="00913DD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0474A" w14:paraId="30E1F6CC" w14:textId="77777777" w:rsidTr="0069259F">
        <w:tc>
          <w:tcPr>
            <w:tcW w:w="713" w:type="dxa"/>
            <w:tcBorders>
              <w:top w:val="single" w:sz="6" w:space="0" w:color="auto"/>
              <w:bottom w:val="single" w:sz="6" w:space="0" w:color="auto"/>
            </w:tcBorders>
            <w:shd w:val="clear" w:color="auto" w:fill="auto"/>
          </w:tcPr>
          <w:p w14:paraId="0B28CC85" w14:textId="77777777" w:rsidR="00F85C99" w:rsidRPr="002F6A28" w:rsidRDefault="00913DD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73ACEE0" w14:textId="77777777" w:rsidR="00F85C99" w:rsidRPr="002F6A28" w:rsidRDefault="00913DD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Malawi Bureau of Standards</w:t>
            </w:r>
            <w:bookmarkEnd w:id="5"/>
          </w:p>
          <w:p w14:paraId="661F48EE" w14:textId="77777777" w:rsidR="00F85C99" w:rsidRPr="002F6A28" w:rsidRDefault="00913DD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93DBF55" w14:textId="77777777" w:rsidR="009B7C0F" w:rsidRPr="002F6A28" w:rsidRDefault="00913DD7" w:rsidP="00AA646C">
            <w:pPr>
              <w:spacing w:after="120"/>
              <w:jc w:val="left"/>
            </w:pPr>
            <w:r w:rsidRPr="002F6A28">
              <w:t>The Director General</w:t>
            </w:r>
            <w:r w:rsidRPr="002F6A28">
              <w:br/>
              <w:t>Malawi Bureau of Standards</w:t>
            </w:r>
            <w:r w:rsidRPr="002F6A28">
              <w:br/>
              <w:t>P.O Box 946</w:t>
            </w:r>
            <w:r w:rsidRPr="002F6A28">
              <w:br/>
              <w:t xml:space="preserve">Blantyre </w:t>
            </w:r>
            <w:r w:rsidRPr="002F6A28">
              <w:br/>
              <w:t>Malawi</w:t>
            </w:r>
            <w:r w:rsidRPr="002F6A28">
              <w:br/>
              <w:t>Tel: +265 1 870 488</w:t>
            </w:r>
            <w:r w:rsidRPr="002F6A28">
              <w:br/>
              <w:t>Fax: +265 1 870 756</w:t>
            </w:r>
            <w:r w:rsidRPr="002F6A28">
              <w:br/>
              <w:t xml:space="preserve">Email: </w:t>
            </w:r>
            <w:hyperlink r:id="rId7" w:history="1">
              <w:r w:rsidRPr="002F6A28">
                <w:rPr>
                  <w:color w:val="0000FF"/>
                  <w:u w:val="single"/>
                </w:rPr>
                <w:t>mbs@mbsmw.org</w:t>
              </w:r>
            </w:hyperlink>
            <w:r w:rsidRPr="002F6A28">
              <w:br/>
              <w:t xml:space="preserve">Website: </w:t>
            </w:r>
            <w:hyperlink r:id="rId8" w:history="1">
              <w:r w:rsidRPr="002F6A28">
                <w:rPr>
                  <w:color w:val="0000FF"/>
                  <w:u w:val="single"/>
                </w:rPr>
                <w:t>www.mbsmw.org</w:t>
              </w:r>
            </w:hyperlink>
            <w:bookmarkEnd w:id="7"/>
          </w:p>
        </w:tc>
      </w:tr>
      <w:tr w:rsidR="0070474A" w14:paraId="47B6A449" w14:textId="77777777" w:rsidTr="0069259F">
        <w:tc>
          <w:tcPr>
            <w:tcW w:w="713" w:type="dxa"/>
            <w:tcBorders>
              <w:top w:val="single" w:sz="6" w:space="0" w:color="auto"/>
              <w:bottom w:val="single" w:sz="6" w:space="0" w:color="auto"/>
            </w:tcBorders>
            <w:shd w:val="clear" w:color="auto" w:fill="auto"/>
          </w:tcPr>
          <w:p w14:paraId="67C5BE8F" w14:textId="77777777" w:rsidR="00F85C99" w:rsidRPr="002F6A28" w:rsidRDefault="00913DD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82C549C" w14:textId="77777777" w:rsidR="00F85C99" w:rsidRPr="0058336F" w:rsidRDefault="00913DD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0474A" w14:paraId="2938A531" w14:textId="77777777" w:rsidTr="0069259F">
        <w:tc>
          <w:tcPr>
            <w:tcW w:w="713" w:type="dxa"/>
            <w:tcBorders>
              <w:top w:val="single" w:sz="6" w:space="0" w:color="auto"/>
              <w:bottom w:val="single" w:sz="6" w:space="0" w:color="auto"/>
            </w:tcBorders>
            <w:shd w:val="clear" w:color="auto" w:fill="auto"/>
          </w:tcPr>
          <w:p w14:paraId="44C96687" w14:textId="77777777" w:rsidR="00F85C99" w:rsidRPr="002F6A28" w:rsidRDefault="00913DD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D6F12FE" w14:textId="77777777" w:rsidR="00F85C99" w:rsidRPr="002F6A28" w:rsidRDefault="00913DD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Road signs Part 2: Performance requirements for road signs; Sign-plates, name-plates, address-plates and similar plates, numbers, letters and other symbols, of base metal, incl. traffic signs (excl. those of heading 9405, type and the like, and signal boards, signal discs and signal arms for traffic of heading 8608) (HS 8310); Graphical symbols for use on mechanical engineering and construction drawings, diagrams, plans, maps and in relevant technical product documentation (ICS 01.080.30)</w:t>
            </w:r>
            <w:bookmarkStart w:id="20" w:name="sps3a"/>
            <w:bookmarkEnd w:id="20"/>
          </w:p>
        </w:tc>
      </w:tr>
      <w:tr w:rsidR="0070474A" w14:paraId="1BB330EA" w14:textId="77777777" w:rsidTr="0069259F">
        <w:tc>
          <w:tcPr>
            <w:tcW w:w="713" w:type="dxa"/>
            <w:tcBorders>
              <w:top w:val="single" w:sz="6" w:space="0" w:color="auto"/>
              <w:bottom w:val="single" w:sz="6" w:space="0" w:color="auto"/>
            </w:tcBorders>
            <w:shd w:val="clear" w:color="auto" w:fill="auto"/>
          </w:tcPr>
          <w:p w14:paraId="7D2619A5" w14:textId="77777777" w:rsidR="00F85C99" w:rsidRPr="002F6A28" w:rsidRDefault="00913DD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9B2CEC5" w14:textId="77777777" w:rsidR="00F85C99" w:rsidRPr="002F6A28" w:rsidRDefault="00913DD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DMS</w:t>
            </w:r>
            <w:r>
              <w:t> </w:t>
            </w:r>
            <w:r w:rsidR="00EE3A11" w:rsidRPr="00C379C8">
              <w:t>664</w:t>
            </w:r>
            <w:r>
              <w:noBreakHyphen/>
            </w:r>
            <w:r w:rsidR="00EE3A11" w:rsidRPr="00C379C8">
              <w:t>2:2000, Road signs Part 2: Performance requirements for road signs (13</w:t>
            </w:r>
            <w:r>
              <w:t> </w:t>
            </w:r>
            <w:r w:rsidR="00EE3A11" w:rsidRPr="00C379C8">
              <w:t>page(s), in English)</w:t>
            </w:r>
            <w:bookmarkStart w:id="22" w:name="sps5a"/>
            <w:bookmarkStart w:id="23" w:name="sps5c"/>
            <w:bookmarkStart w:id="24" w:name="sps5b"/>
            <w:bookmarkEnd w:id="22"/>
            <w:bookmarkEnd w:id="23"/>
            <w:bookmarkEnd w:id="24"/>
          </w:p>
        </w:tc>
      </w:tr>
      <w:tr w:rsidR="0070474A" w14:paraId="013BBA78" w14:textId="77777777" w:rsidTr="0069259F">
        <w:tc>
          <w:tcPr>
            <w:tcW w:w="713" w:type="dxa"/>
            <w:tcBorders>
              <w:top w:val="single" w:sz="6" w:space="0" w:color="auto"/>
              <w:bottom w:val="single" w:sz="6" w:space="0" w:color="auto"/>
            </w:tcBorders>
            <w:shd w:val="clear" w:color="auto" w:fill="auto"/>
          </w:tcPr>
          <w:p w14:paraId="44683036" w14:textId="77777777" w:rsidR="00F85C99" w:rsidRPr="002F6A28" w:rsidRDefault="00913DD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C0E7217" w14:textId="77777777" w:rsidR="00F85C99" w:rsidRPr="002F6A28" w:rsidRDefault="00913DD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of DMS 664 covers the performance requirements of retro-reflective and non-retroreflective road signs for use as regulatory, warning, information and guidance signs on public roads.</w:t>
            </w:r>
          </w:p>
        </w:tc>
      </w:tr>
      <w:tr w:rsidR="0070474A" w14:paraId="41E2C1AC" w14:textId="77777777" w:rsidTr="0069259F">
        <w:tc>
          <w:tcPr>
            <w:tcW w:w="713" w:type="dxa"/>
            <w:tcBorders>
              <w:top w:val="single" w:sz="6" w:space="0" w:color="auto"/>
              <w:bottom w:val="single" w:sz="6" w:space="0" w:color="auto"/>
            </w:tcBorders>
            <w:shd w:val="clear" w:color="auto" w:fill="auto"/>
          </w:tcPr>
          <w:p w14:paraId="6B6D4676" w14:textId="77777777" w:rsidR="00F85C99" w:rsidRPr="002F6A28" w:rsidRDefault="00913DD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A3517E6" w14:textId="77777777" w:rsidR="00F85C99" w:rsidRPr="002F6A28" w:rsidRDefault="00913DD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and labelling requirements; Consumer information, labelling; Prevention of deceptive practices and consumer protection; Quality requirements</w:t>
            </w:r>
            <w:bookmarkStart w:id="27" w:name="sps7f"/>
            <w:bookmarkEnd w:id="27"/>
          </w:p>
        </w:tc>
      </w:tr>
      <w:tr w:rsidR="0070474A" w14:paraId="4FB95C7D" w14:textId="77777777" w:rsidTr="00734C0B">
        <w:trPr>
          <w:cantSplit/>
        </w:trPr>
        <w:tc>
          <w:tcPr>
            <w:tcW w:w="713" w:type="dxa"/>
            <w:tcBorders>
              <w:top w:val="single" w:sz="6" w:space="0" w:color="auto"/>
              <w:bottom w:val="single" w:sz="6" w:space="0" w:color="auto"/>
            </w:tcBorders>
            <w:shd w:val="clear" w:color="auto" w:fill="auto"/>
          </w:tcPr>
          <w:p w14:paraId="332CCBA3" w14:textId="77777777" w:rsidR="00F85C99" w:rsidRPr="002F6A28" w:rsidRDefault="00913DD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88CF21F" w14:textId="77777777" w:rsidR="00072B36" w:rsidRPr="002F6A28" w:rsidRDefault="00913DD7" w:rsidP="000249A5">
            <w:pPr>
              <w:spacing w:before="120" w:after="120"/>
            </w:pPr>
            <w:bookmarkStart w:id="28" w:name="X_TBT_Reg_8A"/>
            <w:r w:rsidRPr="002F6A28">
              <w:rPr>
                <w:b/>
              </w:rPr>
              <w:t>Relevant documents</w:t>
            </w:r>
            <w:bookmarkEnd w:id="28"/>
            <w:r w:rsidRPr="002F6A28">
              <w:rPr>
                <w:b/>
              </w:rPr>
              <w:t>:</w:t>
            </w:r>
            <w:r w:rsidR="00EE3A11" w:rsidRPr="002F6A28">
              <w:t xml:space="preserve"> </w:t>
            </w:r>
          </w:p>
          <w:p w14:paraId="32317B29" w14:textId="77777777" w:rsidR="009B7C0F" w:rsidRPr="002F6A28" w:rsidRDefault="00913DD7" w:rsidP="000249A5">
            <w:pPr>
              <w:numPr>
                <w:ilvl w:val="0"/>
                <w:numId w:val="16"/>
              </w:numPr>
              <w:spacing w:before="120" w:after="120"/>
              <w:rPr>
                <w:bCs/>
              </w:rPr>
            </w:pPr>
            <w:r w:rsidRPr="002F6A28">
              <w:rPr>
                <w:bCs/>
              </w:rPr>
              <w:t xml:space="preserve">MS 599-1:2002 </w:t>
            </w:r>
            <w:r w:rsidRPr="002F6A28">
              <w:rPr>
                <w:bCs/>
                <w:i/>
                <w:iCs/>
              </w:rPr>
              <w:t>Fibreboard products – Part 1: Uncoated fibreboard;</w:t>
            </w:r>
          </w:p>
          <w:p w14:paraId="2F4E9CF3" w14:textId="77777777" w:rsidR="009B7C0F" w:rsidRPr="002F6A28" w:rsidRDefault="00913DD7" w:rsidP="000249A5">
            <w:pPr>
              <w:numPr>
                <w:ilvl w:val="0"/>
                <w:numId w:val="16"/>
              </w:numPr>
              <w:spacing w:before="120" w:after="120"/>
              <w:rPr>
                <w:bCs/>
              </w:rPr>
            </w:pPr>
            <w:r w:rsidRPr="002F6A28">
              <w:rPr>
                <w:bCs/>
              </w:rPr>
              <w:t xml:space="preserve">DMS 664-1:2000 </w:t>
            </w:r>
            <w:r w:rsidRPr="002F6A28">
              <w:rPr>
                <w:bCs/>
                <w:i/>
                <w:iCs/>
              </w:rPr>
              <w:t>Road signs – Part 1: Retro-reflective sheeting material;</w:t>
            </w:r>
          </w:p>
          <w:p w14:paraId="75E7F3EF" w14:textId="77777777" w:rsidR="009B7C0F" w:rsidRPr="002F6A28" w:rsidRDefault="00913DD7" w:rsidP="000249A5">
            <w:pPr>
              <w:numPr>
                <w:ilvl w:val="0"/>
                <w:numId w:val="16"/>
              </w:numPr>
              <w:spacing w:before="120" w:after="120"/>
              <w:rPr>
                <w:bCs/>
              </w:rPr>
            </w:pPr>
            <w:r w:rsidRPr="002F6A28">
              <w:rPr>
                <w:bCs/>
              </w:rPr>
              <w:t xml:space="preserve">ASTM D610, </w:t>
            </w:r>
            <w:r w:rsidRPr="002F6A28">
              <w:rPr>
                <w:bCs/>
                <w:i/>
                <w:iCs/>
              </w:rPr>
              <w:t>Test method for evaluating degree of rusting on painted steel surfaces.;</w:t>
            </w:r>
          </w:p>
          <w:p w14:paraId="5E8619F9" w14:textId="77777777" w:rsidR="009B7C0F" w:rsidRPr="002F6A28" w:rsidRDefault="00913DD7" w:rsidP="000249A5">
            <w:pPr>
              <w:numPr>
                <w:ilvl w:val="0"/>
                <w:numId w:val="16"/>
              </w:numPr>
              <w:spacing w:before="120" w:after="120"/>
              <w:rPr>
                <w:bCs/>
              </w:rPr>
            </w:pPr>
            <w:r w:rsidRPr="002F6A28">
              <w:rPr>
                <w:bCs/>
              </w:rPr>
              <w:t xml:space="preserve">ASTM D661, </w:t>
            </w:r>
            <w:r w:rsidRPr="002F6A28">
              <w:rPr>
                <w:bCs/>
                <w:i/>
                <w:iCs/>
              </w:rPr>
              <w:t>Test method for evaluating degree of cracking of exterior paints;</w:t>
            </w:r>
          </w:p>
          <w:p w14:paraId="599F52ED" w14:textId="77777777" w:rsidR="009B7C0F" w:rsidRPr="002F6A28" w:rsidRDefault="00913DD7" w:rsidP="000249A5">
            <w:pPr>
              <w:numPr>
                <w:ilvl w:val="0"/>
                <w:numId w:val="16"/>
              </w:numPr>
              <w:spacing w:before="120" w:after="120"/>
              <w:rPr>
                <w:bCs/>
              </w:rPr>
            </w:pPr>
            <w:r w:rsidRPr="002F6A28">
              <w:rPr>
                <w:bCs/>
              </w:rPr>
              <w:t xml:space="preserve">ASTM D714, </w:t>
            </w:r>
            <w:r w:rsidRPr="002F6A28">
              <w:rPr>
                <w:bCs/>
                <w:i/>
                <w:iCs/>
              </w:rPr>
              <w:t>Test method for evaluating degree of blistering of paints;</w:t>
            </w:r>
          </w:p>
          <w:p w14:paraId="503D3666" w14:textId="77777777" w:rsidR="009B7C0F" w:rsidRPr="002F6A28" w:rsidRDefault="00913DD7" w:rsidP="000249A5">
            <w:pPr>
              <w:numPr>
                <w:ilvl w:val="0"/>
                <w:numId w:val="16"/>
              </w:numPr>
              <w:spacing w:before="120" w:after="120"/>
              <w:rPr>
                <w:bCs/>
              </w:rPr>
            </w:pPr>
            <w:r w:rsidRPr="002F6A28">
              <w:rPr>
                <w:bCs/>
              </w:rPr>
              <w:t xml:space="preserve">ASTM D772, </w:t>
            </w:r>
            <w:r w:rsidRPr="002F6A28">
              <w:rPr>
                <w:bCs/>
                <w:i/>
                <w:iCs/>
              </w:rPr>
              <w:t>Test method for evaluating degree of flaking (scaling) of exterior paints;</w:t>
            </w:r>
          </w:p>
          <w:p w14:paraId="575CBAE6" w14:textId="77777777" w:rsidR="009B7C0F" w:rsidRPr="002F6A28" w:rsidRDefault="00913DD7" w:rsidP="000249A5">
            <w:pPr>
              <w:numPr>
                <w:ilvl w:val="0"/>
                <w:numId w:val="16"/>
              </w:numPr>
              <w:spacing w:before="120" w:after="120"/>
              <w:rPr>
                <w:bCs/>
              </w:rPr>
            </w:pPr>
            <w:r w:rsidRPr="002F6A28">
              <w:rPr>
                <w:bCs/>
              </w:rPr>
              <w:t xml:space="preserve">ASTM D4214, </w:t>
            </w:r>
            <w:r w:rsidRPr="002F6A28">
              <w:rPr>
                <w:bCs/>
                <w:i/>
                <w:iCs/>
              </w:rPr>
              <w:t>Test methods for evaluating degree of chalking of exterior paint films;</w:t>
            </w:r>
          </w:p>
          <w:p w14:paraId="1B7AED36" w14:textId="77777777" w:rsidR="009B7C0F" w:rsidRPr="002F6A28" w:rsidRDefault="00913DD7" w:rsidP="000249A5">
            <w:pPr>
              <w:numPr>
                <w:ilvl w:val="0"/>
                <w:numId w:val="16"/>
              </w:numPr>
              <w:spacing w:before="120" w:after="120"/>
              <w:rPr>
                <w:bCs/>
              </w:rPr>
            </w:pPr>
            <w:r w:rsidRPr="002F6A28">
              <w:rPr>
                <w:bCs/>
              </w:rPr>
              <w:t xml:space="preserve">CIE Publication 15, </w:t>
            </w:r>
            <w:r w:rsidRPr="002F6A28">
              <w:rPr>
                <w:bCs/>
                <w:i/>
                <w:iCs/>
              </w:rPr>
              <w:t>Colorimetry.1;</w:t>
            </w:r>
          </w:p>
          <w:p w14:paraId="55EAFA6C" w14:textId="77777777" w:rsidR="009B7C0F" w:rsidRPr="002F6A28" w:rsidRDefault="00913DD7" w:rsidP="000249A5">
            <w:pPr>
              <w:numPr>
                <w:ilvl w:val="0"/>
                <w:numId w:val="16"/>
              </w:numPr>
              <w:spacing w:before="120" w:after="120"/>
              <w:rPr>
                <w:bCs/>
              </w:rPr>
            </w:pPr>
            <w:r w:rsidRPr="002F6A28">
              <w:rPr>
                <w:bCs/>
              </w:rPr>
              <w:t xml:space="preserve">CIE Publication 54, </w:t>
            </w:r>
            <w:r w:rsidRPr="002F6A28">
              <w:rPr>
                <w:bCs/>
                <w:i/>
                <w:iCs/>
              </w:rPr>
              <w:t>Retro-reflection – Definition and measurement.</w:t>
            </w:r>
            <w:r w:rsidRPr="002F6A28">
              <w:rPr>
                <w:bCs/>
              </w:rPr>
              <w:t>1);</w:t>
            </w:r>
          </w:p>
          <w:p w14:paraId="3295D7DA" w14:textId="77777777" w:rsidR="009B7C0F" w:rsidRPr="002F6A28" w:rsidRDefault="00913DD7" w:rsidP="000249A5">
            <w:pPr>
              <w:numPr>
                <w:ilvl w:val="0"/>
                <w:numId w:val="16"/>
              </w:numPr>
              <w:spacing w:before="120" w:after="120"/>
              <w:rPr>
                <w:bCs/>
              </w:rPr>
            </w:pPr>
            <w:r w:rsidRPr="002F6A28">
              <w:rPr>
                <w:bCs/>
              </w:rPr>
              <w:t xml:space="preserve">ISO 11341, </w:t>
            </w:r>
            <w:r w:rsidRPr="002F6A28">
              <w:rPr>
                <w:bCs/>
                <w:i/>
                <w:iCs/>
              </w:rPr>
              <w:t>Paints and vanishes – Artificial weathering and exposure to artificial radiation – Exposure to filtered xenon-arc radiation;</w:t>
            </w:r>
          </w:p>
          <w:p w14:paraId="39869F23" w14:textId="77777777" w:rsidR="009B7C0F" w:rsidRPr="002F6A28" w:rsidRDefault="00913DD7" w:rsidP="000249A5">
            <w:pPr>
              <w:numPr>
                <w:ilvl w:val="0"/>
                <w:numId w:val="16"/>
              </w:numPr>
              <w:spacing w:before="120" w:after="120"/>
              <w:rPr>
                <w:bCs/>
              </w:rPr>
            </w:pPr>
            <w:r w:rsidRPr="002F6A28">
              <w:rPr>
                <w:bCs/>
              </w:rPr>
              <w:t xml:space="preserve">SANS 1300 (SABS 1300), </w:t>
            </w:r>
            <w:r w:rsidRPr="002F6A28">
              <w:rPr>
                <w:bCs/>
                <w:i/>
                <w:iCs/>
              </w:rPr>
              <w:t>Particle board: highly moisture-resistant exterior and flooring type</w:t>
            </w:r>
          </w:p>
          <w:p w14:paraId="7C93CC7D" w14:textId="77777777" w:rsidR="009B7C0F" w:rsidRPr="002F6A28" w:rsidRDefault="00913DD7" w:rsidP="000249A5">
            <w:pPr>
              <w:numPr>
                <w:ilvl w:val="0"/>
                <w:numId w:val="16"/>
              </w:numPr>
              <w:spacing w:before="120" w:after="120"/>
              <w:rPr>
                <w:bCs/>
              </w:rPr>
            </w:pPr>
            <w:r w:rsidRPr="002F6A28">
              <w:rPr>
                <w:bCs/>
              </w:rPr>
              <w:t xml:space="preserve">SANS 2409/ISO 2409 (SABS ISO 2409), </w:t>
            </w:r>
            <w:r w:rsidRPr="002F6A28">
              <w:rPr>
                <w:bCs/>
                <w:i/>
                <w:iCs/>
              </w:rPr>
              <w:t>Paints and varnishes – Cross-cut test;</w:t>
            </w:r>
          </w:p>
          <w:p w14:paraId="4D18E240" w14:textId="77777777" w:rsidR="009B7C0F" w:rsidRPr="002F6A28" w:rsidRDefault="00913DD7" w:rsidP="000249A5">
            <w:pPr>
              <w:numPr>
                <w:ilvl w:val="0"/>
                <w:numId w:val="16"/>
              </w:numPr>
              <w:spacing w:before="120" w:after="120"/>
              <w:rPr>
                <w:bCs/>
              </w:rPr>
            </w:pPr>
            <w:r w:rsidRPr="002F6A28">
              <w:rPr>
                <w:bCs/>
              </w:rPr>
              <w:t xml:space="preserve">SANS 2813/ISO2813 (SABS ISO 2813), </w:t>
            </w:r>
            <w:r w:rsidRPr="002F6A28">
              <w:rPr>
                <w:bCs/>
                <w:i/>
                <w:iCs/>
              </w:rPr>
              <w:t xml:space="preserve">Paints and varnishes – Determination of specular gloss of non-metallic paint films at 20°, 60° and 85°; </w:t>
            </w:r>
            <w:r w:rsidRPr="002F6A28">
              <w:rPr>
                <w:bCs/>
              </w:rPr>
              <w:t>and</w:t>
            </w:r>
          </w:p>
          <w:p w14:paraId="4EACA16B" w14:textId="77777777" w:rsidR="009B7C0F" w:rsidRPr="002F6A28" w:rsidRDefault="00913DD7" w:rsidP="000249A5">
            <w:pPr>
              <w:numPr>
                <w:ilvl w:val="0"/>
                <w:numId w:val="16"/>
              </w:numPr>
              <w:spacing w:before="120" w:after="120"/>
              <w:rPr>
                <w:bCs/>
              </w:rPr>
            </w:pPr>
            <w:r w:rsidRPr="002F6A28">
              <w:rPr>
                <w:bCs/>
              </w:rPr>
              <w:t xml:space="preserve">SANS 7253/ISO 7253 (SABS ISO 7253), </w:t>
            </w:r>
            <w:r w:rsidRPr="002F6A28">
              <w:rPr>
                <w:bCs/>
                <w:i/>
                <w:iCs/>
              </w:rPr>
              <w:t>Paints and varnishes – Determination of resistance to neutral salt spray (fog).</w:t>
            </w:r>
          </w:p>
        </w:tc>
      </w:tr>
      <w:tr w:rsidR="0070474A" w14:paraId="10E97F6C" w14:textId="77777777" w:rsidTr="00AE6CC8">
        <w:trPr>
          <w:cantSplit/>
        </w:trPr>
        <w:tc>
          <w:tcPr>
            <w:tcW w:w="713" w:type="dxa"/>
            <w:tcBorders>
              <w:top w:val="single" w:sz="6" w:space="0" w:color="auto"/>
              <w:bottom w:val="single" w:sz="6" w:space="0" w:color="auto"/>
            </w:tcBorders>
            <w:shd w:val="clear" w:color="auto" w:fill="auto"/>
          </w:tcPr>
          <w:p w14:paraId="151E005A" w14:textId="77777777" w:rsidR="00EE3A11" w:rsidRPr="002F6A28" w:rsidRDefault="00913DD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B004779" w14:textId="77777777" w:rsidR="00EE3A11" w:rsidRPr="002F6A28" w:rsidRDefault="00913DD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4C2D170" w14:textId="77777777" w:rsidR="00EE3A11" w:rsidRPr="002F6A28" w:rsidRDefault="00913DD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70474A" w14:paraId="7E0C25A3" w14:textId="77777777" w:rsidTr="0069259F">
        <w:tc>
          <w:tcPr>
            <w:tcW w:w="713" w:type="dxa"/>
            <w:tcBorders>
              <w:top w:val="single" w:sz="6" w:space="0" w:color="auto"/>
              <w:bottom w:val="single" w:sz="6" w:space="0" w:color="auto"/>
            </w:tcBorders>
            <w:shd w:val="clear" w:color="auto" w:fill="auto"/>
          </w:tcPr>
          <w:p w14:paraId="68C9FB85" w14:textId="77777777" w:rsidR="00F85C99" w:rsidRPr="002F6A28" w:rsidRDefault="00913DD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7C2FA61" w14:textId="77777777" w:rsidR="00F85C99" w:rsidRPr="002F6A28" w:rsidRDefault="00913DD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0474A" w14:paraId="28B96204" w14:textId="77777777" w:rsidTr="0069259F">
        <w:tc>
          <w:tcPr>
            <w:tcW w:w="713" w:type="dxa"/>
            <w:tcBorders>
              <w:top w:val="single" w:sz="6" w:space="0" w:color="auto"/>
            </w:tcBorders>
            <w:shd w:val="clear" w:color="auto" w:fill="auto"/>
          </w:tcPr>
          <w:p w14:paraId="330CEC94" w14:textId="77777777" w:rsidR="00F85C99" w:rsidRPr="002F6A28" w:rsidRDefault="00913DD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1DCC81A" w14:textId="77777777" w:rsidR="00F85C99" w:rsidRPr="002F6A28" w:rsidRDefault="00913DD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DF55B38" w14:textId="77777777" w:rsidR="009B7C0F" w:rsidRPr="002F6A28" w:rsidRDefault="00913DD7" w:rsidP="00B16145">
            <w:pPr>
              <w:keepNext/>
              <w:keepLines/>
              <w:spacing w:before="120" w:after="120"/>
              <w:jc w:val="left"/>
            </w:pPr>
            <w:r w:rsidRPr="002F6A28">
              <w:t xml:space="preserve">Director General </w:t>
            </w:r>
            <w:r w:rsidRPr="002F6A28">
              <w:br/>
              <w:t>Malawi Bureau of Standards</w:t>
            </w:r>
            <w:r w:rsidRPr="002F6A28">
              <w:br/>
              <w:t>P.O. Box 946</w:t>
            </w:r>
            <w:r w:rsidRPr="002F6A28">
              <w:br/>
              <w:t>Blantyre</w:t>
            </w:r>
            <w:r w:rsidRPr="002F6A28">
              <w:br/>
              <w:t>Malawi</w:t>
            </w:r>
            <w:r w:rsidRPr="002F6A28">
              <w:br/>
              <w:t>+(265) 1 870 488</w:t>
            </w:r>
            <w:r w:rsidRPr="002F6A28">
              <w:br/>
              <w:t>+(265) 1 870 756 (Fax)</w:t>
            </w:r>
            <w:r w:rsidRPr="002F6A28">
              <w:br/>
            </w:r>
            <w:hyperlink r:id="rId9" w:history="1">
              <w:r w:rsidRPr="002F6A28">
                <w:rPr>
                  <w:color w:val="0000FF"/>
                  <w:u w:val="single"/>
                </w:rPr>
                <w:t>mbs@mbsmw.org</w:t>
              </w:r>
            </w:hyperlink>
            <w:bookmarkEnd w:id="40"/>
          </w:p>
        </w:tc>
      </w:tr>
    </w:tbl>
    <w:p w14:paraId="6AF1F1CB"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BCFA" w14:textId="77777777" w:rsidR="003400C6" w:rsidRDefault="00913DD7">
      <w:r>
        <w:separator/>
      </w:r>
    </w:p>
  </w:endnote>
  <w:endnote w:type="continuationSeparator" w:id="0">
    <w:p w14:paraId="2752C5C3" w14:textId="77777777" w:rsidR="003400C6" w:rsidRDefault="0091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0703" w14:textId="77777777" w:rsidR="009239F7" w:rsidRPr="002F6A28" w:rsidRDefault="00913DD7"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2921" w14:textId="77777777" w:rsidR="009239F7" w:rsidRPr="002F6A28" w:rsidRDefault="00913DD7"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3B84" w14:textId="77777777" w:rsidR="00EE3A11" w:rsidRPr="002F6A28" w:rsidRDefault="00913DD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5D761" w14:textId="77777777" w:rsidR="003400C6" w:rsidRDefault="00913DD7">
      <w:r>
        <w:separator/>
      </w:r>
    </w:p>
  </w:footnote>
  <w:footnote w:type="continuationSeparator" w:id="0">
    <w:p w14:paraId="45B6FB85" w14:textId="77777777" w:rsidR="003400C6" w:rsidRDefault="0091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4EA3" w14:textId="77777777" w:rsidR="009239F7" w:rsidRPr="002F6A28" w:rsidRDefault="00913DD7" w:rsidP="009239F7">
    <w:pPr>
      <w:pStyle w:val="En-tte"/>
      <w:pBdr>
        <w:bottom w:val="single" w:sz="4" w:space="1" w:color="auto"/>
      </w:pBdr>
      <w:tabs>
        <w:tab w:val="clear" w:pos="4513"/>
        <w:tab w:val="clear" w:pos="9027"/>
      </w:tabs>
      <w:jc w:val="center"/>
    </w:pPr>
    <w:r w:rsidRPr="002F6A28">
      <w:t>tbtSymbol</w:t>
    </w:r>
  </w:p>
  <w:p w14:paraId="671D8C58" w14:textId="77777777" w:rsidR="009239F7" w:rsidRPr="002F6A28" w:rsidRDefault="009239F7" w:rsidP="009239F7">
    <w:pPr>
      <w:pStyle w:val="En-tte"/>
      <w:pBdr>
        <w:bottom w:val="single" w:sz="4" w:space="1" w:color="auto"/>
      </w:pBdr>
      <w:tabs>
        <w:tab w:val="clear" w:pos="4513"/>
        <w:tab w:val="clear" w:pos="9027"/>
      </w:tabs>
      <w:jc w:val="center"/>
    </w:pPr>
  </w:p>
  <w:p w14:paraId="739DF098" w14:textId="77777777" w:rsidR="009239F7" w:rsidRPr="002F6A28" w:rsidRDefault="00913DD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D23F540"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4D95" w14:textId="77777777" w:rsidR="009239F7" w:rsidRPr="002F6A28" w:rsidRDefault="00913DD7" w:rsidP="009239F7">
    <w:pPr>
      <w:pStyle w:val="En-tte"/>
      <w:pBdr>
        <w:bottom w:val="single" w:sz="4" w:space="1" w:color="auto"/>
      </w:pBdr>
      <w:tabs>
        <w:tab w:val="clear" w:pos="4513"/>
        <w:tab w:val="clear" w:pos="9027"/>
      </w:tabs>
      <w:jc w:val="center"/>
    </w:pPr>
    <w:bookmarkStart w:id="41" w:name="spsSymbolHeader"/>
    <w:r w:rsidRPr="002F6A28">
      <w:t>G/TBT/N/MWI/45</w:t>
    </w:r>
    <w:bookmarkEnd w:id="41"/>
  </w:p>
  <w:p w14:paraId="2C192E9D" w14:textId="77777777" w:rsidR="009239F7" w:rsidRPr="002F6A28" w:rsidRDefault="009239F7" w:rsidP="009239F7">
    <w:pPr>
      <w:pStyle w:val="En-tte"/>
      <w:pBdr>
        <w:bottom w:val="single" w:sz="4" w:space="1" w:color="auto"/>
      </w:pBdr>
      <w:tabs>
        <w:tab w:val="clear" w:pos="4513"/>
        <w:tab w:val="clear" w:pos="9027"/>
      </w:tabs>
      <w:jc w:val="center"/>
    </w:pPr>
  </w:p>
  <w:p w14:paraId="5D1DFCA6" w14:textId="77777777" w:rsidR="009239F7" w:rsidRPr="002F6A28" w:rsidRDefault="00913DD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724E4F"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474A" w14:paraId="7853702E" w14:textId="77777777" w:rsidTr="008612A9">
      <w:trPr>
        <w:trHeight w:val="240"/>
        <w:jc w:val="center"/>
      </w:trPr>
      <w:tc>
        <w:tcPr>
          <w:tcW w:w="3794" w:type="dxa"/>
          <w:shd w:val="clear" w:color="auto" w:fill="FFFFFF"/>
          <w:tcMar>
            <w:left w:w="108" w:type="dxa"/>
            <w:right w:w="108" w:type="dxa"/>
          </w:tcMar>
          <w:vAlign w:val="center"/>
        </w:tcPr>
        <w:p w14:paraId="7A7E1AD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2D96062" w14:textId="77777777" w:rsidR="00ED54E0" w:rsidRPr="009239F7" w:rsidRDefault="00ED54E0" w:rsidP="00B801E9">
          <w:pPr>
            <w:jc w:val="right"/>
            <w:rPr>
              <w:b/>
              <w:color w:val="FF0000"/>
              <w:szCs w:val="16"/>
            </w:rPr>
          </w:pPr>
        </w:p>
      </w:tc>
    </w:tr>
    <w:bookmarkEnd w:id="42"/>
    <w:tr w:rsidR="0070474A" w14:paraId="3725C50F" w14:textId="77777777" w:rsidTr="008612A9">
      <w:trPr>
        <w:trHeight w:val="213"/>
        <w:jc w:val="center"/>
      </w:trPr>
      <w:tc>
        <w:tcPr>
          <w:tcW w:w="3794" w:type="dxa"/>
          <w:vMerge w:val="restart"/>
          <w:shd w:val="clear" w:color="auto" w:fill="FFFFFF"/>
          <w:tcMar>
            <w:left w:w="0" w:type="dxa"/>
            <w:right w:w="0" w:type="dxa"/>
          </w:tcMar>
        </w:tcPr>
        <w:p w14:paraId="34039A16" w14:textId="77777777" w:rsidR="00ED54E0" w:rsidRPr="009239F7" w:rsidRDefault="00913DD7" w:rsidP="00B801E9">
          <w:pPr>
            <w:jc w:val="left"/>
          </w:pPr>
          <w:r>
            <w:rPr>
              <w:noProof/>
              <w:lang w:eastAsia="en-GB"/>
            </w:rPr>
            <w:drawing>
              <wp:inline distT="0" distB="0" distL="0" distR="0" wp14:anchorId="1BDB3E25" wp14:editId="44EBBFE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098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3AFDC3" w14:textId="77777777" w:rsidR="00ED54E0" w:rsidRPr="009239F7" w:rsidRDefault="00ED54E0" w:rsidP="00B801E9">
          <w:pPr>
            <w:jc w:val="right"/>
            <w:rPr>
              <w:b/>
              <w:szCs w:val="16"/>
            </w:rPr>
          </w:pPr>
        </w:p>
      </w:tc>
    </w:tr>
    <w:tr w:rsidR="0070474A" w14:paraId="4AA4B22E" w14:textId="77777777" w:rsidTr="008612A9">
      <w:trPr>
        <w:trHeight w:val="868"/>
        <w:jc w:val="center"/>
      </w:trPr>
      <w:tc>
        <w:tcPr>
          <w:tcW w:w="3794" w:type="dxa"/>
          <w:vMerge/>
          <w:shd w:val="clear" w:color="auto" w:fill="FFFFFF"/>
          <w:tcMar>
            <w:left w:w="108" w:type="dxa"/>
            <w:right w:w="108" w:type="dxa"/>
          </w:tcMar>
        </w:tcPr>
        <w:p w14:paraId="3F059229"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3C51432" w14:textId="77777777" w:rsidR="009239F7" w:rsidRPr="002F6A28" w:rsidRDefault="00913DD7" w:rsidP="00B801E9">
          <w:pPr>
            <w:jc w:val="right"/>
            <w:rPr>
              <w:b/>
              <w:szCs w:val="16"/>
            </w:rPr>
          </w:pPr>
          <w:bookmarkStart w:id="43" w:name="bmkSymbols"/>
          <w:r w:rsidRPr="002F6A28">
            <w:rPr>
              <w:b/>
              <w:szCs w:val="16"/>
            </w:rPr>
            <w:t>G/TBT/N/MWI/45</w:t>
          </w:r>
          <w:bookmarkEnd w:id="43"/>
        </w:p>
      </w:tc>
    </w:tr>
    <w:tr w:rsidR="0070474A" w14:paraId="5654CBA3" w14:textId="77777777" w:rsidTr="008612A9">
      <w:trPr>
        <w:trHeight w:val="240"/>
        <w:jc w:val="center"/>
      </w:trPr>
      <w:tc>
        <w:tcPr>
          <w:tcW w:w="3794" w:type="dxa"/>
          <w:vMerge/>
          <w:shd w:val="clear" w:color="auto" w:fill="FFFFFF"/>
          <w:tcMar>
            <w:left w:w="108" w:type="dxa"/>
            <w:right w:w="108" w:type="dxa"/>
          </w:tcMar>
          <w:vAlign w:val="center"/>
        </w:tcPr>
        <w:p w14:paraId="2B547DC2" w14:textId="77777777" w:rsidR="00ED54E0" w:rsidRPr="009239F7" w:rsidRDefault="00ED54E0" w:rsidP="00B801E9"/>
      </w:tc>
      <w:tc>
        <w:tcPr>
          <w:tcW w:w="5448" w:type="dxa"/>
          <w:gridSpan w:val="2"/>
          <w:shd w:val="clear" w:color="auto" w:fill="FFFFFF"/>
          <w:tcMar>
            <w:left w:w="108" w:type="dxa"/>
            <w:right w:w="108" w:type="dxa"/>
          </w:tcMar>
          <w:vAlign w:val="center"/>
        </w:tcPr>
        <w:p w14:paraId="6369364B" w14:textId="59158819" w:rsidR="00ED54E0" w:rsidRPr="009239F7" w:rsidRDefault="00913DD7" w:rsidP="00B801E9">
          <w:pPr>
            <w:jc w:val="right"/>
            <w:rPr>
              <w:szCs w:val="16"/>
            </w:rPr>
          </w:pPr>
          <w:bookmarkStart w:id="44" w:name="spsDateDistribution"/>
          <w:bookmarkStart w:id="45" w:name="bmkDate"/>
          <w:bookmarkEnd w:id="44"/>
          <w:bookmarkEnd w:id="45"/>
          <w:r>
            <w:rPr>
              <w:szCs w:val="16"/>
            </w:rPr>
            <w:t>19 April 2021</w:t>
          </w:r>
        </w:p>
      </w:tc>
    </w:tr>
    <w:tr w:rsidR="0070474A" w14:paraId="5D2A421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1517BE" w14:textId="44D808B3" w:rsidR="00ED54E0" w:rsidRPr="009239F7" w:rsidRDefault="00913DD7"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2D3467">
            <w:rPr>
              <w:color w:val="FF0000"/>
              <w:szCs w:val="16"/>
            </w:rPr>
            <w:t>3229</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A3C7A3C" w14:textId="77777777" w:rsidR="00ED54E0" w:rsidRPr="009239F7" w:rsidRDefault="00913DD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0474A" w14:paraId="410E85E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3539BA" w14:textId="77777777" w:rsidR="00ED54E0" w:rsidRPr="009239F7" w:rsidRDefault="00913DD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9F46D36" w14:textId="77777777" w:rsidR="00ED54E0" w:rsidRPr="002F6A28" w:rsidRDefault="00913DD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5332410"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5CD4A0">
      <w:start w:val="1"/>
      <w:numFmt w:val="decimal"/>
      <w:pStyle w:val="SummaryText"/>
      <w:lvlText w:val="%1."/>
      <w:lvlJc w:val="left"/>
      <w:pPr>
        <w:ind w:left="360" w:hanging="360"/>
      </w:pPr>
    </w:lvl>
    <w:lvl w:ilvl="1" w:tplc="AA8A218A" w:tentative="1">
      <w:start w:val="1"/>
      <w:numFmt w:val="lowerLetter"/>
      <w:lvlText w:val="%2."/>
      <w:lvlJc w:val="left"/>
      <w:pPr>
        <w:ind w:left="1080" w:hanging="360"/>
      </w:pPr>
    </w:lvl>
    <w:lvl w:ilvl="2" w:tplc="23AAA8C8" w:tentative="1">
      <w:start w:val="1"/>
      <w:numFmt w:val="lowerRoman"/>
      <w:lvlText w:val="%3."/>
      <w:lvlJc w:val="right"/>
      <w:pPr>
        <w:ind w:left="1800" w:hanging="180"/>
      </w:pPr>
    </w:lvl>
    <w:lvl w:ilvl="3" w:tplc="96026BF8" w:tentative="1">
      <w:start w:val="1"/>
      <w:numFmt w:val="decimal"/>
      <w:lvlText w:val="%4."/>
      <w:lvlJc w:val="left"/>
      <w:pPr>
        <w:ind w:left="2520" w:hanging="360"/>
      </w:pPr>
    </w:lvl>
    <w:lvl w:ilvl="4" w:tplc="81C29418" w:tentative="1">
      <w:start w:val="1"/>
      <w:numFmt w:val="lowerLetter"/>
      <w:lvlText w:val="%5."/>
      <w:lvlJc w:val="left"/>
      <w:pPr>
        <w:ind w:left="3240" w:hanging="360"/>
      </w:pPr>
    </w:lvl>
    <w:lvl w:ilvl="5" w:tplc="FDF42E2C" w:tentative="1">
      <w:start w:val="1"/>
      <w:numFmt w:val="lowerRoman"/>
      <w:lvlText w:val="%6."/>
      <w:lvlJc w:val="right"/>
      <w:pPr>
        <w:ind w:left="3960" w:hanging="180"/>
      </w:pPr>
    </w:lvl>
    <w:lvl w:ilvl="6" w:tplc="B966EE38" w:tentative="1">
      <w:start w:val="1"/>
      <w:numFmt w:val="decimal"/>
      <w:lvlText w:val="%7."/>
      <w:lvlJc w:val="left"/>
      <w:pPr>
        <w:ind w:left="4680" w:hanging="360"/>
      </w:pPr>
    </w:lvl>
    <w:lvl w:ilvl="7" w:tplc="65F4AEC0" w:tentative="1">
      <w:start w:val="1"/>
      <w:numFmt w:val="lowerLetter"/>
      <w:lvlText w:val="%8."/>
      <w:lvlJc w:val="left"/>
      <w:pPr>
        <w:ind w:left="5400" w:hanging="360"/>
      </w:pPr>
    </w:lvl>
    <w:lvl w:ilvl="8" w:tplc="86C4A0D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49A5"/>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3467"/>
    <w:rsid w:val="002E174F"/>
    <w:rsid w:val="002F6A28"/>
    <w:rsid w:val="00303D9D"/>
    <w:rsid w:val="00304AAE"/>
    <w:rsid w:val="0030517B"/>
    <w:rsid w:val="003124EC"/>
    <w:rsid w:val="003400C6"/>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474A"/>
    <w:rsid w:val="00711064"/>
    <w:rsid w:val="007141CF"/>
    <w:rsid w:val="00725DF8"/>
    <w:rsid w:val="00730370"/>
    <w:rsid w:val="00734C0B"/>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3DD7"/>
    <w:rsid w:val="009239F7"/>
    <w:rsid w:val="00934ABC"/>
    <w:rsid w:val="00955D8A"/>
    <w:rsid w:val="00964F4F"/>
    <w:rsid w:val="0097650D"/>
    <w:rsid w:val="009811DD"/>
    <w:rsid w:val="00984DF3"/>
    <w:rsid w:val="00990E7D"/>
    <w:rsid w:val="009A6F54"/>
    <w:rsid w:val="009A72C6"/>
    <w:rsid w:val="009B6669"/>
    <w:rsid w:val="009B7C0F"/>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bsmw.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bs@mbsmw.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s@mbsmw.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3209</Characters>
  <Application>Microsoft Office Word</Application>
  <DocSecurity>0</DocSecurity>
  <Lines>84</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2021-04-16T14:11:00Z</dcterms:created>
  <dcterms:modified xsi:type="dcterms:W3CDTF">2021-04-16T15:22:00Z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d2293b2d-0a6c-418b-9946-c6b3999c54c9</vt:lpwstr>
  </property>
  <property fmtid="{D5CDD505-2E9C-101B-9397-08002B2CF9AE}" pid="4" name="WTOCLASSIFICATION">
    <vt:lpwstr>WTO OFFICIAL</vt:lpwstr>
  </property>
</Properties>
</file>