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81F0" w14:textId="77777777" w:rsidR="009239F7" w:rsidRPr="002F6A28" w:rsidRDefault="00265BC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9A1CDBA" w14:textId="77777777" w:rsidR="009239F7" w:rsidRPr="002F6A28" w:rsidRDefault="00265BC8" w:rsidP="002F6A28">
      <w:pPr>
        <w:jc w:val="center"/>
      </w:pPr>
      <w:r w:rsidRPr="002F6A28">
        <w:t>The following notification is being circulated in accordance with Article 10.6</w:t>
      </w:r>
    </w:p>
    <w:p w14:paraId="1F5DFD8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06679" w14:paraId="3494A2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3D3531E" w14:textId="77777777" w:rsidR="00F85C99" w:rsidRPr="002F6A28" w:rsidRDefault="00265B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D289F83" w14:textId="77777777" w:rsidR="00F85C99" w:rsidRPr="002F6A28" w:rsidRDefault="00265BC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Pakistan</w:t>
            </w:r>
            <w:bookmarkEnd w:id="1"/>
            <w:r w:rsidRPr="002F6A28">
              <w:t xml:space="preserve"> </w:t>
            </w:r>
          </w:p>
          <w:p w14:paraId="6A7C1092" w14:textId="77777777" w:rsidR="00F85C99" w:rsidRPr="002F6A28" w:rsidRDefault="00265BC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06679" w14:paraId="5E3922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5A228" w14:textId="77777777" w:rsidR="00F85C99" w:rsidRPr="002F6A28" w:rsidRDefault="00265B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AA7A8" w14:textId="77777777" w:rsidR="00F85C99" w:rsidRPr="002F6A28" w:rsidRDefault="00265BC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91EAAAE" w14:textId="77777777" w:rsidR="008706E1" w:rsidRPr="002F6A28" w:rsidRDefault="00265BC8" w:rsidP="00155128">
            <w:pPr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>PSQCA Complex, Gulistan-e-Johar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  <w:bookmarkEnd w:id="5"/>
          </w:p>
          <w:p w14:paraId="78869619" w14:textId="77777777" w:rsidR="00F85C99" w:rsidRPr="002F6A28" w:rsidRDefault="00265BC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E06679" w14:paraId="25E5B7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BD990" w14:textId="77777777" w:rsidR="00F85C99" w:rsidRPr="002F6A28" w:rsidRDefault="00265B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65B35" w14:textId="77777777" w:rsidR="00F85C99" w:rsidRPr="0058336F" w:rsidRDefault="00265BC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06679" w14:paraId="10F658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6D866" w14:textId="77777777" w:rsidR="00F85C99" w:rsidRPr="002F6A28" w:rsidRDefault="00265B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8AB75" w14:textId="77777777" w:rsidR="00F85C99" w:rsidRPr="002F6A28" w:rsidRDefault="00265BC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Sanitary Taps PS: 4846 ; Sanitary installations (ICS 91.140.70)</w:t>
            </w:r>
            <w:bookmarkStart w:id="20" w:name="sps3a"/>
            <w:bookmarkEnd w:id="20"/>
          </w:p>
        </w:tc>
      </w:tr>
      <w:tr w:rsidR="00E06679" w14:paraId="6C36D3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5A583" w14:textId="77777777" w:rsidR="00F85C99" w:rsidRPr="002F6A28" w:rsidRDefault="00265BC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B66E2" w14:textId="77777777" w:rsidR="00F85C99" w:rsidRPr="002F6A28" w:rsidRDefault="00265BC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Sanitary Taps PS: 4846 ICS No. 91.140.70 (45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06679" w14:paraId="123CC3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14956" w14:textId="77777777" w:rsidR="00F85C99" w:rsidRPr="002F6A28" w:rsidRDefault="00265B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71AD1" w14:textId="77777777" w:rsidR="00F85C99" w:rsidRPr="002F6A28" w:rsidRDefault="00265BC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was adopted by the Pakistan Standards &amp; Quality Control Authority (PSQCA) for Standards Development Centre, after the draft Standard prepared by Technical Committee for "Builder's Hardware and Sanitary Fitting (BDC-6)" had been approved and endorsed by the Civil Engineering Divisional Council on 05-07-2007.</w:t>
            </w:r>
          </w:p>
          <w:p w14:paraId="774CB510" w14:textId="77777777" w:rsidR="00FE448B" w:rsidRPr="00C379C8" w:rsidRDefault="00265BC8" w:rsidP="002F6A28">
            <w:pPr>
              <w:spacing w:after="120"/>
            </w:pPr>
            <w:r w:rsidRPr="00C379C8">
              <w:t>This Standard has been prepared after taking into consideration the views and suggestions of the manufacturers, technologists, suppliers and utilizing agencies.</w:t>
            </w:r>
          </w:p>
          <w:p w14:paraId="54CB31A7" w14:textId="77777777" w:rsidR="00FE448B" w:rsidRPr="00C379C8" w:rsidRDefault="00265BC8" w:rsidP="002F6A28">
            <w:pPr>
              <w:spacing w:after="120"/>
            </w:pPr>
            <w:r w:rsidRPr="00C379C8">
              <w:t>In preparation of this standard the Technical Committee has derived assistance from the following foreign publication: DIN-EN-200.</w:t>
            </w:r>
          </w:p>
        </w:tc>
      </w:tr>
      <w:tr w:rsidR="00E06679" w14:paraId="436B47F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1BF5C" w14:textId="77777777" w:rsidR="00F85C99" w:rsidRPr="002F6A28" w:rsidRDefault="00265B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7055C" w14:textId="77777777" w:rsidR="00F85C99" w:rsidRPr="002F6A28" w:rsidRDefault="00265BC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This aim of this European Standard is to specify: </w:t>
            </w:r>
          </w:p>
          <w:p w14:paraId="09E58B91" w14:textId="77777777" w:rsidR="00EE3A11" w:rsidRPr="00C379C8" w:rsidRDefault="00265BC8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The dimensional, water tightness, pressure resistance, hydraulic, mechanical strength, mechanical endurance and acoustic characteristics with which the single taps and mixer taps shall comply.</w:t>
            </w:r>
          </w:p>
          <w:p w14:paraId="4627F7CB" w14:textId="77777777" w:rsidR="00EE3A11" w:rsidRPr="00C379C8" w:rsidRDefault="00265BC8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The test methods to verify these characteristics.</w:t>
            </w:r>
          </w:p>
          <w:p w14:paraId="0659F07B" w14:textId="77777777" w:rsidR="00EE3A11" w:rsidRPr="00C379C8" w:rsidRDefault="00265BC8" w:rsidP="002F6A28">
            <w:pPr>
              <w:spacing w:before="120" w:after="120"/>
            </w:pPr>
            <w:r w:rsidRPr="00C379C8">
              <w:t>Quality requirements</w:t>
            </w:r>
            <w:bookmarkStart w:id="27" w:name="sps7f"/>
            <w:bookmarkEnd w:id="27"/>
          </w:p>
        </w:tc>
      </w:tr>
      <w:tr w:rsidR="00E06679" w14:paraId="052E76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4D229" w14:textId="77777777" w:rsidR="00F85C99" w:rsidRPr="002F6A28" w:rsidRDefault="00265BC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F12F0" w14:textId="77777777" w:rsidR="00072B36" w:rsidRPr="00621F25" w:rsidRDefault="00265BC8" w:rsidP="009E75ED">
            <w:pPr>
              <w:spacing w:before="120" w:after="120"/>
              <w:rPr>
                <w:lang w:val="fr-CH"/>
              </w:rPr>
            </w:pPr>
            <w:bookmarkStart w:id="28" w:name="X_TBT_Reg_8A"/>
            <w:r w:rsidRPr="00621F25">
              <w:rPr>
                <w:b/>
                <w:lang w:val="fr-CH"/>
              </w:rPr>
              <w:t>Relevant documents</w:t>
            </w:r>
            <w:bookmarkEnd w:id="28"/>
            <w:r w:rsidRPr="00621F25">
              <w:rPr>
                <w:b/>
                <w:lang w:val="fr-CH"/>
              </w:rPr>
              <w:t>:</w:t>
            </w:r>
            <w:r w:rsidR="00EE3A11" w:rsidRPr="00621F25">
              <w:rPr>
                <w:lang w:val="fr-CH"/>
              </w:rPr>
              <w:t xml:space="preserve"> </w:t>
            </w:r>
          </w:p>
          <w:p w14:paraId="62B642D3" w14:textId="77777777" w:rsidR="00F85C99" w:rsidRPr="00621F25" w:rsidRDefault="002A0420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265BC8" w:rsidRPr="00621F25">
                <w:rPr>
                  <w:bCs/>
                  <w:color w:val="0000FF"/>
                  <w:u w:val="single"/>
                  <w:lang w:val="fr-CH"/>
                </w:rPr>
                <w:t>https://drive.google.com/file/d/1AylmLZnWAG20Yor0dM1ws72uFKTQp1yF/view?usp=sharing</w:t>
              </w:r>
            </w:hyperlink>
          </w:p>
        </w:tc>
      </w:tr>
      <w:tr w:rsidR="00E06679" w14:paraId="77C2F3B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795AF" w14:textId="77777777" w:rsidR="00EE3A11" w:rsidRPr="002F6A28" w:rsidRDefault="00265B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6493E" w14:textId="77777777" w:rsidR="00EE3A11" w:rsidRPr="002F6A28" w:rsidRDefault="00265BC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90 days after circulation by the WTO Secretariat</w:t>
            </w:r>
            <w:bookmarkEnd w:id="31"/>
          </w:p>
          <w:p w14:paraId="4544B43A" w14:textId="77777777" w:rsidR="00EE3A11" w:rsidRPr="002F6A28" w:rsidRDefault="00265BC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90 days after circulation by the WTO Secretariat</w:t>
            </w:r>
            <w:bookmarkEnd w:id="34"/>
          </w:p>
        </w:tc>
      </w:tr>
      <w:tr w:rsidR="00E06679" w14:paraId="20C6BA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C2A0B" w14:textId="77777777" w:rsidR="00F85C99" w:rsidRPr="002F6A28" w:rsidRDefault="00265BC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59FF8" w14:textId="77777777" w:rsidR="00F85C99" w:rsidRPr="002F6A28" w:rsidRDefault="00265BC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06679" w14:paraId="056DC92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2FBC552" w14:textId="77777777" w:rsidR="00F85C99" w:rsidRPr="002F6A28" w:rsidRDefault="00265BC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FCD9922" w14:textId="77777777" w:rsidR="00F85C99" w:rsidRPr="002F6A28" w:rsidRDefault="00265BC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5D7865A0" w14:textId="77777777" w:rsidR="00F44F98" w:rsidRDefault="00265BC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Pakistan Standards &amp; Quality Control Authority </w:t>
            </w:r>
            <w:r w:rsidRPr="002F6A28">
              <w:br/>
              <w:t xml:space="preserve">WTO TBT National Enquiry Point </w:t>
            </w:r>
            <w:r w:rsidRPr="002F6A28">
              <w:br/>
              <w:t xml:space="preserve">PSQCA Complex, Gulistan-e-Johar </w:t>
            </w:r>
            <w:r w:rsidRPr="002F6A28">
              <w:br/>
              <w:t xml:space="preserve">Karachi, Pakistan </w:t>
            </w:r>
            <w:r w:rsidRPr="002F6A28">
              <w:br/>
              <w:t xml:space="preserve">Tel.: (+92) 21 99261878 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tbt@psqca.com.pk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http://www.psqca.com.pk/</w:t>
              </w:r>
            </w:hyperlink>
          </w:p>
          <w:p w14:paraId="6EDF8569" w14:textId="77777777" w:rsidR="00F44F98" w:rsidRDefault="00265BC8" w:rsidP="00B16145">
            <w:pPr>
              <w:keepNext/>
              <w:keepLines/>
              <w:spacing w:before="120" w:after="120"/>
              <w:jc w:val="left"/>
            </w:pPr>
            <w:r w:rsidRPr="002F6A28">
              <w:br/>
            </w:r>
            <w:r w:rsidRPr="00F44F98">
              <w:t>https://drive.google.com/file/d/1A3Xrx3gwLmqdSecIZS-1EPlFxmR74wCv/view?usp=sharing</w:t>
            </w:r>
          </w:p>
          <w:p w14:paraId="100E08A1" w14:textId="77777777" w:rsidR="008706E1" w:rsidRPr="002F6A28" w:rsidRDefault="00265BC8" w:rsidP="00B16145">
            <w:pPr>
              <w:keepNext/>
              <w:keepLines/>
              <w:spacing w:before="120" w:after="120"/>
              <w:jc w:val="left"/>
            </w:pPr>
            <w:r w:rsidRPr="002F6A28">
              <w:br/>
            </w:r>
            <w:hyperlink r:id="rId12" w:history="1">
              <w:r w:rsidRPr="002F6A28">
                <w:rPr>
                  <w:color w:val="0000FF"/>
                  <w:u w:val="single"/>
                </w:rPr>
                <w:t>https://drive.google.com/file/d/1rUgYjDIRpsGvAhBWg1nDqSS95ZPDDfBH/view?usp=sharing</w:t>
              </w:r>
            </w:hyperlink>
            <w:bookmarkEnd w:id="40"/>
          </w:p>
        </w:tc>
      </w:tr>
    </w:tbl>
    <w:p w14:paraId="5FCAADA4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0E6B" w14:textId="77777777" w:rsidR="00E12E35" w:rsidRDefault="00265BC8">
      <w:r>
        <w:separator/>
      </w:r>
    </w:p>
  </w:endnote>
  <w:endnote w:type="continuationSeparator" w:id="0">
    <w:p w14:paraId="73AFAF75" w14:textId="77777777" w:rsidR="00E12E35" w:rsidRDefault="0026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D643" w14:textId="77777777" w:rsidR="009239F7" w:rsidRPr="002F6A28" w:rsidRDefault="00265BC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5883" w14:textId="77777777" w:rsidR="009239F7" w:rsidRPr="002F6A28" w:rsidRDefault="00265BC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9FEE" w14:textId="77777777" w:rsidR="00EE3A11" w:rsidRPr="002F6A28" w:rsidRDefault="00265BC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4990" w14:textId="77777777" w:rsidR="00E12E35" w:rsidRDefault="00265BC8">
      <w:r>
        <w:separator/>
      </w:r>
    </w:p>
  </w:footnote>
  <w:footnote w:type="continuationSeparator" w:id="0">
    <w:p w14:paraId="667F354B" w14:textId="77777777" w:rsidR="00E12E35" w:rsidRDefault="0026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B607" w14:textId="77777777" w:rsidR="009239F7" w:rsidRPr="002F6A28" w:rsidRDefault="00265B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3FDDB4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D0DC46" w14:textId="77777777" w:rsidR="009239F7" w:rsidRPr="002F6A28" w:rsidRDefault="00265B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39F41D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7320" w14:textId="77777777" w:rsidR="009239F7" w:rsidRPr="002F6A28" w:rsidRDefault="00265B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G/TBT/N/PAK/156</w:t>
    </w:r>
    <w:bookmarkEnd w:id="41"/>
  </w:p>
  <w:p w14:paraId="340C803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A0C0C2" w14:textId="77777777" w:rsidR="009239F7" w:rsidRPr="002F6A28" w:rsidRDefault="00265BC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80FC47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6679" w14:paraId="1BF9331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D7AE2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41878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06679" w14:paraId="1CD008D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28D1BE" w14:textId="77777777" w:rsidR="00ED54E0" w:rsidRPr="009239F7" w:rsidRDefault="00265BC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877125F" wp14:editId="5B088C2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13210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03333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06679" w14:paraId="569F2FD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EEF2D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E830A6" w14:textId="77777777" w:rsidR="009239F7" w:rsidRPr="002F6A28" w:rsidRDefault="00265BC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G/TBT/N/PAK/156</w:t>
          </w:r>
          <w:bookmarkEnd w:id="43"/>
        </w:p>
      </w:tc>
    </w:tr>
    <w:tr w:rsidR="00E06679" w14:paraId="535CC5B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FB154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6C649D" w14:textId="5C89D04A" w:rsidR="00ED54E0" w:rsidRPr="009239F7" w:rsidRDefault="00265BC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9 February 2021</w:t>
          </w:r>
        </w:p>
      </w:tc>
    </w:tr>
    <w:tr w:rsidR="00E06679" w14:paraId="5EFE419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1A89F3" w14:textId="439B03AC" w:rsidR="00ED54E0" w:rsidRPr="009239F7" w:rsidRDefault="00265BC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2A0420">
            <w:rPr>
              <w:color w:val="FF0000"/>
              <w:szCs w:val="16"/>
            </w:rPr>
            <w:t>1033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2B0225" w14:textId="77777777" w:rsidR="00ED54E0" w:rsidRPr="009239F7" w:rsidRDefault="00265BC8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06679" w14:paraId="36B9FEC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2763AC" w14:textId="77777777" w:rsidR="00ED54E0" w:rsidRPr="009239F7" w:rsidRDefault="00265BC8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279634" w14:textId="77777777" w:rsidR="00ED54E0" w:rsidRPr="002F6A28" w:rsidRDefault="00265BC8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86F6FA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8A63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CE8042" w:tentative="1">
      <w:start w:val="1"/>
      <w:numFmt w:val="lowerLetter"/>
      <w:lvlText w:val="%2."/>
      <w:lvlJc w:val="left"/>
      <w:pPr>
        <w:ind w:left="1080" w:hanging="360"/>
      </w:pPr>
    </w:lvl>
    <w:lvl w:ilvl="2" w:tplc="CC428C96" w:tentative="1">
      <w:start w:val="1"/>
      <w:numFmt w:val="lowerRoman"/>
      <w:lvlText w:val="%3."/>
      <w:lvlJc w:val="right"/>
      <w:pPr>
        <w:ind w:left="1800" w:hanging="180"/>
      </w:pPr>
    </w:lvl>
    <w:lvl w:ilvl="3" w:tplc="F410C368" w:tentative="1">
      <w:start w:val="1"/>
      <w:numFmt w:val="decimal"/>
      <w:lvlText w:val="%4."/>
      <w:lvlJc w:val="left"/>
      <w:pPr>
        <w:ind w:left="2520" w:hanging="360"/>
      </w:pPr>
    </w:lvl>
    <w:lvl w:ilvl="4" w:tplc="F52E9B26" w:tentative="1">
      <w:start w:val="1"/>
      <w:numFmt w:val="lowerLetter"/>
      <w:lvlText w:val="%5."/>
      <w:lvlJc w:val="left"/>
      <w:pPr>
        <w:ind w:left="3240" w:hanging="360"/>
      </w:pPr>
    </w:lvl>
    <w:lvl w:ilvl="5" w:tplc="8C565A86" w:tentative="1">
      <w:start w:val="1"/>
      <w:numFmt w:val="lowerRoman"/>
      <w:lvlText w:val="%6."/>
      <w:lvlJc w:val="right"/>
      <w:pPr>
        <w:ind w:left="3960" w:hanging="180"/>
      </w:pPr>
    </w:lvl>
    <w:lvl w:ilvl="6" w:tplc="4F7A58B6" w:tentative="1">
      <w:start w:val="1"/>
      <w:numFmt w:val="decimal"/>
      <w:lvlText w:val="%7."/>
      <w:lvlJc w:val="left"/>
      <w:pPr>
        <w:ind w:left="4680" w:hanging="360"/>
      </w:pPr>
    </w:lvl>
    <w:lvl w:ilvl="7" w:tplc="D95E7BEC" w:tentative="1">
      <w:start w:val="1"/>
      <w:numFmt w:val="lowerLetter"/>
      <w:lvlText w:val="%8."/>
      <w:lvlJc w:val="left"/>
      <w:pPr>
        <w:ind w:left="5400" w:hanging="360"/>
      </w:pPr>
    </w:lvl>
    <w:lvl w:ilvl="8" w:tplc="981E59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03EC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AE6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620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728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7CE4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EA0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540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04C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7CE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5BC8"/>
    <w:rsid w:val="00267723"/>
    <w:rsid w:val="00270637"/>
    <w:rsid w:val="0027067B"/>
    <w:rsid w:val="002A042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1F25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06E1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6679"/>
    <w:rsid w:val="00E12E35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F98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4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qca.com.p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t@psqca.com.pk" TargetMode="External"/><Relationship Id="rId12" Type="http://schemas.openxmlformats.org/officeDocument/2006/relationships/hyperlink" Target="https://drive.google.com/file/d/1rUgYjDIRpsGvAhBWg1nDqSS95ZPDDfBH/view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qca.com.p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bt@psqca.com.p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ylmLZnWAG20Yor0dM1ws72uFKTQp1yF/view?usp=sharin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2021-02-09T09:29:00Z</dcterms:created>
  <dcterms:modified xsi:type="dcterms:W3CDTF">2021-02-09T09:39:00Z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e6802051-cd16-456a-bf51-c8384a489aad</vt:lpwstr>
  </property>
  <property fmtid="{D5CDD505-2E9C-101B-9397-08002B2CF9AE}" pid="4" name="WTOCLASSIFICATION">
    <vt:lpwstr>WTO OFFICIAL</vt:lpwstr>
  </property>
</Properties>
</file>