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52C5" w14:textId="77777777" w:rsidR="009239F7" w:rsidRPr="002F6A28" w:rsidRDefault="002E37C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CF176D" w14:textId="77777777" w:rsidR="009239F7" w:rsidRPr="002F6A28" w:rsidRDefault="002E37C7" w:rsidP="002F6A28">
      <w:pPr>
        <w:jc w:val="center"/>
      </w:pPr>
      <w:r w:rsidRPr="002F6A28">
        <w:t>The following notification is being circulated in accordance with Article 10.6</w:t>
      </w:r>
    </w:p>
    <w:p w14:paraId="22C26B7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87E79" w14:paraId="1B5EF0B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7A291C6" w14:textId="77777777" w:rsidR="00F85C99" w:rsidRPr="002F6A28" w:rsidRDefault="002E37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2BF19F7" w14:textId="77777777" w:rsidR="00F85C99" w:rsidRPr="002F6A28" w:rsidRDefault="002E37C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08540C0D" w14:textId="77777777" w:rsidR="00F85C99" w:rsidRPr="002F6A28" w:rsidRDefault="002E37C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87E79" w14:paraId="06858D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66E56" w14:textId="77777777" w:rsidR="00F85C99" w:rsidRPr="002F6A28" w:rsidRDefault="002E37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38D65" w14:textId="77777777" w:rsidR="00F85C99" w:rsidRPr="002F6A28" w:rsidRDefault="002E37C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Board(RSB)</w:t>
            </w:r>
            <w:bookmarkEnd w:id="5"/>
          </w:p>
          <w:p w14:paraId="4C541F5A" w14:textId="77777777" w:rsidR="00F85C99" w:rsidRPr="002F6A28" w:rsidRDefault="002E37C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2439A5C" w14:textId="77777777" w:rsidR="007879D2" w:rsidRPr="002F6A28" w:rsidRDefault="002E37C7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087E79" w14:paraId="12D407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FCB3D" w14:textId="77777777" w:rsidR="00F85C99" w:rsidRPr="002F6A28" w:rsidRDefault="002E37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4B581" w14:textId="77777777" w:rsidR="00F85C99" w:rsidRPr="0058336F" w:rsidRDefault="002E37C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87E79" w14:paraId="65097A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494CE" w14:textId="77777777" w:rsidR="00F85C99" w:rsidRPr="002F6A28" w:rsidRDefault="002E37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D9852" w14:textId="77777777" w:rsidR="00F85C99" w:rsidRPr="002F6A28" w:rsidRDefault="002E37C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087E79" w14:paraId="0CA722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8CB5D" w14:textId="77777777" w:rsidR="00F85C99" w:rsidRPr="002F6A28" w:rsidRDefault="002E37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E6DCD" w14:textId="77777777" w:rsidR="00F85C99" w:rsidRPr="002F6A28" w:rsidRDefault="002E37C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464-1: 2021, Putty Powders — Specifications — Part 1: Interior walls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87E79" w14:paraId="0C8D0B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3DDA5" w14:textId="77777777" w:rsidR="00F85C99" w:rsidRPr="002F6A28" w:rsidRDefault="002E37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ABE23" w14:textId="77777777" w:rsidR="00F85C99" w:rsidRPr="002F6A28" w:rsidRDefault="002E37C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requirements, sampling and test methods for putty powders for interior walls.</w:t>
            </w:r>
          </w:p>
        </w:tc>
      </w:tr>
      <w:tr w:rsidR="00087E79" w14:paraId="175FEC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477A1" w14:textId="77777777" w:rsidR="00F85C99" w:rsidRPr="002F6A28" w:rsidRDefault="002E37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E20DF" w14:textId="77777777" w:rsidR="00F85C99" w:rsidRPr="002F6A28" w:rsidRDefault="002E37C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087E79" w14:paraId="6707AA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083AD" w14:textId="77777777" w:rsidR="00F85C99" w:rsidRPr="002F6A28" w:rsidRDefault="002E37C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85EE2" w14:textId="77777777" w:rsidR="00072B36" w:rsidRPr="002F6A28" w:rsidRDefault="002E37C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ECF88A" w14:textId="77777777" w:rsidR="00F85C99" w:rsidRPr="002F6A28" w:rsidRDefault="002E37C7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ISO 8130-14, Coating powders — Vocabulary</w:t>
            </w:r>
            <w:r w:rsidRPr="002F6A28">
              <w:rPr>
                <w:bCs/>
              </w:rPr>
              <w:br/>
              <w:t>ISO 8130-1, Coating powders — Part 1: Determination of particle size distribution by sieving</w:t>
            </w:r>
            <w:r w:rsidRPr="002F6A28">
              <w:rPr>
                <w:bCs/>
              </w:rPr>
              <w:br/>
              <w:t>ISO 20566, Paints and varnishes — Determination of the scratch resistance of a coating system using a laboratory car-wash</w:t>
            </w:r>
            <w:r w:rsidRPr="002F6A28">
              <w:rPr>
                <w:bCs/>
              </w:rPr>
              <w:br/>
              <w:t>ISO 9117-3, Paints and varnishes — Drying tests — Part 3: Surface-drying test using ballotini</w:t>
            </w:r>
            <w:r w:rsidRPr="002F6A28">
              <w:rPr>
                <w:bCs/>
              </w:rPr>
              <w:br/>
              <w:t>ASTM G139 – 05, Standard test method for determining stress-corrosion cracking resistance of heat-treatable aluminium alloys products using breaking load method</w:t>
            </w:r>
            <w:r w:rsidRPr="002F6A28">
              <w:rPr>
                <w:bCs/>
              </w:rPr>
              <w:br/>
              <w:t>ISO 11503, Paints and varnishes — Determination of resistance to humidity (Intermittent condensation)</w:t>
            </w:r>
            <w:r w:rsidRPr="002F6A28">
              <w:rPr>
                <w:bCs/>
              </w:rPr>
              <w:br/>
              <w:t xml:space="preserve">ISO 11998, Paints and varnishes — Determination of wet-scrub resistance and </w:t>
            </w:r>
            <w:r w:rsidRPr="002F6A28">
              <w:rPr>
                <w:bCs/>
              </w:rPr>
              <w:lastRenderedPageBreak/>
              <w:t>cleanability of coatings</w:t>
            </w:r>
            <w:r w:rsidRPr="002F6A28">
              <w:rPr>
                <w:bCs/>
              </w:rPr>
              <w:br/>
              <w:t>ISO/TR 19402, Paints and varnishes — Adhesion of coatings</w:t>
            </w:r>
            <w:r w:rsidRPr="002F6A28">
              <w:rPr>
                <w:bCs/>
              </w:rPr>
              <w:br/>
              <w:t>ISO 17132, Paints and varnishes — T-bend test</w:t>
            </w:r>
            <w:r w:rsidRPr="002F6A28">
              <w:rPr>
                <w:bCs/>
              </w:rPr>
              <w:br/>
              <w:t>ISO 11890-2, Paints and varnishes — Determination of volatile organic compounds (VOC) and/or semi-volatile organic compounds (SVOC) content — Part 2: Gas-chromatographic method</w:t>
            </w:r>
            <w:r w:rsidRPr="002F6A28">
              <w:rPr>
                <w:bCs/>
              </w:rPr>
              <w:br/>
              <w:t>ISO 6503, Paints and varnishes — Determination of total lead — Flame atomic absorption spectrometric method</w:t>
            </w:r>
            <w:r w:rsidRPr="002F6A28">
              <w:rPr>
                <w:bCs/>
              </w:rPr>
              <w:br/>
              <w:t>ISO 3856-6, Paints and varnishes — Determination of "soluble" metal content — Part 6: Determination of total chromium content of the liquid portion of the paint — Flame atomic absorption spectrometric method.</w:t>
            </w:r>
            <w:r w:rsidRPr="002F6A28">
              <w:rPr>
                <w:bCs/>
              </w:rPr>
              <w:br/>
              <w:t>ISO 3856-4, Paints and varnishes — Determination of "soluble" metal content — Part 4: Determination of cadmium content — Flame atomic absorption spectrometric method and polarographic method.</w:t>
            </w:r>
            <w:r w:rsidRPr="002F6A28">
              <w:rPr>
                <w:bCs/>
              </w:rPr>
              <w:br/>
              <w:t>ISO 15234, Paints and varnishes — Testing of formaldehyde-emitting coatings and melamine foams — Determination of the steady-state concentration of formaldehyde in a small test chamber</w:t>
            </w:r>
            <w:r w:rsidRPr="002F6A28">
              <w:rPr>
                <w:bCs/>
              </w:rPr>
              <w:br/>
              <w:t>ISO 8130-8, Coating powders — Part 8: Assessment of the storage stability of thermosetting powders</w:t>
            </w:r>
            <w:r w:rsidRPr="002F6A28">
              <w:rPr>
                <w:bCs/>
              </w:rPr>
              <w:br/>
              <w:t>RS OIML R 87, Quantity of product in pre-packages</w:t>
            </w:r>
            <w:r w:rsidRPr="002F6A28">
              <w:rPr>
                <w:bCs/>
              </w:rPr>
              <w:br/>
              <w:t>RS ISO 8130-9, Coating powders — Sampling</w:t>
            </w:r>
          </w:p>
        </w:tc>
      </w:tr>
      <w:tr w:rsidR="00087E79" w14:paraId="4280DFA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35306" w14:textId="77777777" w:rsidR="00EE3A11" w:rsidRPr="002F6A28" w:rsidRDefault="002E37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4E512" w14:textId="77777777" w:rsidR="00EE3A11" w:rsidRPr="002F6A28" w:rsidRDefault="002E37C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244BFDA" w14:textId="77777777" w:rsidR="00EE3A11" w:rsidRPr="002F6A28" w:rsidRDefault="002E37C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87E79" w14:paraId="1200B5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0816D" w14:textId="77777777" w:rsidR="00F85C99" w:rsidRPr="002F6A28" w:rsidRDefault="002E37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20D30" w14:textId="77777777" w:rsidR="00F85C99" w:rsidRPr="002F6A28" w:rsidRDefault="002E37C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87E79" w14:paraId="1E63A09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2F23B8" w14:textId="77777777" w:rsidR="00F85C99" w:rsidRPr="002F6A28" w:rsidRDefault="002E37C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B7A1BD0" w14:textId="77777777" w:rsidR="00F85C99" w:rsidRPr="002F6A28" w:rsidRDefault="002E37C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689EFD3" w14:textId="77777777" w:rsidR="007879D2" w:rsidRPr="002F6A28" w:rsidRDefault="002E37C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34C255D5" w14:textId="77777777" w:rsidR="007879D2" w:rsidRPr="002F6A28" w:rsidRDefault="00440452" w:rsidP="00B16145">
            <w:pPr>
              <w:keepNext/>
              <w:keepLines/>
              <w:spacing w:before="120" w:after="120"/>
            </w:pPr>
            <w:hyperlink r:id="rId11" w:history="1">
              <w:r w:rsidR="002E37C7" w:rsidRPr="002F6A28">
                <w:rPr>
                  <w:color w:val="0000FF"/>
                  <w:u w:val="single"/>
                </w:rPr>
                <w:t>https://members.wto.org/crnattachments/2021/TBT/RWA/21_4874_00_e.pdf</w:t>
              </w:r>
            </w:hyperlink>
            <w:bookmarkEnd w:id="40"/>
          </w:p>
        </w:tc>
      </w:tr>
    </w:tbl>
    <w:p w14:paraId="6F14EDB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D848" w14:textId="77777777" w:rsidR="00EE26A8" w:rsidRDefault="002E37C7">
      <w:r>
        <w:separator/>
      </w:r>
    </w:p>
  </w:endnote>
  <w:endnote w:type="continuationSeparator" w:id="0">
    <w:p w14:paraId="249B6107" w14:textId="77777777" w:rsidR="00EE26A8" w:rsidRDefault="002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A08F" w14:textId="77777777" w:rsidR="009239F7" w:rsidRPr="002F6A28" w:rsidRDefault="002E37C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8842" w14:textId="77777777" w:rsidR="009239F7" w:rsidRPr="002F6A28" w:rsidRDefault="002E37C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B45E" w14:textId="77777777" w:rsidR="00EE3A11" w:rsidRPr="002F6A28" w:rsidRDefault="002E37C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610C" w14:textId="77777777" w:rsidR="00EE26A8" w:rsidRDefault="002E37C7">
      <w:r>
        <w:separator/>
      </w:r>
    </w:p>
  </w:footnote>
  <w:footnote w:type="continuationSeparator" w:id="0">
    <w:p w14:paraId="3976317C" w14:textId="77777777" w:rsidR="00EE26A8" w:rsidRDefault="002E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6C01" w14:textId="77777777" w:rsidR="009239F7" w:rsidRPr="002F6A28" w:rsidRDefault="002E37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3BE3AB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DEEB27" w14:textId="77777777" w:rsidR="009239F7" w:rsidRPr="002F6A28" w:rsidRDefault="002E37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EFEF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8DC6" w14:textId="77777777" w:rsidR="009239F7" w:rsidRPr="002F6A28" w:rsidRDefault="002E37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G/TBT/N/RWA/467</w:t>
    </w:r>
    <w:bookmarkEnd w:id="41"/>
  </w:p>
  <w:p w14:paraId="600AA7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B6263D" w14:textId="77777777" w:rsidR="009239F7" w:rsidRPr="002F6A28" w:rsidRDefault="002E37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E5A73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7E79" w14:paraId="0096416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008E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1CEC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87E79" w14:paraId="273FB29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5793C3" w14:textId="77777777" w:rsidR="00ED54E0" w:rsidRPr="009239F7" w:rsidRDefault="002E37C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000B89" wp14:editId="44C76E0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4695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CC720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87E79" w14:paraId="4348242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B297D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778578" w14:textId="77777777" w:rsidR="009239F7" w:rsidRPr="002F6A28" w:rsidRDefault="002E37C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G/TBT/N/RWA/467</w:t>
          </w:r>
          <w:bookmarkEnd w:id="43"/>
        </w:p>
      </w:tc>
    </w:tr>
    <w:tr w:rsidR="00087E79" w14:paraId="03284DB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105E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6B444E" w14:textId="00727277" w:rsidR="00ED54E0" w:rsidRPr="009239F7" w:rsidRDefault="002E37C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087E79" w14:paraId="5C558B7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391B40" w14:textId="6896FF78" w:rsidR="00ED54E0" w:rsidRPr="009239F7" w:rsidRDefault="002E37C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40452">
            <w:rPr>
              <w:color w:val="FF0000"/>
              <w:szCs w:val="16"/>
            </w:rPr>
            <w:t>5888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D73693" w14:textId="77777777" w:rsidR="00ED54E0" w:rsidRPr="009239F7" w:rsidRDefault="002E37C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87E79" w14:paraId="2D7F0CA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D3CA44" w14:textId="77777777" w:rsidR="00ED54E0" w:rsidRPr="009239F7" w:rsidRDefault="002E37C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36679" w14:textId="77777777" w:rsidR="00ED54E0" w:rsidRPr="002F6A28" w:rsidRDefault="002E37C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E14E3D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5848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C254AE" w:tentative="1">
      <w:start w:val="1"/>
      <w:numFmt w:val="lowerLetter"/>
      <w:lvlText w:val="%2."/>
      <w:lvlJc w:val="left"/>
      <w:pPr>
        <w:ind w:left="1080" w:hanging="360"/>
      </w:pPr>
    </w:lvl>
    <w:lvl w:ilvl="2" w:tplc="20FE3318" w:tentative="1">
      <w:start w:val="1"/>
      <w:numFmt w:val="lowerRoman"/>
      <w:lvlText w:val="%3."/>
      <w:lvlJc w:val="right"/>
      <w:pPr>
        <w:ind w:left="1800" w:hanging="180"/>
      </w:pPr>
    </w:lvl>
    <w:lvl w:ilvl="3" w:tplc="6916F622" w:tentative="1">
      <w:start w:val="1"/>
      <w:numFmt w:val="decimal"/>
      <w:lvlText w:val="%4."/>
      <w:lvlJc w:val="left"/>
      <w:pPr>
        <w:ind w:left="2520" w:hanging="360"/>
      </w:pPr>
    </w:lvl>
    <w:lvl w:ilvl="4" w:tplc="3508D1F6" w:tentative="1">
      <w:start w:val="1"/>
      <w:numFmt w:val="lowerLetter"/>
      <w:lvlText w:val="%5."/>
      <w:lvlJc w:val="left"/>
      <w:pPr>
        <w:ind w:left="3240" w:hanging="360"/>
      </w:pPr>
    </w:lvl>
    <w:lvl w:ilvl="5" w:tplc="42C4D2EA" w:tentative="1">
      <w:start w:val="1"/>
      <w:numFmt w:val="lowerRoman"/>
      <w:lvlText w:val="%6."/>
      <w:lvlJc w:val="right"/>
      <w:pPr>
        <w:ind w:left="3960" w:hanging="180"/>
      </w:pPr>
    </w:lvl>
    <w:lvl w:ilvl="6" w:tplc="FE164682" w:tentative="1">
      <w:start w:val="1"/>
      <w:numFmt w:val="decimal"/>
      <w:lvlText w:val="%7."/>
      <w:lvlJc w:val="left"/>
      <w:pPr>
        <w:ind w:left="4680" w:hanging="360"/>
      </w:pPr>
    </w:lvl>
    <w:lvl w:ilvl="7" w:tplc="57BE97E6" w:tentative="1">
      <w:start w:val="1"/>
      <w:numFmt w:val="lowerLetter"/>
      <w:lvlText w:val="%8."/>
      <w:lvlJc w:val="left"/>
      <w:pPr>
        <w:ind w:left="5400" w:hanging="360"/>
      </w:pPr>
    </w:lvl>
    <w:lvl w:ilvl="8" w:tplc="D19C0E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7E79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37C7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0452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79D2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1305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26A8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29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7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3293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2021-07-29T08:03:00Z</dcterms:created>
  <dcterms:modified xsi:type="dcterms:W3CDTF">2021-07-29T09:06:00Z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